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djustRightInd w:val="0"/>
        <w:spacing w:before="120" w:after="120"/>
        <w:jc w:val="center"/>
        <w:rPr>
          <w:rFonts w:ascii="楷体_GB2312" w:eastAsia="楷体_GB2312"/>
          <w:b/>
          <w:sz w:val="44"/>
        </w:rPr>
      </w:pPr>
      <w:bookmarkStart w:id="0" w:name="OLE_LINK10"/>
      <w:r>
        <w:rPr>
          <w:rFonts w:ascii="楷体_GB2312" w:eastAsia="楷体_GB2312"/>
          <w:b/>
          <w:sz w:val="44"/>
        </w:rPr>
        <w:pict>
          <v:shape id="AutoShape 2" o:spid="_x0000_s1026" o:spt="144" type="#_x0000_t144" style="position:absolute;left:0pt;margin-left:9pt;margin-top:0pt;height:97.1pt;width:88.55pt;z-index:251666432;mso-width-relative:page;mso-height-relative:page;" fillcolor="#FF0000" filled="t" stroked="t" coordsize="21600,21600" adj="11796480">
            <v:path/>
            <v:fill on="t" color2="#FFFFFF" focussize="0,0"/>
            <v:stroke color="#FF0000"/>
            <v:imagedata o:title=""/>
            <o:lock v:ext="edit" aspectratio="f"/>
            <v:textpath on="t" fitshape="t" fitpath="t" trim="t" xscale="f" string="KONXIN KX_CDS" style="font-family:宋体;font-size:40pt;v-text-align:center;"/>
          </v:shape>
        </w:pict>
      </w:r>
      <w:r>
        <w:rPr>
          <w:rFonts w:hint="eastAsia" w:ascii="楷体_GB2312" w:eastAsia="楷体_GB2312"/>
          <w:b/>
          <w:sz w:val="44"/>
        </w:rPr>
        <w:t xml:space="preserve"> </w:t>
      </w:r>
    </w:p>
    <w:p>
      <w:pPr>
        <w:adjustRightInd w:val="0"/>
        <w:spacing w:before="120" w:after="120"/>
        <w:jc w:val="center"/>
        <w:rPr>
          <w:rFonts w:ascii="楷体_GB2312" w:eastAsia="楷体_GB2312"/>
          <w:b/>
          <w:sz w:val="44"/>
        </w:rPr>
      </w:pPr>
    </w:p>
    <w:p>
      <w:pPr>
        <w:adjustRightInd w:val="0"/>
        <w:snapToGrid w:val="0"/>
        <w:jc w:val="center"/>
        <w:rPr>
          <w:rFonts w:hint="eastAsia"/>
          <w:b/>
          <w:sz w:val="44"/>
          <w:szCs w:val="44"/>
        </w:rPr>
      </w:pPr>
      <w:r>
        <w:rPr>
          <w:rFonts w:hint="eastAsia"/>
          <w:b/>
          <w:sz w:val="44"/>
          <w:szCs w:val="44"/>
        </w:rPr>
        <w:t>KX-CDS</w:t>
      </w:r>
    </w:p>
    <w:p>
      <w:pPr>
        <w:adjustRightInd w:val="0"/>
        <w:snapToGrid w:val="0"/>
        <w:jc w:val="center"/>
        <w:rPr>
          <w:rFonts w:ascii="宋体"/>
          <w:sz w:val="84"/>
        </w:rPr>
      </w:pPr>
      <w:r>
        <w:rPr>
          <w:rFonts w:ascii="宋体"/>
          <w:sz w:val="84"/>
        </w:rPr>
        <w:pict>
          <v:shape id="AutoShape 3" o:spid="_x0000_s1027" o:spt="136" type="#_x0000_t136" style="position:absolute;left:0pt;margin-left:27pt;margin-top:13.2pt;height:26.55pt;width:450pt;z-index:251667456;mso-width-relative:page;mso-height-relative:page;" fillcolor="#000080" filled="t" stroked="t" coordsize="21600,21600">
            <v:path/>
            <v:fill on="t" focussize="0,0"/>
            <v:stroke color="#000080"/>
            <v:imagedata o:title=""/>
            <o:lock v:ext="edit"/>
            <v:textpath on="t" fitshape="t" fitpath="t" trim="t" xscale="f" string="综合实验开发系统" style="font-family:华文楷体;font-size:18pt;v-text-align:center;"/>
          </v:shape>
        </w:pict>
      </w:r>
      <w:r>
        <w:rPr>
          <w:rFonts w:hint="eastAsia" w:ascii="宋体"/>
          <w:sz w:val="84"/>
        </w:rPr>
        <w:t xml:space="preserve"> </w:t>
      </w:r>
    </w:p>
    <w:p>
      <w:pPr>
        <w:adjustRightInd w:val="0"/>
        <w:snapToGrid w:val="0"/>
        <w:jc w:val="center"/>
        <w:rPr>
          <w:rFonts w:ascii="宋体"/>
          <w:sz w:val="84"/>
        </w:rPr>
      </w:pPr>
      <w:r>
        <w:rPr>
          <w:rFonts w:hint="eastAsia" w:ascii="宋体"/>
          <w:sz w:val="84"/>
        </w:rPr>
        <w:t>说明书及实验讲义</w:t>
      </w:r>
    </w:p>
    <w:p>
      <w:pPr>
        <w:adjustRightInd w:val="0"/>
        <w:snapToGrid w:val="0"/>
        <w:jc w:val="center"/>
        <w:rPr>
          <w:rFonts w:ascii="宋体"/>
          <w:sz w:val="84"/>
        </w:rPr>
      </w:pPr>
      <w:r>
        <w:rPr>
          <w:rFonts w:hint="eastAsia" w:ascii="宋体"/>
          <w:sz w:val="28"/>
          <w:szCs w:val="28"/>
        </w:rPr>
        <w:t>第</w:t>
      </w:r>
      <w:r>
        <w:rPr>
          <w:rFonts w:hint="eastAsia" w:ascii="宋体"/>
          <w:sz w:val="28"/>
          <w:szCs w:val="28"/>
          <w:lang w:val="en-US" w:eastAsia="zh-CN"/>
        </w:rPr>
        <w:t>二</w:t>
      </w:r>
      <w:r>
        <w:rPr>
          <w:rFonts w:hint="eastAsia" w:ascii="宋体"/>
          <w:sz w:val="28"/>
          <w:szCs w:val="28"/>
        </w:rPr>
        <w:t>版</w:t>
      </w:r>
    </w:p>
    <w:p>
      <w:pPr>
        <w:adjustRightInd w:val="0"/>
        <w:spacing w:before="120" w:after="120"/>
        <w:jc w:val="center"/>
        <w:rPr>
          <w:rFonts w:ascii="楷体_GB2312" w:eastAsia="楷体_GB2312"/>
          <w:b/>
          <w:sz w:val="44"/>
        </w:rPr>
      </w:pPr>
    </w:p>
    <w:p>
      <w:pPr>
        <w:adjustRightInd w:val="0"/>
        <w:spacing w:before="120" w:after="120"/>
        <w:jc w:val="center"/>
        <w:rPr>
          <w:rFonts w:ascii="楷体_GB2312" w:eastAsia="楷体_GB2312"/>
          <w:b/>
          <w:sz w:val="28"/>
          <w:szCs w:val="28"/>
        </w:rPr>
      </w:pPr>
      <w:r>
        <w:rPr>
          <w:rFonts w:hint="eastAsia"/>
          <w:kern w:val="0"/>
        </w:rPr>
        <w:drawing>
          <wp:inline distT="0" distB="0" distL="114300" distR="114300">
            <wp:extent cx="2759710" cy="2129155"/>
            <wp:effectExtent l="0" t="0" r="2540" b="4445"/>
            <wp:docPr id="107" name="Picture 1"/>
            <wp:cNvGraphicFramePr/>
            <a:graphic xmlns:a="http://schemas.openxmlformats.org/drawingml/2006/main">
              <a:graphicData uri="http://schemas.openxmlformats.org/drawingml/2006/picture">
                <pic:pic xmlns:pic="http://schemas.openxmlformats.org/drawingml/2006/picture">
                  <pic:nvPicPr>
                    <pic:cNvPr id="107" name="Picture 1"/>
                    <pic:cNvPicPr/>
                  </pic:nvPicPr>
                  <pic:blipFill>
                    <a:blip r:embed="rId7" cstate="print">
                      <a:lum bright="83997"/>
                    </a:blip>
                    <a:stretch>
                      <a:fillRect/>
                    </a:stretch>
                  </pic:blipFill>
                  <pic:spPr>
                    <a:xfrm>
                      <a:off x="0" y="0"/>
                      <a:ext cx="2759710" cy="2129155"/>
                    </a:xfrm>
                    <a:prstGeom prst="rect">
                      <a:avLst/>
                    </a:prstGeom>
                    <a:noFill/>
                    <a:ln w="9525">
                      <a:noFill/>
                    </a:ln>
                  </pic:spPr>
                </pic:pic>
              </a:graphicData>
            </a:graphic>
          </wp:inline>
        </w:drawing>
      </w:r>
    </w:p>
    <w:p>
      <w:pPr>
        <w:adjustRightInd w:val="0"/>
        <w:jc w:val="center"/>
        <w:rPr>
          <w:rFonts w:ascii="楷体_GB2312" w:eastAsia="楷体_GB2312"/>
          <w:b/>
          <w:sz w:val="44"/>
        </w:rPr>
      </w:pPr>
      <w:r>
        <w:rPr>
          <w:rFonts w:hint="eastAsia" w:ascii="楷体_GB2312" w:eastAsia="楷体_GB2312"/>
          <w:b/>
          <w:sz w:val="44"/>
        </w:rPr>
        <w:drawing>
          <wp:inline distT="0" distB="0" distL="114300" distR="114300">
            <wp:extent cx="1781810" cy="1781810"/>
            <wp:effectExtent l="0" t="0" r="8890" b="8890"/>
            <wp:docPr id="108" name="图片 234" descr="杭州康芯电子公众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34" descr="杭州康芯电子公众号"/>
                    <pic:cNvPicPr>
                      <a:picLocks noChangeAspect="1"/>
                    </pic:cNvPicPr>
                  </pic:nvPicPr>
                  <pic:blipFill>
                    <a:blip r:embed="rId8" cstate="print"/>
                    <a:stretch>
                      <a:fillRect/>
                    </a:stretch>
                  </pic:blipFill>
                  <pic:spPr>
                    <a:xfrm>
                      <a:off x="0" y="0"/>
                      <a:ext cx="1781810" cy="1781810"/>
                    </a:xfrm>
                    <a:prstGeom prst="rect">
                      <a:avLst/>
                    </a:prstGeom>
                    <a:noFill/>
                    <a:ln w="9525">
                      <a:noFill/>
                    </a:ln>
                  </pic:spPr>
                </pic:pic>
              </a:graphicData>
            </a:graphic>
          </wp:inline>
        </w:drawing>
      </w:r>
    </w:p>
    <w:p>
      <w:pPr>
        <w:adjustRightInd w:val="0"/>
        <w:jc w:val="center"/>
        <w:rPr>
          <w:rFonts w:ascii="楷体_GB2312" w:eastAsia="楷体_GB2312"/>
          <w:b/>
          <w:sz w:val="28"/>
          <w:szCs w:val="28"/>
        </w:rPr>
      </w:pPr>
      <w:r>
        <w:rPr>
          <w:rFonts w:hint="eastAsia" w:ascii="楷体_GB2312" w:eastAsia="楷体_GB2312"/>
          <w:b/>
          <w:sz w:val="28"/>
          <w:szCs w:val="28"/>
        </w:rPr>
        <w:t>修改日期：201</w:t>
      </w:r>
      <w:r>
        <w:rPr>
          <w:rFonts w:hint="eastAsia" w:ascii="楷体_GB2312" w:eastAsia="楷体_GB2312"/>
          <w:b/>
          <w:sz w:val="28"/>
          <w:szCs w:val="28"/>
          <w:lang w:val="en-US" w:eastAsia="zh-CN"/>
        </w:rPr>
        <w:t>8</w:t>
      </w:r>
      <w:r>
        <w:rPr>
          <w:rFonts w:hint="eastAsia" w:ascii="楷体_GB2312" w:eastAsia="楷体_GB2312"/>
          <w:b/>
          <w:sz w:val="28"/>
          <w:szCs w:val="28"/>
        </w:rPr>
        <w:t>年</w:t>
      </w:r>
      <w:r>
        <w:rPr>
          <w:rFonts w:hint="eastAsia" w:ascii="楷体_GB2312" w:eastAsia="楷体_GB2312"/>
          <w:b/>
          <w:sz w:val="28"/>
          <w:szCs w:val="28"/>
          <w:lang w:val="en-US" w:eastAsia="zh-CN"/>
        </w:rPr>
        <w:t>4</w:t>
      </w:r>
      <w:r>
        <w:rPr>
          <w:rFonts w:hint="eastAsia" w:ascii="楷体_GB2312" w:eastAsia="楷体_GB2312"/>
          <w:b/>
          <w:sz w:val="28"/>
          <w:szCs w:val="28"/>
        </w:rPr>
        <w:t>月</w:t>
      </w:r>
    </w:p>
    <w:p>
      <w:pPr>
        <w:adjustRightInd w:val="0"/>
        <w:jc w:val="center"/>
        <w:rPr>
          <w:rFonts w:ascii="楷体_GB2312" w:eastAsia="楷体_GB2312"/>
          <w:b/>
          <w:sz w:val="44"/>
        </w:rPr>
      </w:pPr>
    </w:p>
    <w:p>
      <w:pPr>
        <w:adjustRightInd w:val="0"/>
        <w:jc w:val="center"/>
        <w:rPr>
          <w:rFonts w:ascii="宋体"/>
          <w:sz w:val="28"/>
        </w:rPr>
      </w:pPr>
      <w:r>
        <w:rPr>
          <w:rFonts w:hint="eastAsia" w:ascii="宋体"/>
          <w:sz w:val="28"/>
        </w:rPr>
        <w:t>杭州康芯电子有限公司</w:t>
      </w:r>
    </w:p>
    <w:p>
      <w:pPr>
        <w:adjustRightInd w:val="0"/>
        <w:jc w:val="center"/>
        <w:rPr>
          <w:rFonts w:ascii="宋体"/>
          <w:sz w:val="28"/>
        </w:rPr>
      </w:pPr>
      <w:r>
        <w:rPr>
          <w:rFonts w:ascii="宋体"/>
          <w:sz w:val="28"/>
        </w:rPr>
        <w:t>www.kx-</w:t>
      </w:r>
      <w:r>
        <w:rPr>
          <w:rFonts w:hint="eastAsia" w:ascii="宋体"/>
          <w:sz w:val="28"/>
        </w:rPr>
        <w:t>soc</w:t>
      </w:r>
      <w:r>
        <w:rPr>
          <w:rFonts w:ascii="宋体"/>
          <w:sz w:val="28"/>
        </w:rPr>
        <w:t>.com</w:t>
      </w:r>
    </w:p>
    <w:p>
      <w:pPr>
        <w:adjustRightInd w:val="0"/>
        <w:spacing w:before="120" w:after="120"/>
        <w:jc w:val="center"/>
        <w:rPr>
          <w:rFonts w:ascii="楷体_GB2312" w:eastAsia="楷体_GB2312"/>
          <w:b/>
          <w:sz w:val="52"/>
          <w:szCs w:val="52"/>
        </w:rPr>
      </w:pPr>
      <w:r>
        <w:rPr>
          <w:rFonts w:hint="eastAsia" w:ascii="楷体_GB2312" w:eastAsia="楷体_GB2312"/>
          <w:b/>
          <w:sz w:val="52"/>
          <w:szCs w:val="52"/>
        </w:rPr>
        <w:t>目   录</w:t>
      </w:r>
    </w:p>
    <w:p>
      <w:pPr>
        <w:adjustRightInd w:val="0"/>
        <w:snapToGrid w:val="0"/>
        <w:spacing w:afterLines="30" w:line="300" w:lineRule="atLeast"/>
        <w:rPr>
          <w:rFonts w:hAnsi="宋体"/>
          <w:szCs w:val="21"/>
        </w:rPr>
      </w:pPr>
      <w:r>
        <w:rPr>
          <w:rFonts w:hint="eastAsia" w:hAnsi="宋体"/>
          <w:szCs w:val="21"/>
        </w:rPr>
        <w:t>前言...........................................................................................................................................................................</w:t>
      </w:r>
      <w:r>
        <w:rPr>
          <w:rFonts w:hint="eastAsia" w:hAnsi="宋体"/>
          <w:szCs w:val="21"/>
          <w:lang w:val="en-US" w:eastAsia="zh-CN"/>
        </w:rPr>
        <w:t>.</w:t>
      </w:r>
      <w:r>
        <w:rPr>
          <w:rFonts w:hint="eastAsia" w:hAnsi="宋体"/>
          <w:szCs w:val="21"/>
        </w:rPr>
        <w:t>.</w:t>
      </w:r>
      <w:r>
        <w:rPr>
          <w:rFonts w:hint="eastAsia" w:hAnsi="宋体"/>
          <w:szCs w:val="21"/>
          <w:lang w:val="en-US" w:eastAsia="zh-CN"/>
        </w:rPr>
        <w:t>5</w:t>
      </w:r>
    </w:p>
    <w:p>
      <w:pPr>
        <w:adjustRightInd w:val="0"/>
        <w:snapToGrid w:val="0"/>
        <w:spacing w:afterLines="30" w:line="300" w:lineRule="atLeast"/>
        <w:rPr>
          <w:szCs w:val="21"/>
        </w:rPr>
      </w:pPr>
      <w:r>
        <w:rPr>
          <w:rFonts w:hAnsi="宋体"/>
          <w:szCs w:val="21"/>
        </w:rPr>
        <w:t>第一章</w:t>
      </w:r>
      <w:r>
        <w:rPr>
          <w:szCs w:val="21"/>
        </w:rPr>
        <w:t xml:space="preserve"> </w:t>
      </w:r>
      <w:r>
        <w:rPr>
          <w:rFonts w:hint="eastAsia"/>
          <w:szCs w:val="21"/>
        </w:rPr>
        <w:t xml:space="preserve"> KX-CDS</w:t>
      </w:r>
      <w:r>
        <w:rPr>
          <w:rFonts w:hAnsi="宋体"/>
          <w:bCs/>
          <w:szCs w:val="21"/>
        </w:rPr>
        <w:t>创新设计综合实验开发系统</w:t>
      </w:r>
      <w:r>
        <w:rPr>
          <w:rFonts w:hint="eastAsia" w:hAnsi="宋体"/>
          <w:bCs/>
          <w:szCs w:val="21"/>
        </w:rPr>
        <w:t>..................................................................................................</w:t>
      </w:r>
      <w:r>
        <w:rPr>
          <w:rFonts w:hint="eastAsia" w:hAnsi="宋体"/>
          <w:bCs/>
          <w:szCs w:val="21"/>
          <w:lang w:val="en-US" w:eastAsia="zh-CN"/>
        </w:rPr>
        <w:t>.</w:t>
      </w:r>
      <w:r>
        <w:rPr>
          <w:rFonts w:hint="eastAsia" w:hAnsi="宋体"/>
          <w:bCs/>
          <w:szCs w:val="21"/>
        </w:rPr>
        <w:t>..</w:t>
      </w:r>
      <w:r>
        <w:rPr>
          <w:rFonts w:hint="eastAsia" w:hAnsi="宋体"/>
          <w:bCs/>
          <w:szCs w:val="21"/>
          <w:lang w:val="en-US" w:eastAsia="zh-CN"/>
        </w:rPr>
        <w:t>6</w:t>
      </w:r>
    </w:p>
    <w:p>
      <w:pPr>
        <w:adjustRightInd w:val="0"/>
        <w:snapToGrid w:val="0"/>
        <w:spacing w:line="300" w:lineRule="atLeast"/>
        <w:rPr>
          <w:szCs w:val="21"/>
        </w:rPr>
      </w:pPr>
      <w:r>
        <w:rPr>
          <w:szCs w:val="21"/>
        </w:rPr>
        <w:t xml:space="preserve">  </w:t>
      </w:r>
      <w:r>
        <w:rPr>
          <w:rFonts w:hint="eastAsia"/>
          <w:szCs w:val="21"/>
        </w:rPr>
        <w:t xml:space="preserve"> </w:t>
      </w:r>
      <w:r>
        <w:rPr>
          <w:szCs w:val="21"/>
        </w:rPr>
        <w:t xml:space="preserve"> </w:t>
      </w:r>
      <w:r>
        <w:rPr>
          <w:rFonts w:hint="eastAsia"/>
          <w:szCs w:val="21"/>
        </w:rPr>
        <w:t xml:space="preserve"> </w:t>
      </w:r>
      <w:r>
        <w:rPr>
          <w:bCs/>
          <w:szCs w:val="21"/>
        </w:rPr>
        <w:t xml:space="preserve">1.1 </w:t>
      </w:r>
      <w:r>
        <w:rPr>
          <w:rFonts w:hint="eastAsia"/>
          <w:bCs/>
          <w:szCs w:val="21"/>
        </w:rPr>
        <w:t xml:space="preserve"> KX-CDS5系统的主要功能与结构特色</w:t>
      </w:r>
      <w:r>
        <w:rPr>
          <w:rFonts w:hint="eastAsia" w:hAnsi="宋体"/>
          <w:szCs w:val="21"/>
        </w:rPr>
        <w:t>..............................................................................................</w:t>
      </w:r>
      <w:r>
        <w:rPr>
          <w:rFonts w:hint="eastAsia" w:hAnsi="宋体"/>
          <w:szCs w:val="21"/>
          <w:lang w:val="en-US" w:eastAsia="zh-CN"/>
        </w:rPr>
        <w:t>.</w:t>
      </w:r>
      <w:r>
        <w:rPr>
          <w:rFonts w:hint="eastAsia" w:hAnsi="宋体"/>
          <w:szCs w:val="21"/>
        </w:rPr>
        <w:t>.</w:t>
      </w:r>
      <w:r>
        <w:rPr>
          <w:rFonts w:hint="eastAsia" w:hAnsi="宋体"/>
          <w:bCs/>
          <w:szCs w:val="21"/>
          <w:lang w:val="en-US" w:eastAsia="zh-CN"/>
        </w:rPr>
        <w:t>6</w:t>
      </w:r>
    </w:p>
    <w:p>
      <w:pPr>
        <w:adjustRightInd w:val="0"/>
        <w:snapToGrid w:val="0"/>
        <w:spacing w:line="300" w:lineRule="atLeast"/>
        <w:rPr>
          <w:rFonts w:hAnsi="宋体"/>
          <w:bCs/>
          <w:szCs w:val="21"/>
        </w:rPr>
      </w:pPr>
      <w:r>
        <w:rPr>
          <w:rFonts w:hint="eastAsia"/>
          <w:szCs w:val="21"/>
        </w:rPr>
        <w:t xml:space="preserve">     </w:t>
      </w:r>
      <w:r>
        <w:rPr>
          <w:szCs w:val="21"/>
        </w:rPr>
        <w:t xml:space="preserve">1.2 </w:t>
      </w:r>
      <w:r>
        <w:rPr>
          <w:rFonts w:hint="eastAsia"/>
          <w:szCs w:val="21"/>
        </w:rPr>
        <w:t xml:space="preserve"> </w:t>
      </w:r>
      <w:r>
        <w:rPr>
          <w:szCs w:val="21"/>
        </w:rPr>
        <w:t>配套教材</w:t>
      </w:r>
      <w:r>
        <w:rPr>
          <w:rFonts w:hint="eastAsia" w:hAnsi="宋体"/>
          <w:bCs/>
          <w:szCs w:val="21"/>
        </w:rPr>
        <w:t>................................................................................................................................................</w:t>
      </w:r>
      <w:r>
        <w:rPr>
          <w:rFonts w:hint="eastAsia" w:hAnsi="宋体"/>
          <w:bCs/>
          <w:szCs w:val="21"/>
          <w:lang w:val="en-US" w:eastAsia="zh-CN"/>
        </w:rPr>
        <w:t>.</w:t>
      </w:r>
      <w:r>
        <w:rPr>
          <w:rFonts w:hint="eastAsia" w:hAnsi="宋体"/>
          <w:bCs/>
          <w:szCs w:val="21"/>
        </w:rPr>
        <w:t>.</w:t>
      </w:r>
      <w:r>
        <w:rPr>
          <w:rFonts w:hint="eastAsia" w:hAnsi="宋体"/>
          <w:bCs/>
          <w:szCs w:val="21"/>
          <w:lang w:val="en-US" w:eastAsia="zh-CN"/>
        </w:rPr>
        <w:t>8</w:t>
      </w:r>
    </w:p>
    <w:p>
      <w:pPr>
        <w:adjustRightInd w:val="0"/>
        <w:snapToGrid w:val="0"/>
        <w:spacing w:line="300" w:lineRule="atLeast"/>
        <w:rPr>
          <w:rFonts w:hAnsi="宋体"/>
          <w:bCs/>
          <w:szCs w:val="21"/>
        </w:rPr>
      </w:pPr>
      <w:r>
        <w:rPr>
          <w:rFonts w:hAnsi="宋体"/>
          <w:szCs w:val="21"/>
        </w:rPr>
        <w:t>第二章</w:t>
      </w:r>
      <w:r>
        <w:rPr>
          <w:szCs w:val="21"/>
        </w:rPr>
        <w:t xml:space="preserve"> </w:t>
      </w:r>
      <w:r>
        <w:rPr>
          <w:rFonts w:hint="eastAsia"/>
          <w:szCs w:val="21"/>
        </w:rPr>
        <w:t xml:space="preserve"> </w:t>
      </w:r>
      <w:r>
        <w:rPr>
          <w:szCs w:val="21"/>
        </w:rPr>
        <w:t>KX</w:t>
      </w:r>
      <w:r>
        <w:rPr>
          <w:rFonts w:hint="eastAsia"/>
          <w:szCs w:val="21"/>
        </w:rPr>
        <w:t>-CDS</w:t>
      </w:r>
      <w:r>
        <w:rPr>
          <w:rFonts w:hAnsi="宋体"/>
          <w:szCs w:val="21"/>
        </w:rPr>
        <w:t>主系统平台</w:t>
      </w:r>
      <w:r>
        <w:rPr>
          <w:rFonts w:hint="eastAsia" w:hAnsi="宋体"/>
          <w:bCs/>
          <w:szCs w:val="21"/>
        </w:rPr>
        <w:t>...............................................................................................................................</w:t>
      </w:r>
      <w:r>
        <w:rPr>
          <w:rFonts w:hint="eastAsia" w:hAnsi="宋体"/>
          <w:bCs/>
          <w:szCs w:val="21"/>
          <w:lang w:val="en-US" w:eastAsia="zh-CN"/>
        </w:rPr>
        <w:t>.</w:t>
      </w:r>
      <w:r>
        <w:rPr>
          <w:rFonts w:hint="eastAsia" w:hAnsi="宋体"/>
          <w:bCs/>
          <w:szCs w:val="21"/>
        </w:rPr>
        <w:t>.</w:t>
      </w:r>
      <w:r>
        <w:rPr>
          <w:rFonts w:hint="eastAsia" w:hAnsi="宋体"/>
          <w:bCs/>
          <w:szCs w:val="21"/>
          <w:lang w:val="en-US" w:eastAsia="zh-CN"/>
        </w:rPr>
        <w:t>10</w:t>
      </w:r>
    </w:p>
    <w:p>
      <w:pPr>
        <w:adjustRightInd w:val="0"/>
        <w:snapToGrid w:val="0"/>
        <w:spacing w:line="300" w:lineRule="atLeast"/>
        <w:ind w:firstLine="525" w:firstLineChars="250"/>
        <w:rPr>
          <w:rFonts w:hint="eastAsia" w:hAnsi="宋体"/>
          <w:bCs/>
          <w:szCs w:val="21"/>
        </w:rPr>
      </w:pPr>
      <w:r>
        <w:rPr>
          <w:szCs w:val="21"/>
        </w:rPr>
        <w:t>2.1</w:t>
      </w:r>
      <w:r>
        <w:rPr>
          <w:rFonts w:hint="eastAsia"/>
          <w:szCs w:val="21"/>
        </w:rPr>
        <w:t xml:space="preserve">  </w:t>
      </w:r>
      <w:r>
        <w:rPr>
          <w:rFonts w:hint="eastAsia" w:hAnsi="宋体"/>
          <w:szCs w:val="21"/>
        </w:rPr>
        <w:t>主系统介绍</w:t>
      </w:r>
      <w:r>
        <w:rPr>
          <w:rFonts w:hint="eastAsia" w:hAnsi="宋体"/>
          <w:bCs/>
          <w:szCs w:val="21"/>
        </w:rPr>
        <w:t>...........................................................................................................................................</w:t>
      </w:r>
      <w:r>
        <w:rPr>
          <w:rFonts w:hint="eastAsia" w:hAnsi="宋体"/>
          <w:bCs/>
          <w:szCs w:val="21"/>
          <w:lang w:val="en-US" w:eastAsia="zh-CN"/>
        </w:rPr>
        <w:t>.</w:t>
      </w:r>
      <w:r>
        <w:rPr>
          <w:rFonts w:hint="eastAsia" w:hAnsi="宋体"/>
          <w:bCs/>
          <w:szCs w:val="21"/>
        </w:rPr>
        <w:t>..</w:t>
      </w:r>
      <w:r>
        <w:rPr>
          <w:rFonts w:hint="eastAsia" w:hAnsi="宋体"/>
          <w:bCs/>
          <w:szCs w:val="21"/>
          <w:lang w:val="en-US" w:eastAsia="zh-CN"/>
        </w:rPr>
        <w:t>10</w:t>
      </w:r>
    </w:p>
    <w:p>
      <w:pPr>
        <w:adjustRightInd w:val="0"/>
        <w:snapToGrid w:val="0"/>
        <w:spacing w:line="300" w:lineRule="atLeast"/>
        <w:ind w:firstLine="525" w:firstLineChars="250"/>
        <w:rPr>
          <w:rFonts w:hint="eastAsia" w:hAnsi="宋体" w:eastAsia="宋体"/>
          <w:bCs/>
          <w:szCs w:val="21"/>
          <w:lang w:val="en-US" w:eastAsia="zh-CN"/>
        </w:rPr>
      </w:pPr>
      <w:r>
        <w:rPr>
          <w:rFonts w:hint="eastAsia" w:hAnsi="宋体"/>
          <w:bCs/>
          <w:szCs w:val="21"/>
          <w:lang w:val="en-US" w:eastAsia="zh-CN"/>
        </w:rPr>
        <w:t xml:space="preserve">  6. 实验电路结构特点与实用范围简述......................................................................................................12</w:t>
      </w:r>
    </w:p>
    <w:p>
      <w:pPr>
        <w:adjustRightInd w:val="0"/>
        <w:snapToGrid w:val="0"/>
        <w:spacing w:line="300" w:lineRule="atLeast"/>
        <w:ind w:left="3360" w:hanging="3360" w:hangingChars="1600"/>
        <w:rPr>
          <w:rFonts w:hint="eastAsia"/>
          <w:szCs w:val="21"/>
          <w:lang w:val="en-US" w:eastAsia="zh-CN"/>
        </w:rPr>
      </w:pPr>
      <w:r>
        <w:rPr>
          <w:rFonts w:hint="eastAsia"/>
          <w:szCs w:val="21"/>
        </w:rPr>
        <w:t xml:space="preserve">     </w:t>
      </w:r>
      <w:r>
        <w:rPr>
          <w:rFonts w:hint="eastAsia"/>
          <w:szCs w:val="21"/>
          <w:lang w:val="en-US" w:eastAsia="zh-CN"/>
        </w:rPr>
        <w:t>2</w:t>
      </w:r>
      <w:r>
        <w:rPr>
          <w:szCs w:val="21"/>
        </w:rPr>
        <w:t>.</w:t>
      </w:r>
      <w:r>
        <w:rPr>
          <w:rFonts w:hint="eastAsia"/>
          <w:szCs w:val="21"/>
        </w:rPr>
        <w:t xml:space="preserve">2 </w:t>
      </w:r>
      <w:r>
        <w:rPr>
          <w:rFonts w:hint="eastAsia"/>
          <w:szCs w:val="21"/>
          <w:lang w:val="en-US" w:eastAsia="zh-CN"/>
        </w:rPr>
        <w:t>FPGA核心板扩展至康芯主系统引脚对照表（模式类）......................................................................16</w:t>
      </w:r>
    </w:p>
    <w:p>
      <w:pPr>
        <w:keepNext w:val="0"/>
        <w:keepLines w:val="0"/>
        <w:pageBreakBefore w:val="0"/>
        <w:widowControl w:val="0"/>
        <w:kinsoku/>
        <w:wordWrap/>
        <w:overflowPunct/>
        <w:topLinePunct w:val="0"/>
        <w:autoSpaceDE/>
        <w:autoSpaceDN/>
        <w:bidi w:val="0"/>
        <w:adjustRightInd w:val="0"/>
        <w:snapToGrid w:val="0"/>
        <w:spacing w:line="300" w:lineRule="atLeast"/>
        <w:ind w:left="0" w:leftChars="0" w:right="0" w:rightChars="0" w:firstLine="525" w:firstLineChars="250"/>
        <w:jc w:val="both"/>
        <w:textAlignment w:val="auto"/>
        <w:outlineLvl w:val="9"/>
        <w:rPr>
          <w:rFonts w:hAnsi="宋体"/>
          <w:bCs/>
          <w:szCs w:val="21"/>
        </w:rPr>
      </w:pPr>
      <w:r>
        <w:rPr>
          <w:rFonts w:hint="eastAsia"/>
          <w:szCs w:val="21"/>
          <w:lang w:val="en-US" w:eastAsia="zh-CN"/>
        </w:rPr>
        <w:t xml:space="preserve">2.3 </w:t>
      </w:r>
      <w:r>
        <w:rPr>
          <w:rFonts w:hint="eastAsia"/>
          <w:szCs w:val="21"/>
        </w:rPr>
        <w:t>FPGA核心板及扩展板介绍</w:t>
      </w:r>
      <w:r>
        <w:rPr>
          <w:rFonts w:hint="eastAsia" w:hAnsi="宋体"/>
          <w:bCs/>
          <w:szCs w:val="21"/>
        </w:rPr>
        <w:t>..............................................................................................................</w:t>
      </w:r>
      <w:r>
        <w:rPr>
          <w:rFonts w:hint="eastAsia" w:hAnsi="宋体"/>
          <w:bCs/>
          <w:szCs w:val="21"/>
          <w:lang w:val="en-US" w:eastAsia="zh-CN"/>
        </w:rPr>
        <w:t>........</w:t>
      </w:r>
      <w:r>
        <w:rPr>
          <w:rFonts w:hint="eastAsia" w:hAnsi="宋体"/>
          <w:bCs/>
          <w:szCs w:val="21"/>
        </w:rPr>
        <w:t>1</w:t>
      </w:r>
      <w:r>
        <w:rPr>
          <w:rFonts w:hint="eastAsia" w:hAnsi="宋体"/>
          <w:bCs/>
          <w:szCs w:val="21"/>
          <w:lang w:val="en-US" w:eastAsia="zh-CN"/>
        </w:rPr>
        <w:t>7</w:t>
      </w:r>
    </w:p>
    <w:p>
      <w:pPr>
        <w:adjustRightInd w:val="0"/>
        <w:snapToGrid w:val="0"/>
        <w:spacing w:line="300" w:lineRule="atLeast"/>
        <w:ind w:firstLine="735" w:firstLineChars="350"/>
        <w:rPr>
          <w:rFonts w:hint="eastAsia" w:hAnsi="宋体"/>
          <w:bCs/>
          <w:szCs w:val="21"/>
          <w:lang w:val="en-US" w:eastAsia="zh-CN"/>
        </w:rPr>
      </w:pPr>
      <w:r>
        <w:rPr>
          <w:rFonts w:hint="eastAsia" w:hAnsi="宋体"/>
          <w:bCs/>
          <w:szCs w:val="21"/>
        </w:rPr>
        <w:t>2.</w:t>
      </w:r>
      <w:r>
        <w:rPr>
          <w:rFonts w:hint="eastAsia" w:hAnsi="宋体"/>
          <w:bCs/>
          <w:szCs w:val="21"/>
          <w:lang w:val="en-US" w:eastAsia="zh-CN"/>
        </w:rPr>
        <w:t>3.</w:t>
      </w:r>
      <w:r>
        <w:rPr>
          <w:rFonts w:hint="eastAsia" w:hAnsi="宋体"/>
          <w:bCs/>
          <w:szCs w:val="21"/>
        </w:rPr>
        <w:t xml:space="preserve">1  </w:t>
      </w:r>
      <w:r>
        <w:rPr>
          <w:rFonts w:hint="eastAsia" w:hAnsi="宋体"/>
          <w:bCs/>
          <w:szCs w:val="21"/>
          <w:lang w:val="en-US" w:eastAsia="zh-CN"/>
        </w:rPr>
        <w:t>核心板</w:t>
      </w:r>
      <w:r>
        <w:rPr>
          <w:rFonts w:hint="eastAsia" w:hAnsi="宋体"/>
          <w:bCs/>
          <w:szCs w:val="21"/>
        </w:rPr>
        <w:t>FPGA板模块.....................................................................................................................</w:t>
      </w:r>
      <w:r>
        <w:rPr>
          <w:rFonts w:hint="eastAsia" w:hAnsi="宋体"/>
          <w:bCs/>
          <w:szCs w:val="21"/>
          <w:lang w:val="en-US" w:eastAsia="zh-CN"/>
        </w:rPr>
        <w:t>.</w:t>
      </w:r>
      <w:r>
        <w:rPr>
          <w:rFonts w:hint="eastAsia" w:hAnsi="宋体"/>
          <w:bCs/>
          <w:szCs w:val="21"/>
        </w:rPr>
        <w:t>.1</w:t>
      </w:r>
      <w:r>
        <w:rPr>
          <w:rFonts w:hint="eastAsia" w:hAnsi="宋体"/>
          <w:bCs/>
          <w:szCs w:val="21"/>
          <w:lang w:val="en-US" w:eastAsia="zh-CN"/>
        </w:rPr>
        <w:t>9</w:t>
      </w:r>
    </w:p>
    <w:p>
      <w:pPr>
        <w:adjustRightInd w:val="0"/>
        <w:snapToGrid w:val="0"/>
        <w:spacing w:line="300" w:lineRule="atLeast"/>
        <w:ind w:firstLine="735" w:firstLineChars="350"/>
        <w:rPr>
          <w:rFonts w:hint="eastAsia" w:hAnsi="宋体"/>
          <w:bCs/>
          <w:szCs w:val="21"/>
          <w:lang w:val="en-US" w:eastAsia="zh-CN"/>
        </w:rPr>
      </w:pPr>
      <w:r>
        <w:rPr>
          <w:rFonts w:hint="eastAsia" w:hAnsi="宋体"/>
          <w:bCs/>
          <w:szCs w:val="21"/>
        </w:rPr>
        <w:t>2.</w:t>
      </w:r>
      <w:r>
        <w:rPr>
          <w:rFonts w:hint="eastAsia" w:hAnsi="宋体"/>
          <w:bCs/>
          <w:szCs w:val="21"/>
          <w:lang w:val="en-US" w:eastAsia="zh-CN"/>
        </w:rPr>
        <w:t>3.2</w:t>
      </w:r>
      <w:r>
        <w:rPr>
          <w:rFonts w:hint="eastAsia" w:hAnsi="宋体"/>
          <w:bCs/>
          <w:szCs w:val="21"/>
        </w:rPr>
        <w:t xml:space="preserve">  </w:t>
      </w:r>
      <w:r>
        <w:rPr>
          <w:rFonts w:hAnsi="宋体"/>
          <w:szCs w:val="21"/>
        </w:rPr>
        <w:t>可重构型</w:t>
      </w:r>
      <w:r>
        <w:rPr>
          <w:szCs w:val="21"/>
        </w:rPr>
        <w:t>DDS</w:t>
      </w:r>
      <w:r>
        <w:rPr>
          <w:rFonts w:hAnsi="宋体"/>
          <w:szCs w:val="21"/>
        </w:rPr>
        <w:t>全数字函数信号发生器</w:t>
      </w:r>
      <w:r>
        <w:rPr>
          <w:rFonts w:hint="eastAsia" w:hAnsi="宋体"/>
          <w:bCs/>
          <w:szCs w:val="21"/>
        </w:rPr>
        <w:t>.......................................................................................</w:t>
      </w:r>
      <w:r>
        <w:rPr>
          <w:rFonts w:hint="eastAsia" w:hAnsi="宋体"/>
          <w:bCs/>
          <w:szCs w:val="21"/>
          <w:lang w:val="en-US" w:eastAsia="zh-CN"/>
        </w:rPr>
        <w:t>.</w:t>
      </w:r>
      <w:r>
        <w:rPr>
          <w:rFonts w:hint="eastAsia" w:hAnsi="宋体"/>
          <w:bCs/>
          <w:szCs w:val="21"/>
        </w:rPr>
        <w:t>.1</w:t>
      </w:r>
      <w:r>
        <w:rPr>
          <w:rFonts w:hint="eastAsia" w:hAnsi="宋体"/>
          <w:bCs/>
          <w:szCs w:val="21"/>
          <w:lang w:val="en-US" w:eastAsia="zh-CN"/>
        </w:rPr>
        <w:t>9</w:t>
      </w:r>
    </w:p>
    <w:p>
      <w:pPr>
        <w:adjustRightInd w:val="0"/>
        <w:snapToGrid w:val="0"/>
        <w:spacing w:line="300" w:lineRule="atLeast"/>
        <w:ind w:firstLine="735" w:firstLineChars="350"/>
        <w:rPr>
          <w:rFonts w:hint="eastAsia" w:hAnsi="宋体"/>
          <w:bCs/>
          <w:szCs w:val="21"/>
          <w:lang w:val="en-US" w:eastAsia="zh-CN"/>
        </w:rPr>
      </w:pPr>
      <w:r>
        <w:rPr>
          <w:rFonts w:hint="eastAsia" w:hAnsi="宋体"/>
          <w:bCs/>
          <w:szCs w:val="21"/>
        </w:rPr>
        <w:t>2.</w:t>
      </w:r>
      <w:r>
        <w:rPr>
          <w:rFonts w:hint="eastAsia" w:hAnsi="宋体"/>
          <w:bCs/>
          <w:szCs w:val="21"/>
          <w:lang w:val="en-US" w:eastAsia="zh-CN"/>
        </w:rPr>
        <w:t>3.3</w:t>
      </w:r>
      <w:r>
        <w:rPr>
          <w:rFonts w:hint="eastAsia" w:hAnsi="宋体"/>
          <w:bCs/>
          <w:szCs w:val="21"/>
        </w:rPr>
        <w:t xml:space="preserve">  </w:t>
      </w:r>
      <w:r>
        <w:rPr>
          <w:rFonts w:hAnsi="宋体"/>
          <w:szCs w:val="21"/>
        </w:rPr>
        <w:t>单片机模块</w:t>
      </w:r>
      <w:r>
        <w:rPr>
          <w:rFonts w:hint="eastAsia" w:hAnsi="宋体"/>
          <w:szCs w:val="21"/>
          <w:lang w:val="en-US" w:eastAsia="zh-CN"/>
        </w:rPr>
        <w:t>..............................................</w:t>
      </w:r>
      <w:r>
        <w:rPr>
          <w:rFonts w:hint="eastAsia" w:hAnsi="宋体"/>
          <w:bCs/>
          <w:szCs w:val="21"/>
        </w:rPr>
        <w:t>.......................................................................................</w:t>
      </w:r>
      <w:r>
        <w:rPr>
          <w:rFonts w:hint="eastAsia" w:hAnsi="宋体"/>
          <w:bCs/>
          <w:szCs w:val="21"/>
          <w:lang w:val="en-US" w:eastAsia="zh-CN"/>
        </w:rPr>
        <w:t>.</w:t>
      </w:r>
      <w:r>
        <w:rPr>
          <w:rFonts w:hint="eastAsia" w:hAnsi="宋体"/>
          <w:bCs/>
          <w:szCs w:val="21"/>
        </w:rPr>
        <w:t>.</w:t>
      </w:r>
      <w:r>
        <w:rPr>
          <w:rFonts w:hint="eastAsia" w:hAnsi="宋体"/>
          <w:bCs/>
          <w:szCs w:val="21"/>
          <w:lang w:val="en-US" w:eastAsia="zh-CN"/>
        </w:rPr>
        <w:t>20</w:t>
      </w:r>
    </w:p>
    <w:p>
      <w:pPr>
        <w:adjustRightInd w:val="0"/>
        <w:snapToGrid w:val="0"/>
        <w:spacing w:line="300" w:lineRule="atLeast"/>
        <w:ind w:firstLine="735" w:firstLineChars="350"/>
        <w:rPr>
          <w:rFonts w:hint="eastAsia" w:hAnsi="宋体"/>
          <w:bCs/>
          <w:szCs w:val="21"/>
          <w:lang w:val="en-US" w:eastAsia="zh-CN"/>
        </w:rPr>
      </w:pPr>
      <w:r>
        <w:rPr>
          <w:rFonts w:hint="eastAsia"/>
          <w:szCs w:val="21"/>
          <w:lang w:val="en-US" w:eastAsia="zh-CN"/>
        </w:rPr>
        <w:t>2</w:t>
      </w:r>
      <w:r>
        <w:rPr>
          <w:szCs w:val="21"/>
        </w:rPr>
        <w:t>.</w:t>
      </w:r>
      <w:r>
        <w:rPr>
          <w:rFonts w:hint="eastAsia"/>
          <w:szCs w:val="21"/>
          <w:lang w:val="en-US" w:eastAsia="zh-CN"/>
        </w:rPr>
        <w:t>3</w:t>
      </w:r>
      <w:r>
        <w:rPr>
          <w:szCs w:val="21"/>
        </w:rPr>
        <w:t>.</w:t>
      </w:r>
      <w:r>
        <w:rPr>
          <w:rFonts w:hint="eastAsia"/>
          <w:szCs w:val="21"/>
          <w:lang w:val="en-US" w:eastAsia="zh-CN"/>
        </w:rPr>
        <w:t>4</w:t>
      </w:r>
      <w:r>
        <w:rPr>
          <w:szCs w:val="21"/>
        </w:rPr>
        <w:t xml:space="preserve">  4X4</w:t>
      </w:r>
      <w:r>
        <w:rPr>
          <w:rFonts w:hAnsi="宋体"/>
          <w:szCs w:val="21"/>
        </w:rPr>
        <w:t>十六键键盘</w:t>
      </w:r>
      <w:r>
        <w:rPr>
          <w:rFonts w:hint="eastAsia" w:hAnsi="宋体"/>
          <w:bCs/>
          <w:szCs w:val="21"/>
          <w:lang w:val="en-US" w:eastAsia="zh-CN"/>
        </w:rPr>
        <w:t>...............................................................................................................................20</w:t>
      </w:r>
    </w:p>
    <w:p>
      <w:pPr>
        <w:adjustRightInd w:val="0"/>
        <w:snapToGrid w:val="0"/>
        <w:spacing w:line="300" w:lineRule="atLeast"/>
        <w:ind w:firstLine="435"/>
        <w:rPr>
          <w:szCs w:val="21"/>
        </w:rPr>
      </w:pPr>
      <w:r>
        <w:rPr>
          <w:rFonts w:hint="eastAsia"/>
          <w:szCs w:val="21"/>
        </w:rPr>
        <w:t xml:space="preserve">  </w:t>
      </w:r>
      <w:r>
        <w:rPr>
          <w:szCs w:val="21"/>
        </w:rPr>
        <w:t xml:space="preserve"> </w:t>
      </w:r>
      <w:r>
        <w:rPr>
          <w:rFonts w:hint="eastAsia"/>
          <w:szCs w:val="21"/>
        </w:rPr>
        <w:t>2</w:t>
      </w:r>
      <w:r>
        <w:rPr>
          <w:szCs w:val="21"/>
        </w:rPr>
        <w:t>.</w:t>
      </w:r>
      <w:r>
        <w:rPr>
          <w:rFonts w:hint="eastAsia"/>
          <w:szCs w:val="21"/>
          <w:lang w:val="en-US" w:eastAsia="zh-CN"/>
        </w:rPr>
        <w:t>3</w:t>
      </w:r>
      <w:r>
        <w:rPr>
          <w:szCs w:val="21"/>
        </w:rPr>
        <w:t>.</w:t>
      </w:r>
      <w:r>
        <w:rPr>
          <w:rFonts w:hint="eastAsia"/>
          <w:szCs w:val="21"/>
          <w:lang w:val="en-US" w:eastAsia="zh-CN"/>
        </w:rPr>
        <w:t>5</w:t>
      </w:r>
      <w:r>
        <w:rPr>
          <w:szCs w:val="21"/>
        </w:rPr>
        <w:t xml:space="preserve">  </w:t>
      </w:r>
      <w:r>
        <w:rPr>
          <w:rFonts w:hint="eastAsia"/>
          <w:szCs w:val="21"/>
        </w:rPr>
        <w:t>4X4+8</w:t>
      </w:r>
      <w:r>
        <w:rPr>
          <w:rFonts w:hAnsi="宋体"/>
          <w:szCs w:val="21"/>
        </w:rPr>
        <w:t>综合键盘模块</w:t>
      </w:r>
      <w:r>
        <w:rPr>
          <w:rFonts w:hint="eastAsia" w:hAnsi="宋体"/>
          <w:bCs/>
          <w:szCs w:val="21"/>
        </w:rPr>
        <w:t>.....................................................................................................................</w:t>
      </w:r>
      <w:r>
        <w:rPr>
          <w:rFonts w:hint="eastAsia" w:hAnsi="宋体"/>
          <w:bCs/>
          <w:szCs w:val="21"/>
          <w:lang w:val="en-US" w:eastAsia="zh-CN"/>
        </w:rPr>
        <w:t>.</w:t>
      </w:r>
      <w:r>
        <w:rPr>
          <w:rFonts w:hint="eastAsia" w:hAnsi="宋体"/>
          <w:bCs/>
          <w:szCs w:val="21"/>
        </w:rPr>
        <w:t>.</w:t>
      </w:r>
      <w:r>
        <w:rPr>
          <w:rFonts w:hint="eastAsia" w:hAnsi="宋体"/>
          <w:szCs w:val="21"/>
          <w:lang w:val="en-US" w:eastAsia="zh-CN"/>
        </w:rPr>
        <w:t>20</w:t>
      </w:r>
    </w:p>
    <w:p>
      <w:pPr>
        <w:adjustRightInd w:val="0"/>
        <w:snapToGrid w:val="0"/>
        <w:spacing w:line="300" w:lineRule="atLeast"/>
        <w:ind w:firstLine="749" w:firstLineChars="357"/>
        <w:rPr>
          <w:rFonts w:hint="eastAsia" w:hAnsi="宋体"/>
          <w:bCs/>
          <w:szCs w:val="21"/>
          <w:lang w:val="en-US" w:eastAsia="zh-CN"/>
        </w:rPr>
      </w:pPr>
      <w:r>
        <w:rPr>
          <w:rFonts w:hint="eastAsia"/>
          <w:szCs w:val="21"/>
        </w:rPr>
        <w:t>2</w:t>
      </w:r>
      <w:r>
        <w:rPr>
          <w:szCs w:val="21"/>
        </w:rPr>
        <w:t>.</w:t>
      </w:r>
      <w:r>
        <w:rPr>
          <w:rFonts w:hint="eastAsia"/>
          <w:szCs w:val="21"/>
          <w:lang w:val="en-US" w:eastAsia="zh-CN"/>
        </w:rPr>
        <w:t>3</w:t>
      </w:r>
      <w:r>
        <w:rPr>
          <w:szCs w:val="21"/>
        </w:rPr>
        <w:t>.</w:t>
      </w:r>
      <w:r>
        <w:rPr>
          <w:rFonts w:hint="eastAsia"/>
          <w:szCs w:val="21"/>
          <w:lang w:val="en-US" w:eastAsia="zh-CN"/>
        </w:rPr>
        <w:t>6</w:t>
      </w:r>
      <w:r>
        <w:rPr>
          <w:szCs w:val="21"/>
        </w:rPr>
        <w:t xml:space="preserve">  </w:t>
      </w:r>
      <w:r>
        <w:rPr>
          <w:rFonts w:hint="eastAsia"/>
          <w:szCs w:val="21"/>
        </w:rPr>
        <w:t>交通灯显示模块</w:t>
      </w:r>
      <w:r>
        <w:rPr>
          <w:rFonts w:hint="eastAsia" w:hAnsi="宋体"/>
          <w:bCs/>
          <w:szCs w:val="21"/>
        </w:rPr>
        <w:t>..............................................................................................................................</w:t>
      </w:r>
      <w:r>
        <w:rPr>
          <w:rFonts w:hint="eastAsia" w:hAnsi="宋体"/>
          <w:bCs/>
          <w:szCs w:val="21"/>
          <w:lang w:val="en-US" w:eastAsia="zh-CN"/>
        </w:rPr>
        <w:t>.21</w:t>
      </w:r>
    </w:p>
    <w:p>
      <w:pPr>
        <w:adjustRightInd w:val="0"/>
        <w:snapToGrid w:val="0"/>
        <w:spacing w:line="300" w:lineRule="atLeast"/>
        <w:ind w:firstLine="749" w:firstLineChars="357"/>
        <w:rPr>
          <w:rFonts w:hint="eastAsia" w:hAnsi="宋体"/>
          <w:bCs/>
          <w:szCs w:val="21"/>
          <w:lang w:val="en-US" w:eastAsia="zh-CN"/>
        </w:rPr>
      </w:pPr>
      <w:r>
        <w:rPr>
          <w:rFonts w:hint="eastAsia"/>
          <w:szCs w:val="21"/>
        </w:rPr>
        <w:t>2</w:t>
      </w:r>
      <w:r>
        <w:rPr>
          <w:szCs w:val="21"/>
        </w:rPr>
        <w:t>.</w:t>
      </w:r>
      <w:r>
        <w:rPr>
          <w:rFonts w:hint="eastAsia"/>
          <w:szCs w:val="21"/>
          <w:lang w:val="en-US" w:eastAsia="zh-CN"/>
        </w:rPr>
        <w:t>3</w:t>
      </w:r>
      <w:r>
        <w:rPr>
          <w:szCs w:val="21"/>
        </w:rPr>
        <w:t>.</w:t>
      </w:r>
      <w:r>
        <w:rPr>
          <w:rFonts w:hint="eastAsia"/>
          <w:szCs w:val="21"/>
          <w:lang w:val="en-US" w:eastAsia="zh-CN"/>
        </w:rPr>
        <w:t>7</w:t>
      </w:r>
      <w:r>
        <w:rPr>
          <w:szCs w:val="21"/>
        </w:rPr>
        <w:t xml:space="preserve"> </w:t>
      </w:r>
      <w:r>
        <w:rPr>
          <w:rFonts w:hint="eastAsia"/>
          <w:szCs w:val="21"/>
          <w:lang w:val="en-US" w:eastAsia="zh-CN"/>
        </w:rPr>
        <w:t xml:space="preserve"> </w:t>
      </w:r>
      <w:r>
        <w:rPr>
          <w:rFonts w:hint="eastAsia"/>
          <w:szCs w:val="21"/>
        </w:rPr>
        <w:t>八位动态扫描模块</w:t>
      </w:r>
      <w:r>
        <w:rPr>
          <w:rFonts w:hint="eastAsia" w:hAnsi="宋体"/>
          <w:bCs/>
          <w:szCs w:val="21"/>
        </w:rPr>
        <w:t>........................................................................................................................</w:t>
      </w:r>
      <w:r>
        <w:rPr>
          <w:rFonts w:hint="eastAsia" w:hAnsi="宋体"/>
          <w:bCs/>
          <w:szCs w:val="21"/>
          <w:lang w:val="en-US" w:eastAsia="zh-CN"/>
        </w:rPr>
        <w:t>...21</w:t>
      </w:r>
    </w:p>
    <w:p>
      <w:pPr>
        <w:adjustRightInd w:val="0"/>
        <w:snapToGrid w:val="0"/>
        <w:spacing w:line="300" w:lineRule="atLeast"/>
        <w:ind w:firstLine="749" w:firstLineChars="357"/>
        <w:rPr>
          <w:rFonts w:hint="eastAsia" w:hAnsi="宋体"/>
          <w:bCs/>
          <w:szCs w:val="21"/>
          <w:lang w:val="en-US" w:eastAsia="zh-CN"/>
        </w:rPr>
      </w:pPr>
      <w:r>
        <w:rPr>
          <w:rFonts w:hint="eastAsia"/>
          <w:szCs w:val="21"/>
          <w:lang w:val="en-US" w:eastAsia="zh-CN"/>
        </w:rPr>
        <w:t>2</w:t>
      </w:r>
      <w:r>
        <w:rPr>
          <w:szCs w:val="21"/>
        </w:rPr>
        <w:t>.</w:t>
      </w:r>
      <w:r>
        <w:rPr>
          <w:rFonts w:hint="eastAsia"/>
          <w:szCs w:val="21"/>
          <w:lang w:val="en-US" w:eastAsia="zh-CN"/>
        </w:rPr>
        <w:t>2</w:t>
      </w:r>
      <w:r>
        <w:rPr>
          <w:szCs w:val="21"/>
        </w:rPr>
        <w:t>.</w:t>
      </w:r>
      <w:r>
        <w:rPr>
          <w:rFonts w:hint="eastAsia"/>
          <w:szCs w:val="21"/>
          <w:lang w:val="en-US" w:eastAsia="zh-CN"/>
        </w:rPr>
        <w:t>8</w:t>
      </w:r>
      <w:r>
        <w:rPr>
          <w:szCs w:val="21"/>
        </w:rPr>
        <w:t xml:space="preserve">  </w:t>
      </w:r>
      <w:r>
        <w:rPr>
          <w:rFonts w:hAnsi="宋体"/>
          <w:szCs w:val="21"/>
        </w:rPr>
        <w:t>点阵式</w:t>
      </w:r>
      <w:r>
        <w:rPr>
          <w:szCs w:val="21"/>
        </w:rPr>
        <w:t>128X64</w:t>
      </w:r>
      <w:r>
        <w:rPr>
          <w:rFonts w:hAnsi="宋体"/>
          <w:szCs w:val="21"/>
        </w:rPr>
        <w:t>液晶显示模块</w:t>
      </w:r>
      <w:r>
        <w:rPr>
          <w:rFonts w:hint="eastAsia" w:hAnsi="宋体"/>
          <w:bCs/>
          <w:szCs w:val="21"/>
          <w:lang w:val="en-US" w:eastAsia="zh-CN"/>
        </w:rPr>
        <w:t>........................................................................................................21</w:t>
      </w:r>
    </w:p>
    <w:p>
      <w:pPr>
        <w:adjustRightInd w:val="0"/>
        <w:snapToGrid w:val="0"/>
        <w:spacing w:line="300" w:lineRule="atLeast"/>
        <w:rPr>
          <w:szCs w:val="21"/>
        </w:rPr>
      </w:pPr>
      <w:r>
        <w:rPr>
          <w:rFonts w:hint="eastAsia"/>
          <w:szCs w:val="21"/>
        </w:rPr>
        <w:t xml:space="preserve"> </w:t>
      </w:r>
      <w:r>
        <w:rPr>
          <w:rFonts w:hint="eastAsia"/>
          <w:szCs w:val="21"/>
          <w:lang w:val="en-US" w:eastAsia="zh-CN"/>
        </w:rPr>
        <w:t xml:space="preserve">     </w:t>
      </w:r>
      <w:r>
        <w:rPr>
          <w:rFonts w:hint="eastAsia"/>
          <w:szCs w:val="21"/>
        </w:rPr>
        <w:t xml:space="preserve"> 2</w:t>
      </w:r>
      <w:r>
        <w:rPr>
          <w:szCs w:val="21"/>
        </w:rPr>
        <w:t>.</w:t>
      </w:r>
      <w:r>
        <w:rPr>
          <w:rFonts w:hint="eastAsia"/>
          <w:szCs w:val="21"/>
          <w:lang w:val="en-US" w:eastAsia="zh-CN"/>
        </w:rPr>
        <w:t>3</w:t>
      </w:r>
      <w:r>
        <w:rPr>
          <w:szCs w:val="21"/>
        </w:rPr>
        <w:t>.</w:t>
      </w:r>
      <w:r>
        <w:rPr>
          <w:rFonts w:hint="eastAsia"/>
          <w:szCs w:val="21"/>
          <w:lang w:val="en-US" w:eastAsia="zh-CN"/>
        </w:rPr>
        <w:t xml:space="preserve">9 </w:t>
      </w:r>
      <w:r>
        <w:rPr>
          <w:szCs w:val="21"/>
        </w:rPr>
        <w:t xml:space="preserve"> 4</w:t>
      </w:r>
      <w:r>
        <w:rPr>
          <w:rFonts w:hAnsi="宋体"/>
          <w:szCs w:val="21"/>
        </w:rPr>
        <w:t>行</w:t>
      </w:r>
      <w:r>
        <w:rPr>
          <w:szCs w:val="21"/>
        </w:rPr>
        <w:t>X20</w:t>
      </w:r>
      <w:r>
        <w:rPr>
          <w:rFonts w:hAnsi="宋体"/>
          <w:szCs w:val="21"/>
        </w:rPr>
        <w:t>字字符型液晶显示模块</w:t>
      </w:r>
      <w:r>
        <w:rPr>
          <w:rFonts w:hint="eastAsia" w:hAnsi="宋体"/>
          <w:bCs/>
          <w:szCs w:val="21"/>
        </w:rPr>
        <w:t>.........................................................................................</w:t>
      </w:r>
      <w:r>
        <w:rPr>
          <w:rFonts w:hint="eastAsia" w:hAnsi="宋体"/>
          <w:bCs/>
          <w:szCs w:val="21"/>
          <w:lang w:val="en-US" w:eastAsia="zh-CN"/>
        </w:rPr>
        <w:t>.</w:t>
      </w:r>
      <w:r>
        <w:rPr>
          <w:rFonts w:hint="eastAsia" w:hAnsi="宋体"/>
          <w:bCs/>
          <w:szCs w:val="21"/>
        </w:rPr>
        <w:t>.........</w:t>
      </w:r>
      <w:r>
        <w:rPr>
          <w:rFonts w:hint="eastAsia" w:hAnsi="宋体"/>
          <w:bCs/>
          <w:szCs w:val="21"/>
          <w:lang w:val="en-US" w:eastAsia="zh-CN"/>
        </w:rPr>
        <w:t>.</w:t>
      </w:r>
      <w:r>
        <w:rPr>
          <w:rFonts w:hint="eastAsia" w:hAnsi="宋体"/>
          <w:szCs w:val="21"/>
          <w:lang w:val="en-US" w:eastAsia="zh-CN"/>
        </w:rPr>
        <w:t>21</w:t>
      </w:r>
    </w:p>
    <w:p>
      <w:pPr>
        <w:adjustRightInd w:val="0"/>
        <w:snapToGrid w:val="0"/>
        <w:spacing w:line="300" w:lineRule="atLeast"/>
        <w:rPr>
          <w:rFonts w:hint="eastAsia" w:hAnsi="宋体"/>
          <w:bCs/>
          <w:szCs w:val="21"/>
          <w:lang w:val="en-US" w:eastAsia="zh-CN"/>
        </w:rPr>
      </w:pPr>
      <w:r>
        <w:rPr>
          <w:rFonts w:hint="eastAsia"/>
          <w:szCs w:val="21"/>
        </w:rPr>
        <w:t xml:space="preserve">       2</w:t>
      </w:r>
      <w:r>
        <w:rPr>
          <w:szCs w:val="21"/>
        </w:rPr>
        <w:t>.</w:t>
      </w:r>
      <w:r>
        <w:rPr>
          <w:rFonts w:hint="eastAsia"/>
          <w:szCs w:val="21"/>
          <w:lang w:val="en-US" w:eastAsia="zh-CN"/>
        </w:rPr>
        <w:t>3</w:t>
      </w:r>
      <w:r>
        <w:rPr>
          <w:szCs w:val="21"/>
        </w:rPr>
        <w:t>.</w:t>
      </w:r>
      <w:r>
        <w:rPr>
          <w:rFonts w:hint="eastAsia"/>
          <w:szCs w:val="21"/>
          <w:lang w:val="en-US" w:eastAsia="zh-CN"/>
        </w:rPr>
        <w:t xml:space="preserve">10  </w:t>
      </w:r>
      <w:r>
        <w:rPr>
          <w:szCs w:val="21"/>
        </w:rPr>
        <w:t>800X480</w:t>
      </w:r>
      <w:r>
        <w:rPr>
          <w:rFonts w:hAnsi="宋体"/>
          <w:szCs w:val="21"/>
        </w:rPr>
        <w:t>数字</w:t>
      </w:r>
      <w:r>
        <w:rPr>
          <w:szCs w:val="21"/>
        </w:rPr>
        <w:t>TFT</w:t>
      </w:r>
      <w:r>
        <w:rPr>
          <w:rFonts w:hAnsi="宋体"/>
          <w:szCs w:val="21"/>
        </w:rPr>
        <w:t>彩屏</w:t>
      </w:r>
      <w:r>
        <w:rPr>
          <w:rFonts w:hint="eastAsia" w:hAnsi="宋体"/>
          <w:szCs w:val="21"/>
        </w:rPr>
        <w:t>模块</w:t>
      </w:r>
      <w:r>
        <w:rPr>
          <w:rFonts w:hint="eastAsia" w:hAnsi="宋体"/>
          <w:bCs/>
          <w:szCs w:val="21"/>
        </w:rPr>
        <w:t>.........................................................................................................</w:t>
      </w:r>
      <w:r>
        <w:rPr>
          <w:rFonts w:hint="eastAsia" w:hAnsi="宋体"/>
          <w:bCs/>
          <w:szCs w:val="21"/>
          <w:lang w:val="en-US" w:eastAsia="zh-CN"/>
        </w:rPr>
        <w:t>22</w:t>
      </w:r>
    </w:p>
    <w:p>
      <w:pPr>
        <w:keepNext w:val="0"/>
        <w:keepLines w:val="0"/>
        <w:pageBreakBefore w:val="0"/>
        <w:widowControl w:val="0"/>
        <w:kinsoku/>
        <w:wordWrap/>
        <w:overflowPunct/>
        <w:topLinePunct w:val="0"/>
        <w:autoSpaceDE/>
        <w:autoSpaceDN/>
        <w:bidi w:val="0"/>
        <w:adjustRightInd w:val="0"/>
        <w:snapToGrid w:val="0"/>
        <w:spacing w:line="300" w:lineRule="atLeast"/>
        <w:ind w:left="0" w:leftChars="0" w:right="0" w:rightChars="0" w:firstLine="735" w:firstLineChars="350"/>
        <w:jc w:val="both"/>
        <w:textAlignment w:val="auto"/>
        <w:outlineLvl w:val="9"/>
        <w:rPr>
          <w:rFonts w:hint="eastAsia" w:hAnsi="宋体"/>
          <w:bCs/>
          <w:szCs w:val="21"/>
          <w:lang w:val="en-US" w:eastAsia="zh-CN"/>
        </w:rPr>
      </w:pPr>
      <w:r>
        <w:rPr>
          <w:rFonts w:hint="eastAsia"/>
          <w:szCs w:val="21"/>
          <w:lang w:val="en-US" w:eastAsia="zh-CN"/>
        </w:rPr>
        <w:t xml:space="preserve">2.3.11 </w:t>
      </w:r>
      <w:r>
        <w:rPr>
          <w:rFonts w:hint="eastAsia" w:hAnsi="宋体"/>
          <w:szCs w:val="21"/>
          <w:lang w:val="en-US" w:eastAsia="zh-CN"/>
        </w:rPr>
        <w:t>普通</w:t>
      </w:r>
      <w:r>
        <w:rPr>
          <w:szCs w:val="21"/>
        </w:rPr>
        <w:t>DAC</w:t>
      </w:r>
      <w:r>
        <w:rPr>
          <w:rFonts w:hint="eastAsia"/>
          <w:szCs w:val="21"/>
        </w:rPr>
        <w:t>和</w:t>
      </w:r>
      <w:r>
        <w:rPr>
          <w:szCs w:val="21"/>
        </w:rPr>
        <w:t>ADC</w:t>
      </w:r>
      <w:r>
        <w:rPr>
          <w:rFonts w:hAnsi="宋体"/>
          <w:szCs w:val="21"/>
        </w:rPr>
        <w:t>标准模块</w:t>
      </w:r>
      <w:r>
        <w:rPr>
          <w:rFonts w:hint="eastAsia" w:hAnsi="宋体"/>
          <w:bCs/>
          <w:szCs w:val="21"/>
          <w:lang w:val="en-US" w:eastAsia="zh-CN"/>
        </w:rPr>
        <w:t>...........................................................................................................22</w:t>
      </w:r>
    </w:p>
    <w:p>
      <w:pPr>
        <w:keepNext w:val="0"/>
        <w:keepLines w:val="0"/>
        <w:pageBreakBefore w:val="0"/>
        <w:widowControl w:val="0"/>
        <w:kinsoku/>
        <w:wordWrap/>
        <w:overflowPunct/>
        <w:topLinePunct w:val="0"/>
        <w:autoSpaceDE/>
        <w:autoSpaceDN/>
        <w:bidi w:val="0"/>
        <w:adjustRightInd w:val="0"/>
        <w:snapToGrid w:val="0"/>
        <w:spacing w:line="300" w:lineRule="atLeast"/>
        <w:ind w:left="0" w:leftChars="0" w:right="0" w:rightChars="0" w:firstLine="735" w:firstLineChars="350"/>
        <w:jc w:val="both"/>
        <w:textAlignment w:val="auto"/>
        <w:outlineLvl w:val="9"/>
        <w:rPr>
          <w:rFonts w:hint="eastAsia" w:hAnsi="宋体"/>
          <w:bCs/>
          <w:szCs w:val="21"/>
          <w:lang w:val="en-US" w:eastAsia="zh-CN"/>
        </w:rPr>
      </w:pPr>
      <w:r>
        <w:rPr>
          <w:rFonts w:hint="eastAsia"/>
          <w:szCs w:val="21"/>
          <w:lang w:val="en-US" w:eastAsia="zh-CN"/>
        </w:rPr>
        <w:t>2</w:t>
      </w:r>
      <w:r>
        <w:rPr>
          <w:szCs w:val="21"/>
        </w:rPr>
        <w:t>.</w:t>
      </w:r>
      <w:r>
        <w:rPr>
          <w:rFonts w:hint="eastAsia"/>
          <w:szCs w:val="21"/>
          <w:lang w:val="en-US" w:eastAsia="zh-CN"/>
        </w:rPr>
        <w:t>3</w:t>
      </w:r>
      <w:r>
        <w:rPr>
          <w:szCs w:val="21"/>
        </w:rPr>
        <w:t>.</w:t>
      </w:r>
      <w:r>
        <w:rPr>
          <w:rFonts w:hint="eastAsia"/>
          <w:szCs w:val="21"/>
          <w:lang w:val="en-US" w:eastAsia="zh-CN"/>
        </w:rPr>
        <w:t>12</w:t>
      </w:r>
      <w:r>
        <w:rPr>
          <w:szCs w:val="21"/>
        </w:rPr>
        <w:t xml:space="preserve"> </w:t>
      </w:r>
      <w:r>
        <w:rPr>
          <w:rFonts w:hint="eastAsia" w:hAnsi="宋体"/>
          <w:szCs w:val="21"/>
        </w:rPr>
        <w:t>高速A/D和双通道DA模块</w:t>
      </w:r>
      <w:r>
        <w:rPr>
          <w:rFonts w:hint="eastAsia" w:hAnsi="宋体"/>
          <w:bCs/>
          <w:szCs w:val="21"/>
          <w:lang w:val="en-US" w:eastAsia="zh-CN"/>
        </w:rPr>
        <w:t>...........................................................................................................23</w:t>
      </w:r>
    </w:p>
    <w:p>
      <w:pPr>
        <w:keepNext w:val="0"/>
        <w:keepLines w:val="0"/>
        <w:pageBreakBefore w:val="0"/>
        <w:widowControl w:val="0"/>
        <w:kinsoku/>
        <w:wordWrap/>
        <w:overflowPunct/>
        <w:topLinePunct w:val="0"/>
        <w:autoSpaceDE/>
        <w:autoSpaceDN/>
        <w:bidi w:val="0"/>
        <w:adjustRightInd w:val="0"/>
        <w:snapToGrid w:val="0"/>
        <w:spacing w:line="300" w:lineRule="atLeast"/>
        <w:ind w:left="0" w:leftChars="0" w:right="0" w:rightChars="0" w:firstLine="735" w:firstLineChars="350"/>
        <w:jc w:val="both"/>
        <w:textAlignment w:val="auto"/>
        <w:outlineLvl w:val="9"/>
        <w:rPr>
          <w:rFonts w:hint="eastAsia" w:hAnsi="宋体"/>
          <w:bCs/>
          <w:szCs w:val="21"/>
          <w:lang w:val="en-US" w:eastAsia="zh-CN"/>
        </w:rPr>
      </w:pPr>
      <w:r>
        <w:rPr>
          <w:rFonts w:hint="eastAsia"/>
          <w:szCs w:val="21"/>
          <w:lang w:val="en-US" w:eastAsia="zh-CN"/>
        </w:rPr>
        <w:t>2</w:t>
      </w:r>
      <w:r>
        <w:rPr>
          <w:szCs w:val="21"/>
        </w:rPr>
        <w:t>.</w:t>
      </w:r>
      <w:r>
        <w:rPr>
          <w:rFonts w:hint="eastAsia"/>
          <w:szCs w:val="21"/>
          <w:lang w:val="en-US" w:eastAsia="zh-CN"/>
        </w:rPr>
        <w:t>3</w:t>
      </w:r>
      <w:r>
        <w:rPr>
          <w:szCs w:val="21"/>
        </w:rPr>
        <w:t>.</w:t>
      </w:r>
      <w:r>
        <w:rPr>
          <w:rFonts w:hint="eastAsia"/>
          <w:szCs w:val="21"/>
          <w:lang w:val="en-US" w:eastAsia="zh-CN"/>
        </w:rPr>
        <w:t>13</w:t>
      </w:r>
      <w:r>
        <w:rPr>
          <w:rFonts w:hint="eastAsia"/>
          <w:szCs w:val="21"/>
        </w:rPr>
        <w:t xml:space="preserve"> </w:t>
      </w:r>
      <w:r>
        <w:rPr>
          <w:rFonts w:hAnsi="宋体"/>
          <w:szCs w:val="21"/>
        </w:rPr>
        <w:t>高速</w:t>
      </w:r>
      <w:r>
        <w:rPr>
          <w:szCs w:val="21"/>
        </w:rPr>
        <w:t>12</w:t>
      </w:r>
      <w:r>
        <w:rPr>
          <w:rFonts w:hAnsi="宋体"/>
          <w:szCs w:val="21"/>
        </w:rPr>
        <w:t>位</w:t>
      </w:r>
      <w:r>
        <w:rPr>
          <w:szCs w:val="21"/>
        </w:rPr>
        <w:t>SPI</w:t>
      </w:r>
      <w:r>
        <w:rPr>
          <w:rFonts w:hAnsi="宋体"/>
          <w:szCs w:val="21"/>
        </w:rPr>
        <w:t>串行双</w:t>
      </w:r>
      <w:r>
        <w:rPr>
          <w:szCs w:val="21"/>
        </w:rPr>
        <w:t>ADC</w:t>
      </w:r>
      <w:r>
        <w:rPr>
          <w:rFonts w:hint="eastAsia" w:hAnsi="宋体"/>
          <w:bCs/>
          <w:szCs w:val="21"/>
          <w:lang w:val="en-US" w:eastAsia="zh-CN"/>
        </w:rPr>
        <w:t>.............................................................................................................23</w:t>
      </w:r>
    </w:p>
    <w:p>
      <w:pPr>
        <w:keepNext w:val="0"/>
        <w:keepLines w:val="0"/>
        <w:pageBreakBefore w:val="0"/>
        <w:widowControl w:val="0"/>
        <w:kinsoku/>
        <w:wordWrap/>
        <w:overflowPunct/>
        <w:topLinePunct w:val="0"/>
        <w:autoSpaceDE/>
        <w:autoSpaceDN/>
        <w:bidi w:val="0"/>
        <w:adjustRightInd w:val="0"/>
        <w:snapToGrid w:val="0"/>
        <w:spacing w:line="300" w:lineRule="atLeast"/>
        <w:ind w:left="0" w:leftChars="0" w:right="0" w:rightChars="0" w:firstLine="735" w:firstLineChars="350"/>
        <w:jc w:val="both"/>
        <w:textAlignment w:val="auto"/>
        <w:outlineLvl w:val="9"/>
        <w:rPr>
          <w:rFonts w:hint="eastAsia"/>
          <w:szCs w:val="21"/>
        </w:rPr>
      </w:pPr>
      <w:r>
        <w:rPr>
          <w:rFonts w:hint="eastAsia"/>
          <w:szCs w:val="21"/>
          <w:lang w:val="en-US" w:eastAsia="zh-CN"/>
        </w:rPr>
        <w:t>2</w:t>
      </w:r>
      <w:r>
        <w:rPr>
          <w:szCs w:val="21"/>
        </w:rPr>
        <w:t>.</w:t>
      </w:r>
      <w:r>
        <w:rPr>
          <w:rFonts w:hint="eastAsia"/>
          <w:szCs w:val="21"/>
          <w:lang w:val="en-US" w:eastAsia="zh-CN"/>
        </w:rPr>
        <w:t>3</w:t>
      </w:r>
      <w:r>
        <w:rPr>
          <w:szCs w:val="21"/>
        </w:rPr>
        <w:t>.</w:t>
      </w:r>
      <w:r>
        <w:rPr>
          <w:rFonts w:hint="eastAsia"/>
          <w:szCs w:val="21"/>
          <w:lang w:val="en-US" w:eastAsia="zh-CN"/>
        </w:rPr>
        <w:t>14  8</w:t>
      </w:r>
      <w:r>
        <w:rPr>
          <w:rFonts w:hint="eastAsia"/>
          <w:szCs w:val="21"/>
        </w:rPr>
        <w:t>位+</w:t>
      </w:r>
      <w:r>
        <w:rPr>
          <w:szCs w:val="21"/>
        </w:rPr>
        <w:t>16</w:t>
      </w:r>
      <w:r>
        <w:rPr>
          <w:rFonts w:hAnsi="宋体"/>
          <w:szCs w:val="21"/>
        </w:rPr>
        <w:t>位高分辨率</w:t>
      </w:r>
      <w:r>
        <w:rPr>
          <w:szCs w:val="21"/>
        </w:rPr>
        <w:t>ADC</w:t>
      </w:r>
      <w:r>
        <w:rPr>
          <w:rFonts w:hAnsi="宋体"/>
          <w:szCs w:val="21"/>
        </w:rPr>
        <w:t>等模块</w:t>
      </w:r>
      <w:r>
        <w:rPr>
          <w:rFonts w:hint="eastAsia" w:hAnsi="宋体"/>
          <w:bCs/>
          <w:szCs w:val="21"/>
          <w:lang w:val="en-US" w:eastAsia="zh-CN"/>
        </w:rPr>
        <w:t>..................................................................................................</w:t>
      </w:r>
      <w:r>
        <w:rPr>
          <w:rFonts w:hint="eastAsia"/>
          <w:szCs w:val="21"/>
          <w:lang w:val="en-US" w:eastAsia="zh-CN"/>
        </w:rPr>
        <w:t>23</w:t>
      </w:r>
    </w:p>
    <w:p>
      <w:pPr>
        <w:adjustRightInd w:val="0"/>
        <w:snapToGrid w:val="0"/>
        <w:spacing w:line="300" w:lineRule="atLeast"/>
        <w:rPr>
          <w:rFonts w:hint="eastAsia"/>
          <w:szCs w:val="21"/>
        </w:rPr>
      </w:pPr>
      <w:r>
        <w:rPr>
          <w:rFonts w:hint="eastAsia"/>
          <w:szCs w:val="21"/>
          <w:lang w:val="en-US" w:eastAsia="zh-CN"/>
        </w:rPr>
        <w:t xml:space="preserve">       2.3.15  </w:t>
      </w:r>
      <w:r>
        <w:rPr>
          <w:szCs w:val="21"/>
        </w:rPr>
        <w:t>SPI</w:t>
      </w:r>
      <w:r>
        <w:rPr>
          <w:rFonts w:hAnsi="宋体"/>
          <w:szCs w:val="21"/>
        </w:rPr>
        <w:t>串行接口高速</w:t>
      </w:r>
      <w:r>
        <w:rPr>
          <w:szCs w:val="21"/>
        </w:rPr>
        <w:t>ADC+DAC</w:t>
      </w:r>
      <w:r>
        <w:rPr>
          <w:rFonts w:hAnsi="宋体"/>
          <w:szCs w:val="21"/>
        </w:rPr>
        <w:t>模块</w:t>
      </w:r>
      <w:r>
        <w:rPr>
          <w:szCs w:val="21"/>
        </w:rPr>
        <w:t>……………………</w:t>
      </w:r>
      <w:r>
        <w:rPr>
          <w:rFonts w:hint="eastAsia"/>
          <w:szCs w:val="21"/>
        </w:rPr>
        <w:t>..</w:t>
      </w:r>
      <w:r>
        <w:rPr>
          <w:szCs w:val="21"/>
        </w:rPr>
        <w:t>…</w:t>
      </w:r>
      <w:r>
        <w:rPr>
          <w:rFonts w:hint="eastAsia"/>
          <w:szCs w:val="21"/>
          <w:lang w:val="en-US" w:eastAsia="zh-CN"/>
        </w:rPr>
        <w:t>........................................................24</w:t>
      </w:r>
    </w:p>
    <w:p>
      <w:pPr>
        <w:adjustRightInd w:val="0"/>
        <w:snapToGrid w:val="0"/>
        <w:spacing w:line="300" w:lineRule="atLeast"/>
        <w:rPr>
          <w:rFonts w:hint="eastAsia"/>
          <w:szCs w:val="21"/>
          <w:lang w:val="en-US"/>
        </w:rPr>
      </w:pPr>
      <w:r>
        <w:rPr>
          <w:szCs w:val="21"/>
        </w:rPr>
        <w:t xml:space="preserve">     </w:t>
      </w:r>
      <w:r>
        <w:rPr>
          <w:color w:val="000000"/>
          <w:szCs w:val="21"/>
        </w:rPr>
        <w:t xml:space="preserve">  </w:t>
      </w:r>
      <w:r>
        <w:rPr>
          <w:rFonts w:hint="eastAsia"/>
          <w:szCs w:val="21"/>
          <w:lang w:val="en-US" w:eastAsia="zh-CN"/>
        </w:rPr>
        <w:t>2</w:t>
      </w:r>
      <w:r>
        <w:rPr>
          <w:szCs w:val="21"/>
        </w:rPr>
        <w:t>.</w:t>
      </w:r>
      <w:r>
        <w:rPr>
          <w:rFonts w:hint="eastAsia"/>
          <w:szCs w:val="21"/>
          <w:lang w:val="en-US" w:eastAsia="zh-CN"/>
        </w:rPr>
        <w:t>3</w:t>
      </w:r>
      <w:r>
        <w:rPr>
          <w:szCs w:val="21"/>
        </w:rPr>
        <w:t>.</w:t>
      </w:r>
      <w:r>
        <w:rPr>
          <w:rFonts w:hint="eastAsia"/>
          <w:szCs w:val="21"/>
          <w:lang w:val="en-US" w:eastAsia="zh-CN"/>
        </w:rPr>
        <w:t>16</w:t>
      </w:r>
      <w:r>
        <w:rPr>
          <w:szCs w:val="21"/>
        </w:rPr>
        <w:t xml:space="preserve">  </w:t>
      </w:r>
      <w:r>
        <w:rPr>
          <w:rFonts w:hint="eastAsia" w:ascii="宋体" w:hAnsi="宋体" w:cs="宋体"/>
          <w:color w:val="000000"/>
          <w:kern w:val="0"/>
          <w:szCs w:val="21"/>
        </w:rPr>
        <w:t>USB接口模块</w:t>
      </w:r>
      <w:r>
        <w:rPr>
          <w:rFonts w:hint="eastAsia" w:hAnsi="宋体"/>
          <w:bCs/>
          <w:szCs w:val="21"/>
          <w:lang w:val="en-US" w:eastAsia="zh-CN"/>
        </w:rPr>
        <w:t>...................................................................................................................................</w:t>
      </w:r>
      <w:r>
        <w:rPr>
          <w:rFonts w:hint="eastAsia" w:hAnsi="宋体"/>
          <w:szCs w:val="21"/>
          <w:lang w:val="en-US" w:eastAsia="zh-CN"/>
        </w:rPr>
        <w:t>24</w:t>
      </w:r>
    </w:p>
    <w:p>
      <w:pPr>
        <w:adjustRightInd w:val="0"/>
        <w:snapToGrid w:val="0"/>
        <w:spacing w:line="300" w:lineRule="atLeast"/>
        <w:jc w:val="left"/>
        <w:rPr>
          <w:rFonts w:hint="eastAsia" w:hAnsi="宋体"/>
          <w:szCs w:val="21"/>
          <w:lang w:val="en-US" w:eastAsia="zh-CN"/>
        </w:rPr>
      </w:pPr>
      <w:r>
        <w:rPr>
          <w:szCs w:val="21"/>
        </w:rPr>
        <w:t xml:space="preserve">    </w:t>
      </w:r>
      <w:r>
        <w:rPr>
          <w:rFonts w:hint="eastAsia"/>
          <w:szCs w:val="21"/>
        </w:rPr>
        <w:t xml:space="preserve"> </w:t>
      </w:r>
      <w:r>
        <w:rPr>
          <w:szCs w:val="21"/>
        </w:rPr>
        <w:t xml:space="preserve"> </w:t>
      </w:r>
      <w:r>
        <w:rPr>
          <w:rFonts w:hint="eastAsia"/>
          <w:szCs w:val="21"/>
        </w:rPr>
        <w:t xml:space="preserve"> </w:t>
      </w:r>
      <w:r>
        <w:rPr>
          <w:rFonts w:hint="eastAsia"/>
          <w:szCs w:val="21"/>
          <w:lang w:val="en-US" w:eastAsia="zh-CN"/>
        </w:rPr>
        <w:t xml:space="preserve">2.3.17  </w:t>
      </w:r>
      <w:r>
        <w:rPr>
          <w:rFonts w:hint="eastAsia" w:ascii="宋体" w:hAnsi="宋体" w:cs="宋体"/>
          <w:color w:val="000000"/>
          <w:kern w:val="0"/>
          <w:szCs w:val="21"/>
        </w:rPr>
        <w:t>电机接口模块</w:t>
      </w:r>
      <w:r>
        <w:rPr>
          <w:rFonts w:hint="eastAsia" w:hAnsi="宋体"/>
          <w:bCs/>
          <w:szCs w:val="21"/>
          <w:lang w:val="en-US" w:eastAsia="zh-CN"/>
        </w:rPr>
        <w:t>..................................................................................................................................24</w:t>
      </w:r>
    </w:p>
    <w:p>
      <w:pPr>
        <w:adjustRightInd w:val="0"/>
        <w:snapToGrid w:val="0"/>
        <w:spacing w:line="300" w:lineRule="atLeast"/>
        <w:jc w:val="left"/>
        <w:rPr>
          <w:rFonts w:hint="eastAsia"/>
          <w:szCs w:val="21"/>
        </w:rPr>
      </w:pPr>
      <w:r>
        <w:rPr>
          <w:rFonts w:hint="eastAsia" w:hAnsi="宋体"/>
          <w:szCs w:val="21"/>
          <w:lang w:val="en-US" w:eastAsia="zh-CN"/>
        </w:rPr>
        <w:t xml:space="preserve"> </w:t>
      </w:r>
      <w:r>
        <w:rPr>
          <w:szCs w:val="21"/>
        </w:rPr>
        <w:t xml:space="preserve">  </w:t>
      </w:r>
      <w:r>
        <w:rPr>
          <w:rFonts w:hint="eastAsia"/>
          <w:szCs w:val="21"/>
        </w:rPr>
        <w:t xml:space="preserve"> </w:t>
      </w:r>
      <w:r>
        <w:rPr>
          <w:szCs w:val="21"/>
        </w:rPr>
        <w:t xml:space="preserve">   </w:t>
      </w:r>
      <w:r>
        <w:rPr>
          <w:rFonts w:hint="eastAsia"/>
          <w:szCs w:val="21"/>
          <w:lang w:val="en-US" w:eastAsia="zh-CN"/>
        </w:rPr>
        <w:t xml:space="preserve">2.3.18  </w:t>
      </w:r>
      <w:r>
        <w:rPr>
          <w:rFonts w:hint="eastAsia"/>
          <w:szCs w:val="21"/>
        </w:rPr>
        <w:t>双串行存储器/逻辑笔设计模块</w:t>
      </w:r>
      <w:r>
        <w:rPr>
          <w:rFonts w:hint="eastAsia" w:hAnsi="宋体"/>
          <w:bCs/>
          <w:szCs w:val="21"/>
          <w:lang w:val="en-US" w:eastAsia="zh-CN"/>
        </w:rPr>
        <w:t>.....................................................................................................24</w:t>
      </w:r>
    </w:p>
    <w:p>
      <w:pPr>
        <w:adjustRightInd w:val="0"/>
        <w:snapToGrid w:val="0"/>
        <w:spacing w:line="300" w:lineRule="atLeast"/>
        <w:rPr>
          <w:rFonts w:hint="eastAsia"/>
          <w:szCs w:val="21"/>
        </w:rPr>
      </w:pPr>
      <w:r>
        <w:rPr>
          <w:szCs w:val="21"/>
        </w:rPr>
        <w:t xml:space="preserve">  </w:t>
      </w:r>
      <w:r>
        <w:rPr>
          <w:rFonts w:hint="eastAsia"/>
          <w:szCs w:val="21"/>
        </w:rPr>
        <w:t xml:space="preserve"> </w:t>
      </w:r>
      <w:r>
        <w:rPr>
          <w:szCs w:val="21"/>
        </w:rPr>
        <w:t xml:space="preserve">  </w:t>
      </w:r>
      <w:r>
        <w:rPr>
          <w:rFonts w:hint="eastAsia"/>
          <w:szCs w:val="21"/>
        </w:rPr>
        <w:t xml:space="preserve"> </w:t>
      </w:r>
      <w:r>
        <w:rPr>
          <w:szCs w:val="21"/>
        </w:rPr>
        <w:t xml:space="preserve"> </w:t>
      </w:r>
      <w:r>
        <w:rPr>
          <w:rFonts w:hint="eastAsia"/>
          <w:szCs w:val="21"/>
          <w:lang w:val="en-US" w:eastAsia="zh-CN"/>
        </w:rPr>
        <w:t>2.3.19</w:t>
      </w:r>
      <w:r>
        <w:rPr>
          <w:szCs w:val="21"/>
        </w:rPr>
        <w:t xml:space="preserve">  </w:t>
      </w:r>
      <w:r>
        <w:rPr>
          <w:rFonts w:hint="eastAsia"/>
          <w:szCs w:val="21"/>
        </w:rPr>
        <w:t>SRAM/EPPROM模块</w:t>
      </w:r>
      <w:r>
        <w:rPr>
          <w:rFonts w:hint="eastAsia"/>
          <w:szCs w:val="21"/>
          <w:lang w:val="en-US" w:eastAsia="zh-CN"/>
        </w:rPr>
        <w:t>.....................................................................................................................24</w:t>
      </w:r>
    </w:p>
    <w:p>
      <w:pPr>
        <w:adjustRightInd w:val="0"/>
        <w:snapToGrid w:val="0"/>
        <w:spacing w:line="300" w:lineRule="atLeast"/>
        <w:rPr>
          <w:rFonts w:hint="eastAsia"/>
          <w:szCs w:val="21"/>
        </w:rPr>
      </w:pPr>
      <w:r>
        <w:rPr>
          <w:szCs w:val="21"/>
        </w:rPr>
        <w:t xml:space="preserve">  </w:t>
      </w:r>
      <w:r>
        <w:rPr>
          <w:rFonts w:hint="eastAsia"/>
          <w:szCs w:val="21"/>
        </w:rPr>
        <w:t xml:space="preserve"> </w:t>
      </w:r>
      <w:r>
        <w:rPr>
          <w:szCs w:val="21"/>
        </w:rPr>
        <w:t xml:space="preserve">  </w:t>
      </w:r>
      <w:r>
        <w:rPr>
          <w:rFonts w:hint="eastAsia"/>
          <w:szCs w:val="21"/>
        </w:rPr>
        <w:t xml:space="preserve"> </w:t>
      </w:r>
      <w:r>
        <w:rPr>
          <w:szCs w:val="21"/>
        </w:rPr>
        <w:t xml:space="preserve"> </w:t>
      </w:r>
      <w:r>
        <w:rPr>
          <w:rFonts w:hint="eastAsia"/>
          <w:szCs w:val="21"/>
          <w:lang w:val="en-US" w:eastAsia="zh-CN"/>
        </w:rPr>
        <w:t>2</w:t>
      </w:r>
      <w:r>
        <w:rPr>
          <w:szCs w:val="21"/>
        </w:rPr>
        <w:t>.</w:t>
      </w:r>
      <w:r>
        <w:rPr>
          <w:rFonts w:hint="eastAsia"/>
          <w:szCs w:val="21"/>
          <w:lang w:val="en-US" w:eastAsia="zh-CN"/>
        </w:rPr>
        <w:t>3</w:t>
      </w:r>
      <w:r>
        <w:rPr>
          <w:szCs w:val="21"/>
        </w:rPr>
        <w:t>.</w:t>
      </w:r>
      <w:r>
        <w:rPr>
          <w:rFonts w:hint="eastAsia"/>
          <w:szCs w:val="21"/>
          <w:lang w:val="en-US" w:eastAsia="zh-CN"/>
        </w:rPr>
        <w:t>20</w:t>
      </w:r>
      <w:r>
        <w:rPr>
          <w:szCs w:val="21"/>
        </w:rPr>
        <w:t xml:space="preserve"> </w:t>
      </w:r>
      <w:r>
        <w:rPr>
          <w:rFonts w:hint="eastAsia"/>
          <w:szCs w:val="21"/>
          <w:lang w:val="en-US" w:eastAsia="zh-CN"/>
        </w:rPr>
        <w:t xml:space="preserve"> </w:t>
      </w:r>
      <w:r>
        <w:rPr>
          <w:rFonts w:hint="eastAsia"/>
          <w:szCs w:val="21"/>
        </w:rPr>
        <w:t>继电器/CAN/RS485总线模块</w:t>
      </w:r>
      <w:r>
        <w:rPr>
          <w:rFonts w:hint="eastAsia" w:hAnsi="宋体"/>
          <w:bCs/>
          <w:szCs w:val="21"/>
          <w:lang w:val="en-US" w:eastAsia="zh-CN"/>
        </w:rPr>
        <w:t>........................................................................................................25</w:t>
      </w:r>
    </w:p>
    <w:p>
      <w:pPr>
        <w:adjustRightInd w:val="0"/>
        <w:snapToGrid w:val="0"/>
        <w:spacing w:line="300" w:lineRule="atLeast"/>
        <w:jc w:val="left"/>
        <w:rPr>
          <w:szCs w:val="21"/>
        </w:rPr>
      </w:pPr>
      <w:r>
        <w:rPr>
          <w:szCs w:val="21"/>
        </w:rPr>
        <w:t xml:space="preserve">   </w:t>
      </w:r>
      <w:r>
        <w:rPr>
          <w:rFonts w:hint="eastAsia"/>
          <w:szCs w:val="21"/>
        </w:rPr>
        <w:t xml:space="preserve"> </w:t>
      </w:r>
      <w:r>
        <w:rPr>
          <w:szCs w:val="21"/>
        </w:rPr>
        <w:t xml:space="preserve">  </w:t>
      </w:r>
      <w:r>
        <w:rPr>
          <w:rFonts w:hint="eastAsia"/>
          <w:szCs w:val="21"/>
        </w:rPr>
        <w:t xml:space="preserve"> </w:t>
      </w:r>
      <w:r>
        <w:rPr>
          <w:rFonts w:hint="eastAsia"/>
          <w:szCs w:val="21"/>
          <w:lang w:val="en-US" w:eastAsia="zh-CN"/>
        </w:rPr>
        <w:t>2</w:t>
      </w:r>
      <w:r>
        <w:rPr>
          <w:szCs w:val="21"/>
        </w:rPr>
        <w:t>.</w:t>
      </w:r>
      <w:r>
        <w:rPr>
          <w:rFonts w:hint="eastAsia"/>
          <w:szCs w:val="21"/>
          <w:lang w:val="en-US" w:eastAsia="zh-CN"/>
        </w:rPr>
        <w:t>3</w:t>
      </w:r>
      <w:r>
        <w:rPr>
          <w:szCs w:val="21"/>
        </w:rPr>
        <w:t>.</w:t>
      </w:r>
      <w:r>
        <w:rPr>
          <w:rFonts w:hint="eastAsia"/>
          <w:szCs w:val="21"/>
          <w:lang w:val="en-US" w:eastAsia="zh-CN"/>
        </w:rPr>
        <w:t>21</w:t>
      </w:r>
      <w:r>
        <w:rPr>
          <w:szCs w:val="21"/>
        </w:rPr>
        <w:t xml:space="preserve">  GPS</w:t>
      </w:r>
      <w:r>
        <w:rPr>
          <w:rFonts w:hAnsi="宋体"/>
          <w:szCs w:val="21"/>
        </w:rPr>
        <w:t>实验开发模块</w:t>
      </w:r>
      <w:r>
        <w:rPr>
          <w:rFonts w:hint="eastAsia" w:hAnsi="宋体"/>
          <w:bCs/>
          <w:szCs w:val="21"/>
          <w:lang w:val="en-US" w:eastAsia="zh-CN"/>
        </w:rPr>
        <w:t>..........................................................................................................................</w:t>
      </w:r>
      <w:r>
        <w:rPr>
          <w:rFonts w:hint="eastAsia" w:hAnsi="宋体"/>
          <w:szCs w:val="21"/>
        </w:rPr>
        <w:t>2</w:t>
      </w:r>
      <w:r>
        <w:rPr>
          <w:rFonts w:hint="eastAsia" w:hAnsi="宋体"/>
          <w:szCs w:val="21"/>
          <w:lang w:val="en-US" w:eastAsia="zh-CN"/>
        </w:rPr>
        <w:t>5</w:t>
      </w:r>
      <w:r>
        <w:rPr>
          <w:szCs w:val="21"/>
        </w:rPr>
        <w:t xml:space="preserve"> </w:t>
      </w:r>
    </w:p>
    <w:p>
      <w:pPr>
        <w:adjustRightInd w:val="0"/>
        <w:snapToGrid w:val="0"/>
        <w:spacing w:line="300" w:lineRule="atLeast"/>
        <w:jc w:val="left"/>
        <w:rPr>
          <w:rFonts w:hint="eastAsia"/>
          <w:szCs w:val="21"/>
        </w:rPr>
      </w:pPr>
      <w:r>
        <w:rPr>
          <w:szCs w:val="21"/>
        </w:rPr>
        <w:t xml:space="preserve">  </w:t>
      </w:r>
      <w:r>
        <w:rPr>
          <w:rFonts w:hint="eastAsia"/>
          <w:szCs w:val="21"/>
        </w:rPr>
        <w:t xml:space="preserve"> </w:t>
      </w:r>
      <w:r>
        <w:rPr>
          <w:szCs w:val="21"/>
        </w:rPr>
        <w:t xml:space="preserve"> </w:t>
      </w:r>
      <w:r>
        <w:rPr>
          <w:rFonts w:hint="eastAsia"/>
          <w:szCs w:val="21"/>
        </w:rPr>
        <w:t xml:space="preserve"> </w:t>
      </w:r>
      <w:r>
        <w:rPr>
          <w:rFonts w:hint="eastAsia"/>
          <w:szCs w:val="21"/>
          <w:lang w:val="en-US" w:eastAsia="zh-CN"/>
        </w:rPr>
        <w:t xml:space="preserve">  2.3.22</w:t>
      </w:r>
      <w:r>
        <w:rPr>
          <w:szCs w:val="21"/>
        </w:rPr>
        <w:t xml:space="preserve">  </w:t>
      </w:r>
      <w:r>
        <w:rPr>
          <w:rFonts w:hint="eastAsia"/>
          <w:szCs w:val="21"/>
        </w:rPr>
        <w:t>看门狗定时器+时钟日历模块</w:t>
      </w:r>
      <w:r>
        <w:rPr>
          <w:rFonts w:hint="eastAsia" w:hAnsi="宋体"/>
          <w:bCs/>
          <w:szCs w:val="21"/>
          <w:lang w:val="en-US" w:eastAsia="zh-CN"/>
        </w:rPr>
        <w:t>........................................................................................................</w:t>
      </w:r>
      <w:r>
        <w:rPr>
          <w:rFonts w:hint="eastAsia" w:hAnsi="宋体"/>
          <w:szCs w:val="21"/>
        </w:rPr>
        <w:t>2</w:t>
      </w:r>
      <w:r>
        <w:rPr>
          <w:rFonts w:hint="eastAsia" w:hAnsi="宋体"/>
          <w:szCs w:val="21"/>
          <w:lang w:val="en-US" w:eastAsia="zh-CN"/>
        </w:rPr>
        <w:t>5</w:t>
      </w:r>
    </w:p>
    <w:p>
      <w:pPr>
        <w:adjustRightInd w:val="0"/>
        <w:snapToGrid w:val="0"/>
        <w:spacing w:line="300" w:lineRule="atLeast"/>
        <w:rPr>
          <w:rFonts w:hint="eastAsia" w:hAnsi="宋体"/>
          <w:szCs w:val="21"/>
        </w:rPr>
      </w:pPr>
      <w:r>
        <w:rPr>
          <w:szCs w:val="21"/>
        </w:rPr>
        <w:t xml:space="preserve">   </w:t>
      </w:r>
      <w:r>
        <w:rPr>
          <w:rFonts w:hint="eastAsia"/>
          <w:szCs w:val="21"/>
        </w:rPr>
        <w:t xml:space="preserve"> </w:t>
      </w:r>
      <w:r>
        <w:rPr>
          <w:szCs w:val="21"/>
        </w:rPr>
        <w:t xml:space="preserve">  </w:t>
      </w:r>
      <w:r>
        <w:rPr>
          <w:rFonts w:hint="eastAsia"/>
          <w:szCs w:val="21"/>
          <w:lang w:val="en-US" w:eastAsia="zh-CN"/>
        </w:rPr>
        <w:t xml:space="preserve"> 2.3.23</w:t>
      </w:r>
      <w:r>
        <w:rPr>
          <w:szCs w:val="21"/>
        </w:rPr>
        <w:t xml:space="preserve">  </w:t>
      </w:r>
      <w:r>
        <w:rPr>
          <w:rFonts w:hint="eastAsia"/>
          <w:szCs w:val="21"/>
        </w:rPr>
        <w:t>无线编码收发+数字温度传感器模块</w:t>
      </w:r>
      <w:r>
        <w:rPr>
          <w:rFonts w:hint="eastAsia" w:hAnsi="宋体"/>
          <w:bCs/>
          <w:szCs w:val="21"/>
          <w:lang w:val="en-US" w:eastAsia="zh-CN"/>
        </w:rPr>
        <w:t>............................................................................................</w:t>
      </w:r>
      <w:r>
        <w:rPr>
          <w:rFonts w:hint="eastAsia" w:hAnsi="宋体"/>
          <w:szCs w:val="21"/>
        </w:rPr>
        <w:t>2</w:t>
      </w:r>
      <w:r>
        <w:rPr>
          <w:rFonts w:hint="eastAsia" w:hAnsi="宋体"/>
          <w:szCs w:val="21"/>
          <w:lang w:val="en-US" w:eastAsia="zh-CN"/>
        </w:rPr>
        <w:t>5</w:t>
      </w:r>
    </w:p>
    <w:p>
      <w:pPr>
        <w:adjustRightInd w:val="0"/>
        <w:snapToGrid w:val="0"/>
        <w:spacing w:line="300" w:lineRule="atLeast"/>
        <w:rPr>
          <w:rFonts w:hint="eastAsia" w:hAnsi="宋体"/>
          <w:szCs w:val="21"/>
        </w:rPr>
      </w:pPr>
      <w:r>
        <w:rPr>
          <w:rFonts w:hint="eastAsia" w:hAnsi="宋体"/>
          <w:szCs w:val="21"/>
        </w:rPr>
        <w:t xml:space="preserve">      </w:t>
      </w:r>
      <w:r>
        <w:rPr>
          <w:rFonts w:hint="eastAsia" w:hAnsi="宋体"/>
          <w:szCs w:val="21"/>
          <w:lang w:val="en-US" w:eastAsia="zh-CN"/>
        </w:rPr>
        <w:t xml:space="preserve"> 2.3.24</w:t>
      </w:r>
      <w:r>
        <w:rPr>
          <w:rFonts w:hint="eastAsia" w:hAnsi="宋体"/>
          <w:szCs w:val="21"/>
        </w:rPr>
        <w:t xml:space="preserve">  摄像头模块</w:t>
      </w:r>
      <w:r>
        <w:rPr>
          <w:rFonts w:hint="eastAsia" w:hAnsi="宋体"/>
          <w:szCs w:val="21"/>
          <w:lang w:val="en-US" w:eastAsia="zh-CN"/>
        </w:rPr>
        <w:t>......................................................................................................................................</w:t>
      </w:r>
      <w:r>
        <w:rPr>
          <w:rFonts w:hint="eastAsia" w:hAnsi="宋体"/>
          <w:szCs w:val="21"/>
        </w:rPr>
        <w:t>2</w:t>
      </w:r>
      <w:r>
        <w:rPr>
          <w:rFonts w:hint="eastAsia" w:hAnsi="宋体"/>
          <w:szCs w:val="21"/>
          <w:lang w:val="en-US" w:eastAsia="zh-CN"/>
        </w:rPr>
        <w:t>5</w:t>
      </w:r>
    </w:p>
    <w:p>
      <w:pPr>
        <w:adjustRightInd w:val="0"/>
        <w:snapToGrid w:val="0"/>
        <w:spacing w:line="300" w:lineRule="atLeast"/>
        <w:jc w:val="left"/>
        <w:rPr>
          <w:rFonts w:hint="eastAsia"/>
          <w:szCs w:val="21"/>
        </w:rPr>
      </w:pPr>
      <w:r>
        <w:rPr>
          <w:rFonts w:hint="eastAsia"/>
          <w:szCs w:val="21"/>
        </w:rPr>
        <w:t xml:space="preserve">      </w:t>
      </w:r>
      <w:r>
        <w:rPr>
          <w:rFonts w:hint="eastAsia"/>
          <w:szCs w:val="21"/>
          <w:lang w:val="en-US" w:eastAsia="zh-CN"/>
        </w:rPr>
        <w:t xml:space="preserve"> 2.3.25 </w:t>
      </w:r>
      <w:r>
        <w:rPr>
          <w:szCs w:val="21"/>
        </w:rPr>
        <w:t xml:space="preserve"> </w:t>
      </w:r>
      <w:r>
        <w:rPr>
          <w:rFonts w:hint="eastAsia"/>
          <w:szCs w:val="21"/>
        </w:rPr>
        <w:t>传统74系列实验模块</w:t>
      </w:r>
      <w:r>
        <w:rPr>
          <w:rFonts w:hint="eastAsia"/>
          <w:szCs w:val="21"/>
          <w:lang w:val="en-US" w:eastAsia="zh-CN"/>
        </w:rPr>
        <w:t>....................................................................................................................26</w:t>
      </w:r>
      <w:r>
        <w:rPr>
          <w:rFonts w:hint="eastAsia"/>
          <w:szCs w:val="21"/>
        </w:rPr>
        <w:t xml:space="preserve">         </w:t>
      </w:r>
    </w:p>
    <w:p>
      <w:pPr>
        <w:adjustRightInd w:val="0"/>
        <w:snapToGrid w:val="0"/>
        <w:spacing w:line="300" w:lineRule="atLeast"/>
        <w:jc w:val="left"/>
        <w:rPr>
          <w:rFonts w:hint="eastAsia" w:hAnsi="宋体"/>
          <w:szCs w:val="21"/>
        </w:rPr>
      </w:pPr>
      <w:r>
        <w:rPr>
          <w:rFonts w:hint="eastAsia"/>
          <w:szCs w:val="21"/>
        </w:rPr>
        <w:t xml:space="preserve">     </w:t>
      </w:r>
      <w:r>
        <w:rPr>
          <w:rFonts w:hint="eastAsia"/>
          <w:szCs w:val="21"/>
          <w:lang w:val="en-US" w:eastAsia="zh-CN"/>
        </w:rPr>
        <w:t xml:space="preserve"> </w:t>
      </w:r>
      <w:r>
        <w:rPr>
          <w:rFonts w:hint="eastAsia"/>
          <w:szCs w:val="21"/>
        </w:rPr>
        <w:t xml:space="preserve"> </w:t>
      </w:r>
      <w:r>
        <w:rPr>
          <w:rFonts w:hint="eastAsia"/>
          <w:szCs w:val="21"/>
          <w:lang w:val="en-US" w:eastAsia="zh-CN"/>
        </w:rPr>
        <w:t xml:space="preserve">2.3.26 </w:t>
      </w:r>
      <w:r>
        <w:rPr>
          <w:szCs w:val="21"/>
        </w:rPr>
        <w:t xml:space="preserve"> </w:t>
      </w:r>
      <w:r>
        <w:rPr>
          <w:rFonts w:hint="eastAsia"/>
          <w:szCs w:val="21"/>
        </w:rPr>
        <w:t>基于5200控制的网口模块</w:t>
      </w:r>
      <w:r>
        <w:rPr>
          <w:rFonts w:hint="eastAsia" w:hAnsi="宋体"/>
          <w:bCs/>
          <w:szCs w:val="21"/>
          <w:lang w:val="en-US" w:eastAsia="zh-CN"/>
        </w:rPr>
        <w:t>............................................................................................................26</w:t>
      </w:r>
    </w:p>
    <w:p>
      <w:pPr>
        <w:keepNext w:val="0"/>
        <w:keepLines w:val="0"/>
        <w:pageBreakBefore w:val="0"/>
        <w:widowControl w:val="0"/>
        <w:kinsoku/>
        <w:wordWrap/>
        <w:overflowPunct/>
        <w:topLinePunct w:val="0"/>
        <w:autoSpaceDE/>
        <w:autoSpaceDN/>
        <w:bidi w:val="0"/>
        <w:adjustRightInd w:val="0"/>
        <w:snapToGrid w:val="0"/>
        <w:spacing w:line="300" w:lineRule="atLeast"/>
        <w:ind w:left="0" w:leftChars="0" w:right="0" w:rightChars="0" w:firstLine="735" w:firstLineChars="350"/>
        <w:jc w:val="both"/>
        <w:textAlignment w:val="auto"/>
        <w:outlineLvl w:val="9"/>
        <w:rPr>
          <w:rFonts w:hint="eastAsia" w:hAnsi="宋体"/>
          <w:bCs/>
          <w:szCs w:val="21"/>
          <w:lang w:val="en-US" w:eastAsia="zh-CN"/>
        </w:rPr>
      </w:pPr>
      <w:r>
        <w:rPr>
          <w:rFonts w:hint="eastAsia"/>
          <w:szCs w:val="21"/>
          <w:lang w:val="en-US" w:eastAsia="zh-CN"/>
        </w:rPr>
        <w:t>2</w:t>
      </w:r>
      <w:r>
        <w:rPr>
          <w:szCs w:val="21"/>
        </w:rPr>
        <w:t>.</w:t>
      </w:r>
      <w:r>
        <w:rPr>
          <w:rFonts w:hint="eastAsia"/>
          <w:szCs w:val="21"/>
          <w:lang w:val="en-US" w:eastAsia="zh-CN"/>
        </w:rPr>
        <w:t>3</w:t>
      </w:r>
      <w:r>
        <w:rPr>
          <w:szCs w:val="21"/>
        </w:rPr>
        <w:t>.</w:t>
      </w:r>
      <w:r>
        <w:rPr>
          <w:rFonts w:hint="eastAsia"/>
          <w:szCs w:val="21"/>
          <w:lang w:val="en-US" w:eastAsia="zh-CN"/>
        </w:rPr>
        <w:t>27</w:t>
      </w:r>
      <w:r>
        <w:rPr>
          <w:szCs w:val="21"/>
        </w:rPr>
        <w:t xml:space="preserve"> </w:t>
      </w:r>
      <w:r>
        <w:rPr>
          <w:rFonts w:hint="eastAsia"/>
          <w:szCs w:val="21"/>
          <w:lang w:val="en-US" w:eastAsia="zh-CN"/>
        </w:rPr>
        <w:t xml:space="preserve"> </w:t>
      </w:r>
      <w:r>
        <w:rPr>
          <w:rFonts w:hint="eastAsia"/>
          <w:szCs w:val="21"/>
        </w:rPr>
        <w:t>WIFI无线网卡+超声波</w:t>
      </w:r>
      <w:r>
        <w:rPr>
          <w:rFonts w:hint="eastAsia" w:hAnsi="宋体"/>
          <w:bCs/>
          <w:szCs w:val="21"/>
          <w:lang w:val="en-US" w:eastAsia="zh-CN"/>
        </w:rPr>
        <w:t>..................................................................................................................26</w:t>
      </w:r>
      <w:r>
        <w:rPr>
          <w:rFonts w:hint="eastAsia" w:hAnsi="宋体"/>
          <w:szCs w:val="21"/>
        </w:rPr>
        <w:t xml:space="preserve"> </w:t>
      </w:r>
      <w:r>
        <w:rPr>
          <w:szCs w:val="21"/>
        </w:rPr>
        <w:t xml:space="preserve"> </w:t>
      </w:r>
    </w:p>
    <w:p>
      <w:pPr>
        <w:adjustRightInd w:val="0"/>
        <w:snapToGrid w:val="0"/>
        <w:spacing w:line="300" w:lineRule="atLeast"/>
        <w:jc w:val="left"/>
        <w:rPr>
          <w:szCs w:val="21"/>
        </w:rPr>
      </w:pPr>
      <w:r>
        <w:rPr>
          <w:rFonts w:hint="eastAsia"/>
          <w:szCs w:val="21"/>
        </w:rPr>
        <w:t xml:space="preserve">     </w:t>
      </w:r>
      <w:r>
        <w:rPr>
          <w:rFonts w:hint="eastAsia"/>
          <w:szCs w:val="21"/>
          <w:lang w:val="en-US" w:eastAsia="zh-CN"/>
        </w:rPr>
        <w:t xml:space="preserve">  </w:t>
      </w:r>
      <w:r>
        <w:rPr>
          <w:rFonts w:hint="eastAsia"/>
          <w:szCs w:val="21"/>
        </w:rPr>
        <w:t>2</w:t>
      </w:r>
      <w:r>
        <w:rPr>
          <w:szCs w:val="21"/>
        </w:rPr>
        <w:t>.</w:t>
      </w:r>
      <w:r>
        <w:rPr>
          <w:rFonts w:hint="eastAsia"/>
          <w:szCs w:val="21"/>
          <w:lang w:val="en-US" w:eastAsia="zh-CN"/>
        </w:rPr>
        <w:t>3</w:t>
      </w:r>
      <w:r>
        <w:rPr>
          <w:szCs w:val="21"/>
        </w:rPr>
        <w:t>.</w:t>
      </w:r>
      <w:r>
        <w:rPr>
          <w:rFonts w:hint="eastAsia"/>
          <w:szCs w:val="21"/>
          <w:lang w:val="en-US" w:eastAsia="zh-CN"/>
        </w:rPr>
        <w:t>28  8X16点阵模块</w:t>
      </w:r>
      <w:r>
        <w:rPr>
          <w:rFonts w:hint="eastAsia" w:hAnsi="宋体"/>
          <w:bCs/>
          <w:szCs w:val="21"/>
        </w:rPr>
        <w:t>..............................................................................................................</w:t>
      </w:r>
      <w:r>
        <w:rPr>
          <w:rFonts w:hint="eastAsia" w:hAnsi="宋体"/>
          <w:bCs/>
          <w:szCs w:val="21"/>
          <w:lang w:val="en-US" w:eastAsia="zh-CN"/>
        </w:rPr>
        <w:t>..</w:t>
      </w:r>
      <w:r>
        <w:rPr>
          <w:rFonts w:hint="eastAsia" w:hAnsi="宋体"/>
          <w:bCs/>
          <w:szCs w:val="21"/>
        </w:rPr>
        <w:t>.</w:t>
      </w:r>
      <w:r>
        <w:rPr>
          <w:rFonts w:hint="eastAsia" w:hAnsi="宋体"/>
          <w:bCs/>
          <w:szCs w:val="21"/>
          <w:lang w:val="en-US" w:eastAsia="zh-CN"/>
        </w:rPr>
        <w:t>...............</w:t>
      </w:r>
      <w:r>
        <w:rPr>
          <w:rFonts w:hint="eastAsia" w:hAnsi="宋体"/>
          <w:bCs/>
          <w:szCs w:val="21"/>
        </w:rPr>
        <w:t>2</w:t>
      </w:r>
      <w:r>
        <w:rPr>
          <w:rFonts w:hint="eastAsia" w:hAnsi="宋体"/>
          <w:bCs/>
          <w:szCs w:val="21"/>
          <w:lang w:val="en-US" w:eastAsia="zh-CN"/>
        </w:rPr>
        <w:t>6</w:t>
      </w:r>
    </w:p>
    <w:p>
      <w:pPr>
        <w:keepNext w:val="0"/>
        <w:keepLines w:val="0"/>
        <w:pageBreakBefore w:val="0"/>
        <w:widowControl w:val="0"/>
        <w:kinsoku/>
        <w:wordWrap/>
        <w:overflowPunct/>
        <w:topLinePunct w:val="0"/>
        <w:autoSpaceDE/>
        <w:autoSpaceDN/>
        <w:bidi w:val="0"/>
        <w:adjustRightInd w:val="0"/>
        <w:snapToGrid w:val="0"/>
        <w:spacing w:line="300" w:lineRule="atLeast"/>
        <w:ind w:left="0" w:leftChars="0" w:right="0" w:rightChars="0" w:firstLine="735" w:firstLineChars="350"/>
        <w:jc w:val="left"/>
        <w:textAlignment w:val="auto"/>
        <w:outlineLvl w:val="9"/>
        <w:rPr>
          <w:rFonts w:hint="eastAsia" w:hAnsi="宋体"/>
          <w:bCs/>
          <w:szCs w:val="21"/>
          <w:lang w:val="en-US" w:eastAsia="zh-CN"/>
        </w:rPr>
      </w:pPr>
      <w:r>
        <w:rPr>
          <w:rFonts w:hint="eastAsia"/>
          <w:szCs w:val="21"/>
        </w:rPr>
        <w:t>2</w:t>
      </w:r>
      <w:r>
        <w:rPr>
          <w:szCs w:val="21"/>
        </w:rPr>
        <w:t>.</w:t>
      </w:r>
      <w:r>
        <w:rPr>
          <w:rFonts w:hint="eastAsia"/>
          <w:szCs w:val="21"/>
          <w:lang w:val="en-US" w:eastAsia="zh-CN"/>
        </w:rPr>
        <w:t>3</w:t>
      </w:r>
      <w:r>
        <w:rPr>
          <w:szCs w:val="21"/>
        </w:rPr>
        <w:t>.</w:t>
      </w:r>
      <w:r>
        <w:rPr>
          <w:rFonts w:hint="eastAsia"/>
          <w:szCs w:val="21"/>
          <w:lang w:val="en-US" w:eastAsia="zh-CN"/>
        </w:rPr>
        <w:t>29  高速12位AD/DA模块</w:t>
      </w:r>
      <w:r>
        <w:rPr>
          <w:rFonts w:hint="eastAsia" w:hAnsi="宋体"/>
          <w:bCs/>
          <w:szCs w:val="21"/>
        </w:rPr>
        <w:t>...............................................................................................</w:t>
      </w:r>
      <w:r>
        <w:rPr>
          <w:rFonts w:hint="eastAsia" w:hAnsi="宋体"/>
          <w:bCs/>
          <w:szCs w:val="21"/>
          <w:lang w:val="en-US" w:eastAsia="zh-CN"/>
        </w:rPr>
        <w:t>..</w:t>
      </w:r>
      <w:r>
        <w:rPr>
          <w:rFonts w:hint="eastAsia" w:hAnsi="宋体"/>
          <w:bCs/>
          <w:szCs w:val="21"/>
        </w:rPr>
        <w:t>.</w:t>
      </w:r>
      <w:r>
        <w:rPr>
          <w:rFonts w:hint="eastAsia" w:hAnsi="宋体"/>
          <w:bCs/>
          <w:szCs w:val="21"/>
          <w:lang w:val="en-US" w:eastAsia="zh-CN"/>
        </w:rPr>
        <w:t>...............</w:t>
      </w:r>
      <w:r>
        <w:rPr>
          <w:rFonts w:hint="eastAsia" w:hAnsi="宋体"/>
          <w:bCs/>
          <w:szCs w:val="21"/>
        </w:rPr>
        <w:t>2</w:t>
      </w:r>
      <w:r>
        <w:rPr>
          <w:rFonts w:hint="eastAsia" w:hAnsi="宋体"/>
          <w:bCs/>
          <w:szCs w:val="21"/>
          <w:lang w:val="en-US" w:eastAsia="zh-CN"/>
        </w:rPr>
        <w:t>7</w:t>
      </w:r>
    </w:p>
    <w:p>
      <w:pPr>
        <w:keepNext w:val="0"/>
        <w:keepLines w:val="0"/>
        <w:pageBreakBefore w:val="0"/>
        <w:widowControl w:val="0"/>
        <w:kinsoku/>
        <w:wordWrap/>
        <w:overflowPunct/>
        <w:topLinePunct w:val="0"/>
        <w:autoSpaceDE/>
        <w:autoSpaceDN/>
        <w:bidi w:val="0"/>
        <w:adjustRightInd w:val="0"/>
        <w:snapToGrid w:val="0"/>
        <w:spacing w:line="300" w:lineRule="atLeast"/>
        <w:ind w:left="0" w:leftChars="0" w:right="0" w:rightChars="0" w:firstLine="735" w:firstLineChars="350"/>
        <w:jc w:val="left"/>
        <w:textAlignment w:val="auto"/>
        <w:outlineLvl w:val="9"/>
        <w:rPr>
          <w:rFonts w:hint="eastAsia" w:hAnsi="宋体"/>
          <w:bCs/>
          <w:szCs w:val="21"/>
          <w:lang w:val="en-US" w:eastAsia="zh-CN"/>
        </w:rPr>
      </w:pPr>
      <w:r>
        <w:rPr>
          <w:rFonts w:hint="eastAsia"/>
          <w:szCs w:val="21"/>
        </w:rPr>
        <w:t>2</w:t>
      </w:r>
      <w:r>
        <w:rPr>
          <w:szCs w:val="21"/>
        </w:rPr>
        <w:t>.</w:t>
      </w:r>
      <w:r>
        <w:rPr>
          <w:rFonts w:hint="eastAsia"/>
          <w:szCs w:val="21"/>
          <w:lang w:val="en-US" w:eastAsia="zh-CN"/>
        </w:rPr>
        <w:t>3</w:t>
      </w:r>
      <w:r>
        <w:rPr>
          <w:szCs w:val="21"/>
        </w:rPr>
        <w:t>.</w:t>
      </w:r>
      <w:r>
        <w:rPr>
          <w:rFonts w:hint="eastAsia"/>
          <w:szCs w:val="21"/>
          <w:lang w:val="en-US" w:eastAsia="zh-CN"/>
        </w:rPr>
        <w:t>30  语音处理模块</w:t>
      </w:r>
      <w:r>
        <w:rPr>
          <w:rFonts w:hint="eastAsia" w:hAnsi="宋体"/>
          <w:bCs/>
          <w:szCs w:val="21"/>
        </w:rPr>
        <w:t>...............................................................................................</w:t>
      </w:r>
      <w:r>
        <w:rPr>
          <w:rFonts w:hint="eastAsia" w:hAnsi="宋体"/>
          <w:bCs/>
          <w:szCs w:val="21"/>
          <w:lang w:val="en-US" w:eastAsia="zh-CN"/>
        </w:rPr>
        <w:t>..</w:t>
      </w:r>
      <w:r>
        <w:rPr>
          <w:rFonts w:hint="eastAsia" w:hAnsi="宋体"/>
          <w:bCs/>
          <w:szCs w:val="21"/>
        </w:rPr>
        <w:t>.</w:t>
      </w:r>
      <w:r>
        <w:rPr>
          <w:rFonts w:hint="eastAsia" w:hAnsi="宋体"/>
          <w:bCs/>
          <w:szCs w:val="21"/>
          <w:lang w:val="en-US" w:eastAsia="zh-CN"/>
        </w:rPr>
        <w:t>................................</w:t>
      </w:r>
      <w:r>
        <w:rPr>
          <w:rFonts w:hint="eastAsia" w:hAnsi="宋体"/>
          <w:bCs/>
          <w:szCs w:val="21"/>
        </w:rPr>
        <w:t>2</w:t>
      </w:r>
      <w:r>
        <w:rPr>
          <w:rFonts w:hint="eastAsia" w:hAnsi="宋体"/>
          <w:bCs/>
          <w:szCs w:val="21"/>
          <w:lang w:val="en-US" w:eastAsia="zh-CN"/>
        </w:rPr>
        <w:t>7</w:t>
      </w:r>
    </w:p>
    <w:p>
      <w:pPr>
        <w:keepNext w:val="0"/>
        <w:keepLines w:val="0"/>
        <w:pageBreakBefore w:val="0"/>
        <w:widowControl w:val="0"/>
        <w:kinsoku/>
        <w:wordWrap/>
        <w:overflowPunct/>
        <w:topLinePunct w:val="0"/>
        <w:autoSpaceDE/>
        <w:autoSpaceDN/>
        <w:bidi w:val="0"/>
        <w:adjustRightInd w:val="0"/>
        <w:snapToGrid w:val="0"/>
        <w:spacing w:line="300" w:lineRule="atLeast"/>
        <w:ind w:left="0" w:leftChars="0" w:right="0" w:rightChars="0" w:firstLine="735" w:firstLineChars="350"/>
        <w:jc w:val="left"/>
        <w:textAlignment w:val="auto"/>
        <w:outlineLvl w:val="9"/>
        <w:rPr>
          <w:rFonts w:hint="eastAsia" w:hAnsi="宋体"/>
          <w:bCs/>
          <w:szCs w:val="21"/>
          <w:lang w:val="en-US" w:eastAsia="zh-CN"/>
        </w:rPr>
      </w:pPr>
      <w:r>
        <w:rPr>
          <w:rFonts w:hint="eastAsia"/>
          <w:szCs w:val="21"/>
        </w:rPr>
        <w:t>2</w:t>
      </w:r>
      <w:r>
        <w:rPr>
          <w:szCs w:val="21"/>
        </w:rPr>
        <w:t>.</w:t>
      </w:r>
      <w:r>
        <w:rPr>
          <w:rFonts w:hint="eastAsia"/>
          <w:szCs w:val="21"/>
          <w:lang w:val="en-US" w:eastAsia="zh-CN"/>
        </w:rPr>
        <w:t>3</w:t>
      </w:r>
      <w:r>
        <w:rPr>
          <w:szCs w:val="21"/>
        </w:rPr>
        <w:t>.</w:t>
      </w:r>
      <w:r>
        <w:rPr>
          <w:rFonts w:hint="eastAsia"/>
          <w:szCs w:val="21"/>
          <w:lang w:val="en-US" w:eastAsia="zh-CN"/>
        </w:rPr>
        <w:t>31  SD+PS/2+RS232+VGA模块</w:t>
      </w:r>
      <w:r>
        <w:rPr>
          <w:rFonts w:hint="eastAsia" w:hAnsi="宋体"/>
          <w:bCs/>
          <w:szCs w:val="21"/>
        </w:rPr>
        <w:t>..............................................................................................</w:t>
      </w:r>
      <w:r>
        <w:rPr>
          <w:rFonts w:hint="eastAsia" w:hAnsi="宋体"/>
          <w:bCs/>
          <w:szCs w:val="21"/>
          <w:lang w:val="en-US" w:eastAsia="zh-CN"/>
        </w:rPr>
        <w:t>............</w:t>
      </w:r>
      <w:r>
        <w:rPr>
          <w:rFonts w:hint="eastAsia" w:hAnsi="宋体"/>
          <w:bCs/>
          <w:szCs w:val="21"/>
        </w:rPr>
        <w:t>2</w:t>
      </w:r>
      <w:r>
        <w:rPr>
          <w:rFonts w:hint="eastAsia" w:hAnsi="宋体"/>
          <w:bCs/>
          <w:szCs w:val="21"/>
          <w:lang w:val="en-US" w:eastAsia="zh-CN"/>
        </w:rPr>
        <w:t>7</w:t>
      </w:r>
    </w:p>
    <w:p>
      <w:pPr>
        <w:adjustRightInd w:val="0"/>
        <w:snapToGrid w:val="0"/>
        <w:spacing w:line="300" w:lineRule="atLeast"/>
        <w:rPr>
          <w:szCs w:val="21"/>
        </w:rPr>
      </w:pPr>
      <w:r>
        <w:rPr>
          <w:rFonts w:hint="eastAsia"/>
          <w:szCs w:val="21"/>
        </w:rPr>
        <w:t xml:space="preserve">    2.4 </w:t>
      </w:r>
      <w:r>
        <w:rPr>
          <w:rFonts w:hint="eastAsia" w:ascii="宋体"/>
          <w:szCs w:val="21"/>
        </w:rPr>
        <w:t>FPGA核心板扩展至康芯主系统引脚对照表</w:t>
      </w:r>
      <w:r>
        <w:rPr>
          <w:rFonts w:hint="eastAsia"/>
          <w:szCs w:val="21"/>
          <w:lang w:val="en-US" w:eastAsia="zh-CN"/>
        </w:rPr>
        <w:t>(扩展模块类）</w:t>
      </w:r>
      <w:r>
        <w:rPr>
          <w:rFonts w:hint="eastAsia"/>
          <w:szCs w:val="21"/>
        </w:rPr>
        <w:t>...................................................................</w:t>
      </w:r>
      <w:r>
        <w:rPr>
          <w:rFonts w:hint="eastAsia"/>
          <w:szCs w:val="21"/>
          <w:lang w:val="en-US" w:eastAsia="zh-CN"/>
        </w:rPr>
        <w:t>...</w:t>
      </w:r>
      <w:r>
        <w:rPr>
          <w:rFonts w:hint="eastAsia"/>
          <w:szCs w:val="21"/>
        </w:rPr>
        <w:t>2</w:t>
      </w:r>
      <w:r>
        <w:rPr>
          <w:rFonts w:hint="eastAsia"/>
          <w:szCs w:val="21"/>
          <w:lang w:val="en-US" w:eastAsia="zh-CN"/>
        </w:rPr>
        <w:t>8</w:t>
      </w:r>
    </w:p>
    <w:p>
      <w:pPr>
        <w:numPr>
          <w:ilvl w:val="0"/>
          <w:numId w:val="1"/>
        </w:numPr>
        <w:adjustRightInd w:val="0"/>
        <w:snapToGrid w:val="0"/>
        <w:spacing w:line="300" w:lineRule="atLeast"/>
        <w:rPr>
          <w:szCs w:val="21"/>
        </w:rPr>
      </w:pPr>
      <w:r>
        <w:rPr>
          <w:rFonts w:hint="eastAsia"/>
          <w:szCs w:val="21"/>
        </w:rPr>
        <w:t>软硬件使用流程............................................................................................................................................</w:t>
      </w:r>
      <w:r>
        <w:rPr>
          <w:rFonts w:hint="eastAsia"/>
          <w:szCs w:val="21"/>
          <w:lang w:val="en-US" w:eastAsia="zh-CN"/>
        </w:rPr>
        <w:t>30</w:t>
      </w:r>
    </w:p>
    <w:p>
      <w:pPr>
        <w:adjustRightInd w:val="0"/>
        <w:snapToGrid w:val="0"/>
        <w:spacing w:line="300" w:lineRule="atLeast"/>
        <w:rPr>
          <w:szCs w:val="21"/>
        </w:rPr>
      </w:pPr>
      <w:r>
        <w:rPr>
          <w:rFonts w:hint="eastAsia"/>
          <w:szCs w:val="21"/>
        </w:rPr>
        <w:t xml:space="preserve">     3.1 十六进制计时器使用流程.........................................................................................................................</w:t>
      </w:r>
      <w:r>
        <w:rPr>
          <w:rFonts w:hint="eastAsia"/>
          <w:szCs w:val="21"/>
          <w:lang w:val="en-US" w:eastAsia="zh-CN"/>
        </w:rPr>
        <w:t>30</w:t>
      </w:r>
    </w:p>
    <w:p>
      <w:pPr>
        <w:adjustRightInd w:val="0"/>
        <w:snapToGrid w:val="0"/>
        <w:spacing w:line="300" w:lineRule="atLeast"/>
        <w:rPr>
          <w:szCs w:val="21"/>
        </w:rPr>
      </w:pPr>
      <w:r>
        <w:rPr>
          <w:rFonts w:hint="eastAsia"/>
          <w:szCs w:val="21"/>
        </w:rPr>
        <w:t xml:space="preserve">       3.1.1 建立工作库文件夹和编辑文件..........................................................................................................</w:t>
      </w:r>
      <w:r>
        <w:rPr>
          <w:rFonts w:hint="eastAsia"/>
          <w:szCs w:val="21"/>
          <w:lang w:val="en-US" w:eastAsia="zh-CN"/>
        </w:rPr>
        <w:t>30</w:t>
      </w:r>
    </w:p>
    <w:p>
      <w:pPr>
        <w:adjustRightInd w:val="0"/>
        <w:snapToGrid w:val="0"/>
        <w:spacing w:line="300" w:lineRule="atLeast"/>
        <w:rPr>
          <w:rFonts w:hint="eastAsia"/>
          <w:szCs w:val="21"/>
          <w:lang w:val="en-US" w:eastAsia="zh-CN"/>
        </w:rPr>
      </w:pPr>
      <w:r>
        <w:rPr>
          <w:rFonts w:hint="eastAsia"/>
          <w:szCs w:val="21"/>
        </w:rPr>
        <w:t xml:space="preserve">       3.1.2 创建工程..............................................................................................................................................</w:t>
      </w:r>
      <w:r>
        <w:rPr>
          <w:rFonts w:hint="eastAsia"/>
          <w:szCs w:val="21"/>
          <w:lang w:val="en-US" w:eastAsia="zh-CN"/>
        </w:rPr>
        <w:t>31</w:t>
      </w:r>
    </w:p>
    <w:p>
      <w:pPr>
        <w:adjustRightInd w:val="0"/>
        <w:snapToGrid w:val="0"/>
        <w:spacing w:line="300" w:lineRule="atLeast"/>
        <w:rPr>
          <w:rFonts w:hint="eastAsia"/>
          <w:szCs w:val="21"/>
          <w:lang w:val="en-US" w:eastAsia="zh-CN"/>
        </w:rPr>
      </w:pPr>
      <w:r>
        <w:rPr>
          <w:rFonts w:hint="eastAsia"/>
          <w:szCs w:val="21"/>
          <w:lang w:val="en-US" w:eastAsia="zh-CN"/>
        </w:rPr>
        <w:t xml:space="preserve">       </w:t>
      </w:r>
      <w:r>
        <w:rPr>
          <w:rFonts w:hint="eastAsia"/>
          <w:szCs w:val="21"/>
        </w:rPr>
        <w:t>3.1.</w:t>
      </w:r>
      <w:r>
        <w:rPr>
          <w:rFonts w:hint="eastAsia"/>
          <w:szCs w:val="21"/>
          <w:lang w:val="en-US" w:eastAsia="zh-CN"/>
        </w:rPr>
        <w:t>3</w:t>
      </w:r>
      <w:r>
        <w:rPr>
          <w:rFonts w:hint="eastAsia"/>
          <w:szCs w:val="21"/>
        </w:rPr>
        <w:t xml:space="preserve"> </w:t>
      </w:r>
      <w:r>
        <w:rPr>
          <w:rFonts w:hint="eastAsia"/>
          <w:szCs w:val="21"/>
          <w:lang w:val="en-US" w:eastAsia="zh-CN"/>
        </w:rPr>
        <w:t>约束项目设置</w:t>
      </w:r>
      <w:r>
        <w:rPr>
          <w:rFonts w:hint="eastAsia"/>
          <w:szCs w:val="21"/>
        </w:rPr>
        <w:t>......................................................................................................................................</w:t>
      </w:r>
      <w:r>
        <w:rPr>
          <w:rFonts w:hint="eastAsia"/>
          <w:szCs w:val="21"/>
          <w:lang w:val="en-US" w:eastAsia="zh-CN"/>
        </w:rPr>
        <w:t>33</w:t>
      </w:r>
    </w:p>
    <w:p>
      <w:pPr>
        <w:adjustRightInd w:val="0"/>
        <w:snapToGrid w:val="0"/>
        <w:spacing w:line="300" w:lineRule="atLeast"/>
        <w:rPr>
          <w:rFonts w:hint="eastAsia"/>
          <w:szCs w:val="21"/>
          <w:lang w:val="en-US" w:eastAsia="zh-CN"/>
        </w:rPr>
      </w:pPr>
      <w:r>
        <w:rPr>
          <w:rFonts w:hint="eastAsia"/>
          <w:szCs w:val="21"/>
        </w:rPr>
        <w:t xml:space="preserve">       3.1.4 全程</w:t>
      </w:r>
      <w:r>
        <w:rPr>
          <w:rFonts w:hint="eastAsia"/>
          <w:szCs w:val="21"/>
          <w:lang w:val="en-US" w:eastAsia="zh-CN"/>
        </w:rPr>
        <w:t>综合与</w:t>
      </w:r>
      <w:r>
        <w:rPr>
          <w:rFonts w:hint="eastAsia"/>
          <w:szCs w:val="21"/>
        </w:rPr>
        <w:t>编译............................................................................................</w:t>
      </w:r>
      <w:r>
        <w:rPr>
          <w:rFonts w:hint="eastAsia"/>
          <w:szCs w:val="21"/>
          <w:lang w:val="en-US" w:eastAsia="zh-CN"/>
        </w:rPr>
        <w:t>.............</w:t>
      </w:r>
      <w:r>
        <w:rPr>
          <w:rFonts w:hint="eastAsia"/>
          <w:szCs w:val="21"/>
        </w:rPr>
        <w:t>.........................</w:t>
      </w:r>
      <w:r>
        <w:rPr>
          <w:rFonts w:hint="eastAsia"/>
          <w:szCs w:val="21"/>
          <w:lang w:val="en-US" w:eastAsia="zh-CN"/>
        </w:rPr>
        <w:t>33</w:t>
      </w:r>
    </w:p>
    <w:p>
      <w:pPr>
        <w:adjustRightInd w:val="0"/>
        <w:snapToGrid w:val="0"/>
        <w:spacing w:line="300" w:lineRule="atLeast"/>
        <w:rPr>
          <w:rFonts w:hint="eastAsia"/>
          <w:szCs w:val="21"/>
          <w:lang w:val="en-US" w:eastAsia="zh-CN"/>
        </w:rPr>
      </w:pPr>
      <w:r>
        <w:rPr>
          <w:rFonts w:hint="eastAsia"/>
          <w:szCs w:val="21"/>
          <w:lang w:val="en-US" w:eastAsia="zh-CN"/>
        </w:rPr>
        <w:t xml:space="preserve">       </w:t>
      </w:r>
      <w:r>
        <w:rPr>
          <w:rFonts w:hint="eastAsia"/>
          <w:szCs w:val="21"/>
        </w:rPr>
        <w:t>3.1.</w:t>
      </w:r>
      <w:r>
        <w:rPr>
          <w:rFonts w:hint="eastAsia"/>
          <w:szCs w:val="21"/>
          <w:lang w:val="en-US" w:eastAsia="zh-CN"/>
        </w:rPr>
        <w:t>5</w:t>
      </w:r>
      <w:r>
        <w:rPr>
          <w:rFonts w:hint="eastAsia"/>
          <w:szCs w:val="21"/>
        </w:rPr>
        <w:t xml:space="preserve"> </w:t>
      </w:r>
      <w:r>
        <w:rPr>
          <w:rFonts w:hint="eastAsia"/>
          <w:szCs w:val="21"/>
          <w:lang w:val="en-US" w:eastAsia="zh-CN"/>
        </w:rPr>
        <w:t>RTL图观察器应用.</w:t>
      </w:r>
      <w:r>
        <w:rPr>
          <w:rFonts w:hint="eastAsia"/>
          <w:szCs w:val="21"/>
        </w:rPr>
        <w:t>........................................................................................</w:t>
      </w:r>
      <w:r>
        <w:rPr>
          <w:rFonts w:hint="eastAsia"/>
          <w:szCs w:val="21"/>
          <w:lang w:val="en-US" w:eastAsia="zh-CN"/>
        </w:rPr>
        <w:t>.............</w:t>
      </w:r>
      <w:r>
        <w:rPr>
          <w:rFonts w:hint="eastAsia"/>
          <w:szCs w:val="21"/>
        </w:rPr>
        <w:t>.........................</w:t>
      </w:r>
      <w:r>
        <w:rPr>
          <w:rFonts w:hint="eastAsia"/>
          <w:szCs w:val="21"/>
          <w:lang w:val="en-US" w:eastAsia="zh-CN"/>
        </w:rPr>
        <w:t>35</w:t>
      </w:r>
    </w:p>
    <w:p>
      <w:pPr>
        <w:adjustRightInd w:val="0"/>
        <w:snapToGrid w:val="0"/>
        <w:spacing w:line="300" w:lineRule="atLeast"/>
        <w:rPr>
          <w:rFonts w:hint="eastAsia"/>
          <w:szCs w:val="21"/>
          <w:lang w:val="en-US" w:eastAsia="zh-CN"/>
        </w:rPr>
      </w:pPr>
      <w:r>
        <w:rPr>
          <w:rFonts w:hint="eastAsia"/>
          <w:szCs w:val="21"/>
        </w:rPr>
        <w:t xml:space="preserve">   </w:t>
      </w:r>
      <w:r>
        <w:rPr>
          <w:rFonts w:hint="eastAsia"/>
          <w:szCs w:val="21"/>
          <w:lang w:val="en-US" w:eastAsia="zh-CN"/>
        </w:rPr>
        <w:t xml:space="preserve">  3.2</w:t>
      </w:r>
      <w:r>
        <w:rPr>
          <w:rFonts w:hint="eastAsia"/>
          <w:szCs w:val="21"/>
        </w:rPr>
        <w:t xml:space="preserve"> 时序仿真................................................................................................................................</w:t>
      </w:r>
      <w:r>
        <w:rPr>
          <w:rFonts w:hint="eastAsia"/>
          <w:szCs w:val="21"/>
          <w:lang w:val="en-US" w:eastAsia="zh-CN"/>
        </w:rPr>
        <w:t>.......</w:t>
      </w:r>
      <w:r>
        <w:rPr>
          <w:rFonts w:hint="eastAsia"/>
          <w:szCs w:val="21"/>
        </w:rPr>
        <w:t>..............</w:t>
      </w:r>
      <w:r>
        <w:rPr>
          <w:rFonts w:hint="eastAsia"/>
          <w:szCs w:val="21"/>
          <w:lang w:val="en-US" w:eastAsia="zh-CN"/>
        </w:rPr>
        <w:t>35</w:t>
      </w:r>
    </w:p>
    <w:p>
      <w:pPr>
        <w:adjustRightInd w:val="0"/>
        <w:snapToGrid w:val="0"/>
        <w:spacing w:line="300" w:lineRule="atLeast"/>
        <w:rPr>
          <w:szCs w:val="21"/>
        </w:rPr>
      </w:pPr>
      <w:r>
        <w:rPr>
          <w:rFonts w:hint="eastAsia"/>
          <w:szCs w:val="21"/>
        </w:rPr>
        <w:t xml:space="preserve">     </w:t>
      </w:r>
      <w:r>
        <w:rPr>
          <w:rFonts w:hint="eastAsia"/>
          <w:szCs w:val="21"/>
          <w:lang w:val="en-US" w:eastAsia="zh-CN"/>
        </w:rPr>
        <w:t>3.3</w:t>
      </w:r>
      <w:r>
        <w:rPr>
          <w:rFonts w:hint="eastAsia"/>
          <w:szCs w:val="21"/>
        </w:rPr>
        <w:t xml:space="preserve"> </w:t>
      </w:r>
      <w:r>
        <w:rPr>
          <w:rFonts w:hint="eastAsia"/>
          <w:szCs w:val="21"/>
          <w:lang w:val="en-US" w:eastAsia="zh-CN"/>
        </w:rPr>
        <w:t>硬件测试</w:t>
      </w:r>
      <w:r>
        <w:rPr>
          <w:rFonts w:hint="eastAsia"/>
          <w:szCs w:val="21"/>
        </w:rPr>
        <w:t>................................................................................................................................</w:t>
      </w:r>
      <w:r>
        <w:rPr>
          <w:rFonts w:hint="eastAsia"/>
          <w:szCs w:val="21"/>
          <w:lang w:val="en-US" w:eastAsia="zh-CN"/>
        </w:rPr>
        <w:t>.......</w:t>
      </w:r>
      <w:r>
        <w:rPr>
          <w:rFonts w:hint="eastAsia"/>
          <w:szCs w:val="21"/>
        </w:rPr>
        <w:t>..............</w:t>
      </w:r>
      <w:r>
        <w:rPr>
          <w:rFonts w:hint="eastAsia"/>
          <w:szCs w:val="21"/>
          <w:lang w:val="en-US" w:eastAsia="zh-CN"/>
        </w:rPr>
        <w:t>37</w:t>
      </w:r>
    </w:p>
    <w:p>
      <w:pPr>
        <w:keepNext w:val="0"/>
        <w:keepLines w:val="0"/>
        <w:pageBreakBefore w:val="0"/>
        <w:widowControl w:val="0"/>
        <w:kinsoku/>
        <w:wordWrap/>
        <w:overflowPunct/>
        <w:topLinePunct w:val="0"/>
        <w:autoSpaceDE/>
        <w:autoSpaceDN/>
        <w:bidi w:val="0"/>
        <w:adjustRightInd w:val="0"/>
        <w:snapToGrid w:val="0"/>
        <w:spacing w:line="300" w:lineRule="atLeast"/>
        <w:ind w:left="0" w:leftChars="0" w:right="0" w:rightChars="0" w:firstLine="735" w:firstLineChars="350"/>
        <w:jc w:val="both"/>
        <w:textAlignment w:val="auto"/>
        <w:outlineLvl w:val="9"/>
        <w:rPr>
          <w:rFonts w:hint="eastAsia"/>
          <w:szCs w:val="21"/>
          <w:lang w:val="en-US" w:eastAsia="zh-CN"/>
        </w:rPr>
      </w:pPr>
      <w:r>
        <w:rPr>
          <w:rFonts w:hint="eastAsia"/>
          <w:szCs w:val="21"/>
        </w:rPr>
        <w:t>3.</w:t>
      </w:r>
      <w:r>
        <w:rPr>
          <w:rFonts w:hint="eastAsia"/>
          <w:szCs w:val="21"/>
          <w:lang w:val="en-US" w:eastAsia="zh-CN"/>
        </w:rPr>
        <w:t>3.1</w:t>
      </w:r>
      <w:r>
        <w:rPr>
          <w:rFonts w:hint="eastAsia"/>
          <w:szCs w:val="21"/>
        </w:rPr>
        <w:t xml:space="preserve"> 引脚</w:t>
      </w:r>
      <w:r>
        <w:rPr>
          <w:rFonts w:hint="eastAsia"/>
          <w:szCs w:val="21"/>
          <w:lang w:val="en-US" w:eastAsia="zh-CN"/>
        </w:rPr>
        <w:t>锁定...................</w:t>
      </w:r>
      <w:r>
        <w:rPr>
          <w:rFonts w:hint="eastAsia"/>
          <w:szCs w:val="21"/>
        </w:rPr>
        <w:t>...........</w:t>
      </w:r>
      <w:r>
        <w:rPr>
          <w:rFonts w:hint="eastAsia"/>
          <w:szCs w:val="21"/>
          <w:lang w:val="en-US" w:eastAsia="zh-CN"/>
        </w:rPr>
        <w:t>.</w:t>
      </w:r>
      <w:r>
        <w:rPr>
          <w:rFonts w:hint="eastAsia"/>
          <w:szCs w:val="21"/>
        </w:rPr>
        <w:t>...............................................................................................................</w:t>
      </w:r>
      <w:r>
        <w:rPr>
          <w:rFonts w:hint="eastAsia"/>
          <w:szCs w:val="21"/>
          <w:lang w:val="en-US" w:eastAsia="zh-CN"/>
        </w:rPr>
        <w:t>37</w:t>
      </w:r>
    </w:p>
    <w:p>
      <w:pPr>
        <w:keepNext w:val="0"/>
        <w:keepLines w:val="0"/>
        <w:pageBreakBefore w:val="0"/>
        <w:widowControl w:val="0"/>
        <w:kinsoku/>
        <w:wordWrap/>
        <w:overflowPunct/>
        <w:topLinePunct w:val="0"/>
        <w:autoSpaceDE/>
        <w:autoSpaceDN/>
        <w:bidi w:val="0"/>
        <w:adjustRightInd w:val="0"/>
        <w:snapToGrid w:val="0"/>
        <w:spacing w:line="300" w:lineRule="atLeast"/>
        <w:ind w:left="0" w:leftChars="0" w:right="0" w:rightChars="0" w:firstLine="735" w:firstLineChars="350"/>
        <w:jc w:val="both"/>
        <w:textAlignment w:val="auto"/>
        <w:outlineLvl w:val="9"/>
        <w:rPr>
          <w:rFonts w:hint="eastAsia"/>
          <w:szCs w:val="21"/>
          <w:lang w:val="en-US" w:eastAsia="zh-CN"/>
        </w:rPr>
      </w:pPr>
      <w:r>
        <w:rPr>
          <w:rFonts w:hint="eastAsia"/>
          <w:szCs w:val="21"/>
        </w:rPr>
        <w:t>3.</w:t>
      </w:r>
      <w:r>
        <w:rPr>
          <w:rFonts w:hint="eastAsia"/>
          <w:szCs w:val="21"/>
          <w:lang w:val="en-US" w:eastAsia="zh-CN"/>
        </w:rPr>
        <w:t>3.2</w:t>
      </w:r>
      <w:r>
        <w:rPr>
          <w:rFonts w:hint="eastAsia"/>
          <w:szCs w:val="21"/>
        </w:rPr>
        <w:t xml:space="preserve"> </w:t>
      </w:r>
      <w:r>
        <w:rPr>
          <w:rFonts w:hint="eastAsia"/>
          <w:szCs w:val="21"/>
          <w:lang w:val="en-US" w:eastAsia="zh-CN"/>
        </w:rPr>
        <w:t>编译文件下载................</w:t>
      </w:r>
      <w:r>
        <w:rPr>
          <w:rFonts w:hint="eastAsia"/>
          <w:szCs w:val="21"/>
        </w:rPr>
        <w:t>...........</w:t>
      </w:r>
      <w:r>
        <w:rPr>
          <w:rFonts w:hint="eastAsia"/>
          <w:szCs w:val="21"/>
          <w:lang w:val="en-US" w:eastAsia="zh-CN"/>
        </w:rPr>
        <w:t>.</w:t>
      </w:r>
      <w:r>
        <w:rPr>
          <w:rFonts w:hint="eastAsia"/>
          <w:szCs w:val="21"/>
        </w:rPr>
        <w:t>..........................................................................................................</w:t>
      </w:r>
      <w:r>
        <w:rPr>
          <w:rFonts w:hint="eastAsia"/>
          <w:szCs w:val="21"/>
          <w:lang w:val="en-US" w:eastAsia="zh-CN"/>
        </w:rPr>
        <w:t>39</w:t>
      </w:r>
    </w:p>
    <w:p>
      <w:pPr>
        <w:keepNext w:val="0"/>
        <w:keepLines w:val="0"/>
        <w:pageBreakBefore w:val="0"/>
        <w:widowControl w:val="0"/>
        <w:kinsoku/>
        <w:wordWrap/>
        <w:overflowPunct/>
        <w:topLinePunct w:val="0"/>
        <w:autoSpaceDE/>
        <w:autoSpaceDN/>
        <w:bidi w:val="0"/>
        <w:adjustRightInd w:val="0"/>
        <w:snapToGrid w:val="0"/>
        <w:spacing w:line="300" w:lineRule="atLeast"/>
        <w:ind w:left="0" w:leftChars="0" w:right="0" w:rightChars="0" w:firstLine="735" w:firstLineChars="350"/>
        <w:jc w:val="both"/>
        <w:textAlignment w:val="auto"/>
        <w:outlineLvl w:val="9"/>
        <w:rPr>
          <w:rFonts w:hint="eastAsia"/>
          <w:szCs w:val="21"/>
          <w:lang w:val="en-US" w:eastAsia="zh-CN"/>
        </w:rPr>
      </w:pPr>
      <w:r>
        <w:rPr>
          <w:rFonts w:hint="eastAsia"/>
          <w:szCs w:val="21"/>
          <w:lang w:val="en-US" w:eastAsia="zh-CN"/>
        </w:rPr>
        <w:t>3.3.3 通过AS口对配置芯片直接编程</w:t>
      </w:r>
      <w:r>
        <w:rPr>
          <w:rFonts w:hint="eastAsia"/>
          <w:szCs w:val="21"/>
        </w:rPr>
        <w:t>..............................................................................</w:t>
      </w:r>
      <w:r>
        <w:rPr>
          <w:rFonts w:hint="eastAsia"/>
          <w:szCs w:val="21"/>
          <w:lang w:val="en-US" w:eastAsia="zh-CN"/>
        </w:rPr>
        <w:t>........</w:t>
      </w:r>
      <w:r>
        <w:rPr>
          <w:rFonts w:hint="eastAsia"/>
          <w:szCs w:val="21"/>
        </w:rPr>
        <w:t>...............</w:t>
      </w:r>
      <w:r>
        <w:rPr>
          <w:rFonts w:hint="eastAsia"/>
          <w:szCs w:val="21"/>
          <w:lang w:val="en-US" w:eastAsia="zh-CN"/>
        </w:rPr>
        <w:t>.</w:t>
      </w:r>
      <w:r>
        <w:rPr>
          <w:rFonts w:hint="eastAsia"/>
          <w:szCs w:val="21"/>
        </w:rPr>
        <w:t>.</w:t>
      </w:r>
      <w:r>
        <w:rPr>
          <w:rFonts w:hint="eastAsia"/>
          <w:szCs w:val="21"/>
          <w:lang w:val="en-US" w:eastAsia="zh-CN"/>
        </w:rPr>
        <w:t>40</w:t>
      </w:r>
    </w:p>
    <w:p>
      <w:pPr>
        <w:keepNext w:val="0"/>
        <w:keepLines w:val="0"/>
        <w:pageBreakBefore w:val="0"/>
        <w:widowControl w:val="0"/>
        <w:kinsoku/>
        <w:wordWrap/>
        <w:overflowPunct/>
        <w:topLinePunct w:val="0"/>
        <w:autoSpaceDE/>
        <w:autoSpaceDN/>
        <w:bidi w:val="0"/>
        <w:adjustRightInd w:val="0"/>
        <w:snapToGrid w:val="0"/>
        <w:spacing w:line="300" w:lineRule="atLeast"/>
        <w:ind w:left="0" w:leftChars="0" w:right="0" w:rightChars="0" w:firstLine="735" w:firstLineChars="350"/>
        <w:jc w:val="both"/>
        <w:textAlignment w:val="auto"/>
        <w:outlineLvl w:val="9"/>
        <w:rPr>
          <w:rFonts w:hint="eastAsia"/>
          <w:szCs w:val="21"/>
          <w:lang w:val="en-US" w:eastAsia="zh-CN"/>
        </w:rPr>
      </w:pPr>
      <w:r>
        <w:rPr>
          <w:rFonts w:hint="eastAsia"/>
          <w:szCs w:val="21"/>
          <w:lang w:val="en-US" w:eastAsia="zh-CN"/>
        </w:rPr>
        <w:t>3.3.4 通过JTAG口对配置芯片间接编程</w:t>
      </w:r>
      <w:r>
        <w:rPr>
          <w:rFonts w:hint="eastAsia"/>
          <w:szCs w:val="21"/>
        </w:rPr>
        <w:t>............................................................................................</w:t>
      </w:r>
      <w:r>
        <w:rPr>
          <w:rFonts w:hint="eastAsia"/>
          <w:szCs w:val="21"/>
          <w:lang w:val="en-US" w:eastAsia="zh-CN"/>
        </w:rPr>
        <w:t>....</w:t>
      </w:r>
      <w:r>
        <w:rPr>
          <w:rFonts w:hint="eastAsia"/>
          <w:szCs w:val="21"/>
        </w:rPr>
        <w:t>.</w:t>
      </w:r>
      <w:r>
        <w:rPr>
          <w:rFonts w:hint="eastAsia"/>
          <w:szCs w:val="21"/>
          <w:lang w:val="en-US" w:eastAsia="zh-CN"/>
        </w:rPr>
        <w:t>.</w:t>
      </w:r>
      <w:r>
        <w:rPr>
          <w:rFonts w:hint="eastAsia"/>
          <w:szCs w:val="21"/>
        </w:rPr>
        <w:t>.</w:t>
      </w:r>
      <w:r>
        <w:rPr>
          <w:rFonts w:hint="eastAsia"/>
          <w:szCs w:val="21"/>
          <w:lang w:val="en-US" w:eastAsia="zh-CN"/>
        </w:rPr>
        <w:t>40</w:t>
      </w:r>
    </w:p>
    <w:p>
      <w:pPr>
        <w:adjustRightInd w:val="0"/>
        <w:snapToGrid w:val="0"/>
        <w:spacing w:line="300" w:lineRule="atLeast"/>
        <w:rPr>
          <w:szCs w:val="21"/>
        </w:rPr>
      </w:pPr>
      <w:r>
        <w:rPr>
          <w:rFonts w:hAnsi="宋体"/>
          <w:szCs w:val="21"/>
        </w:rPr>
        <w:t>第四章</w:t>
      </w:r>
      <w:r>
        <w:rPr>
          <w:szCs w:val="21"/>
        </w:rPr>
        <w:t xml:space="preserve"> </w:t>
      </w:r>
      <w:r>
        <w:rPr>
          <w:rFonts w:hint="eastAsia"/>
          <w:szCs w:val="21"/>
        </w:rPr>
        <w:t>EDA基础及综合实验</w:t>
      </w:r>
      <w:r>
        <w:rPr>
          <w:rFonts w:hint="eastAsia" w:hAnsi="宋体"/>
          <w:szCs w:val="21"/>
        </w:rPr>
        <w:t>...................................................................................................................................</w:t>
      </w:r>
      <w:r>
        <w:rPr>
          <w:rFonts w:hint="eastAsia" w:hAnsi="宋体"/>
          <w:szCs w:val="21"/>
          <w:lang w:val="en-US" w:eastAsia="zh-CN"/>
        </w:rPr>
        <w:t>41</w:t>
      </w:r>
    </w:p>
    <w:p>
      <w:pPr>
        <w:adjustRightInd w:val="0"/>
        <w:snapToGrid w:val="0"/>
        <w:spacing w:line="300" w:lineRule="atLeast"/>
        <w:ind w:firstLine="735" w:firstLineChars="350"/>
        <w:rPr>
          <w:szCs w:val="21"/>
        </w:rPr>
      </w:pPr>
      <w:r>
        <w:rPr>
          <w:rFonts w:hAnsi="宋体"/>
          <w:szCs w:val="21"/>
        </w:rPr>
        <w:t>实验</w:t>
      </w:r>
      <w:r>
        <w:rPr>
          <w:szCs w:val="21"/>
        </w:rPr>
        <w:t>4-</w:t>
      </w:r>
      <w:r>
        <w:rPr>
          <w:rFonts w:hint="eastAsia"/>
          <w:szCs w:val="21"/>
          <w:lang w:val="en-US" w:eastAsia="zh-CN"/>
        </w:rPr>
        <w:t>1</w:t>
      </w:r>
      <w:r>
        <w:rPr>
          <w:rFonts w:hint="eastAsia"/>
          <w:szCs w:val="21"/>
        </w:rPr>
        <w:t xml:space="preserve"> </w:t>
      </w:r>
      <w:r>
        <w:rPr>
          <w:rFonts w:hint="eastAsia"/>
          <w:szCs w:val="21"/>
          <w:lang w:val="en-US" w:eastAsia="zh-CN"/>
        </w:rPr>
        <w:t>十六进制</w:t>
      </w:r>
      <w:r>
        <w:rPr>
          <w:rFonts w:hint="eastAsia" w:hAnsi="宋体"/>
          <w:szCs w:val="21"/>
        </w:rPr>
        <w:t>计数器.....................................................................................................................</w:t>
      </w:r>
      <w:r>
        <w:rPr>
          <w:rFonts w:hint="eastAsia" w:hAnsi="宋体"/>
          <w:szCs w:val="21"/>
          <w:lang w:val="en-US" w:eastAsia="zh-CN"/>
        </w:rPr>
        <w:t>.......41</w:t>
      </w:r>
    </w:p>
    <w:p>
      <w:pPr>
        <w:adjustRightInd w:val="0"/>
        <w:snapToGrid w:val="0"/>
        <w:spacing w:line="300" w:lineRule="atLeast"/>
        <w:ind w:firstLine="735" w:firstLineChars="350"/>
        <w:rPr>
          <w:rFonts w:hint="eastAsia" w:hAnsi="宋体"/>
          <w:szCs w:val="21"/>
          <w:lang w:val="en-US" w:eastAsia="zh-CN"/>
        </w:rPr>
      </w:pPr>
      <w:r>
        <w:rPr>
          <w:rFonts w:hAnsi="宋体"/>
          <w:szCs w:val="21"/>
        </w:rPr>
        <w:t>实验</w:t>
      </w:r>
      <w:r>
        <w:rPr>
          <w:szCs w:val="21"/>
        </w:rPr>
        <w:t>4-</w:t>
      </w:r>
      <w:r>
        <w:rPr>
          <w:rFonts w:hint="eastAsia"/>
          <w:szCs w:val="21"/>
        </w:rPr>
        <w:t xml:space="preserve">2 </w:t>
      </w:r>
      <w:r>
        <w:rPr>
          <w:rFonts w:hint="eastAsia" w:hAnsi="宋体"/>
          <w:szCs w:val="21"/>
        </w:rPr>
        <w:t>七段译码器.............................................</w:t>
      </w:r>
      <w:r>
        <w:rPr>
          <w:rFonts w:hint="eastAsia" w:hAnsi="宋体"/>
          <w:szCs w:val="21"/>
          <w:lang w:val="en-US" w:eastAsia="zh-CN"/>
        </w:rPr>
        <w:t>..............</w:t>
      </w:r>
      <w:r>
        <w:rPr>
          <w:rFonts w:hint="eastAsia" w:hAnsi="宋体"/>
          <w:szCs w:val="21"/>
        </w:rPr>
        <w:t>.........................................................................</w:t>
      </w:r>
      <w:r>
        <w:rPr>
          <w:rFonts w:hint="eastAsia" w:hAnsi="宋体"/>
          <w:szCs w:val="21"/>
          <w:lang w:val="en-US" w:eastAsia="zh-CN"/>
        </w:rPr>
        <w:t>43</w:t>
      </w:r>
    </w:p>
    <w:p>
      <w:pPr>
        <w:adjustRightInd w:val="0"/>
        <w:snapToGrid w:val="0"/>
        <w:spacing w:line="300" w:lineRule="atLeast"/>
        <w:ind w:firstLine="735" w:firstLineChars="350"/>
        <w:rPr>
          <w:rFonts w:hint="eastAsia" w:hAnsi="宋体"/>
          <w:szCs w:val="21"/>
          <w:lang w:val="en-US" w:eastAsia="zh-CN"/>
        </w:rPr>
      </w:pPr>
      <w:r>
        <w:rPr>
          <w:rFonts w:hAnsi="宋体"/>
          <w:szCs w:val="21"/>
        </w:rPr>
        <w:t>实验</w:t>
      </w:r>
      <w:r>
        <w:rPr>
          <w:szCs w:val="21"/>
        </w:rPr>
        <w:t>4-</w:t>
      </w:r>
      <w:r>
        <w:rPr>
          <w:rFonts w:hint="eastAsia"/>
          <w:szCs w:val="21"/>
          <w:lang w:val="en-US" w:eastAsia="zh-CN"/>
        </w:rPr>
        <w:t>3计数器+</w:t>
      </w:r>
      <w:r>
        <w:rPr>
          <w:rFonts w:hint="eastAsia" w:hAnsi="宋体"/>
          <w:szCs w:val="21"/>
        </w:rPr>
        <w:t>七段译码器......................</w:t>
      </w:r>
      <w:r>
        <w:rPr>
          <w:rFonts w:hint="eastAsia" w:hAnsi="宋体"/>
          <w:szCs w:val="21"/>
          <w:lang w:val="en-US" w:eastAsia="zh-CN"/>
        </w:rPr>
        <w:t>.........</w:t>
      </w:r>
      <w:r>
        <w:rPr>
          <w:rFonts w:hint="eastAsia" w:hAnsi="宋体"/>
          <w:szCs w:val="21"/>
        </w:rPr>
        <w:t>.......................</w:t>
      </w:r>
      <w:r>
        <w:rPr>
          <w:rFonts w:hint="eastAsia" w:hAnsi="宋体"/>
          <w:szCs w:val="21"/>
          <w:lang w:val="en-US" w:eastAsia="zh-CN"/>
        </w:rPr>
        <w:t>..............</w:t>
      </w:r>
      <w:r>
        <w:rPr>
          <w:rFonts w:hint="eastAsia" w:hAnsi="宋体"/>
          <w:szCs w:val="21"/>
        </w:rPr>
        <w:t>...................................................</w:t>
      </w:r>
      <w:r>
        <w:rPr>
          <w:rFonts w:hint="eastAsia" w:hAnsi="宋体"/>
          <w:szCs w:val="21"/>
          <w:lang w:val="en-US" w:eastAsia="zh-CN"/>
        </w:rPr>
        <w:t>44</w:t>
      </w:r>
    </w:p>
    <w:p>
      <w:pPr>
        <w:adjustRightInd w:val="0"/>
        <w:snapToGrid w:val="0"/>
        <w:spacing w:line="300" w:lineRule="atLeast"/>
        <w:ind w:firstLine="735" w:firstLineChars="350"/>
        <w:rPr>
          <w:rFonts w:hAnsi="宋体"/>
          <w:szCs w:val="21"/>
        </w:rPr>
      </w:pPr>
      <w:r>
        <w:rPr>
          <w:rFonts w:hAnsi="宋体"/>
          <w:szCs w:val="21"/>
        </w:rPr>
        <w:t>实验</w:t>
      </w:r>
      <w:r>
        <w:rPr>
          <w:szCs w:val="21"/>
        </w:rPr>
        <w:t>4-</w:t>
      </w:r>
      <w:r>
        <w:rPr>
          <w:rFonts w:hint="eastAsia"/>
          <w:szCs w:val="21"/>
          <w:lang w:val="en-US" w:eastAsia="zh-CN"/>
        </w:rPr>
        <w:t>4</w:t>
      </w:r>
      <w:r>
        <w:rPr>
          <w:rFonts w:hint="eastAsia"/>
          <w:szCs w:val="21"/>
        </w:rPr>
        <w:t xml:space="preserve"> </w:t>
      </w:r>
      <w:r>
        <w:rPr>
          <w:rFonts w:hAnsi="宋体"/>
          <w:szCs w:val="21"/>
        </w:rPr>
        <w:t>多路选择器设计</w:t>
      </w:r>
      <w:r>
        <w:rPr>
          <w:rFonts w:hint="eastAsia" w:hAnsi="宋体"/>
          <w:szCs w:val="21"/>
        </w:rPr>
        <w:t>............................................................................................................................</w:t>
      </w:r>
      <w:r>
        <w:rPr>
          <w:rFonts w:hint="eastAsia" w:hAnsi="宋体"/>
          <w:szCs w:val="21"/>
          <w:lang w:val="en-US" w:eastAsia="zh-CN"/>
        </w:rPr>
        <w:t>44</w:t>
      </w:r>
    </w:p>
    <w:p>
      <w:pPr>
        <w:adjustRightInd w:val="0"/>
        <w:snapToGrid w:val="0"/>
        <w:spacing w:line="300" w:lineRule="atLeast"/>
        <w:ind w:firstLine="735" w:firstLineChars="350"/>
        <w:rPr>
          <w:rFonts w:hAnsi="宋体"/>
          <w:szCs w:val="21"/>
        </w:rPr>
      </w:pPr>
      <w:r>
        <w:rPr>
          <w:rFonts w:hint="eastAsia" w:hAnsi="宋体"/>
          <w:szCs w:val="21"/>
        </w:rPr>
        <w:t>实验4-</w:t>
      </w:r>
      <w:r>
        <w:rPr>
          <w:rFonts w:hint="eastAsia" w:hAnsi="宋体"/>
          <w:szCs w:val="21"/>
          <w:lang w:val="en-US" w:eastAsia="zh-CN"/>
        </w:rPr>
        <w:t>5</w:t>
      </w:r>
      <w:r>
        <w:rPr>
          <w:rFonts w:hint="eastAsia" w:hAnsi="宋体"/>
          <w:szCs w:val="21"/>
        </w:rPr>
        <w:t xml:space="preserve"> 逻辑门设计....................................................................................................................................</w:t>
      </w:r>
      <w:r>
        <w:rPr>
          <w:rFonts w:hint="eastAsia" w:hAnsi="宋体"/>
          <w:szCs w:val="21"/>
          <w:lang w:val="en-US" w:eastAsia="zh-CN"/>
        </w:rPr>
        <w:t>45</w:t>
      </w:r>
    </w:p>
    <w:p>
      <w:pPr>
        <w:adjustRightInd w:val="0"/>
        <w:snapToGrid w:val="0"/>
        <w:spacing w:line="300" w:lineRule="atLeast"/>
        <w:ind w:firstLine="735" w:firstLineChars="350"/>
        <w:rPr>
          <w:rFonts w:hAnsi="宋体"/>
          <w:szCs w:val="21"/>
        </w:rPr>
      </w:pPr>
      <w:r>
        <w:rPr>
          <w:rFonts w:hint="eastAsia" w:hAnsi="宋体"/>
          <w:szCs w:val="21"/>
        </w:rPr>
        <w:t>实验4-</w:t>
      </w:r>
      <w:r>
        <w:rPr>
          <w:rFonts w:hint="eastAsia" w:hAnsi="宋体"/>
          <w:szCs w:val="21"/>
          <w:lang w:val="en-US" w:eastAsia="zh-CN"/>
        </w:rPr>
        <w:t>6</w:t>
      </w:r>
      <w:r>
        <w:rPr>
          <w:rFonts w:hint="eastAsia" w:hAnsi="宋体"/>
          <w:szCs w:val="21"/>
        </w:rPr>
        <w:t xml:space="preserve"> 触发器实验....................................................................................................................................</w:t>
      </w:r>
      <w:r>
        <w:rPr>
          <w:rFonts w:hint="eastAsia" w:hAnsi="宋体"/>
          <w:szCs w:val="21"/>
          <w:lang w:val="en-US" w:eastAsia="zh-CN"/>
        </w:rPr>
        <w:t>46</w:t>
      </w:r>
    </w:p>
    <w:p>
      <w:pPr>
        <w:adjustRightInd w:val="0"/>
        <w:snapToGrid w:val="0"/>
        <w:spacing w:line="300" w:lineRule="atLeast"/>
        <w:ind w:firstLine="735" w:firstLineChars="350"/>
        <w:rPr>
          <w:rFonts w:hAnsi="宋体"/>
          <w:szCs w:val="21"/>
        </w:rPr>
      </w:pPr>
      <w:r>
        <w:rPr>
          <w:rFonts w:hint="eastAsia" w:hAnsi="宋体"/>
          <w:szCs w:val="21"/>
        </w:rPr>
        <w:t>实验4-</w:t>
      </w:r>
      <w:r>
        <w:rPr>
          <w:rFonts w:hint="eastAsia" w:hAnsi="宋体"/>
          <w:szCs w:val="21"/>
          <w:lang w:val="en-US" w:eastAsia="zh-CN"/>
        </w:rPr>
        <w:t>7</w:t>
      </w:r>
      <w:r>
        <w:rPr>
          <w:rFonts w:hint="eastAsia" w:hAnsi="宋体"/>
          <w:szCs w:val="21"/>
        </w:rPr>
        <w:t xml:space="preserve"> 八位加法器设计............................................................................................................................</w:t>
      </w:r>
      <w:r>
        <w:rPr>
          <w:rFonts w:hint="eastAsia" w:hAnsi="宋体"/>
          <w:szCs w:val="21"/>
          <w:lang w:val="en-US" w:eastAsia="zh-CN"/>
        </w:rPr>
        <w:t>47</w:t>
      </w:r>
    </w:p>
    <w:p>
      <w:pPr>
        <w:adjustRightInd w:val="0"/>
        <w:snapToGrid w:val="0"/>
        <w:spacing w:line="300" w:lineRule="atLeast"/>
        <w:ind w:firstLine="735" w:firstLineChars="350"/>
        <w:rPr>
          <w:rFonts w:hAnsi="宋体"/>
          <w:szCs w:val="21"/>
        </w:rPr>
      </w:pPr>
      <w:r>
        <w:rPr>
          <w:rFonts w:hint="eastAsia" w:hAnsi="宋体"/>
          <w:szCs w:val="21"/>
        </w:rPr>
        <w:t>实验4-8 数控分频器设计............................................................................................................................</w:t>
      </w:r>
      <w:r>
        <w:rPr>
          <w:rFonts w:hint="eastAsia" w:hAnsi="宋体"/>
          <w:szCs w:val="21"/>
          <w:lang w:val="en-US" w:eastAsia="zh-CN"/>
        </w:rPr>
        <w:t>48</w:t>
      </w:r>
    </w:p>
    <w:p>
      <w:pPr>
        <w:adjustRightInd w:val="0"/>
        <w:snapToGrid w:val="0"/>
        <w:spacing w:line="300" w:lineRule="atLeast"/>
        <w:ind w:firstLine="735" w:firstLineChars="350"/>
        <w:rPr>
          <w:rFonts w:hAnsi="宋体"/>
          <w:szCs w:val="21"/>
        </w:rPr>
      </w:pPr>
      <w:r>
        <w:rPr>
          <w:rFonts w:hAnsi="宋体"/>
          <w:szCs w:val="21"/>
        </w:rPr>
        <w:t>实验</w:t>
      </w:r>
      <w:r>
        <w:rPr>
          <w:szCs w:val="21"/>
        </w:rPr>
        <w:t>4-</w:t>
      </w:r>
      <w:r>
        <w:rPr>
          <w:rFonts w:hint="eastAsia"/>
          <w:szCs w:val="21"/>
        </w:rPr>
        <w:t xml:space="preserve">9 </w:t>
      </w:r>
      <w:r>
        <w:rPr>
          <w:rFonts w:hint="eastAsia" w:hAnsi="宋体"/>
          <w:szCs w:val="21"/>
        </w:rPr>
        <w:t>原理图</w:t>
      </w:r>
      <w:r>
        <w:rPr>
          <w:szCs w:val="21"/>
        </w:rPr>
        <w:t>8</w:t>
      </w:r>
      <w:r>
        <w:rPr>
          <w:rFonts w:hAnsi="宋体"/>
          <w:szCs w:val="21"/>
        </w:rPr>
        <w:t>位全加器设计</w:t>
      </w:r>
      <w:r>
        <w:rPr>
          <w:rFonts w:hint="eastAsia" w:hAnsi="宋体"/>
          <w:szCs w:val="21"/>
        </w:rPr>
        <w:t>................................................................................................................</w:t>
      </w:r>
      <w:r>
        <w:rPr>
          <w:rFonts w:hint="eastAsia" w:hAnsi="宋体"/>
          <w:szCs w:val="21"/>
          <w:lang w:val="en-US" w:eastAsia="zh-CN"/>
        </w:rPr>
        <w:t>49</w:t>
      </w:r>
    </w:p>
    <w:p>
      <w:pPr>
        <w:adjustRightInd w:val="0"/>
        <w:snapToGrid w:val="0"/>
        <w:spacing w:line="300" w:lineRule="atLeast"/>
        <w:ind w:firstLine="735" w:firstLineChars="350"/>
        <w:rPr>
          <w:rFonts w:hAnsi="宋体"/>
          <w:szCs w:val="21"/>
        </w:rPr>
      </w:pPr>
      <w:r>
        <w:rPr>
          <w:rFonts w:hint="eastAsia" w:hAnsi="宋体"/>
          <w:szCs w:val="21"/>
        </w:rPr>
        <w:t>实验4-10移位运算器设计...........................................................................................................................</w:t>
      </w:r>
      <w:r>
        <w:rPr>
          <w:rFonts w:hint="eastAsia" w:hAnsi="宋体"/>
          <w:szCs w:val="21"/>
          <w:lang w:val="en-US" w:eastAsia="zh-CN"/>
        </w:rPr>
        <w:t>50</w:t>
      </w:r>
    </w:p>
    <w:p>
      <w:pPr>
        <w:adjustRightInd w:val="0"/>
        <w:snapToGrid w:val="0"/>
        <w:spacing w:line="300" w:lineRule="atLeast"/>
        <w:ind w:firstLine="735" w:firstLineChars="350"/>
        <w:rPr>
          <w:szCs w:val="21"/>
        </w:rPr>
      </w:pPr>
      <w:r>
        <w:rPr>
          <w:rFonts w:hint="eastAsia" w:hAnsi="宋体"/>
          <w:szCs w:val="21"/>
        </w:rPr>
        <w:t>实验4-11</w:t>
      </w:r>
      <w:r>
        <w:rPr>
          <w:rFonts w:hint="eastAsia"/>
          <w:szCs w:val="21"/>
        </w:rPr>
        <w:t>序列检测器设计...........................................................................................................................</w:t>
      </w:r>
      <w:r>
        <w:rPr>
          <w:rFonts w:hint="eastAsia"/>
          <w:szCs w:val="21"/>
          <w:lang w:val="en-US" w:eastAsia="zh-CN"/>
        </w:rPr>
        <w:t>51</w:t>
      </w:r>
    </w:p>
    <w:p>
      <w:pPr>
        <w:adjustRightInd w:val="0"/>
        <w:snapToGrid w:val="0"/>
        <w:spacing w:line="300" w:lineRule="atLeast"/>
        <w:ind w:firstLine="735" w:firstLineChars="350"/>
        <w:rPr>
          <w:szCs w:val="21"/>
        </w:rPr>
      </w:pPr>
      <w:r>
        <w:rPr>
          <w:rFonts w:hint="eastAsia"/>
          <w:szCs w:val="21"/>
        </w:rPr>
        <w:t>实验4-12 16进制频率计设计......................................................................................................................</w:t>
      </w:r>
      <w:r>
        <w:rPr>
          <w:rFonts w:hint="eastAsia"/>
          <w:szCs w:val="21"/>
          <w:lang w:val="en-US" w:eastAsia="zh-CN"/>
        </w:rPr>
        <w:t>52</w:t>
      </w:r>
    </w:p>
    <w:p>
      <w:pPr>
        <w:adjustRightInd w:val="0"/>
        <w:snapToGrid w:val="0"/>
        <w:spacing w:line="300" w:lineRule="atLeast"/>
        <w:ind w:firstLine="735" w:firstLineChars="350"/>
        <w:rPr>
          <w:szCs w:val="21"/>
        </w:rPr>
      </w:pPr>
      <w:r>
        <w:rPr>
          <w:rFonts w:hint="eastAsia"/>
          <w:szCs w:val="21"/>
        </w:rPr>
        <w:t>实验4-13 10进制频率计设计......................................................................................................................</w:t>
      </w:r>
      <w:r>
        <w:rPr>
          <w:rFonts w:hint="eastAsia"/>
          <w:szCs w:val="21"/>
          <w:lang w:val="en-US" w:eastAsia="zh-CN"/>
        </w:rPr>
        <w:t>54</w:t>
      </w:r>
    </w:p>
    <w:p>
      <w:pPr>
        <w:adjustRightInd w:val="0"/>
        <w:snapToGrid w:val="0"/>
        <w:spacing w:line="300" w:lineRule="atLeast"/>
        <w:ind w:firstLine="735" w:firstLineChars="350"/>
        <w:rPr>
          <w:szCs w:val="21"/>
        </w:rPr>
      </w:pPr>
      <w:r>
        <w:rPr>
          <w:rFonts w:hint="eastAsia"/>
          <w:szCs w:val="21"/>
        </w:rPr>
        <w:t>实验4-14 交通灯设计..................................................................................................................................</w:t>
      </w:r>
      <w:r>
        <w:rPr>
          <w:rFonts w:hint="eastAsia"/>
          <w:szCs w:val="21"/>
          <w:lang w:val="en-US" w:eastAsia="zh-CN"/>
        </w:rPr>
        <w:t>54</w:t>
      </w:r>
    </w:p>
    <w:p>
      <w:pPr>
        <w:adjustRightInd w:val="0"/>
        <w:snapToGrid w:val="0"/>
        <w:spacing w:line="300" w:lineRule="atLeast"/>
        <w:ind w:firstLine="735" w:firstLineChars="350"/>
        <w:rPr>
          <w:szCs w:val="21"/>
        </w:rPr>
      </w:pPr>
      <w:r>
        <w:rPr>
          <w:rFonts w:hint="eastAsia"/>
          <w:szCs w:val="21"/>
        </w:rPr>
        <w:t>实验4-15 抢答器设计..................................................................................................................................</w:t>
      </w:r>
      <w:r>
        <w:rPr>
          <w:rFonts w:hint="eastAsia"/>
          <w:szCs w:val="21"/>
          <w:lang w:val="en-US" w:eastAsia="zh-CN"/>
        </w:rPr>
        <w:t>55</w:t>
      </w:r>
    </w:p>
    <w:p>
      <w:pPr>
        <w:adjustRightInd w:val="0"/>
        <w:snapToGrid w:val="0"/>
        <w:spacing w:line="300" w:lineRule="atLeast"/>
        <w:ind w:firstLine="735" w:firstLineChars="350"/>
        <w:rPr>
          <w:szCs w:val="21"/>
        </w:rPr>
      </w:pPr>
      <w:r>
        <w:rPr>
          <w:rFonts w:hint="eastAsia"/>
          <w:szCs w:val="21"/>
        </w:rPr>
        <w:t>实验4-16 出租车计费器设计......................................................................................................................</w:t>
      </w:r>
      <w:r>
        <w:rPr>
          <w:rFonts w:hint="eastAsia"/>
          <w:szCs w:val="21"/>
          <w:lang w:val="en-US" w:eastAsia="zh-CN"/>
        </w:rPr>
        <w:t>56</w:t>
      </w:r>
    </w:p>
    <w:p>
      <w:pPr>
        <w:adjustRightInd w:val="0"/>
        <w:snapToGrid w:val="0"/>
        <w:spacing w:line="300" w:lineRule="atLeast"/>
        <w:ind w:firstLine="735" w:firstLineChars="350"/>
        <w:rPr>
          <w:szCs w:val="21"/>
        </w:rPr>
      </w:pPr>
      <w:r>
        <w:rPr>
          <w:rFonts w:hint="eastAsia"/>
          <w:szCs w:val="21"/>
        </w:rPr>
        <w:t>实验4-17数字钟设计...................................................................................................................................</w:t>
      </w:r>
      <w:r>
        <w:rPr>
          <w:rFonts w:hint="eastAsia"/>
          <w:szCs w:val="21"/>
          <w:lang w:val="en-US" w:eastAsia="zh-CN"/>
        </w:rPr>
        <w:t>58</w:t>
      </w:r>
    </w:p>
    <w:p>
      <w:pPr>
        <w:adjustRightInd w:val="0"/>
        <w:snapToGrid w:val="0"/>
        <w:spacing w:line="300" w:lineRule="atLeast"/>
        <w:ind w:firstLine="735" w:firstLineChars="350"/>
        <w:rPr>
          <w:szCs w:val="21"/>
        </w:rPr>
      </w:pPr>
      <w:r>
        <w:rPr>
          <w:rFonts w:hint="eastAsia"/>
          <w:szCs w:val="21"/>
        </w:rPr>
        <w:t>实验4-18 硬件电子琴设计..........................................................................................................................</w:t>
      </w:r>
      <w:r>
        <w:rPr>
          <w:rFonts w:hint="eastAsia"/>
          <w:szCs w:val="21"/>
          <w:lang w:val="en-US" w:eastAsia="zh-CN"/>
        </w:rPr>
        <w:t>59</w:t>
      </w:r>
    </w:p>
    <w:p>
      <w:pPr>
        <w:adjustRightInd w:val="0"/>
        <w:snapToGrid w:val="0"/>
        <w:spacing w:line="300" w:lineRule="atLeast"/>
        <w:ind w:firstLine="735" w:firstLineChars="350"/>
        <w:rPr>
          <w:szCs w:val="21"/>
        </w:rPr>
      </w:pPr>
      <w:r>
        <w:rPr>
          <w:rFonts w:hint="eastAsia"/>
          <w:szCs w:val="21"/>
        </w:rPr>
        <w:t>实验4-19 乐曲硬件演奏电路设计..............................................................................................................</w:t>
      </w:r>
      <w:r>
        <w:rPr>
          <w:rFonts w:hint="eastAsia"/>
          <w:szCs w:val="21"/>
          <w:lang w:val="en-US" w:eastAsia="zh-CN"/>
        </w:rPr>
        <w:t>61</w:t>
      </w:r>
    </w:p>
    <w:p>
      <w:pPr>
        <w:adjustRightInd w:val="0"/>
        <w:snapToGrid w:val="0"/>
        <w:spacing w:line="300" w:lineRule="atLeast"/>
        <w:ind w:firstLine="735" w:firstLineChars="350"/>
        <w:rPr>
          <w:szCs w:val="21"/>
        </w:rPr>
      </w:pPr>
      <w:r>
        <w:rPr>
          <w:rFonts w:hint="eastAsia"/>
          <w:szCs w:val="21"/>
        </w:rPr>
        <w:t>实验4-20 五首乐曲演奏电路设计..............................................................................................................</w:t>
      </w:r>
      <w:r>
        <w:rPr>
          <w:rFonts w:hint="eastAsia"/>
          <w:szCs w:val="21"/>
          <w:lang w:val="en-US" w:eastAsia="zh-CN"/>
        </w:rPr>
        <w:t>63</w:t>
      </w:r>
    </w:p>
    <w:p>
      <w:pPr>
        <w:adjustRightInd w:val="0"/>
        <w:snapToGrid w:val="0"/>
        <w:spacing w:line="300" w:lineRule="atLeast"/>
        <w:ind w:firstLine="735" w:firstLineChars="350"/>
        <w:rPr>
          <w:szCs w:val="21"/>
        </w:rPr>
      </w:pPr>
      <w:r>
        <w:rPr>
          <w:rFonts w:hint="eastAsia"/>
          <w:szCs w:val="21"/>
        </w:rPr>
        <w:t>实验4-21 乒乓球游戏电路设计..................................................................................................................</w:t>
      </w:r>
      <w:r>
        <w:rPr>
          <w:rFonts w:hint="eastAsia"/>
          <w:szCs w:val="21"/>
          <w:lang w:val="en-US" w:eastAsia="zh-CN"/>
        </w:rPr>
        <w:t>64</w:t>
      </w:r>
    </w:p>
    <w:p>
      <w:pPr>
        <w:adjustRightInd w:val="0"/>
        <w:snapToGrid w:val="0"/>
        <w:spacing w:line="300" w:lineRule="atLeast"/>
        <w:ind w:firstLine="735" w:firstLineChars="350"/>
        <w:rPr>
          <w:szCs w:val="21"/>
        </w:rPr>
      </w:pPr>
      <w:r>
        <w:rPr>
          <w:rFonts w:hint="eastAsia"/>
          <w:szCs w:val="21"/>
        </w:rPr>
        <w:t>实验4-22 八位移位相加硬件乘法器设计..................................................................................................</w:t>
      </w:r>
      <w:r>
        <w:rPr>
          <w:rFonts w:hint="eastAsia"/>
          <w:szCs w:val="21"/>
          <w:lang w:val="en-US" w:eastAsia="zh-CN"/>
        </w:rPr>
        <w:t>66</w:t>
      </w:r>
    </w:p>
    <w:p>
      <w:pPr>
        <w:adjustRightInd w:val="0"/>
        <w:snapToGrid w:val="0"/>
        <w:spacing w:line="300" w:lineRule="atLeast"/>
        <w:ind w:firstLine="735" w:firstLineChars="350"/>
        <w:rPr>
          <w:szCs w:val="21"/>
        </w:rPr>
      </w:pPr>
      <w:r>
        <w:rPr>
          <w:rFonts w:hint="eastAsia"/>
          <w:szCs w:val="21"/>
        </w:rPr>
        <w:t>实验4-23八位动态扫描设计.......................................................................................................................</w:t>
      </w:r>
      <w:r>
        <w:rPr>
          <w:rFonts w:hint="eastAsia"/>
          <w:szCs w:val="21"/>
          <w:lang w:val="en-US" w:eastAsia="zh-CN"/>
        </w:rPr>
        <w:t>68</w:t>
      </w:r>
    </w:p>
    <w:p>
      <w:pPr>
        <w:adjustRightInd w:val="0"/>
        <w:snapToGrid w:val="0"/>
        <w:spacing w:line="300" w:lineRule="atLeast"/>
        <w:ind w:firstLine="735" w:firstLineChars="350"/>
        <w:rPr>
          <w:szCs w:val="21"/>
        </w:rPr>
      </w:pPr>
      <w:r>
        <w:rPr>
          <w:rFonts w:hint="eastAsia"/>
          <w:szCs w:val="21"/>
        </w:rPr>
        <w:t>实验4-24 4X4阵列键盘键信号设计...........................................................................................................</w:t>
      </w:r>
      <w:r>
        <w:rPr>
          <w:rFonts w:hint="eastAsia"/>
          <w:szCs w:val="21"/>
          <w:lang w:val="en-US" w:eastAsia="zh-CN"/>
        </w:rPr>
        <w:t>71</w:t>
      </w:r>
    </w:p>
    <w:p>
      <w:pPr>
        <w:adjustRightInd w:val="0"/>
        <w:snapToGrid w:val="0"/>
        <w:spacing w:line="300" w:lineRule="atLeast"/>
        <w:ind w:firstLine="735" w:firstLineChars="350"/>
        <w:rPr>
          <w:rFonts w:hint="eastAsia"/>
          <w:szCs w:val="21"/>
          <w:lang w:val="en-US" w:eastAsia="zh-CN"/>
        </w:rPr>
      </w:pPr>
      <w:r>
        <w:rPr>
          <w:rFonts w:hint="eastAsia"/>
          <w:szCs w:val="21"/>
        </w:rPr>
        <w:t>实验4-25 硬件消抖动电路设计..................................................................................................................</w:t>
      </w:r>
      <w:r>
        <w:rPr>
          <w:rFonts w:hint="eastAsia"/>
          <w:szCs w:val="21"/>
          <w:lang w:val="en-US" w:eastAsia="zh-CN"/>
        </w:rPr>
        <w:t>72</w:t>
      </w:r>
    </w:p>
    <w:p>
      <w:pPr>
        <w:adjustRightInd w:val="0"/>
        <w:snapToGrid w:val="0"/>
        <w:spacing w:line="300" w:lineRule="atLeast"/>
        <w:ind w:firstLine="735" w:firstLineChars="350"/>
        <w:rPr>
          <w:rFonts w:hint="eastAsia"/>
          <w:sz w:val="21"/>
          <w:szCs w:val="21"/>
          <w:lang w:val="en-US" w:eastAsia="zh-CN"/>
        </w:rPr>
      </w:pPr>
      <w:r>
        <w:rPr>
          <w:rFonts w:hint="eastAsia"/>
          <w:sz w:val="21"/>
          <w:szCs w:val="21"/>
          <w:lang w:val="en-US" w:eastAsia="zh-CN"/>
        </w:rPr>
        <w:t>实验4-26 ADC采样控制电路</w:t>
      </w:r>
      <w:r>
        <w:rPr>
          <w:rFonts w:hint="eastAsia"/>
          <w:sz w:val="21"/>
          <w:szCs w:val="21"/>
        </w:rPr>
        <w:t>设计</w:t>
      </w:r>
      <w:r>
        <w:rPr>
          <w:rFonts w:hint="eastAsia"/>
          <w:sz w:val="21"/>
          <w:szCs w:val="21"/>
          <w:lang w:val="en-US" w:eastAsia="zh-CN"/>
        </w:rPr>
        <w:t>..............................................................................................................73</w:t>
      </w:r>
    </w:p>
    <w:p>
      <w:pPr>
        <w:adjustRightInd w:val="0"/>
        <w:snapToGrid w:val="0"/>
        <w:spacing w:line="300" w:lineRule="atLeast"/>
        <w:ind w:firstLine="735" w:firstLineChars="350"/>
        <w:rPr>
          <w:rFonts w:hAnsi="宋体"/>
          <w:szCs w:val="21"/>
        </w:rPr>
      </w:pPr>
      <w:r>
        <w:rPr>
          <w:rFonts w:hint="eastAsia"/>
          <w:szCs w:val="21"/>
        </w:rPr>
        <w:t>实验4-2</w:t>
      </w:r>
      <w:r>
        <w:rPr>
          <w:rFonts w:hint="eastAsia"/>
          <w:szCs w:val="21"/>
          <w:lang w:val="en-US" w:eastAsia="zh-CN"/>
        </w:rPr>
        <w:t xml:space="preserve">7 </w:t>
      </w:r>
      <w:r>
        <w:rPr>
          <w:rFonts w:hAnsi="宋体"/>
          <w:szCs w:val="21"/>
        </w:rPr>
        <w:t>直流电机综合测控系统设计</w:t>
      </w:r>
      <w:r>
        <w:rPr>
          <w:rFonts w:hint="eastAsia" w:hAnsi="宋体"/>
          <w:szCs w:val="21"/>
        </w:rPr>
        <w:t>......................................................................................................</w:t>
      </w:r>
      <w:r>
        <w:rPr>
          <w:rFonts w:hint="eastAsia" w:hAnsi="宋体"/>
          <w:szCs w:val="21"/>
          <w:lang w:val="en-US" w:eastAsia="zh-CN"/>
        </w:rPr>
        <w:t>75</w:t>
      </w:r>
    </w:p>
    <w:p>
      <w:pPr>
        <w:adjustRightInd w:val="0"/>
        <w:snapToGrid w:val="0"/>
        <w:spacing w:line="300" w:lineRule="atLeast"/>
        <w:ind w:firstLine="735" w:firstLineChars="350"/>
        <w:rPr>
          <w:rFonts w:hAnsi="宋体"/>
          <w:szCs w:val="21"/>
        </w:rPr>
      </w:pPr>
      <w:r>
        <w:rPr>
          <w:rFonts w:hAnsi="宋体"/>
          <w:szCs w:val="21"/>
        </w:rPr>
        <w:t>实验</w:t>
      </w:r>
      <w:r>
        <w:rPr>
          <w:szCs w:val="21"/>
        </w:rPr>
        <w:t>4-2</w:t>
      </w:r>
      <w:r>
        <w:rPr>
          <w:rFonts w:hint="eastAsia"/>
          <w:szCs w:val="21"/>
          <w:lang w:val="en-US" w:eastAsia="zh-CN"/>
        </w:rPr>
        <w:t>8</w:t>
      </w:r>
      <w:r>
        <w:rPr>
          <w:szCs w:val="21"/>
        </w:rPr>
        <w:t xml:space="preserve"> </w:t>
      </w:r>
      <w:r>
        <w:rPr>
          <w:rFonts w:hAnsi="宋体"/>
          <w:szCs w:val="21"/>
        </w:rPr>
        <w:t>步进电机控制电路设计</w:t>
      </w:r>
      <w:r>
        <w:rPr>
          <w:rFonts w:hint="eastAsia" w:hAnsi="宋体"/>
          <w:szCs w:val="21"/>
        </w:rPr>
        <w:t>.....................................................................................</w:t>
      </w:r>
      <w:r>
        <w:rPr>
          <w:rFonts w:hint="eastAsia" w:hAnsi="宋体"/>
          <w:szCs w:val="21"/>
          <w:lang w:val="en-US" w:eastAsia="zh-CN"/>
        </w:rPr>
        <w:t>........</w:t>
      </w:r>
      <w:r>
        <w:rPr>
          <w:rFonts w:hint="eastAsia" w:hAnsi="宋体"/>
          <w:szCs w:val="21"/>
        </w:rPr>
        <w:t>.................</w:t>
      </w:r>
      <w:r>
        <w:rPr>
          <w:rFonts w:hint="eastAsia" w:hAnsi="宋体"/>
          <w:szCs w:val="21"/>
          <w:lang w:val="en-US" w:eastAsia="zh-CN"/>
        </w:rPr>
        <w:t>77</w:t>
      </w:r>
    </w:p>
    <w:p>
      <w:pPr>
        <w:adjustRightInd w:val="0"/>
        <w:snapToGrid w:val="0"/>
        <w:spacing w:line="300" w:lineRule="atLeast"/>
        <w:ind w:firstLine="735" w:firstLineChars="350"/>
        <w:rPr>
          <w:rFonts w:hint="eastAsia" w:hAnsi="宋体"/>
          <w:szCs w:val="21"/>
          <w:lang w:val="en-US" w:eastAsia="zh-CN"/>
        </w:rPr>
      </w:pPr>
      <w:r>
        <w:rPr>
          <w:rFonts w:hAnsi="宋体"/>
          <w:szCs w:val="21"/>
        </w:rPr>
        <w:t>实验</w:t>
      </w:r>
      <w:r>
        <w:rPr>
          <w:szCs w:val="21"/>
        </w:rPr>
        <w:t>4-2</w:t>
      </w:r>
      <w:r>
        <w:rPr>
          <w:rFonts w:hint="eastAsia"/>
          <w:szCs w:val="21"/>
          <w:lang w:val="en-US" w:eastAsia="zh-CN"/>
        </w:rPr>
        <w:t>9</w:t>
      </w:r>
      <w:r>
        <w:rPr>
          <w:szCs w:val="21"/>
        </w:rPr>
        <w:t xml:space="preserve"> </w:t>
      </w:r>
      <w:r>
        <w:rPr>
          <w:rFonts w:hAnsi="宋体"/>
          <w:szCs w:val="21"/>
        </w:rPr>
        <w:t>步进电机细分控制电路设计</w:t>
      </w:r>
      <w:r>
        <w:rPr>
          <w:rFonts w:hint="eastAsia" w:hAnsi="宋体"/>
          <w:szCs w:val="21"/>
        </w:rPr>
        <w:t>................................................................................................</w:t>
      </w:r>
      <w:r>
        <w:rPr>
          <w:rFonts w:hint="eastAsia" w:hAnsi="宋体"/>
          <w:szCs w:val="21"/>
          <w:lang w:val="en-US" w:eastAsia="zh-CN"/>
        </w:rPr>
        <w:t>...</w:t>
      </w:r>
      <w:r>
        <w:rPr>
          <w:rFonts w:hint="eastAsia" w:hAnsi="宋体"/>
          <w:szCs w:val="21"/>
        </w:rPr>
        <w:t>...</w:t>
      </w:r>
      <w:r>
        <w:rPr>
          <w:rFonts w:hint="eastAsia" w:hAnsi="宋体"/>
          <w:szCs w:val="21"/>
          <w:lang w:val="en-US" w:eastAsia="zh-CN"/>
        </w:rPr>
        <w:t>78</w:t>
      </w:r>
    </w:p>
    <w:p>
      <w:pPr>
        <w:adjustRightInd w:val="0"/>
        <w:snapToGrid w:val="0"/>
        <w:spacing w:line="300" w:lineRule="atLeast"/>
        <w:ind w:firstLine="735" w:firstLineChars="350"/>
        <w:rPr>
          <w:rFonts w:hAnsi="宋体"/>
          <w:szCs w:val="21"/>
        </w:rPr>
      </w:pPr>
      <w:r>
        <w:rPr>
          <w:rFonts w:hAnsi="宋体"/>
          <w:szCs w:val="21"/>
        </w:rPr>
        <w:t>实验</w:t>
      </w:r>
      <w:r>
        <w:rPr>
          <w:szCs w:val="21"/>
        </w:rPr>
        <w:t>4-</w:t>
      </w:r>
      <w:r>
        <w:rPr>
          <w:rFonts w:hint="eastAsia"/>
          <w:szCs w:val="21"/>
          <w:lang w:val="en-US" w:eastAsia="zh-CN"/>
        </w:rPr>
        <w:t>30</w:t>
      </w:r>
      <w:r>
        <w:rPr>
          <w:szCs w:val="21"/>
        </w:rPr>
        <w:t xml:space="preserve"> </w:t>
      </w:r>
      <w:r>
        <w:rPr>
          <w:rFonts w:hint="eastAsia" w:hAnsi="宋体"/>
          <w:szCs w:val="21"/>
          <w:lang w:val="en-US" w:eastAsia="zh-CN"/>
        </w:rPr>
        <w:t>8*16点阵电路</w:t>
      </w:r>
      <w:r>
        <w:rPr>
          <w:rFonts w:hAnsi="宋体"/>
          <w:szCs w:val="21"/>
        </w:rPr>
        <w:t>设计</w:t>
      </w:r>
      <w:r>
        <w:rPr>
          <w:rFonts w:hint="eastAsia" w:hAnsi="宋体"/>
          <w:szCs w:val="21"/>
        </w:rPr>
        <w:t>.........................................................................................................</w:t>
      </w:r>
      <w:r>
        <w:rPr>
          <w:rFonts w:hint="eastAsia" w:hAnsi="宋体"/>
          <w:szCs w:val="21"/>
          <w:lang w:val="en-US" w:eastAsia="zh-CN"/>
        </w:rPr>
        <w:t>............</w:t>
      </w:r>
      <w:r>
        <w:rPr>
          <w:rFonts w:hint="eastAsia" w:hAnsi="宋体"/>
          <w:szCs w:val="21"/>
        </w:rPr>
        <w:t>.</w:t>
      </w:r>
      <w:r>
        <w:rPr>
          <w:rFonts w:hint="eastAsia" w:hAnsi="宋体"/>
          <w:szCs w:val="21"/>
          <w:lang w:val="en-US" w:eastAsia="zh-CN"/>
        </w:rPr>
        <w:t>81</w:t>
      </w:r>
    </w:p>
    <w:p>
      <w:pPr>
        <w:adjustRightInd w:val="0"/>
        <w:snapToGrid w:val="0"/>
        <w:spacing w:line="300" w:lineRule="atLeast"/>
        <w:ind w:firstLine="735" w:firstLineChars="350"/>
        <w:rPr>
          <w:rFonts w:hAnsi="宋体"/>
          <w:szCs w:val="21"/>
        </w:rPr>
      </w:pPr>
      <w:r>
        <w:rPr>
          <w:rFonts w:hAnsi="宋体"/>
          <w:szCs w:val="21"/>
        </w:rPr>
        <w:t>实验</w:t>
      </w:r>
      <w:r>
        <w:rPr>
          <w:szCs w:val="21"/>
        </w:rPr>
        <w:t>4-</w:t>
      </w:r>
      <w:r>
        <w:rPr>
          <w:rFonts w:hint="eastAsia"/>
          <w:szCs w:val="21"/>
        </w:rPr>
        <w:t>3</w:t>
      </w:r>
      <w:r>
        <w:rPr>
          <w:rFonts w:hint="eastAsia"/>
          <w:szCs w:val="21"/>
          <w:lang w:val="en-US" w:eastAsia="zh-CN"/>
        </w:rPr>
        <w:t>1</w:t>
      </w:r>
      <w:r>
        <w:rPr>
          <w:szCs w:val="21"/>
        </w:rPr>
        <w:t xml:space="preserve"> </w:t>
      </w:r>
      <w:r>
        <w:rPr>
          <w:rFonts w:hint="eastAsia" w:hAnsi="宋体"/>
          <w:szCs w:val="21"/>
        </w:rPr>
        <w:t>数字彩屏显示控制电路..............................................................................................................</w:t>
      </w:r>
      <w:r>
        <w:rPr>
          <w:rFonts w:hint="eastAsia" w:hAnsi="宋体"/>
          <w:szCs w:val="21"/>
          <w:lang w:val="en-US" w:eastAsia="zh-CN"/>
        </w:rPr>
        <w:t>82</w:t>
      </w:r>
    </w:p>
    <w:p>
      <w:pPr>
        <w:adjustRightInd w:val="0"/>
        <w:snapToGrid w:val="0"/>
        <w:spacing w:line="300" w:lineRule="atLeast"/>
        <w:ind w:firstLine="735" w:firstLineChars="350"/>
        <w:rPr>
          <w:rFonts w:hint="eastAsia" w:hAnsi="宋体"/>
          <w:szCs w:val="21"/>
          <w:lang w:val="en-US" w:eastAsia="zh-CN"/>
        </w:rPr>
      </w:pPr>
      <w:r>
        <w:rPr>
          <w:rFonts w:hAnsi="宋体"/>
          <w:szCs w:val="21"/>
        </w:rPr>
        <w:t>实验</w:t>
      </w:r>
      <w:r>
        <w:rPr>
          <w:szCs w:val="21"/>
        </w:rPr>
        <w:t>4-</w:t>
      </w:r>
      <w:r>
        <w:rPr>
          <w:rFonts w:hint="eastAsia"/>
          <w:szCs w:val="21"/>
        </w:rPr>
        <w:t>3</w:t>
      </w:r>
      <w:r>
        <w:rPr>
          <w:rFonts w:hint="eastAsia"/>
          <w:szCs w:val="21"/>
          <w:lang w:val="en-US" w:eastAsia="zh-CN"/>
        </w:rPr>
        <w:t>2</w:t>
      </w:r>
      <w:r>
        <w:rPr>
          <w:szCs w:val="21"/>
        </w:rPr>
        <w:t xml:space="preserve"> </w:t>
      </w:r>
      <w:r>
        <w:rPr>
          <w:rFonts w:hint="eastAsia" w:hAnsi="宋体"/>
          <w:szCs w:val="21"/>
          <w:lang w:val="en-US" w:eastAsia="zh-CN"/>
        </w:rPr>
        <w:t>模块化交通灯</w:t>
      </w:r>
      <w:r>
        <w:rPr>
          <w:rFonts w:hAnsi="宋体"/>
          <w:szCs w:val="21"/>
        </w:rPr>
        <w:t>设计</w:t>
      </w:r>
      <w:r>
        <w:rPr>
          <w:rFonts w:hint="eastAsia" w:hAnsi="宋体"/>
          <w:szCs w:val="21"/>
        </w:rPr>
        <w:t>.......................................................................................................</w:t>
      </w:r>
      <w:r>
        <w:rPr>
          <w:rFonts w:hint="eastAsia" w:hAnsi="宋体"/>
          <w:szCs w:val="21"/>
          <w:lang w:val="en-US" w:eastAsia="zh-CN"/>
        </w:rPr>
        <w:t>....</w:t>
      </w:r>
      <w:r>
        <w:rPr>
          <w:rFonts w:hint="eastAsia" w:hAnsi="宋体"/>
          <w:szCs w:val="21"/>
        </w:rPr>
        <w:t>...........</w:t>
      </w:r>
      <w:r>
        <w:rPr>
          <w:rFonts w:hint="eastAsia" w:hAnsi="宋体"/>
          <w:szCs w:val="21"/>
          <w:lang w:val="en-US" w:eastAsia="zh-CN"/>
        </w:rPr>
        <w:t>83</w:t>
      </w:r>
    </w:p>
    <w:p>
      <w:pPr>
        <w:adjustRightInd w:val="0"/>
        <w:snapToGrid w:val="0"/>
        <w:spacing w:line="300" w:lineRule="atLeast"/>
        <w:ind w:firstLine="735" w:firstLineChars="350"/>
        <w:rPr>
          <w:rFonts w:hint="eastAsia" w:hAnsi="宋体"/>
          <w:szCs w:val="21"/>
          <w:lang w:val="en-US" w:eastAsia="zh-CN"/>
        </w:rPr>
      </w:pPr>
      <w:r>
        <w:rPr>
          <w:rFonts w:hAnsi="宋体"/>
          <w:szCs w:val="21"/>
        </w:rPr>
        <w:t>实验</w:t>
      </w:r>
      <w:r>
        <w:rPr>
          <w:szCs w:val="21"/>
        </w:rPr>
        <w:t>4-</w:t>
      </w:r>
      <w:r>
        <w:rPr>
          <w:rFonts w:hint="eastAsia"/>
          <w:szCs w:val="21"/>
          <w:lang w:val="en-US" w:eastAsia="zh-CN"/>
        </w:rPr>
        <w:t>33</w:t>
      </w:r>
      <w:r>
        <w:rPr>
          <w:rFonts w:hAnsi="宋体"/>
          <w:szCs w:val="21"/>
        </w:rPr>
        <w:t>正弦信号发生器设计设计</w:t>
      </w:r>
      <w:r>
        <w:rPr>
          <w:rFonts w:hint="eastAsia" w:hAnsi="宋体"/>
          <w:szCs w:val="21"/>
          <w:lang w:val="en-US" w:eastAsia="zh-CN"/>
        </w:rPr>
        <w:t>...........................................................................................................84</w:t>
      </w:r>
    </w:p>
    <w:p>
      <w:pPr>
        <w:adjustRightInd w:val="0"/>
        <w:snapToGrid w:val="0"/>
        <w:spacing w:line="300" w:lineRule="atLeast"/>
        <w:ind w:firstLine="735" w:firstLineChars="350"/>
        <w:rPr>
          <w:rFonts w:hint="eastAsia" w:hAnsi="宋体"/>
          <w:szCs w:val="21"/>
          <w:lang w:val="en-US" w:eastAsia="zh-CN"/>
        </w:rPr>
      </w:pPr>
      <w:r>
        <w:rPr>
          <w:rFonts w:hAnsi="宋体"/>
          <w:szCs w:val="21"/>
        </w:rPr>
        <w:t>实验</w:t>
      </w:r>
      <w:r>
        <w:rPr>
          <w:szCs w:val="21"/>
        </w:rPr>
        <w:t>4-</w:t>
      </w:r>
      <w:r>
        <w:rPr>
          <w:rFonts w:hint="eastAsia"/>
          <w:szCs w:val="21"/>
          <w:lang w:val="en-US" w:eastAsia="zh-CN"/>
        </w:rPr>
        <w:t>34</w:t>
      </w:r>
      <w:r>
        <w:rPr>
          <w:szCs w:val="21"/>
        </w:rPr>
        <w:t xml:space="preserve"> </w:t>
      </w:r>
      <w:r>
        <w:rPr>
          <w:rFonts w:hint="eastAsia" w:hAnsi="宋体"/>
          <w:szCs w:val="21"/>
          <w:lang w:val="en-US" w:eastAsia="zh-CN"/>
        </w:rPr>
        <w:t>DDS正弦信号发生器</w:t>
      </w:r>
      <w:r>
        <w:rPr>
          <w:rFonts w:hAnsi="宋体"/>
          <w:szCs w:val="21"/>
        </w:rPr>
        <w:t>设计</w:t>
      </w:r>
      <w:r>
        <w:rPr>
          <w:rFonts w:hint="eastAsia" w:hAnsi="宋体"/>
          <w:szCs w:val="21"/>
          <w:lang w:val="en-US" w:eastAsia="zh-CN"/>
        </w:rPr>
        <w:t>..........................................................................................................86</w:t>
      </w:r>
    </w:p>
    <w:p>
      <w:pPr>
        <w:adjustRightInd w:val="0"/>
        <w:snapToGrid w:val="0"/>
        <w:spacing w:line="300" w:lineRule="atLeast"/>
        <w:ind w:firstLine="735" w:firstLineChars="350"/>
        <w:rPr>
          <w:rFonts w:hint="eastAsia" w:hAnsi="宋体"/>
          <w:szCs w:val="21"/>
          <w:lang w:val="en-US" w:eastAsia="zh-CN"/>
        </w:rPr>
      </w:pPr>
      <w:r>
        <w:rPr>
          <w:rFonts w:hAnsi="宋体"/>
          <w:szCs w:val="21"/>
        </w:rPr>
        <w:t>实验</w:t>
      </w:r>
      <w:r>
        <w:rPr>
          <w:szCs w:val="21"/>
        </w:rPr>
        <w:t>4-</w:t>
      </w:r>
      <w:r>
        <w:rPr>
          <w:rFonts w:hint="eastAsia"/>
          <w:szCs w:val="21"/>
          <w:lang w:val="en-US" w:eastAsia="zh-CN"/>
        </w:rPr>
        <w:t>35</w:t>
      </w:r>
      <w:r>
        <w:rPr>
          <w:szCs w:val="21"/>
        </w:rPr>
        <w:t xml:space="preserve"> </w:t>
      </w:r>
      <w:r>
        <w:rPr>
          <w:rFonts w:hint="eastAsia" w:hAnsi="宋体"/>
          <w:szCs w:val="21"/>
          <w:lang w:val="en-US" w:eastAsia="zh-CN"/>
        </w:rPr>
        <w:t>移相信号发生器</w:t>
      </w:r>
      <w:r>
        <w:rPr>
          <w:rFonts w:hAnsi="宋体"/>
          <w:szCs w:val="21"/>
        </w:rPr>
        <w:t>设计</w:t>
      </w:r>
      <w:r>
        <w:rPr>
          <w:rFonts w:hint="eastAsia" w:hAnsi="宋体"/>
          <w:szCs w:val="21"/>
          <w:lang w:val="en-US" w:eastAsia="zh-CN"/>
        </w:rPr>
        <w:t>..................................................................................................................86</w:t>
      </w:r>
    </w:p>
    <w:p>
      <w:pPr>
        <w:adjustRightInd w:val="0"/>
        <w:snapToGrid w:val="0"/>
        <w:spacing w:line="300" w:lineRule="atLeast"/>
        <w:ind w:firstLine="735" w:firstLineChars="350"/>
        <w:rPr>
          <w:rFonts w:hint="eastAsia" w:hAnsi="宋体"/>
          <w:szCs w:val="21"/>
          <w:lang w:val="en-US" w:eastAsia="zh-CN"/>
        </w:rPr>
      </w:pPr>
      <w:r>
        <w:rPr>
          <w:rFonts w:hAnsi="宋体"/>
          <w:szCs w:val="21"/>
        </w:rPr>
        <w:t>实验</w:t>
      </w:r>
      <w:r>
        <w:rPr>
          <w:szCs w:val="21"/>
        </w:rPr>
        <w:t>4-</w:t>
      </w:r>
      <w:r>
        <w:rPr>
          <w:rFonts w:hint="eastAsia"/>
          <w:szCs w:val="21"/>
          <w:lang w:val="en-US" w:eastAsia="zh-CN"/>
        </w:rPr>
        <w:t>36</w:t>
      </w:r>
      <w:r>
        <w:rPr>
          <w:szCs w:val="21"/>
        </w:rPr>
        <w:t xml:space="preserve"> </w:t>
      </w:r>
      <w:r>
        <w:rPr>
          <w:rFonts w:hint="eastAsia"/>
          <w:szCs w:val="21"/>
          <w:lang w:val="en-US" w:eastAsia="zh-CN"/>
        </w:rPr>
        <w:t>高速ADC_DAC存储示波器</w:t>
      </w:r>
      <w:r>
        <w:rPr>
          <w:rFonts w:hAnsi="宋体"/>
          <w:szCs w:val="21"/>
        </w:rPr>
        <w:t>设计</w:t>
      </w:r>
      <w:r>
        <w:rPr>
          <w:rFonts w:hint="eastAsia" w:hAnsi="宋体"/>
          <w:szCs w:val="21"/>
          <w:lang w:val="en-US" w:eastAsia="zh-CN"/>
        </w:rPr>
        <w:t>.............................................................................................88</w:t>
      </w:r>
    </w:p>
    <w:p>
      <w:pPr>
        <w:adjustRightInd w:val="0"/>
        <w:snapToGrid w:val="0"/>
        <w:spacing w:line="300" w:lineRule="atLeast"/>
        <w:ind w:firstLine="735" w:firstLineChars="350"/>
        <w:rPr>
          <w:rFonts w:hint="eastAsia" w:ascii="新宋体" w:hAnsi="新宋体" w:eastAsia="新宋体"/>
          <w:b w:val="0"/>
          <w:bCs w:val="0"/>
          <w:sz w:val="21"/>
          <w:szCs w:val="21"/>
          <w:lang w:val="en-US" w:eastAsia="zh-CN"/>
        </w:rPr>
      </w:pPr>
      <w:r>
        <w:rPr>
          <w:rFonts w:hint="eastAsia" w:ascii="新宋体" w:hAnsi="新宋体" w:eastAsia="新宋体" w:cs="Times New Roman"/>
          <w:b w:val="0"/>
          <w:bCs w:val="0"/>
          <w:sz w:val="21"/>
          <w:szCs w:val="21"/>
          <w:lang w:val="en-US" w:eastAsia="zh-CN"/>
        </w:rPr>
        <w:t xml:space="preserve">实验4-37 </w:t>
      </w:r>
      <w:r>
        <w:rPr>
          <w:rFonts w:ascii="新宋体" w:hAnsi="新宋体" w:eastAsia="新宋体" w:cs="Times New Roman"/>
          <w:b w:val="0"/>
          <w:bCs w:val="0"/>
          <w:sz w:val="21"/>
          <w:szCs w:val="21"/>
        </w:rPr>
        <w:t>PS2</w:t>
      </w:r>
      <w:r>
        <w:rPr>
          <w:rFonts w:hint="eastAsia" w:ascii="新宋体" w:hAnsi="新宋体" w:eastAsia="新宋体"/>
          <w:b w:val="0"/>
          <w:bCs w:val="0"/>
          <w:sz w:val="21"/>
          <w:szCs w:val="21"/>
        </w:rPr>
        <w:t>键盘控制模型电子琴电路设计</w:t>
      </w:r>
      <w:r>
        <w:rPr>
          <w:rFonts w:hint="eastAsia" w:hAnsi="宋体"/>
          <w:szCs w:val="21"/>
        </w:rPr>
        <w:t>........................................................................................</w:t>
      </w:r>
      <w:r>
        <w:rPr>
          <w:rFonts w:hint="eastAsia" w:hAnsi="宋体"/>
          <w:szCs w:val="21"/>
          <w:lang w:val="en-US" w:eastAsia="zh-CN"/>
        </w:rPr>
        <w:t>..</w:t>
      </w:r>
      <w:r>
        <w:rPr>
          <w:rFonts w:hint="eastAsia" w:ascii="新宋体" w:hAnsi="新宋体" w:eastAsia="新宋体"/>
          <w:b w:val="0"/>
          <w:bCs w:val="0"/>
          <w:sz w:val="21"/>
          <w:szCs w:val="21"/>
          <w:lang w:val="en-US" w:eastAsia="zh-CN"/>
        </w:rPr>
        <w:t>89</w:t>
      </w:r>
    </w:p>
    <w:p>
      <w:pPr>
        <w:adjustRightInd w:val="0"/>
        <w:snapToGrid w:val="0"/>
        <w:spacing w:line="300" w:lineRule="atLeast"/>
        <w:ind w:firstLine="735" w:firstLineChars="350"/>
        <w:rPr>
          <w:rFonts w:hint="eastAsia" w:hAnsi="宋体"/>
          <w:szCs w:val="21"/>
          <w:lang w:val="en-US" w:eastAsia="zh-CN"/>
        </w:rPr>
      </w:pPr>
      <w:r>
        <w:rPr>
          <w:rFonts w:hAnsi="宋体"/>
          <w:szCs w:val="21"/>
        </w:rPr>
        <w:t>实验</w:t>
      </w:r>
      <w:r>
        <w:rPr>
          <w:szCs w:val="21"/>
        </w:rPr>
        <w:t>4-</w:t>
      </w:r>
      <w:r>
        <w:rPr>
          <w:rFonts w:hint="eastAsia"/>
          <w:szCs w:val="21"/>
          <w:lang w:val="en-US" w:eastAsia="zh-CN"/>
        </w:rPr>
        <w:t>39</w:t>
      </w:r>
      <w:r>
        <w:rPr>
          <w:szCs w:val="21"/>
        </w:rPr>
        <w:t xml:space="preserve"> </w:t>
      </w:r>
      <w:r>
        <w:rPr>
          <w:rFonts w:hint="eastAsia" w:hAnsi="宋体"/>
          <w:szCs w:val="21"/>
          <w:lang w:val="en-US" w:eastAsia="zh-CN"/>
        </w:rPr>
        <w:t>VGA显示实验.............................................................................................................................91</w:t>
      </w:r>
    </w:p>
    <w:p>
      <w:pPr>
        <w:adjustRightInd w:val="0"/>
        <w:snapToGrid w:val="0"/>
        <w:spacing w:line="300" w:lineRule="atLeast"/>
        <w:ind w:firstLine="735" w:firstLineChars="350"/>
        <w:rPr>
          <w:rFonts w:hint="eastAsia" w:hAnsi="宋体"/>
          <w:szCs w:val="21"/>
          <w:lang w:val="en-US" w:eastAsia="zh-CN"/>
        </w:rPr>
      </w:pPr>
      <w:r>
        <w:rPr>
          <w:rFonts w:hAnsi="宋体"/>
          <w:szCs w:val="21"/>
        </w:rPr>
        <w:t>实验</w:t>
      </w:r>
      <w:r>
        <w:rPr>
          <w:szCs w:val="21"/>
        </w:rPr>
        <w:t>4-</w:t>
      </w:r>
      <w:r>
        <w:rPr>
          <w:rFonts w:hint="eastAsia"/>
          <w:szCs w:val="21"/>
          <w:lang w:val="en-US" w:eastAsia="zh-CN"/>
        </w:rPr>
        <w:t>40</w:t>
      </w:r>
      <w:r>
        <w:rPr>
          <w:rFonts w:hAnsi="宋体"/>
          <w:szCs w:val="21"/>
        </w:rPr>
        <w:t>基于</w:t>
      </w:r>
      <w:r>
        <w:rPr>
          <w:szCs w:val="21"/>
        </w:rPr>
        <w:t>FT245BM</w:t>
      </w:r>
      <w:r>
        <w:rPr>
          <w:rFonts w:hAnsi="宋体"/>
          <w:szCs w:val="21"/>
        </w:rPr>
        <w:t>的</w:t>
      </w:r>
      <w:r>
        <w:rPr>
          <w:szCs w:val="21"/>
        </w:rPr>
        <w:t>USB</w:t>
      </w:r>
      <w:r>
        <w:rPr>
          <w:rFonts w:hAnsi="宋体"/>
          <w:szCs w:val="21"/>
        </w:rPr>
        <w:t>通信控制模块设计</w:t>
      </w:r>
      <w:r>
        <w:rPr>
          <w:rFonts w:hint="eastAsia" w:hAnsi="宋体"/>
          <w:szCs w:val="21"/>
          <w:lang w:val="en-US" w:eastAsia="zh-CN"/>
        </w:rPr>
        <w:t>..............................................................................93</w:t>
      </w:r>
    </w:p>
    <w:p>
      <w:pPr>
        <w:adjustRightInd w:val="0"/>
        <w:snapToGrid w:val="0"/>
        <w:spacing w:line="300" w:lineRule="atLeast"/>
        <w:ind w:firstLine="735" w:firstLineChars="350"/>
        <w:rPr>
          <w:rFonts w:hint="eastAsia" w:hAnsi="宋体"/>
          <w:szCs w:val="21"/>
          <w:lang w:val="en-US" w:eastAsia="zh-CN"/>
        </w:rPr>
      </w:pPr>
      <w:r>
        <w:rPr>
          <w:rFonts w:hAnsi="宋体"/>
          <w:szCs w:val="21"/>
        </w:rPr>
        <w:t>实验</w:t>
      </w:r>
      <w:r>
        <w:rPr>
          <w:szCs w:val="21"/>
        </w:rPr>
        <w:t>4-</w:t>
      </w:r>
      <w:r>
        <w:rPr>
          <w:rFonts w:hint="eastAsia"/>
          <w:szCs w:val="21"/>
          <w:lang w:val="en-US" w:eastAsia="zh-CN"/>
        </w:rPr>
        <w:t>41</w:t>
      </w:r>
      <w:r>
        <w:rPr>
          <w:rFonts w:hAnsi="宋体"/>
          <w:szCs w:val="21"/>
        </w:rPr>
        <w:t>五功能智能逻辑笔设计</w:t>
      </w:r>
      <w:r>
        <w:rPr>
          <w:rFonts w:hint="eastAsia" w:hAnsi="宋体"/>
          <w:szCs w:val="21"/>
          <w:lang w:val="en-US" w:eastAsia="zh-CN"/>
        </w:rPr>
        <w:t>..............................................................................................................94</w:t>
      </w:r>
    </w:p>
    <w:p>
      <w:pPr>
        <w:adjustRightInd w:val="0"/>
        <w:snapToGrid w:val="0"/>
        <w:spacing w:line="300" w:lineRule="atLeast"/>
        <w:ind w:firstLine="735" w:firstLineChars="350"/>
        <w:rPr>
          <w:rFonts w:hint="eastAsia" w:ascii="新宋体" w:hAnsi="新宋体" w:eastAsia="新宋体"/>
          <w:b w:val="0"/>
          <w:bCs w:val="0"/>
          <w:sz w:val="21"/>
          <w:szCs w:val="21"/>
          <w:lang w:val="en-US" w:eastAsia="zh-CN"/>
        </w:rPr>
      </w:pPr>
      <w:r>
        <w:rPr>
          <w:rFonts w:hint="eastAsia" w:ascii="新宋体" w:hAnsi="新宋体" w:eastAsia="新宋体" w:cs="Times New Roman"/>
          <w:b w:val="0"/>
          <w:bCs w:val="0"/>
          <w:sz w:val="21"/>
          <w:szCs w:val="21"/>
          <w:lang w:val="en-US" w:eastAsia="zh-CN"/>
        </w:rPr>
        <w:t>实验4-42 无线编码收发</w:t>
      </w:r>
      <w:r>
        <w:rPr>
          <w:rFonts w:hint="eastAsia" w:ascii="新宋体" w:hAnsi="新宋体" w:eastAsia="新宋体"/>
          <w:b w:val="0"/>
          <w:bCs w:val="0"/>
          <w:sz w:val="21"/>
          <w:szCs w:val="21"/>
        </w:rPr>
        <w:t>电路设计</w:t>
      </w:r>
      <w:r>
        <w:rPr>
          <w:rFonts w:hint="eastAsia" w:hAnsi="宋体"/>
          <w:szCs w:val="21"/>
        </w:rPr>
        <w:t>.........................................................................</w:t>
      </w:r>
      <w:r>
        <w:rPr>
          <w:rFonts w:hint="eastAsia" w:hAnsi="宋体"/>
          <w:szCs w:val="21"/>
          <w:lang w:val="en-US" w:eastAsia="zh-CN"/>
        </w:rPr>
        <w:t>...........................</w:t>
      </w:r>
      <w:r>
        <w:rPr>
          <w:rFonts w:hint="eastAsia" w:hAnsi="宋体"/>
          <w:szCs w:val="21"/>
        </w:rPr>
        <w:t>......</w:t>
      </w:r>
      <w:r>
        <w:rPr>
          <w:rFonts w:hint="eastAsia" w:hAnsi="宋体"/>
          <w:szCs w:val="21"/>
          <w:lang w:val="en-US" w:eastAsia="zh-CN"/>
        </w:rPr>
        <w:t>..</w:t>
      </w:r>
      <w:r>
        <w:rPr>
          <w:rFonts w:hint="eastAsia" w:hAnsi="宋体"/>
          <w:szCs w:val="21"/>
        </w:rPr>
        <w:t>.</w:t>
      </w:r>
      <w:r>
        <w:rPr>
          <w:rFonts w:hint="eastAsia" w:ascii="新宋体" w:hAnsi="新宋体" w:eastAsia="新宋体"/>
          <w:b w:val="0"/>
          <w:bCs w:val="0"/>
          <w:sz w:val="21"/>
          <w:szCs w:val="21"/>
          <w:lang w:val="en-US" w:eastAsia="zh-CN"/>
        </w:rPr>
        <w:t>96</w:t>
      </w:r>
    </w:p>
    <w:p>
      <w:pPr>
        <w:adjustRightInd w:val="0"/>
        <w:snapToGrid w:val="0"/>
        <w:spacing w:line="300" w:lineRule="atLeast"/>
        <w:rPr>
          <w:rFonts w:hint="eastAsia"/>
          <w:szCs w:val="21"/>
        </w:rPr>
      </w:pPr>
      <w:r>
        <w:rPr>
          <w:rFonts w:hAnsi="宋体"/>
          <w:szCs w:val="21"/>
        </w:rPr>
        <w:t>第</w:t>
      </w:r>
      <w:r>
        <w:rPr>
          <w:rFonts w:hint="eastAsia" w:hAnsi="宋体"/>
          <w:szCs w:val="21"/>
          <w:lang w:val="en-US" w:eastAsia="zh-CN"/>
        </w:rPr>
        <w:t>五</w:t>
      </w:r>
      <w:r>
        <w:rPr>
          <w:rFonts w:hAnsi="宋体"/>
          <w:szCs w:val="21"/>
        </w:rPr>
        <w:t>章</w:t>
      </w:r>
      <w:r>
        <w:rPr>
          <w:szCs w:val="21"/>
        </w:rPr>
        <w:t xml:space="preserve"> </w:t>
      </w:r>
      <w:r>
        <w:rPr>
          <w:rFonts w:hAnsi="宋体"/>
          <w:szCs w:val="21"/>
        </w:rPr>
        <w:t>单片机系统综合实验</w:t>
      </w:r>
      <w:r>
        <w:rPr>
          <w:rFonts w:hint="eastAsia" w:hAnsi="宋体"/>
          <w:szCs w:val="21"/>
          <w:lang w:val="en-US" w:eastAsia="zh-CN"/>
        </w:rPr>
        <w:t>....................................................................................................................................97</w:t>
      </w:r>
    </w:p>
    <w:p>
      <w:pPr>
        <w:adjustRightInd w:val="0"/>
        <w:snapToGrid w:val="0"/>
        <w:spacing w:line="300" w:lineRule="atLeast"/>
        <w:jc w:val="left"/>
        <w:rPr>
          <w:szCs w:val="21"/>
        </w:rPr>
      </w:pPr>
      <w:r>
        <w:rPr>
          <w:szCs w:val="21"/>
        </w:rPr>
        <w:t xml:space="preserve">   </w:t>
      </w:r>
      <w:r>
        <w:rPr>
          <w:rFonts w:hint="eastAsia"/>
          <w:szCs w:val="21"/>
          <w:lang w:val="en-US" w:eastAsia="zh-CN"/>
        </w:rPr>
        <w:t xml:space="preserve">  5</w:t>
      </w:r>
      <w:r>
        <w:rPr>
          <w:szCs w:val="21"/>
        </w:rPr>
        <w:t>.1</w:t>
      </w:r>
      <w:r>
        <w:rPr>
          <w:rFonts w:hAnsi="宋体"/>
          <w:szCs w:val="21"/>
        </w:rPr>
        <w:t>单片机基本实验</w:t>
      </w:r>
      <w:r>
        <w:rPr>
          <w:rFonts w:hint="eastAsia" w:hAnsi="宋体"/>
          <w:szCs w:val="21"/>
          <w:lang w:val="en-US" w:eastAsia="zh-CN"/>
        </w:rPr>
        <w:t>..........................................................................................................................................97</w:t>
      </w:r>
      <w:r>
        <w:rPr>
          <w:szCs w:val="21"/>
        </w:rPr>
        <w:t xml:space="preserve">  </w:t>
      </w:r>
    </w:p>
    <w:p>
      <w:pPr>
        <w:adjustRightInd w:val="0"/>
        <w:snapToGrid w:val="0"/>
        <w:spacing w:line="300" w:lineRule="atLeast"/>
        <w:jc w:val="left"/>
        <w:rPr>
          <w:rFonts w:hint="eastAsia"/>
          <w:szCs w:val="21"/>
        </w:rPr>
      </w:pPr>
      <w:r>
        <w:rPr>
          <w:szCs w:val="21"/>
        </w:rPr>
        <w:t xml:space="preserve">    </w:t>
      </w:r>
      <w:r>
        <w:rPr>
          <w:rFonts w:hint="eastAsia"/>
          <w:szCs w:val="21"/>
          <w:lang w:val="en-US" w:eastAsia="zh-CN"/>
        </w:rPr>
        <w:t xml:space="preserve">  </w:t>
      </w:r>
      <w:r>
        <w:rPr>
          <w:rFonts w:hAnsi="宋体"/>
          <w:szCs w:val="21"/>
        </w:rPr>
        <w:t>实验</w:t>
      </w:r>
      <w:r>
        <w:rPr>
          <w:rFonts w:hint="eastAsia"/>
          <w:szCs w:val="21"/>
          <w:lang w:val="en-US" w:eastAsia="zh-CN"/>
        </w:rPr>
        <w:t>5</w:t>
      </w:r>
      <w:r>
        <w:rPr>
          <w:szCs w:val="21"/>
        </w:rPr>
        <w:t>-1</w:t>
      </w:r>
      <w:r>
        <w:rPr>
          <w:rFonts w:hAnsi="宋体"/>
          <w:szCs w:val="21"/>
        </w:rPr>
        <w:t>．存储器块清零程序设计</w:t>
      </w:r>
      <w:r>
        <w:rPr>
          <w:rFonts w:hint="eastAsia" w:hAnsi="宋体"/>
          <w:szCs w:val="21"/>
          <w:lang w:val="en-US" w:eastAsia="zh-CN"/>
        </w:rPr>
        <w:t>...............................................................................................................97</w:t>
      </w:r>
    </w:p>
    <w:p>
      <w:pPr>
        <w:adjustRightInd w:val="0"/>
        <w:snapToGrid w:val="0"/>
        <w:spacing w:line="300" w:lineRule="atLeast"/>
        <w:jc w:val="left"/>
        <w:rPr>
          <w:szCs w:val="21"/>
        </w:rPr>
      </w:pPr>
      <w:r>
        <w:rPr>
          <w:szCs w:val="21"/>
        </w:rPr>
        <w:t xml:space="preserve">   </w:t>
      </w:r>
      <w:r>
        <w:rPr>
          <w:rFonts w:hint="eastAsia"/>
          <w:szCs w:val="21"/>
        </w:rPr>
        <w:t xml:space="preserve"> </w:t>
      </w:r>
      <w:r>
        <w:rPr>
          <w:szCs w:val="21"/>
        </w:rPr>
        <w:t xml:space="preserve">  </w:t>
      </w:r>
      <w:r>
        <w:rPr>
          <w:rFonts w:hAnsi="宋体"/>
          <w:szCs w:val="21"/>
        </w:rPr>
        <w:t>实验</w:t>
      </w:r>
      <w:r>
        <w:rPr>
          <w:rFonts w:hint="eastAsia"/>
          <w:szCs w:val="21"/>
          <w:lang w:val="en-US" w:eastAsia="zh-CN"/>
        </w:rPr>
        <w:t>5</w:t>
      </w:r>
      <w:r>
        <w:rPr>
          <w:szCs w:val="21"/>
        </w:rPr>
        <w:t xml:space="preserve">-2  </w:t>
      </w:r>
      <w:r>
        <w:rPr>
          <w:rFonts w:hAnsi="宋体"/>
          <w:szCs w:val="21"/>
        </w:rPr>
        <w:t>二进制到</w:t>
      </w:r>
      <w:r>
        <w:rPr>
          <w:szCs w:val="21"/>
        </w:rPr>
        <w:t>BCD</w:t>
      </w:r>
      <w:r>
        <w:rPr>
          <w:rFonts w:hAnsi="宋体"/>
          <w:szCs w:val="21"/>
        </w:rPr>
        <w:t>转换程序设计</w:t>
      </w:r>
      <w:r>
        <w:rPr>
          <w:rFonts w:hint="eastAsia" w:hAnsi="宋体"/>
          <w:szCs w:val="21"/>
          <w:lang w:val="en-US" w:eastAsia="zh-CN"/>
        </w:rPr>
        <w:t>.....................................................................................................97</w:t>
      </w:r>
      <w:r>
        <w:rPr>
          <w:szCs w:val="21"/>
        </w:rPr>
        <w:t xml:space="preserve">  </w:t>
      </w:r>
    </w:p>
    <w:p>
      <w:pPr>
        <w:adjustRightInd w:val="0"/>
        <w:snapToGrid w:val="0"/>
        <w:spacing w:line="300" w:lineRule="atLeast"/>
        <w:jc w:val="left"/>
        <w:rPr>
          <w:rFonts w:hint="eastAsia"/>
          <w:szCs w:val="21"/>
        </w:rPr>
      </w:pPr>
      <w:r>
        <w:rPr>
          <w:rFonts w:hint="eastAsia"/>
          <w:szCs w:val="21"/>
          <w:lang w:val="en-US" w:eastAsia="zh-CN"/>
        </w:rPr>
        <w:t xml:space="preserve"> </w:t>
      </w:r>
      <w:r>
        <w:rPr>
          <w:szCs w:val="21"/>
        </w:rPr>
        <w:t xml:space="preserve">  </w:t>
      </w:r>
      <w:r>
        <w:rPr>
          <w:rFonts w:hint="eastAsia"/>
          <w:szCs w:val="21"/>
        </w:rPr>
        <w:t xml:space="preserve"> </w:t>
      </w:r>
      <w:r>
        <w:rPr>
          <w:szCs w:val="21"/>
        </w:rPr>
        <w:t xml:space="preserve"> </w:t>
      </w:r>
      <w:r>
        <w:rPr>
          <w:rFonts w:hint="eastAsia"/>
          <w:szCs w:val="21"/>
          <w:lang w:val="en-US" w:eastAsia="zh-CN"/>
        </w:rPr>
        <w:t xml:space="preserve"> </w:t>
      </w:r>
      <w:r>
        <w:rPr>
          <w:rFonts w:hAnsi="宋体"/>
          <w:szCs w:val="21"/>
        </w:rPr>
        <w:t>实验</w:t>
      </w:r>
      <w:r>
        <w:rPr>
          <w:rFonts w:hint="eastAsia"/>
          <w:szCs w:val="21"/>
          <w:lang w:val="en-US" w:eastAsia="zh-CN"/>
        </w:rPr>
        <w:t>5</w:t>
      </w:r>
      <w:r>
        <w:rPr>
          <w:szCs w:val="21"/>
        </w:rPr>
        <w:t xml:space="preserve">-3  </w:t>
      </w:r>
      <w:r>
        <w:rPr>
          <w:rFonts w:hAnsi="宋体"/>
          <w:szCs w:val="21"/>
        </w:rPr>
        <w:t>十六进制到</w:t>
      </w:r>
      <w:r>
        <w:rPr>
          <w:szCs w:val="21"/>
        </w:rPr>
        <w:t>ASCII</w:t>
      </w:r>
      <w:r>
        <w:rPr>
          <w:rFonts w:hAnsi="宋体"/>
          <w:szCs w:val="21"/>
        </w:rPr>
        <w:t>码转换程序设计</w:t>
      </w:r>
      <w:r>
        <w:rPr>
          <w:rFonts w:hint="eastAsia" w:hAnsi="宋体"/>
          <w:szCs w:val="21"/>
          <w:lang w:val="en-US" w:eastAsia="zh-CN"/>
        </w:rPr>
        <w:t>...........................................................................................98</w:t>
      </w:r>
    </w:p>
    <w:p>
      <w:pPr>
        <w:adjustRightInd w:val="0"/>
        <w:snapToGrid w:val="0"/>
        <w:spacing w:line="300" w:lineRule="atLeast"/>
        <w:rPr>
          <w:rFonts w:hint="eastAsia"/>
          <w:szCs w:val="21"/>
        </w:rPr>
      </w:pPr>
      <w:r>
        <w:rPr>
          <w:szCs w:val="21"/>
        </w:rPr>
        <w:t xml:space="preserve">   </w:t>
      </w:r>
      <w:r>
        <w:rPr>
          <w:rFonts w:hint="eastAsia"/>
          <w:szCs w:val="21"/>
        </w:rPr>
        <w:t xml:space="preserve"> </w:t>
      </w:r>
      <w:r>
        <w:rPr>
          <w:szCs w:val="21"/>
        </w:rPr>
        <w:t xml:space="preserve">  </w:t>
      </w:r>
      <w:r>
        <w:rPr>
          <w:rFonts w:hAnsi="宋体"/>
          <w:szCs w:val="21"/>
        </w:rPr>
        <w:t>实验</w:t>
      </w:r>
      <w:r>
        <w:rPr>
          <w:rFonts w:hint="eastAsia"/>
          <w:szCs w:val="21"/>
          <w:lang w:val="en-US" w:eastAsia="zh-CN"/>
        </w:rPr>
        <w:t>5</w:t>
      </w:r>
      <w:r>
        <w:rPr>
          <w:szCs w:val="21"/>
        </w:rPr>
        <w:t xml:space="preserve">-4  </w:t>
      </w:r>
      <w:r>
        <w:rPr>
          <w:rFonts w:hAnsi="宋体"/>
          <w:szCs w:val="21"/>
        </w:rPr>
        <w:t>存储块移动程序设计</w:t>
      </w:r>
      <w:r>
        <w:rPr>
          <w:rFonts w:hint="eastAsia" w:hAnsi="宋体"/>
          <w:szCs w:val="21"/>
          <w:lang w:val="en-US" w:eastAsia="zh-CN"/>
        </w:rPr>
        <w:t>...................................................................................................................99</w:t>
      </w:r>
    </w:p>
    <w:p>
      <w:pPr>
        <w:adjustRightInd w:val="0"/>
        <w:snapToGrid w:val="0"/>
        <w:spacing w:line="300" w:lineRule="atLeast"/>
        <w:rPr>
          <w:rFonts w:hint="eastAsia"/>
          <w:szCs w:val="21"/>
        </w:rPr>
      </w:pPr>
      <w:r>
        <w:rPr>
          <w:szCs w:val="21"/>
        </w:rPr>
        <w:t xml:space="preserve">    </w:t>
      </w:r>
      <w:r>
        <w:rPr>
          <w:rFonts w:hint="eastAsia"/>
          <w:szCs w:val="21"/>
        </w:rPr>
        <w:t xml:space="preserve"> </w:t>
      </w:r>
      <w:r>
        <w:rPr>
          <w:szCs w:val="21"/>
        </w:rPr>
        <w:t xml:space="preserve"> </w:t>
      </w:r>
      <w:r>
        <w:rPr>
          <w:rFonts w:hAnsi="宋体"/>
          <w:szCs w:val="21"/>
        </w:rPr>
        <w:t>实验</w:t>
      </w:r>
      <w:r>
        <w:rPr>
          <w:rFonts w:hint="eastAsia"/>
          <w:szCs w:val="21"/>
          <w:lang w:val="en-US" w:eastAsia="zh-CN"/>
        </w:rPr>
        <w:t>5</w:t>
      </w:r>
      <w:r>
        <w:rPr>
          <w:szCs w:val="21"/>
        </w:rPr>
        <w:t xml:space="preserve">-5  </w:t>
      </w:r>
      <w:r>
        <w:rPr>
          <w:rFonts w:hAnsi="宋体"/>
          <w:szCs w:val="21"/>
        </w:rPr>
        <w:t>多分支程序</w:t>
      </w:r>
      <w:r>
        <w:rPr>
          <w:rFonts w:hint="eastAsia" w:hAnsi="宋体"/>
          <w:szCs w:val="21"/>
          <w:lang w:val="en-US" w:eastAsia="zh-CN"/>
        </w:rPr>
        <w:t>...................................................................................................................................99</w:t>
      </w:r>
    </w:p>
    <w:p>
      <w:pPr>
        <w:adjustRightInd w:val="0"/>
        <w:snapToGrid w:val="0"/>
        <w:spacing w:line="300" w:lineRule="atLeast"/>
        <w:rPr>
          <w:rFonts w:hint="eastAsia"/>
          <w:szCs w:val="21"/>
        </w:rPr>
      </w:pPr>
      <w:r>
        <w:rPr>
          <w:szCs w:val="21"/>
        </w:rPr>
        <w:t xml:space="preserve">    </w:t>
      </w:r>
      <w:r>
        <w:rPr>
          <w:rFonts w:hint="eastAsia"/>
          <w:szCs w:val="21"/>
        </w:rPr>
        <w:t xml:space="preserve"> </w:t>
      </w:r>
      <w:r>
        <w:rPr>
          <w:szCs w:val="21"/>
        </w:rPr>
        <w:t xml:space="preserve"> </w:t>
      </w:r>
      <w:r>
        <w:rPr>
          <w:rFonts w:hAnsi="宋体"/>
          <w:szCs w:val="21"/>
        </w:rPr>
        <w:t>实验</w:t>
      </w:r>
      <w:r>
        <w:rPr>
          <w:rFonts w:hint="eastAsia"/>
          <w:szCs w:val="21"/>
          <w:lang w:val="en-US" w:eastAsia="zh-CN"/>
        </w:rPr>
        <w:t>5</w:t>
      </w:r>
      <w:r>
        <w:rPr>
          <w:szCs w:val="21"/>
        </w:rPr>
        <w:t xml:space="preserve">-6  </w:t>
      </w:r>
      <w:r>
        <w:rPr>
          <w:rFonts w:hAnsi="宋体"/>
          <w:szCs w:val="21"/>
        </w:rPr>
        <w:t>数据排序程序设计</w:t>
      </w:r>
      <w:r>
        <w:rPr>
          <w:rFonts w:hint="eastAsia" w:hAnsi="宋体"/>
          <w:szCs w:val="21"/>
          <w:lang w:val="en-US" w:eastAsia="zh-CN"/>
        </w:rPr>
        <w:t>.......................................................................................................................102</w:t>
      </w:r>
    </w:p>
    <w:p>
      <w:pPr>
        <w:adjustRightInd w:val="0"/>
        <w:snapToGrid w:val="0"/>
        <w:spacing w:line="300" w:lineRule="atLeast"/>
        <w:rPr>
          <w:rFonts w:hint="eastAsia"/>
          <w:szCs w:val="21"/>
        </w:rPr>
      </w:pPr>
      <w:r>
        <w:rPr>
          <w:szCs w:val="21"/>
        </w:rPr>
        <w:t xml:space="preserve">   </w:t>
      </w:r>
      <w:r>
        <w:rPr>
          <w:rFonts w:hint="eastAsia"/>
          <w:szCs w:val="21"/>
        </w:rPr>
        <w:t xml:space="preserve"> </w:t>
      </w:r>
      <w:r>
        <w:rPr>
          <w:szCs w:val="21"/>
        </w:rPr>
        <w:t xml:space="preserve">  </w:t>
      </w:r>
      <w:r>
        <w:rPr>
          <w:rFonts w:hAnsi="宋体"/>
          <w:szCs w:val="21"/>
        </w:rPr>
        <w:t>实验</w:t>
      </w:r>
      <w:r>
        <w:rPr>
          <w:rFonts w:hint="eastAsia"/>
          <w:szCs w:val="21"/>
          <w:lang w:val="en-US" w:eastAsia="zh-CN"/>
        </w:rPr>
        <w:t>5</w:t>
      </w:r>
      <w:r>
        <w:rPr>
          <w:szCs w:val="21"/>
        </w:rPr>
        <w:t>-7  P1</w:t>
      </w:r>
      <w:r>
        <w:rPr>
          <w:rFonts w:hAnsi="宋体"/>
          <w:szCs w:val="21"/>
        </w:rPr>
        <w:t>口输入、输出实验</w:t>
      </w:r>
      <w:r>
        <w:rPr>
          <w:rFonts w:hint="eastAsia" w:hAnsi="宋体"/>
          <w:szCs w:val="21"/>
          <w:lang w:val="en-US" w:eastAsia="zh-CN"/>
        </w:rPr>
        <w:t>..................................................................................................................102</w:t>
      </w:r>
    </w:p>
    <w:p>
      <w:pPr>
        <w:rPr>
          <w:rFonts w:hint="eastAsia"/>
          <w:szCs w:val="21"/>
        </w:rPr>
      </w:pPr>
      <w:r>
        <w:rPr>
          <w:szCs w:val="21"/>
        </w:rPr>
        <w:t xml:space="preserve">    </w:t>
      </w:r>
      <w:r>
        <w:rPr>
          <w:rFonts w:hint="eastAsia"/>
          <w:szCs w:val="21"/>
        </w:rPr>
        <w:t xml:space="preserve"> </w:t>
      </w:r>
      <w:r>
        <w:rPr>
          <w:szCs w:val="21"/>
        </w:rPr>
        <w:t xml:space="preserve"> </w:t>
      </w:r>
      <w:r>
        <w:rPr>
          <w:rFonts w:hAnsi="宋体"/>
          <w:szCs w:val="21"/>
        </w:rPr>
        <w:t>实验</w:t>
      </w:r>
      <w:r>
        <w:rPr>
          <w:rFonts w:hint="eastAsia"/>
          <w:szCs w:val="21"/>
          <w:lang w:val="en-US" w:eastAsia="zh-CN"/>
        </w:rPr>
        <w:t>5</w:t>
      </w:r>
      <w:r>
        <w:rPr>
          <w:szCs w:val="21"/>
        </w:rPr>
        <w:t xml:space="preserve">-8  </w:t>
      </w:r>
      <w:r>
        <w:rPr>
          <w:rFonts w:hAnsi="宋体"/>
          <w:szCs w:val="21"/>
        </w:rPr>
        <w:t>交通灯控制（软件延时法）</w:t>
      </w:r>
      <w:r>
        <w:rPr>
          <w:rFonts w:hint="eastAsia" w:hAnsi="宋体"/>
          <w:szCs w:val="21"/>
          <w:lang w:val="en-US" w:eastAsia="zh-CN"/>
        </w:rPr>
        <w:t>.......................................................................................................103</w:t>
      </w:r>
    </w:p>
    <w:p>
      <w:pPr>
        <w:rPr>
          <w:rFonts w:hint="eastAsia"/>
          <w:szCs w:val="21"/>
        </w:rPr>
      </w:pPr>
      <w:r>
        <w:rPr>
          <w:szCs w:val="21"/>
        </w:rPr>
        <w:t xml:space="preserve">    </w:t>
      </w:r>
      <w:r>
        <w:rPr>
          <w:rFonts w:hint="eastAsia"/>
          <w:szCs w:val="21"/>
        </w:rPr>
        <w:t xml:space="preserve"> </w:t>
      </w:r>
      <w:r>
        <w:rPr>
          <w:szCs w:val="21"/>
        </w:rPr>
        <w:t xml:space="preserve"> </w:t>
      </w:r>
      <w:r>
        <w:rPr>
          <w:rFonts w:hAnsi="宋体"/>
          <w:szCs w:val="21"/>
        </w:rPr>
        <w:t>实验</w:t>
      </w:r>
      <w:r>
        <w:rPr>
          <w:rFonts w:hint="eastAsia"/>
          <w:szCs w:val="21"/>
          <w:lang w:val="en-US" w:eastAsia="zh-CN"/>
        </w:rPr>
        <w:t>5</w:t>
      </w:r>
      <w:r>
        <w:rPr>
          <w:szCs w:val="21"/>
        </w:rPr>
        <w:t xml:space="preserve">-9  </w:t>
      </w:r>
      <w:r>
        <w:rPr>
          <w:rFonts w:hAnsi="宋体"/>
          <w:szCs w:val="21"/>
        </w:rPr>
        <w:t>交通灯控制（定时器延时法）</w:t>
      </w:r>
      <w:r>
        <w:rPr>
          <w:rFonts w:hint="eastAsia" w:hAnsi="宋体"/>
          <w:szCs w:val="21"/>
          <w:lang w:val="en-US" w:eastAsia="zh-CN"/>
        </w:rPr>
        <w:t>...................................................................................................104</w:t>
      </w:r>
    </w:p>
    <w:p>
      <w:pPr>
        <w:jc w:val="left"/>
        <w:rPr>
          <w:szCs w:val="21"/>
        </w:rPr>
      </w:pPr>
      <w:r>
        <w:rPr>
          <w:szCs w:val="21"/>
        </w:rPr>
        <w:t xml:space="preserve">    </w:t>
      </w:r>
      <w:r>
        <w:rPr>
          <w:rFonts w:hint="eastAsia"/>
          <w:szCs w:val="21"/>
        </w:rPr>
        <w:t xml:space="preserve"> </w:t>
      </w:r>
      <w:r>
        <w:rPr>
          <w:szCs w:val="21"/>
        </w:rPr>
        <w:t xml:space="preserve"> </w:t>
      </w:r>
      <w:r>
        <w:rPr>
          <w:rFonts w:hAnsi="宋体"/>
          <w:szCs w:val="21"/>
        </w:rPr>
        <w:t>实验</w:t>
      </w:r>
      <w:r>
        <w:rPr>
          <w:rFonts w:hint="eastAsia"/>
          <w:szCs w:val="21"/>
          <w:lang w:val="en-US" w:eastAsia="zh-CN"/>
        </w:rPr>
        <w:t>5</w:t>
      </w:r>
      <w:r>
        <w:rPr>
          <w:szCs w:val="21"/>
        </w:rPr>
        <w:t xml:space="preserve">-10 </w:t>
      </w:r>
      <w:r>
        <w:rPr>
          <w:rFonts w:hAnsi="宋体"/>
          <w:szCs w:val="21"/>
        </w:rPr>
        <w:t>计数器应用实验</w:t>
      </w:r>
      <w:r>
        <w:rPr>
          <w:rFonts w:hint="eastAsia" w:hAnsi="宋体"/>
          <w:szCs w:val="21"/>
          <w:lang w:val="en-US" w:eastAsia="zh-CN"/>
        </w:rPr>
        <w:t>...........................................................................................................................105</w:t>
      </w:r>
      <w:r>
        <w:rPr>
          <w:szCs w:val="21"/>
        </w:rPr>
        <w:t xml:space="preserve"> </w:t>
      </w:r>
    </w:p>
    <w:p>
      <w:pPr>
        <w:jc w:val="left"/>
        <w:rPr>
          <w:rFonts w:hint="eastAsia"/>
          <w:szCs w:val="21"/>
        </w:rPr>
      </w:pPr>
      <w:r>
        <w:rPr>
          <w:rFonts w:hint="eastAsia"/>
          <w:szCs w:val="21"/>
          <w:lang w:val="en-US" w:eastAsia="zh-CN"/>
        </w:rPr>
        <w:t xml:space="preserve"> </w:t>
      </w:r>
      <w:r>
        <w:rPr>
          <w:szCs w:val="21"/>
        </w:rPr>
        <w:t xml:space="preserve">  </w:t>
      </w:r>
      <w:r>
        <w:rPr>
          <w:rFonts w:hint="eastAsia"/>
          <w:szCs w:val="21"/>
        </w:rPr>
        <w:t xml:space="preserve"> </w:t>
      </w:r>
      <w:r>
        <w:rPr>
          <w:szCs w:val="21"/>
        </w:rPr>
        <w:t xml:space="preserve"> </w:t>
      </w:r>
      <w:r>
        <w:rPr>
          <w:rFonts w:hint="eastAsia"/>
          <w:szCs w:val="21"/>
          <w:lang w:val="en-US" w:eastAsia="zh-CN"/>
        </w:rPr>
        <w:t xml:space="preserve"> </w:t>
      </w:r>
      <w:r>
        <w:rPr>
          <w:rFonts w:hAnsi="宋体"/>
          <w:szCs w:val="21"/>
        </w:rPr>
        <w:t>实验</w:t>
      </w:r>
      <w:r>
        <w:rPr>
          <w:rFonts w:hint="eastAsia"/>
          <w:szCs w:val="21"/>
          <w:lang w:val="en-US" w:eastAsia="zh-CN"/>
        </w:rPr>
        <w:t>5</w:t>
      </w:r>
      <w:r>
        <w:rPr>
          <w:szCs w:val="21"/>
        </w:rPr>
        <w:t xml:space="preserve">-11 </w:t>
      </w:r>
      <w:r>
        <w:rPr>
          <w:rFonts w:hAnsi="宋体"/>
          <w:szCs w:val="21"/>
        </w:rPr>
        <w:t>外部中断实验</w:t>
      </w:r>
      <w:r>
        <w:rPr>
          <w:rFonts w:hint="eastAsia" w:hAnsi="宋体"/>
          <w:szCs w:val="21"/>
          <w:lang w:val="en-US" w:eastAsia="zh-CN"/>
        </w:rPr>
        <w:t>...............................................................................................................................105</w:t>
      </w:r>
    </w:p>
    <w:p>
      <w:pPr>
        <w:rPr>
          <w:rFonts w:hint="eastAsia" w:hAnsi="宋体"/>
          <w:bCs/>
          <w:szCs w:val="21"/>
          <w:lang w:val="en-US" w:eastAsia="zh-CN"/>
        </w:rPr>
      </w:pPr>
      <w:r>
        <w:rPr>
          <w:szCs w:val="21"/>
        </w:rPr>
        <w:t xml:space="preserve">    </w:t>
      </w:r>
      <w:r>
        <w:rPr>
          <w:rFonts w:hint="eastAsia"/>
          <w:szCs w:val="21"/>
        </w:rPr>
        <w:t xml:space="preserve"> </w:t>
      </w:r>
      <w:r>
        <w:rPr>
          <w:szCs w:val="21"/>
        </w:rPr>
        <w:t xml:space="preserve"> </w:t>
      </w:r>
      <w:r>
        <w:rPr>
          <w:rFonts w:hAnsi="宋体"/>
          <w:szCs w:val="21"/>
        </w:rPr>
        <w:t>实验</w:t>
      </w:r>
      <w:r>
        <w:rPr>
          <w:rFonts w:hint="eastAsia"/>
          <w:szCs w:val="21"/>
          <w:lang w:val="en-US" w:eastAsia="zh-CN"/>
        </w:rPr>
        <w:t>5</w:t>
      </w:r>
      <w:r>
        <w:rPr>
          <w:szCs w:val="21"/>
        </w:rPr>
        <w:t xml:space="preserve">-12 </w:t>
      </w:r>
      <w:r>
        <w:rPr>
          <w:rFonts w:hAnsi="宋体"/>
          <w:szCs w:val="21"/>
        </w:rPr>
        <w:t>定时器实验</w:t>
      </w:r>
      <w:r>
        <w:rPr>
          <w:szCs w:val="21"/>
        </w:rPr>
        <w:t>1</w:t>
      </w:r>
      <w:r>
        <w:rPr>
          <w:rFonts w:hAnsi="宋体"/>
          <w:szCs w:val="21"/>
        </w:rPr>
        <w:t>（</w:t>
      </w:r>
      <w:r>
        <w:rPr>
          <w:szCs w:val="21"/>
        </w:rPr>
        <w:t>P1</w:t>
      </w:r>
      <w:r>
        <w:rPr>
          <w:rFonts w:hAnsi="宋体"/>
          <w:szCs w:val="21"/>
        </w:rPr>
        <w:t>口状态取反）</w:t>
      </w:r>
      <w:r>
        <w:rPr>
          <w:rFonts w:hint="eastAsia" w:hAnsi="宋体"/>
          <w:szCs w:val="21"/>
          <w:lang w:val="en-US" w:eastAsia="zh-CN"/>
        </w:rPr>
        <w:t>...............................................................................................106</w:t>
      </w:r>
      <w:r>
        <w:rPr>
          <w:rFonts w:hint="eastAsia" w:hAnsi="宋体"/>
          <w:bCs/>
          <w:szCs w:val="21"/>
          <w:lang w:val="en-US" w:eastAsia="zh-CN"/>
        </w:rPr>
        <w:t xml:space="preserve">      </w:t>
      </w:r>
    </w:p>
    <w:p>
      <w:pPr>
        <w:rPr>
          <w:rFonts w:hint="eastAsia"/>
          <w:szCs w:val="21"/>
        </w:rPr>
      </w:pPr>
      <w:r>
        <w:rPr>
          <w:rFonts w:hint="eastAsia" w:hAnsi="宋体"/>
          <w:bCs/>
          <w:szCs w:val="21"/>
          <w:lang w:val="en-US" w:eastAsia="zh-CN"/>
        </w:rPr>
        <w:t xml:space="preserve">      </w:t>
      </w:r>
      <w:r>
        <w:rPr>
          <w:rFonts w:hAnsi="宋体"/>
          <w:bCs/>
          <w:szCs w:val="21"/>
        </w:rPr>
        <w:t>实验</w:t>
      </w:r>
      <w:r>
        <w:rPr>
          <w:rFonts w:hint="eastAsia"/>
          <w:bCs/>
          <w:szCs w:val="21"/>
          <w:lang w:val="en-US" w:eastAsia="zh-CN"/>
        </w:rPr>
        <w:t>5</w:t>
      </w:r>
      <w:r>
        <w:rPr>
          <w:bCs/>
          <w:szCs w:val="21"/>
        </w:rPr>
        <w:t xml:space="preserve">-13 </w:t>
      </w:r>
      <w:r>
        <w:rPr>
          <w:rFonts w:hAnsi="宋体"/>
          <w:szCs w:val="21"/>
        </w:rPr>
        <w:t>定时器输出</w:t>
      </w:r>
      <w:r>
        <w:rPr>
          <w:szCs w:val="21"/>
        </w:rPr>
        <w:t>PWM</w:t>
      </w:r>
      <w:r>
        <w:rPr>
          <w:rFonts w:hAnsi="宋体"/>
          <w:szCs w:val="21"/>
        </w:rPr>
        <w:t>实验</w:t>
      </w:r>
      <w:r>
        <w:rPr>
          <w:rFonts w:hint="eastAsia" w:hAnsi="宋体"/>
          <w:szCs w:val="21"/>
          <w:lang w:val="en-US" w:eastAsia="zh-CN"/>
        </w:rPr>
        <w:t>...............................................................................................................106</w:t>
      </w:r>
    </w:p>
    <w:p>
      <w:pPr>
        <w:rPr>
          <w:rFonts w:hint="eastAsia"/>
          <w:szCs w:val="21"/>
          <w:lang w:val="en-US"/>
        </w:rPr>
      </w:pPr>
      <w:r>
        <w:rPr>
          <w:rFonts w:hint="eastAsia" w:hAnsi="宋体"/>
          <w:szCs w:val="21"/>
          <w:lang w:val="en-US" w:eastAsia="zh-CN"/>
        </w:rPr>
        <w:t xml:space="preserve">      </w:t>
      </w:r>
      <w:r>
        <w:rPr>
          <w:rFonts w:hAnsi="宋体"/>
          <w:szCs w:val="21"/>
        </w:rPr>
        <w:t>实验</w:t>
      </w:r>
      <w:r>
        <w:rPr>
          <w:rFonts w:hint="eastAsia"/>
          <w:szCs w:val="21"/>
          <w:lang w:val="en-US" w:eastAsia="zh-CN"/>
        </w:rPr>
        <w:t>5</w:t>
      </w:r>
      <w:r>
        <w:rPr>
          <w:szCs w:val="21"/>
        </w:rPr>
        <w:t xml:space="preserve">-14 </w:t>
      </w:r>
      <w:r>
        <w:rPr>
          <w:rFonts w:hAnsi="宋体"/>
          <w:szCs w:val="21"/>
        </w:rPr>
        <w:t>外部中断实验</w:t>
      </w:r>
      <w:r>
        <w:rPr>
          <w:rFonts w:hint="eastAsia" w:hAnsi="宋体"/>
          <w:szCs w:val="21"/>
          <w:lang w:val="en-US" w:eastAsia="zh-CN"/>
        </w:rPr>
        <w:t>...............................................................................................................................107</w:t>
      </w:r>
    </w:p>
    <w:p>
      <w:pPr>
        <w:ind w:firstLine="420" w:firstLineChars="200"/>
        <w:rPr>
          <w:rFonts w:hint="eastAsia" w:hAnsi="宋体"/>
          <w:szCs w:val="21"/>
        </w:rPr>
      </w:pPr>
      <w:r>
        <w:rPr>
          <w:rFonts w:hint="eastAsia"/>
          <w:szCs w:val="21"/>
          <w:lang w:val="en-US" w:eastAsia="zh-CN"/>
        </w:rPr>
        <w:t>5</w:t>
      </w:r>
      <w:r>
        <w:rPr>
          <w:szCs w:val="21"/>
        </w:rPr>
        <w:t>.</w:t>
      </w:r>
      <w:r>
        <w:rPr>
          <w:rFonts w:hint="eastAsia"/>
          <w:szCs w:val="21"/>
        </w:rPr>
        <w:t>2</w:t>
      </w:r>
      <w:r>
        <w:rPr>
          <w:szCs w:val="21"/>
        </w:rPr>
        <w:t xml:space="preserve">  </w:t>
      </w:r>
      <w:r>
        <w:rPr>
          <w:rFonts w:hint="eastAsia" w:ascii="宋体" w:hAnsi="宋体"/>
          <w:szCs w:val="21"/>
        </w:rPr>
        <w:t>单片机扩展和接口</w:t>
      </w:r>
      <w:r>
        <w:rPr>
          <w:rFonts w:ascii="宋体" w:hAnsi="宋体"/>
          <w:szCs w:val="21"/>
        </w:rPr>
        <w:t>实验与设计</w:t>
      </w:r>
      <w:r>
        <w:rPr>
          <w:rFonts w:hint="eastAsia" w:hAnsi="宋体"/>
          <w:szCs w:val="21"/>
          <w:lang w:val="en-US" w:eastAsia="zh-CN"/>
        </w:rPr>
        <w:t>................................................................................................................108</w:t>
      </w:r>
    </w:p>
    <w:p>
      <w:pPr>
        <w:keepNext w:val="0"/>
        <w:keepLines w:val="0"/>
        <w:pageBreakBefore w:val="0"/>
        <w:widowControl w:val="0"/>
        <w:kinsoku/>
        <w:wordWrap/>
        <w:overflowPunct/>
        <w:topLinePunct w:val="0"/>
        <w:autoSpaceDE/>
        <w:autoSpaceDN/>
        <w:bidi w:val="0"/>
        <w:adjustRightInd/>
        <w:snapToGrid/>
        <w:spacing w:line="240" w:lineRule="auto"/>
        <w:ind w:right="0" w:rightChars="0" w:firstLine="630" w:firstLineChars="300"/>
        <w:jc w:val="both"/>
        <w:textAlignment w:val="auto"/>
        <w:outlineLvl w:val="9"/>
        <w:rPr>
          <w:rFonts w:hint="eastAsia"/>
          <w:szCs w:val="21"/>
        </w:rPr>
      </w:pPr>
      <w:r>
        <w:rPr>
          <w:rFonts w:hAnsi="宋体"/>
          <w:szCs w:val="21"/>
        </w:rPr>
        <w:t>实验</w:t>
      </w:r>
      <w:r>
        <w:rPr>
          <w:rFonts w:hint="eastAsia"/>
          <w:szCs w:val="21"/>
          <w:lang w:val="en-US" w:eastAsia="zh-CN"/>
        </w:rPr>
        <w:t>5</w:t>
      </w:r>
      <w:r>
        <w:rPr>
          <w:szCs w:val="21"/>
        </w:rPr>
        <w:t xml:space="preserve">-15  </w:t>
      </w:r>
      <w:r>
        <w:rPr>
          <w:rFonts w:hAnsi="宋体"/>
          <w:szCs w:val="21"/>
        </w:rPr>
        <w:t>单片机串口扩展</w:t>
      </w:r>
      <w:r>
        <w:rPr>
          <w:rFonts w:hint="eastAsia" w:hAnsi="宋体"/>
          <w:szCs w:val="21"/>
          <w:lang w:val="en-US" w:eastAsia="zh-CN"/>
        </w:rPr>
        <w:t>.........................................................................................................................108</w:t>
      </w:r>
    </w:p>
    <w:p>
      <w:pPr>
        <w:keepNext w:val="0"/>
        <w:keepLines w:val="0"/>
        <w:pageBreakBefore w:val="0"/>
        <w:widowControl w:val="0"/>
        <w:kinsoku/>
        <w:wordWrap/>
        <w:overflowPunct/>
        <w:topLinePunct w:val="0"/>
        <w:autoSpaceDE/>
        <w:autoSpaceDN/>
        <w:bidi w:val="0"/>
        <w:adjustRightInd/>
        <w:snapToGrid/>
        <w:spacing w:line="240" w:lineRule="auto"/>
        <w:ind w:right="0" w:rightChars="0" w:firstLine="630" w:firstLineChars="300"/>
        <w:jc w:val="both"/>
        <w:textAlignment w:val="auto"/>
        <w:outlineLvl w:val="9"/>
        <w:rPr>
          <w:rFonts w:hint="eastAsia" w:hAnsi="宋体"/>
          <w:szCs w:val="21"/>
          <w:lang w:val="en-US" w:eastAsia="zh-CN"/>
        </w:rPr>
      </w:pPr>
      <w:r>
        <w:rPr>
          <w:rFonts w:hAnsi="宋体"/>
          <w:szCs w:val="21"/>
        </w:rPr>
        <w:t>实验</w:t>
      </w:r>
      <w:r>
        <w:rPr>
          <w:rFonts w:hint="eastAsia"/>
          <w:szCs w:val="21"/>
          <w:lang w:val="en-US" w:eastAsia="zh-CN"/>
        </w:rPr>
        <w:t>5</w:t>
      </w:r>
      <w:r>
        <w:rPr>
          <w:szCs w:val="21"/>
        </w:rPr>
        <w:t xml:space="preserve">-16  </w:t>
      </w:r>
      <w:r>
        <w:rPr>
          <w:rFonts w:hAnsi="宋体"/>
          <w:szCs w:val="21"/>
        </w:rPr>
        <w:t>键盘与液晶显示控制</w:t>
      </w:r>
      <w:r>
        <w:rPr>
          <w:rFonts w:hint="eastAsia" w:hAnsi="宋体"/>
          <w:szCs w:val="21"/>
          <w:lang w:val="en-US" w:eastAsia="zh-CN"/>
        </w:rPr>
        <w:t>.................................................................................................................108</w:t>
      </w:r>
    </w:p>
    <w:p>
      <w:pPr>
        <w:keepNext w:val="0"/>
        <w:keepLines w:val="0"/>
        <w:pageBreakBefore w:val="0"/>
        <w:widowControl w:val="0"/>
        <w:kinsoku/>
        <w:wordWrap/>
        <w:overflowPunct/>
        <w:topLinePunct w:val="0"/>
        <w:autoSpaceDE/>
        <w:autoSpaceDN/>
        <w:bidi w:val="0"/>
        <w:adjustRightInd/>
        <w:snapToGrid/>
        <w:spacing w:line="240" w:lineRule="auto"/>
        <w:ind w:right="0" w:rightChars="0" w:firstLine="630" w:firstLineChars="300"/>
        <w:jc w:val="both"/>
        <w:textAlignment w:val="auto"/>
        <w:outlineLvl w:val="9"/>
        <w:rPr>
          <w:rFonts w:hint="eastAsia"/>
          <w:szCs w:val="21"/>
        </w:rPr>
      </w:pPr>
      <w:r>
        <w:rPr>
          <w:rFonts w:hAnsi="宋体"/>
          <w:szCs w:val="21"/>
        </w:rPr>
        <w:t>实验</w:t>
      </w:r>
      <w:r>
        <w:rPr>
          <w:rFonts w:hint="eastAsia"/>
          <w:szCs w:val="21"/>
          <w:lang w:val="en-US" w:eastAsia="zh-CN"/>
        </w:rPr>
        <w:t>5</w:t>
      </w:r>
      <w:r>
        <w:rPr>
          <w:szCs w:val="21"/>
        </w:rPr>
        <w:t xml:space="preserve">-17  </w:t>
      </w:r>
      <w:r>
        <w:rPr>
          <w:rFonts w:hAnsi="宋体"/>
          <w:szCs w:val="21"/>
        </w:rPr>
        <w:t>单片机串行通信和红外双向通信</w:t>
      </w:r>
      <w:r>
        <w:rPr>
          <w:rFonts w:hint="eastAsia" w:hAnsi="宋体"/>
          <w:szCs w:val="21"/>
          <w:lang w:val="en-US" w:eastAsia="zh-CN"/>
        </w:rPr>
        <w:t>.............................................................................................109</w:t>
      </w:r>
    </w:p>
    <w:p>
      <w:pPr>
        <w:keepNext w:val="0"/>
        <w:keepLines w:val="0"/>
        <w:pageBreakBefore w:val="0"/>
        <w:widowControl w:val="0"/>
        <w:kinsoku/>
        <w:wordWrap/>
        <w:overflowPunct/>
        <w:topLinePunct w:val="0"/>
        <w:autoSpaceDE/>
        <w:autoSpaceDN/>
        <w:bidi w:val="0"/>
        <w:adjustRightInd/>
        <w:snapToGrid/>
        <w:spacing w:line="240" w:lineRule="auto"/>
        <w:ind w:right="0" w:rightChars="0" w:firstLine="630" w:firstLineChars="300"/>
        <w:jc w:val="both"/>
        <w:textAlignment w:val="auto"/>
        <w:outlineLvl w:val="9"/>
        <w:rPr>
          <w:rFonts w:hint="eastAsia"/>
          <w:szCs w:val="21"/>
        </w:rPr>
      </w:pPr>
      <w:r>
        <w:rPr>
          <w:rFonts w:hAnsi="宋体"/>
          <w:szCs w:val="21"/>
        </w:rPr>
        <w:t>实验</w:t>
      </w:r>
      <w:r>
        <w:rPr>
          <w:rFonts w:hint="eastAsia"/>
          <w:szCs w:val="21"/>
          <w:lang w:val="en-US" w:eastAsia="zh-CN"/>
        </w:rPr>
        <w:t>5</w:t>
      </w:r>
      <w:r>
        <w:rPr>
          <w:szCs w:val="21"/>
        </w:rPr>
        <w:t xml:space="preserve">-18  </w:t>
      </w:r>
      <w:r>
        <w:rPr>
          <w:rFonts w:hAnsi="宋体"/>
          <w:szCs w:val="21"/>
        </w:rPr>
        <w:t>单片机扩展</w:t>
      </w:r>
      <w:r>
        <w:rPr>
          <w:szCs w:val="21"/>
        </w:rPr>
        <w:t>X5045</w:t>
      </w:r>
      <w:r>
        <w:rPr>
          <w:rFonts w:hAnsi="宋体"/>
          <w:szCs w:val="21"/>
        </w:rPr>
        <w:t>看门狗器件</w:t>
      </w:r>
      <w:r>
        <w:rPr>
          <w:rFonts w:hint="eastAsia" w:hAnsi="宋体"/>
          <w:szCs w:val="21"/>
          <w:lang w:val="en-US" w:eastAsia="zh-CN"/>
        </w:rPr>
        <w:t>................................................................................................110</w:t>
      </w:r>
    </w:p>
    <w:p>
      <w:pPr>
        <w:keepNext w:val="0"/>
        <w:keepLines w:val="0"/>
        <w:pageBreakBefore w:val="0"/>
        <w:widowControl w:val="0"/>
        <w:kinsoku/>
        <w:wordWrap/>
        <w:overflowPunct/>
        <w:topLinePunct w:val="0"/>
        <w:autoSpaceDE/>
        <w:autoSpaceDN/>
        <w:bidi w:val="0"/>
        <w:adjustRightInd/>
        <w:snapToGrid/>
        <w:spacing w:line="240" w:lineRule="auto"/>
        <w:ind w:right="0" w:rightChars="0" w:firstLine="630" w:firstLineChars="300"/>
        <w:jc w:val="both"/>
        <w:textAlignment w:val="auto"/>
        <w:outlineLvl w:val="9"/>
        <w:rPr>
          <w:rFonts w:hint="eastAsia" w:hAnsi="宋体"/>
          <w:szCs w:val="21"/>
          <w:lang w:val="en-US" w:eastAsia="zh-CN"/>
        </w:rPr>
      </w:pPr>
      <w:r>
        <w:rPr>
          <w:rFonts w:hAnsi="宋体"/>
          <w:szCs w:val="21"/>
        </w:rPr>
        <w:t>实验</w:t>
      </w:r>
      <w:r>
        <w:rPr>
          <w:rFonts w:hint="eastAsia"/>
          <w:szCs w:val="21"/>
          <w:lang w:val="en-US" w:eastAsia="zh-CN"/>
        </w:rPr>
        <w:t>5</w:t>
      </w:r>
      <w:r>
        <w:rPr>
          <w:szCs w:val="21"/>
        </w:rPr>
        <w:t xml:space="preserve">-19  </w:t>
      </w:r>
      <w:r>
        <w:rPr>
          <w:rFonts w:hAnsi="宋体"/>
          <w:szCs w:val="21"/>
        </w:rPr>
        <w:t>单片机扩展</w:t>
      </w:r>
      <w:r>
        <w:rPr>
          <w:szCs w:val="21"/>
        </w:rPr>
        <w:t>DS1302</w:t>
      </w:r>
      <w:r>
        <w:rPr>
          <w:rFonts w:hAnsi="宋体"/>
          <w:szCs w:val="21"/>
        </w:rPr>
        <w:t>时钟</w:t>
      </w:r>
      <w:r>
        <w:rPr>
          <w:szCs w:val="21"/>
        </w:rPr>
        <w:t>/</w:t>
      </w:r>
      <w:r>
        <w:rPr>
          <w:rFonts w:hAnsi="宋体"/>
          <w:szCs w:val="21"/>
        </w:rPr>
        <w:t>日历器件</w:t>
      </w:r>
      <w:r>
        <w:rPr>
          <w:rFonts w:hint="eastAsia" w:hAnsi="宋体"/>
          <w:szCs w:val="21"/>
          <w:lang w:val="en-US" w:eastAsia="zh-CN"/>
        </w:rPr>
        <w:t>.........................................................................................112</w:t>
      </w:r>
    </w:p>
    <w:p>
      <w:pPr>
        <w:keepNext w:val="0"/>
        <w:keepLines w:val="0"/>
        <w:pageBreakBefore w:val="0"/>
        <w:widowControl w:val="0"/>
        <w:kinsoku/>
        <w:wordWrap/>
        <w:overflowPunct/>
        <w:topLinePunct w:val="0"/>
        <w:autoSpaceDE/>
        <w:autoSpaceDN/>
        <w:bidi w:val="0"/>
        <w:adjustRightInd/>
        <w:snapToGrid/>
        <w:spacing w:line="240" w:lineRule="auto"/>
        <w:ind w:right="0" w:rightChars="0" w:firstLine="630" w:firstLineChars="300"/>
        <w:jc w:val="both"/>
        <w:textAlignment w:val="auto"/>
        <w:outlineLvl w:val="9"/>
        <w:rPr>
          <w:rFonts w:hint="eastAsia"/>
          <w:bCs/>
          <w:kern w:val="36"/>
          <w:szCs w:val="21"/>
        </w:rPr>
      </w:pPr>
      <w:r>
        <w:rPr>
          <w:rFonts w:hAnsi="宋体"/>
          <w:szCs w:val="21"/>
        </w:rPr>
        <w:t>实验</w:t>
      </w:r>
      <w:r>
        <w:rPr>
          <w:rFonts w:hint="eastAsia"/>
          <w:szCs w:val="21"/>
          <w:lang w:val="en-US" w:eastAsia="zh-CN"/>
        </w:rPr>
        <w:t>5</w:t>
      </w:r>
      <w:r>
        <w:rPr>
          <w:szCs w:val="21"/>
        </w:rPr>
        <w:t>-20  SPI</w:t>
      </w:r>
      <w:r>
        <w:rPr>
          <w:rFonts w:hAnsi="宋体"/>
          <w:szCs w:val="21"/>
        </w:rPr>
        <w:t>串行</w:t>
      </w:r>
      <w:r>
        <w:rPr>
          <w:szCs w:val="21"/>
        </w:rPr>
        <w:t>DAC TLV5637</w:t>
      </w:r>
      <w:r>
        <w:rPr>
          <w:rFonts w:hAnsi="宋体"/>
          <w:bCs/>
          <w:kern w:val="36"/>
          <w:szCs w:val="21"/>
        </w:rPr>
        <w:t>与单片机的接口</w:t>
      </w:r>
      <w:r>
        <w:rPr>
          <w:rFonts w:hint="eastAsia" w:hAnsi="宋体"/>
          <w:szCs w:val="21"/>
          <w:lang w:val="en-US" w:eastAsia="zh-CN"/>
        </w:rPr>
        <w:t>...............................................................................113</w:t>
      </w:r>
    </w:p>
    <w:p>
      <w:pPr>
        <w:keepNext w:val="0"/>
        <w:keepLines w:val="0"/>
        <w:pageBreakBefore w:val="0"/>
        <w:widowControl w:val="0"/>
        <w:kinsoku/>
        <w:wordWrap/>
        <w:overflowPunct/>
        <w:topLinePunct w:val="0"/>
        <w:autoSpaceDE/>
        <w:autoSpaceDN/>
        <w:bidi w:val="0"/>
        <w:adjustRightInd/>
        <w:snapToGrid/>
        <w:spacing w:line="240" w:lineRule="auto"/>
        <w:ind w:right="0" w:rightChars="0" w:firstLine="630" w:firstLineChars="300"/>
        <w:jc w:val="both"/>
        <w:textAlignment w:val="auto"/>
        <w:outlineLvl w:val="9"/>
        <w:rPr>
          <w:rFonts w:hint="eastAsia"/>
          <w:bCs/>
          <w:kern w:val="36"/>
          <w:szCs w:val="21"/>
        </w:rPr>
      </w:pPr>
      <w:r>
        <w:rPr>
          <w:rFonts w:hAnsi="宋体"/>
          <w:szCs w:val="21"/>
        </w:rPr>
        <w:t>实验</w:t>
      </w:r>
      <w:r>
        <w:rPr>
          <w:rFonts w:hint="eastAsia"/>
          <w:szCs w:val="21"/>
          <w:lang w:val="en-US" w:eastAsia="zh-CN"/>
        </w:rPr>
        <w:t>5</w:t>
      </w:r>
      <w:r>
        <w:rPr>
          <w:szCs w:val="21"/>
        </w:rPr>
        <w:t xml:space="preserve">-21  </w:t>
      </w:r>
      <w:r>
        <w:rPr>
          <w:rFonts w:hAnsi="宋体"/>
          <w:szCs w:val="21"/>
        </w:rPr>
        <w:t>串行精密</w:t>
      </w:r>
      <w:r>
        <w:rPr>
          <w:szCs w:val="21"/>
        </w:rPr>
        <w:t>ADC</w:t>
      </w:r>
      <w:r>
        <w:rPr>
          <w:rFonts w:hAnsi="宋体"/>
          <w:szCs w:val="21"/>
        </w:rPr>
        <w:t>器件</w:t>
      </w:r>
      <w:r>
        <w:rPr>
          <w:szCs w:val="21"/>
        </w:rPr>
        <w:t>ADS1100</w:t>
      </w:r>
      <w:r>
        <w:rPr>
          <w:rFonts w:hAnsi="宋体"/>
          <w:bCs/>
          <w:kern w:val="36"/>
          <w:szCs w:val="21"/>
        </w:rPr>
        <w:t>与单片机的接口</w:t>
      </w:r>
      <w:r>
        <w:rPr>
          <w:rFonts w:hint="eastAsia" w:hAnsi="宋体"/>
          <w:szCs w:val="21"/>
          <w:lang w:val="en-US" w:eastAsia="zh-CN"/>
        </w:rPr>
        <w:t>.....................................................................113</w:t>
      </w:r>
    </w:p>
    <w:p>
      <w:pPr>
        <w:keepNext w:val="0"/>
        <w:keepLines w:val="0"/>
        <w:pageBreakBefore w:val="0"/>
        <w:widowControl w:val="0"/>
        <w:kinsoku/>
        <w:wordWrap/>
        <w:overflowPunct/>
        <w:topLinePunct w:val="0"/>
        <w:autoSpaceDE/>
        <w:autoSpaceDN/>
        <w:bidi w:val="0"/>
        <w:adjustRightInd/>
        <w:snapToGrid/>
        <w:spacing w:line="240" w:lineRule="auto"/>
        <w:ind w:right="0" w:rightChars="0" w:firstLine="630" w:firstLineChars="300"/>
        <w:jc w:val="both"/>
        <w:textAlignment w:val="auto"/>
        <w:outlineLvl w:val="9"/>
        <w:rPr>
          <w:rFonts w:hint="eastAsia"/>
          <w:bCs/>
          <w:kern w:val="36"/>
          <w:szCs w:val="21"/>
        </w:rPr>
      </w:pPr>
      <w:r>
        <w:rPr>
          <w:rFonts w:hAnsi="宋体"/>
          <w:szCs w:val="21"/>
        </w:rPr>
        <w:t>实验</w:t>
      </w:r>
      <w:r>
        <w:rPr>
          <w:rFonts w:hint="eastAsia"/>
          <w:szCs w:val="21"/>
          <w:lang w:val="en-US" w:eastAsia="zh-CN"/>
        </w:rPr>
        <w:t>5</w:t>
      </w:r>
      <w:r>
        <w:rPr>
          <w:szCs w:val="21"/>
        </w:rPr>
        <w:t xml:space="preserve">-22  </w:t>
      </w:r>
      <w:r>
        <w:rPr>
          <w:rFonts w:hAnsi="宋体"/>
          <w:szCs w:val="21"/>
        </w:rPr>
        <w:t>串行高速</w:t>
      </w:r>
      <w:r>
        <w:rPr>
          <w:szCs w:val="21"/>
        </w:rPr>
        <w:t>ADC</w:t>
      </w:r>
      <w:r>
        <w:rPr>
          <w:rFonts w:hAnsi="宋体"/>
          <w:szCs w:val="21"/>
        </w:rPr>
        <w:t>器件</w:t>
      </w:r>
      <w:r>
        <w:rPr>
          <w:szCs w:val="21"/>
        </w:rPr>
        <w:t>ADS7816</w:t>
      </w:r>
      <w:r>
        <w:rPr>
          <w:rFonts w:hAnsi="宋体"/>
          <w:bCs/>
          <w:kern w:val="36"/>
          <w:szCs w:val="21"/>
        </w:rPr>
        <w:t>与单片机的接口</w:t>
      </w:r>
      <w:r>
        <w:rPr>
          <w:rFonts w:hint="eastAsia" w:hAnsi="宋体"/>
          <w:szCs w:val="21"/>
          <w:lang w:val="en-US" w:eastAsia="zh-CN"/>
        </w:rPr>
        <w:t>....................................................................114</w:t>
      </w:r>
    </w:p>
    <w:p>
      <w:pPr>
        <w:keepNext w:val="0"/>
        <w:keepLines w:val="0"/>
        <w:pageBreakBefore w:val="0"/>
        <w:widowControl w:val="0"/>
        <w:kinsoku/>
        <w:wordWrap/>
        <w:overflowPunct/>
        <w:topLinePunct w:val="0"/>
        <w:autoSpaceDE/>
        <w:autoSpaceDN/>
        <w:bidi w:val="0"/>
        <w:adjustRightInd/>
        <w:snapToGrid/>
        <w:spacing w:line="240" w:lineRule="auto"/>
        <w:ind w:right="0" w:rightChars="0" w:firstLine="630" w:firstLineChars="300"/>
        <w:jc w:val="both"/>
        <w:textAlignment w:val="auto"/>
        <w:outlineLvl w:val="9"/>
        <w:rPr>
          <w:rFonts w:hint="eastAsia"/>
          <w:bCs/>
          <w:kern w:val="36"/>
          <w:szCs w:val="21"/>
        </w:rPr>
      </w:pPr>
      <w:r>
        <w:rPr>
          <w:rFonts w:hAnsi="宋体"/>
          <w:szCs w:val="21"/>
        </w:rPr>
        <w:t>实验</w:t>
      </w:r>
      <w:r>
        <w:rPr>
          <w:rFonts w:hint="eastAsia"/>
          <w:szCs w:val="21"/>
          <w:lang w:val="en-US" w:eastAsia="zh-CN"/>
        </w:rPr>
        <w:t>5</w:t>
      </w:r>
      <w:r>
        <w:rPr>
          <w:szCs w:val="21"/>
        </w:rPr>
        <w:t xml:space="preserve">-23  </w:t>
      </w:r>
      <w:r>
        <w:rPr>
          <w:rFonts w:hAnsi="宋体"/>
          <w:szCs w:val="21"/>
        </w:rPr>
        <w:t>高速微功耗串行</w:t>
      </w:r>
      <w:r>
        <w:rPr>
          <w:szCs w:val="21"/>
        </w:rPr>
        <w:t>ADC</w:t>
      </w:r>
      <w:r>
        <w:rPr>
          <w:rFonts w:hAnsi="宋体"/>
          <w:szCs w:val="21"/>
        </w:rPr>
        <w:t>器件</w:t>
      </w:r>
      <w:r>
        <w:rPr>
          <w:szCs w:val="21"/>
        </w:rPr>
        <w:t>TLV2541</w:t>
      </w:r>
      <w:r>
        <w:rPr>
          <w:rFonts w:hAnsi="宋体"/>
          <w:bCs/>
          <w:kern w:val="36"/>
          <w:szCs w:val="21"/>
        </w:rPr>
        <w:t>与单片机的接口</w:t>
      </w:r>
      <w:r>
        <w:rPr>
          <w:rFonts w:hint="eastAsia" w:hAnsi="宋体"/>
          <w:szCs w:val="21"/>
          <w:lang w:val="en-US" w:eastAsia="zh-CN"/>
        </w:rPr>
        <w:t>.........................................................115</w:t>
      </w:r>
    </w:p>
    <w:p>
      <w:pPr>
        <w:keepNext w:val="0"/>
        <w:keepLines w:val="0"/>
        <w:pageBreakBefore w:val="0"/>
        <w:widowControl w:val="0"/>
        <w:kinsoku/>
        <w:wordWrap/>
        <w:overflowPunct/>
        <w:topLinePunct w:val="0"/>
        <w:autoSpaceDE/>
        <w:autoSpaceDN/>
        <w:bidi w:val="0"/>
        <w:adjustRightInd/>
        <w:snapToGrid/>
        <w:spacing w:line="240" w:lineRule="auto"/>
        <w:ind w:right="0" w:rightChars="0" w:firstLine="630" w:firstLineChars="300"/>
        <w:jc w:val="both"/>
        <w:textAlignment w:val="auto"/>
        <w:outlineLvl w:val="9"/>
        <w:rPr>
          <w:rFonts w:hint="eastAsia" w:hAnsi="宋体"/>
          <w:szCs w:val="21"/>
        </w:rPr>
      </w:pPr>
      <w:r>
        <w:rPr>
          <w:rFonts w:hAnsi="宋体"/>
          <w:szCs w:val="21"/>
        </w:rPr>
        <w:t>实验</w:t>
      </w:r>
      <w:r>
        <w:rPr>
          <w:rFonts w:hint="eastAsia"/>
          <w:szCs w:val="21"/>
          <w:lang w:val="en-US" w:eastAsia="zh-CN"/>
        </w:rPr>
        <w:t>5</w:t>
      </w:r>
      <w:r>
        <w:rPr>
          <w:szCs w:val="21"/>
        </w:rPr>
        <w:t xml:space="preserve">-24  </w:t>
      </w:r>
      <w:r>
        <w:rPr>
          <w:rFonts w:hAnsi="宋体"/>
          <w:szCs w:val="21"/>
        </w:rPr>
        <w:t>双通道</w:t>
      </w:r>
      <w:r>
        <w:rPr>
          <w:kern w:val="0"/>
          <w:szCs w:val="21"/>
        </w:rPr>
        <w:t>A/D</w:t>
      </w:r>
      <w:r>
        <w:rPr>
          <w:rFonts w:hAnsi="宋体"/>
          <w:bCs/>
          <w:kern w:val="0"/>
          <w:szCs w:val="21"/>
        </w:rPr>
        <w:t>转换芯片</w:t>
      </w:r>
      <w:r>
        <w:rPr>
          <w:kern w:val="0"/>
          <w:szCs w:val="21"/>
        </w:rPr>
        <w:t>ADC0832</w:t>
      </w:r>
      <w:r>
        <w:rPr>
          <w:rFonts w:hAnsi="宋体"/>
          <w:bCs/>
          <w:kern w:val="36"/>
          <w:szCs w:val="21"/>
        </w:rPr>
        <w:t>与单片机的接口</w:t>
      </w:r>
      <w:r>
        <w:rPr>
          <w:rFonts w:hint="eastAsia" w:hAnsi="宋体"/>
          <w:szCs w:val="21"/>
          <w:lang w:val="en-US" w:eastAsia="zh-CN"/>
        </w:rPr>
        <w:t>..................................................................115</w:t>
      </w:r>
    </w:p>
    <w:p>
      <w:pPr>
        <w:keepNext w:val="0"/>
        <w:keepLines w:val="0"/>
        <w:pageBreakBefore w:val="0"/>
        <w:widowControl w:val="0"/>
        <w:kinsoku/>
        <w:wordWrap/>
        <w:overflowPunct/>
        <w:topLinePunct w:val="0"/>
        <w:autoSpaceDE/>
        <w:autoSpaceDN/>
        <w:bidi w:val="0"/>
        <w:adjustRightInd/>
        <w:snapToGrid/>
        <w:spacing w:line="240" w:lineRule="auto"/>
        <w:ind w:right="0" w:rightChars="0" w:firstLine="630" w:firstLineChars="300"/>
        <w:jc w:val="both"/>
        <w:textAlignment w:val="auto"/>
        <w:outlineLvl w:val="9"/>
        <w:rPr>
          <w:rFonts w:hint="eastAsia"/>
          <w:bCs/>
          <w:kern w:val="36"/>
          <w:szCs w:val="21"/>
        </w:rPr>
      </w:pPr>
      <w:r>
        <w:rPr>
          <w:rFonts w:hAnsi="宋体"/>
          <w:szCs w:val="21"/>
        </w:rPr>
        <w:t>实验</w:t>
      </w:r>
      <w:r>
        <w:rPr>
          <w:rFonts w:hint="eastAsia"/>
          <w:szCs w:val="21"/>
          <w:lang w:val="en-US" w:eastAsia="zh-CN"/>
        </w:rPr>
        <w:t>5</w:t>
      </w:r>
      <w:r>
        <w:rPr>
          <w:szCs w:val="21"/>
        </w:rPr>
        <w:t xml:space="preserve">-25  </w:t>
      </w:r>
      <w:r>
        <w:rPr>
          <w:rFonts w:hAnsi="宋体"/>
          <w:kern w:val="0"/>
          <w:szCs w:val="21"/>
        </w:rPr>
        <w:t>高速同步</w:t>
      </w:r>
      <w:r>
        <w:rPr>
          <w:kern w:val="0"/>
          <w:szCs w:val="21"/>
        </w:rPr>
        <w:t>10</w:t>
      </w:r>
      <w:r>
        <w:rPr>
          <w:rFonts w:hAnsi="宋体"/>
          <w:kern w:val="0"/>
          <w:szCs w:val="21"/>
        </w:rPr>
        <w:t>位串行</w:t>
      </w:r>
      <w:r>
        <w:rPr>
          <w:kern w:val="0"/>
          <w:szCs w:val="21"/>
        </w:rPr>
        <w:t>A/D</w:t>
      </w:r>
      <w:r>
        <w:rPr>
          <w:rFonts w:hAnsi="宋体"/>
          <w:kern w:val="0"/>
          <w:szCs w:val="21"/>
        </w:rPr>
        <w:t>转换器</w:t>
      </w:r>
      <w:r>
        <w:rPr>
          <w:rFonts w:hAnsi="宋体"/>
          <w:bCs/>
          <w:kern w:val="36"/>
          <w:szCs w:val="21"/>
        </w:rPr>
        <w:t>与单片机的接口</w:t>
      </w:r>
      <w:r>
        <w:rPr>
          <w:rFonts w:hint="eastAsia" w:hAnsi="宋体"/>
          <w:szCs w:val="21"/>
          <w:lang w:val="en-US" w:eastAsia="zh-CN"/>
        </w:rPr>
        <w:t>...................................................................115</w:t>
      </w:r>
    </w:p>
    <w:p>
      <w:pPr>
        <w:keepNext w:val="0"/>
        <w:keepLines w:val="0"/>
        <w:pageBreakBefore w:val="0"/>
        <w:widowControl w:val="0"/>
        <w:numPr>
          <w:ilvl w:val="0"/>
          <w:numId w:val="0"/>
        </w:numPr>
        <w:kinsoku/>
        <w:wordWrap/>
        <w:overflowPunct/>
        <w:topLinePunct w:val="0"/>
        <w:autoSpaceDE/>
        <w:autoSpaceDN/>
        <w:bidi w:val="0"/>
        <w:adjustRightInd w:val="0"/>
        <w:snapToGrid w:val="0"/>
        <w:spacing w:line="300" w:lineRule="exact"/>
        <w:ind w:right="0" w:rightChars="0"/>
        <w:textAlignment w:val="auto"/>
        <w:rPr>
          <w:rFonts w:hint="eastAsia" w:ascii="新宋体" w:hAnsi="新宋体" w:eastAsia="新宋体"/>
          <w:b w:val="0"/>
          <w:bCs w:val="0"/>
          <w:sz w:val="21"/>
          <w:szCs w:val="21"/>
          <w:lang w:val="en-US" w:eastAsia="zh-CN"/>
        </w:rPr>
      </w:pPr>
      <w:r>
        <w:rPr>
          <w:rFonts w:hint="eastAsia" w:ascii="宋体" w:hAnsi="宋体" w:eastAsia="宋体" w:cs="宋体"/>
          <w:b w:val="0"/>
          <w:bCs/>
          <w:sz w:val="21"/>
          <w:szCs w:val="21"/>
          <w:lang w:val="en-US" w:eastAsia="zh-CN"/>
        </w:rPr>
        <w:t xml:space="preserve">第六章 </w:t>
      </w:r>
      <w:r>
        <w:rPr>
          <w:rFonts w:hint="eastAsia" w:ascii="宋体" w:hAnsi="宋体" w:eastAsia="宋体" w:cs="宋体"/>
          <w:b w:val="0"/>
          <w:bCs/>
          <w:sz w:val="21"/>
          <w:szCs w:val="21"/>
        </w:rPr>
        <w:t>基于单片机IP核的FPGA片上系统SOC设计</w:t>
      </w:r>
      <w:r>
        <w:rPr>
          <w:rFonts w:hint="eastAsia" w:hAnsi="宋体"/>
          <w:szCs w:val="21"/>
        </w:rPr>
        <w:t>..........</w:t>
      </w:r>
      <w:r>
        <w:rPr>
          <w:rFonts w:hint="eastAsia" w:hAnsi="宋体"/>
          <w:szCs w:val="21"/>
          <w:lang w:val="en-US" w:eastAsia="zh-CN"/>
        </w:rPr>
        <w:t>..............</w:t>
      </w:r>
      <w:r>
        <w:rPr>
          <w:rFonts w:hint="eastAsia" w:hAnsi="宋体"/>
          <w:szCs w:val="21"/>
        </w:rPr>
        <w:t>..................................</w:t>
      </w:r>
      <w:r>
        <w:rPr>
          <w:rFonts w:hint="eastAsia" w:hAnsi="宋体"/>
          <w:szCs w:val="21"/>
          <w:lang w:val="en-US" w:eastAsia="zh-CN"/>
        </w:rPr>
        <w:t>........................</w:t>
      </w:r>
      <w:r>
        <w:rPr>
          <w:rFonts w:hint="eastAsia" w:hAnsi="宋体"/>
          <w:szCs w:val="21"/>
        </w:rPr>
        <w:t>......</w:t>
      </w:r>
      <w:r>
        <w:rPr>
          <w:rFonts w:hint="eastAsia" w:hAnsi="宋体"/>
          <w:szCs w:val="21"/>
          <w:lang w:val="en-US" w:eastAsia="zh-CN"/>
        </w:rPr>
        <w:t>...</w:t>
      </w:r>
      <w:r>
        <w:rPr>
          <w:rFonts w:hint="eastAsia" w:hAnsi="宋体"/>
          <w:szCs w:val="21"/>
        </w:rPr>
        <w:t>.</w:t>
      </w:r>
      <w:r>
        <w:rPr>
          <w:rFonts w:hint="eastAsia" w:ascii="新宋体" w:hAnsi="新宋体" w:eastAsia="新宋体"/>
          <w:b w:val="0"/>
          <w:bCs w:val="0"/>
          <w:sz w:val="21"/>
          <w:szCs w:val="21"/>
          <w:lang w:val="en-US" w:eastAsia="zh-CN"/>
        </w:rPr>
        <w:t>116</w:t>
      </w:r>
    </w:p>
    <w:p>
      <w:pPr>
        <w:keepNext w:val="0"/>
        <w:keepLines w:val="0"/>
        <w:pageBreakBefore w:val="0"/>
        <w:widowControl w:val="0"/>
        <w:numPr>
          <w:ilvl w:val="0"/>
          <w:numId w:val="0"/>
        </w:numPr>
        <w:kinsoku/>
        <w:wordWrap/>
        <w:overflowPunct/>
        <w:topLinePunct w:val="0"/>
        <w:autoSpaceDE/>
        <w:autoSpaceDN/>
        <w:bidi w:val="0"/>
        <w:adjustRightInd w:val="0"/>
        <w:snapToGrid w:val="0"/>
        <w:spacing w:line="300" w:lineRule="exact"/>
        <w:ind w:left="0" w:leftChars="0" w:right="0" w:rightChars="0" w:firstLine="630" w:firstLineChars="300"/>
        <w:textAlignment w:val="auto"/>
        <w:rPr>
          <w:rFonts w:ascii="新宋体" w:hAnsi="新宋体" w:eastAsia="新宋体"/>
          <w:b w:val="0"/>
          <w:bCs w:val="0"/>
          <w:sz w:val="21"/>
          <w:szCs w:val="21"/>
        </w:rPr>
      </w:pPr>
      <w:r>
        <w:rPr>
          <w:rFonts w:hint="eastAsia" w:ascii="宋体" w:hAnsi="宋体" w:eastAsia="宋体" w:cs="宋体"/>
          <w:b w:val="0"/>
          <w:bCs w:val="0"/>
          <w:sz w:val="21"/>
          <w:szCs w:val="21"/>
        </w:rPr>
        <w:t>实验</w:t>
      </w:r>
      <w:r>
        <w:rPr>
          <w:rFonts w:hint="eastAsia" w:ascii="宋体" w:hAnsi="宋体" w:cs="宋体"/>
          <w:b w:val="0"/>
          <w:bCs w:val="0"/>
          <w:sz w:val="21"/>
          <w:szCs w:val="21"/>
          <w:lang w:val="en-US" w:eastAsia="zh-CN"/>
        </w:rPr>
        <w:t>6</w:t>
      </w:r>
      <w:r>
        <w:rPr>
          <w:rFonts w:hint="eastAsia" w:ascii="宋体" w:hAnsi="宋体" w:eastAsia="宋体" w:cs="宋体"/>
          <w:b w:val="0"/>
          <w:bCs w:val="0"/>
          <w:sz w:val="21"/>
          <w:szCs w:val="21"/>
        </w:rPr>
        <w:t>-1．FPGA片上系统</w:t>
      </w:r>
      <w:r>
        <w:rPr>
          <w:rFonts w:hint="eastAsia" w:ascii="宋体" w:hAnsi="宋体" w:eastAsia="宋体" w:cs="宋体"/>
          <w:b w:val="0"/>
          <w:bCs w:val="0"/>
          <w:sz w:val="21"/>
          <w:szCs w:val="21"/>
          <w:lang w:val="en-US" w:eastAsia="zh-CN"/>
        </w:rPr>
        <w:t>8051核测试电路</w:t>
      </w:r>
      <w:r>
        <w:rPr>
          <w:rFonts w:hint="eastAsia" w:hAnsi="宋体"/>
          <w:szCs w:val="21"/>
          <w:lang w:val="en-US" w:eastAsia="zh-CN"/>
        </w:rPr>
        <w:t>........</w:t>
      </w:r>
      <w:r>
        <w:rPr>
          <w:rFonts w:hint="eastAsia" w:hAnsi="宋体"/>
          <w:szCs w:val="21"/>
        </w:rPr>
        <w:t>.............................</w:t>
      </w:r>
      <w:r>
        <w:rPr>
          <w:rFonts w:hint="eastAsia" w:hAnsi="宋体"/>
          <w:szCs w:val="21"/>
          <w:lang w:val="en-US" w:eastAsia="zh-CN"/>
        </w:rPr>
        <w:t>............................</w:t>
      </w:r>
      <w:r>
        <w:rPr>
          <w:rFonts w:hint="eastAsia" w:hAnsi="宋体"/>
          <w:szCs w:val="21"/>
        </w:rPr>
        <w:t>.....</w:t>
      </w:r>
      <w:r>
        <w:rPr>
          <w:rFonts w:hint="eastAsia" w:hAnsi="宋体"/>
          <w:szCs w:val="21"/>
          <w:lang w:val="en-US" w:eastAsia="zh-CN"/>
        </w:rPr>
        <w:t>.............</w:t>
      </w:r>
      <w:r>
        <w:rPr>
          <w:rFonts w:hint="eastAsia" w:hAnsi="宋体"/>
          <w:szCs w:val="21"/>
        </w:rPr>
        <w:t>......</w:t>
      </w:r>
      <w:r>
        <w:rPr>
          <w:rFonts w:hint="eastAsia" w:hAnsi="宋体"/>
          <w:szCs w:val="21"/>
          <w:lang w:val="en-US" w:eastAsia="zh-CN"/>
        </w:rPr>
        <w:t>..</w:t>
      </w:r>
      <w:r>
        <w:rPr>
          <w:rFonts w:hint="eastAsia" w:hAnsi="宋体"/>
          <w:szCs w:val="21"/>
        </w:rPr>
        <w:t>.</w:t>
      </w:r>
      <w:r>
        <w:rPr>
          <w:rFonts w:hint="eastAsia" w:hAnsi="宋体"/>
          <w:szCs w:val="21"/>
          <w:lang w:val="en-US" w:eastAsia="zh-CN"/>
        </w:rPr>
        <w:t>....</w:t>
      </w:r>
      <w:r>
        <w:rPr>
          <w:rFonts w:hint="eastAsia" w:ascii="新宋体" w:hAnsi="新宋体" w:eastAsia="新宋体"/>
          <w:b w:val="0"/>
          <w:bCs w:val="0"/>
          <w:sz w:val="21"/>
          <w:szCs w:val="21"/>
          <w:lang w:val="en-US" w:eastAsia="zh-CN"/>
        </w:rPr>
        <w:t>117</w:t>
      </w:r>
    </w:p>
    <w:p>
      <w:pPr>
        <w:pStyle w:val="35"/>
        <w:keepNext w:val="0"/>
        <w:keepLines w:val="0"/>
        <w:pageBreakBefore w:val="0"/>
        <w:widowControl w:val="0"/>
        <w:kinsoku/>
        <w:wordWrap/>
        <w:overflowPunct/>
        <w:topLinePunct w:val="0"/>
        <w:autoSpaceDE/>
        <w:autoSpaceDN/>
        <w:bidi w:val="0"/>
        <w:adjustRightInd w:val="0"/>
        <w:snapToGrid/>
        <w:spacing w:line="300" w:lineRule="exact"/>
        <w:ind w:left="0" w:leftChars="0" w:right="0" w:rightChars="0" w:firstLine="630" w:firstLineChars="300"/>
        <w:jc w:val="left"/>
        <w:textAlignment w:val="auto"/>
        <w:outlineLvl w:val="1"/>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rPr>
        <w:t>实验</w:t>
      </w:r>
      <w:r>
        <w:rPr>
          <w:rFonts w:hint="eastAsia" w:ascii="宋体" w:hAnsi="宋体" w:eastAsia="宋体" w:cs="宋体"/>
          <w:b w:val="0"/>
          <w:bCs w:val="0"/>
          <w:sz w:val="21"/>
          <w:szCs w:val="21"/>
          <w:lang w:val="en-US" w:eastAsia="zh-CN"/>
        </w:rPr>
        <w:t>6</w:t>
      </w:r>
      <w:r>
        <w:rPr>
          <w:rFonts w:hint="eastAsia" w:ascii="宋体" w:hAnsi="宋体" w:eastAsia="宋体" w:cs="宋体"/>
          <w:b w:val="0"/>
          <w:bCs w:val="0"/>
          <w:sz w:val="21"/>
          <w:szCs w:val="21"/>
        </w:rPr>
        <w:t>-</w:t>
      </w:r>
      <w:r>
        <w:rPr>
          <w:rFonts w:hint="eastAsia" w:ascii="宋体" w:hAnsi="宋体" w:eastAsia="宋体" w:cs="宋体"/>
          <w:b w:val="0"/>
          <w:bCs w:val="0"/>
          <w:sz w:val="21"/>
          <w:szCs w:val="21"/>
          <w:lang w:val="en-US" w:eastAsia="zh-CN"/>
        </w:rPr>
        <w:t>2</w:t>
      </w:r>
      <w:r>
        <w:rPr>
          <w:rFonts w:hint="eastAsia" w:ascii="宋体" w:hAnsi="宋体" w:eastAsia="宋体" w:cs="宋体"/>
          <w:b w:val="0"/>
          <w:bCs w:val="0"/>
          <w:sz w:val="21"/>
          <w:szCs w:val="21"/>
        </w:rPr>
        <w:t>．</w:t>
      </w:r>
      <w:r>
        <w:rPr>
          <w:rFonts w:hint="eastAsia" w:ascii="宋体" w:hAnsi="宋体" w:eastAsia="宋体" w:cs="宋体"/>
          <w:b w:val="0"/>
          <w:bCs w:val="0"/>
          <w:sz w:val="21"/>
          <w:szCs w:val="21"/>
          <w:lang w:val="en-US" w:eastAsia="zh-CN"/>
        </w:rPr>
        <w:t>串进并出\并进串出8051核测试电路</w:t>
      </w:r>
      <w:r>
        <w:rPr>
          <w:rFonts w:hint="eastAsia" w:hAnsi="宋体"/>
          <w:szCs w:val="21"/>
          <w:lang w:val="en-US" w:eastAsia="zh-CN"/>
        </w:rPr>
        <w:t>.....</w:t>
      </w:r>
      <w:r>
        <w:rPr>
          <w:rFonts w:hint="eastAsia" w:hAnsi="宋体"/>
          <w:szCs w:val="21"/>
        </w:rPr>
        <w:t>.............................</w:t>
      </w:r>
      <w:r>
        <w:rPr>
          <w:rFonts w:hint="eastAsia" w:hAnsi="宋体"/>
          <w:szCs w:val="21"/>
          <w:lang w:val="en-US" w:eastAsia="zh-CN"/>
        </w:rPr>
        <w:t>............................</w:t>
      </w:r>
      <w:r>
        <w:rPr>
          <w:rFonts w:hint="eastAsia" w:hAnsi="宋体"/>
          <w:szCs w:val="21"/>
        </w:rPr>
        <w:t>.....</w:t>
      </w:r>
      <w:r>
        <w:rPr>
          <w:rFonts w:hint="eastAsia" w:hAnsi="宋体"/>
          <w:szCs w:val="21"/>
          <w:lang w:val="en-US" w:eastAsia="zh-CN"/>
        </w:rPr>
        <w:t>.........................</w:t>
      </w:r>
      <w:r>
        <w:rPr>
          <w:rFonts w:hint="eastAsia" w:ascii="宋体" w:hAnsi="宋体" w:eastAsia="宋体" w:cs="宋体"/>
          <w:b w:val="0"/>
          <w:bCs w:val="0"/>
          <w:sz w:val="21"/>
          <w:szCs w:val="21"/>
          <w:lang w:val="en-US" w:eastAsia="zh-CN"/>
        </w:rPr>
        <w:t>118</w:t>
      </w:r>
    </w:p>
    <w:p>
      <w:pPr>
        <w:pStyle w:val="35"/>
        <w:keepNext w:val="0"/>
        <w:keepLines w:val="0"/>
        <w:pageBreakBefore w:val="0"/>
        <w:widowControl w:val="0"/>
        <w:kinsoku/>
        <w:wordWrap/>
        <w:overflowPunct/>
        <w:topLinePunct w:val="0"/>
        <w:autoSpaceDE/>
        <w:autoSpaceDN/>
        <w:bidi w:val="0"/>
        <w:adjustRightInd w:val="0"/>
        <w:snapToGrid/>
        <w:spacing w:line="300" w:lineRule="exact"/>
        <w:ind w:left="0" w:leftChars="0" w:right="0" w:rightChars="0" w:firstLine="630" w:firstLineChars="300"/>
        <w:jc w:val="left"/>
        <w:textAlignment w:val="auto"/>
        <w:outlineLvl w:val="1"/>
        <w:rPr>
          <w:rFonts w:hint="eastAsia" w:ascii="宋体" w:hAnsi="宋体" w:eastAsia="宋体" w:cs="宋体"/>
          <w:b w:val="0"/>
          <w:bCs w:val="0"/>
          <w:sz w:val="21"/>
          <w:szCs w:val="21"/>
        </w:rPr>
      </w:pPr>
      <w:r>
        <w:rPr>
          <w:rFonts w:hint="eastAsia" w:ascii="宋体" w:hAnsi="宋体" w:eastAsia="宋体" w:cs="宋体"/>
          <w:b w:val="0"/>
          <w:bCs/>
          <w:sz w:val="21"/>
          <w:szCs w:val="21"/>
        </w:rPr>
        <w:t>实验</w:t>
      </w:r>
      <w:r>
        <w:rPr>
          <w:rFonts w:hint="eastAsia" w:ascii="宋体" w:hAnsi="宋体" w:eastAsia="宋体" w:cs="宋体"/>
          <w:b w:val="0"/>
          <w:bCs/>
          <w:sz w:val="21"/>
          <w:szCs w:val="21"/>
          <w:lang w:val="en-US" w:eastAsia="zh-CN"/>
        </w:rPr>
        <w:t>6</w:t>
      </w:r>
      <w:r>
        <w:rPr>
          <w:rFonts w:hint="eastAsia" w:ascii="宋体" w:hAnsi="宋体" w:eastAsia="宋体" w:cs="宋体"/>
          <w:b w:val="0"/>
          <w:bCs/>
          <w:sz w:val="21"/>
          <w:szCs w:val="21"/>
        </w:rPr>
        <w:t>-</w:t>
      </w:r>
      <w:r>
        <w:rPr>
          <w:rFonts w:hint="eastAsia" w:ascii="宋体" w:hAnsi="宋体" w:eastAsia="宋体" w:cs="宋体"/>
          <w:b w:val="0"/>
          <w:bCs/>
          <w:sz w:val="21"/>
          <w:szCs w:val="21"/>
          <w:lang w:val="en-US" w:eastAsia="zh-CN"/>
        </w:rPr>
        <w:t>3</w:t>
      </w:r>
      <w:r>
        <w:rPr>
          <w:rFonts w:hint="eastAsia" w:ascii="宋体" w:hAnsi="宋体" w:eastAsia="宋体" w:cs="宋体"/>
          <w:b w:val="0"/>
          <w:bCs/>
          <w:sz w:val="21"/>
          <w:szCs w:val="21"/>
        </w:rPr>
        <w:t>．</w:t>
      </w:r>
      <w:r>
        <w:rPr>
          <w:rFonts w:hint="eastAsia" w:ascii="宋体" w:hAnsi="宋体" w:eastAsia="宋体" w:cs="宋体"/>
          <w:b w:val="0"/>
          <w:bCs/>
          <w:sz w:val="21"/>
          <w:szCs w:val="21"/>
          <w:lang w:val="en-US" w:eastAsia="zh-CN"/>
        </w:rPr>
        <w:t>超声波8051核测距</w:t>
      </w:r>
      <w:r>
        <w:rPr>
          <w:rFonts w:hint="eastAsia" w:ascii="宋体" w:hAnsi="宋体" w:eastAsia="宋体" w:cs="宋体"/>
          <w:b w:val="0"/>
          <w:bCs/>
          <w:sz w:val="21"/>
          <w:szCs w:val="21"/>
        </w:rPr>
        <w:t>设计</w:t>
      </w:r>
      <w:r>
        <w:rPr>
          <w:rFonts w:hint="eastAsia" w:hAnsi="宋体"/>
          <w:szCs w:val="21"/>
          <w:lang w:val="en-US" w:eastAsia="zh-CN"/>
        </w:rPr>
        <w:t>....</w:t>
      </w:r>
      <w:r>
        <w:rPr>
          <w:rFonts w:hint="eastAsia" w:hAnsi="宋体"/>
          <w:szCs w:val="21"/>
        </w:rPr>
        <w:t>.............................</w:t>
      </w:r>
      <w:r>
        <w:rPr>
          <w:rFonts w:hint="eastAsia" w:hAnsi="宋体"/>
          <w:szCs w:val="21"/>
          <w:lang w:val="en-US" w:eastAsia="zh-CN"/>
        </w:rPr>
        <w:t>............................</w:t>
      </w:r>
      <w:r>
        <w:rPr>
          <w:rFonts w:hint="eastAsia" w:hAnsi="宋体"/>
          <w:szCs w:val="21"/>
        </w:rPr>
        <w:t>.....</w:t>
      </w:r>
      <w:r>
        <w:rPr>
          <w:rFonts w:hint="eastAsia" w:hAnsi="宋体"/>
          <w:szCs w:val="21"/>
          <w:lang w:val="en-US" w:eastAsia="zh-CN"/>
        </w:rPr>
        <w:t>.................................................</w:t>
      </w:r>
      <w:r>
        <w:rPr>
          <w:rFonts w:hint="eastAsia" w:ascii="宋体" w:hAnsi="宋体" w:eastAsia="宋体" w:cs="宋体"/>
          <w:b w:val="0"/>
          <w:bCs w:val="0"/>
          <w:sz w:val="21"/>
          <w:szCs w:val="21"/>
          <w:lang w:val="en-US" w:eastAsia="zh-CN"/>
        </w:rPr>
        <w:t>120</w:t>
      </w:r>
    </w:p>
    <w:p>
      <w:pPr>
        <w:pStyle w:val="35"/>
        <w:keepNext w:val="0"/>
        <w:keepLines w:val="0"/>
        <w:pageBreakBefore w:val="0"/>
        <w:widowControl w:val="0"/>
        <w:kinsoku/>
        <w:wordWrap/>
        <w:overflowPunct/>
        <w:topLinePunct w:val="0"/>
        <w:autoSpaceDE/>
        <w:autoSpaceDN/>
        <w:bidi w:val="0"/>
        <w:adjustRightInd w:val="0"/>
        <w:snapToGrid/>
        <w:spacing w:line="300" w:lineRule="exact"/>
        <w:ind w:left="0" w:leftChars="0" w:right="0" w:rightChars="0" w:firstLine="630" w:firstLineChars="300"/>
        <w:jc w:val="left"/>
        <w:textAlignment w:val="auto"/>
        <w:outlineLvl w:val="1"/>
        <w:rPr>
          <w:rFonts w:hint="eastAsia" w:ascii="宋体" w:hAnsi="宋体" w:eastAsia="宋体" w:cs="宋体"/>
          <w:b w:val="0"/>
          <w:bCs w:val="0"/>
          <w:sz w:val="21"/>
          <w:szCs w:val="21"/>
        </w:rPr>
      </w:pPr>
      <w:r>
        <w:rPr>
          <w:rFonts w:hint="eastAsia" w:ascii="宋体" w:hAnsi="宋体" w:eastAsia="宋体" w:cs="宋体"/>
          <w:b w:val="0"/>
          <w:bCs/>
          <w:sz w:val="21"/>
          <w:szCs w:val="21"/>
        </w:rPr>
        <w:t>实验</w:t>
      </w:r>
      <w:r>
        <w:rPr>
          <w:rFonts w:hint="eastAsia" w:ascii="宋体" w:hAnsi="宋体" w:eastAsia="宋体" w:cs="宋体"/>
          <w:b w:val="0"/>
          <w:bCs/>
          <w:sz w:val="21"/>
          <w:szCs w:val="21"/>
          <w:lang w:val="en-US" w:eastAsia="zh-CN"/>
        </w:rPr>
        <w:t>6</w:t>
      </w:r>
      <w:r>
        <w:rPr>
          <w:rFonts w:hint="eastAsia" w:ascii="宋体" w:hAnsi="宋体" w:eastAsia="宋体" w:cs="宋体"/>
          <w:b w:val="0"/>
          <w:bCs/>
          <w:sz w:val="21"/>
          <w:szCs w:val="21"/>
        </w:rPr>
        <w:t>-</w:t>
      </w:r>
      <w:r>
        <w:rPr>
          <w:rFonts w:hint="eastAsia" w:ascii="宋体" w:hAnsi="宋体" w:eastAsia="宋体" w:cs="宋体"/>
          <w:b w:val="0"/>
          <w:bCs/>
          <w:sz w:val="21"/>
          <w:szCs w:val="21"/>
          <w:lang w:val="en-US" w:eastAsia="zh-CN"/>
        </w:rPr>
        <w:t>4</w:t>
      </w:r>
      <w:r>
        <w:rPr>
          <w:rFonts w:hint="eastAsia" w:ascii="宋体" w:hAnsi="宋体" w:eastAsia="宋体" w:cs="宋体"/>
          <w:b w:val="0"/>
          <w:bCs/>
          <w:sz w:val="21"/>
          <w:szCs w:val="21"/>
        </w:rPr>
        <w:t>．扩展存储器的FPGA单片系统设计</w:t>
      </w:r>
      <w:r>
        <w:rPr>
          <w:rFonts w:hint="eastAsia" w:hAnsi="宋体"/>
          <w:szCs w:val="21"/>
          <w:lang w:val="en-US" w:eastAsia="zh-CN"/>
        </w:rPr>
        <w:t>....</w:t>
      </w:r>
      <w:r>
        <w:rPr>
          <w:rFonts w:hint="eastAsia" w:hAnsi="宋体"/>
          <w:szCs w:val="21"/>
        </w:rPr>
        <w:t>.............................</w:t>
      </w:r>
      <w:r>
        <w:rPr>
          <w:rFonts w:hint="eastAsia" w:hAnsi="宋体"/>
          <w:szCs w:val="21"/>
          <w:lang w:val="en-US" w:eastAsia="zh-CN"/>
        </w:rPr>
        <w:t>............................</w:t>
      </w:r>
      <w:r>
        <w:rPr>
          <w:rFonts w:hint="eastAsia" w:hAnsi="宋体"/>
          <w:szCs w:val="21"/>
        </w:rPr>
        <w:t>.....</w:t>
      </w:r>
      <w:r>
        <w:rPr>
          <w:rFonts w:hint="eastAsia" w:hAnsi="宋体"/>
          <w:szCs w:val="21"/>
          <w:lang w:val="en-US" w:eastAsia="zh-CN"/>
        </w:rPr>
        <w:t>................................</w:t>
      </w:r>
      <w:r>
        <w:rPr>
          <w:rFonts w:hint="eastAsia" w:ascii="宋体" w:hAnsi="宋体" w:eastAsia="宋体" w:cs="宋体"/>
          <w:b w:val="0"/>
          <w:bCs w:val="0"/>
          <w:sz w:val="21"/>
          <w:szCs w:val="21"/>
          <w:lang w:val="en-US" w:eastAsia="zh-CN"/>
        </w:rPr>
        <w:t>121</w:t>
      </w:r>
    </w:p>
    <w:p>
      <w:pPr>
        <w:pStyle w:val="35"/>
        <w:keepNext w:val="0"/>
        <w:keepLines w:val="0"/>
        <w:pageBreakBefore w:val="0"/>
        <w:widowControl w:val="0"/>
        <w:kinsoku/>
        <w:wordWrap/>
        <w:overflowPunct/>
        <w:topLinePunct w:val="0"/>
        <w:autoSpaceDE/>
        <w:autoSpaceDN/>
        <w:bidi w:val="0"/>
        <w:adjustRightInd w:val="0"/>
        <w:snapToGrid/>
        <w:spacing w:line="300" w:lineRule="exact"/>
        <w:ind w:left="0" w:leftChars="0" w:right="0" w:rightChars="0" w:firstLine="630" w:firstLineChars="300"/>
        <w:jc w:val="left"/>
        <w:textAlignment w:val="auto"/>
        <w:outlineLvl w:val="1"/>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rPr>
        <w:t>实验</w:t>
      </w:r>
      <w:r>
        <w:rPr>
          <w:rFonts w:hint="eastAsia" w:ascii="宋体" w:hAnsi="宋体" w:eastAsia="宋体" w:cs="宋体"/>
          <w:b w:val="0"/>
          <w:bCs w:val="0"/>
          <w:sz w:val="21"/>
          <w:szCs w:val="21"/>
          <w:lang w:val="en-US" w:eastAsia="zh-CN"/>
        </w:rPr>
        <w:t>6</w:t>
      </w:r>
      <w:r>
        <w:rPr>
          <w:rFonts w:hint="eastAsia" w:ascii="宋体" w:hAnsi="宋体" w:eastAsia="宋体" w:cs="宋体"/>
          <w:b w:val="0"/>
          <w:bCs w:val="0"/>
          <w:sz w:val="21"/>
          <w:szCs w:val="21"/>
        </w:rPr>
        <w:t>-</w:t>
      </w:r>
      <w:r>
        <w:rPr>
          <w:rFonts w:hint="eastAsia" w:ascii="宋体" w:hAnsi="宋体" w:eastAsia="宋体" w:cs="宋体"/>
          <w:b w:val="0"/>
          <w:bCs w:val="0"/>
          <w:sz w:val="21"/>
          <w:szCs w:val="21"/>
          <w:lang w:val="en-US" w:eastAsia="zh-CN"/>
        </w:rPr>
        <w:t>5</w:t>
      </w:r>
      <w:r>
        <w:rPr>
          <w:rFonts w:hint="eastAsia" w:ascii="宋体" w:hAnsi="宋体" w:eastAsia="宋体" w:cs="宋体"/>
          <w:b w:val="0"/>
          <w:bCs w:val="0"/>
          <w:sz w:val="21"/>
          <w:szCs w:val="21"/>
        </w:rPr>
        <w:t>．直流电机测控FPGA单片系统设计</w:t>
      </w:r>
      <w:r>
        <w:rPr>
          <w:rFonts w:hint="eastAsia" w:hAnsi="宋体"/>
          <w:szCs w:val="21"/>
          <w:lang w:val="en-US" w:eastAsia="zh-CN"/>
        </w:rPr>
        <w:t>....</w:t>
      </w:r>
      <w:r>
        <w:rPr>
          <w:rFonts w:hint="eastAsia" w:hAnsi="宋体"/>
          <w:szCs w:val="21"/>
        </w:rPr>
        <w:t>.............................</w:t>
      </w:r>
      <w:r>
        <w:rPr>
          <w:rFonts w:hint="eastAsia" w:hAnsi="宋体"/>
          <w:szCs w:val="21"/>
          <w:lang w:val="en-US" w:eastAsia="zh-CN"/>
        </w:rPr>
        <w:t>............................</w:t>
      </w:r>
      <w:r>
        <w:rPr>
          <w:rFonts w:hint="eastAsia" w:hAnsi="宋体"/>
          <w:szCs w:val="21"/>
        </w:rPr>
        <w:t>.....</w:t>
      </w:r>
      <w:r>
        <w:rPr>
          <w:rFonts w:hint="eastAsia" w:hAnsi="宋体"/>
          <w:szCs w:val="21"/>
          <w:lang w:val="en-US" w:eastAsia="zh-CN"/>
        </w:rPr>
        <w:t>................................</w:t>
      </w:r>
      <w:r>
        <w:rPr>
          <w:rFonts w:hint="eastAsia" w:ascii="宋体" w:hAnsi="宋体" w:eastAsia="宋体" w:cs="宋体"/>
          <w:b w:val="0"/>
          <w:bCs w:val="0"/>
          <w:sz w:val="21"/>
          <w:szCs w:val="21"/>
          <w:lang w:val="en-US" w:eastAsia="zh-CN"/>
        </w:rPr>
        <w:t>122</w:t>
      </w:r>
    </w:p>
    <w:p>
      <w:pPr>
        <w:ind w:firstLine="630" w:firstLineChars="300"/>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rPr>
        <w:t>实验</w:t>
      </w:r>
      <w:r>
        <w:rPr>
          <w:rFonts w:hint="eastAsia" w:ascii="宋体" w:hAnsi="宋体" w:cs="宋体"/>
          <w:b w:val="0"/>
          <w:bCs w:val="0"/>
          <w:sz w:val="21"/>
          <w:szCs w:val="21"/>
          <w:lang w:val="en-US" w:eastAsia="zh-CN"/>
        </w:rPr>
        <w:t>6</w:t>
      </w:r>
      <w:r>
        <w:rPr>
          <w:rFonts w:hint="eastAsia" w:ascii="宋体" w:hAnsi="宋体" w:eastAsia="宋体" w:cs="宋体"/>
          <w:b w:val="0"/>
          <w:bCs w:val="0"/>
          <w:sz w:val="21"/>
          <w:szCs w:val="21"/>
        </w:rPr>
        <w:t>-</w:t>
      </w:r>
      <w:r>
        <w:rPr>
          <w:rFonts w:hint="eastAsia" w:ascii="宋体" w:hAnsi="宋体" w:cs="宋体"/>
          <w:b w:val="0"/>
          <w:bCs w:val="0"/>
          <w:sz w:val="21"/>
          <w:szCs w:val="21"/>
          <w:lang w:val="en-US" w:eastAsia="zh-CN"/>
        </w:rPr>
        <w:t>6</w:t>
      </w:r>
      <w:r>
        <w:rPr>
          <w:rFonts w:hint="eastAsia" w:ascii="宋体" w:hAnsi="宋体" w:eastAsia="宋体" w:cs="宋体"/>
          <w:b w:val="0"/>
          <w:bCs w:val="0"/>
          <w:sz w:val="21"/>
          <w:szCs w:val="21"/>
        </w:rPr>
        <w:t>．等精度频率计FPGA单片系统设计</w:t>
      </w:r>
      <w:r>
        <w:rPr>
          <w:rFonts w:hint="eastAsia" w:hAnsi="宋体"/>
          <w:szCs w:val="21"/>
          <w:lang w:val="en-US" w:eastAsia="zh-CN"/>
        </w:rPr>
        <w:t>...</w:t>
      </w:r>
      <w:r>
        <w:rPr>
          <w:rFonts w:hint="eastAsia" w:hAnsi="宋体"/>
          <w:szCs w:val="21"/>
        </w:rPr>
        <w:t>.............................</w:t>
      </w:r>
      <w:r>
        <w:rPr>
          <w:rFonts w:hint="eastAsia" w:hAnsi="宋体"/>
          <w:szCs w:val="21"/>
          <w:lang w:val="en-US" w:eastAsia="zh-CN"/>
        </w:rPr>
        <w:t>............................</w:t>
      </w:r>
      <w:r>
        <w:rPr>
          <w:rFonts w:hint="eastAsia" w:hAnsi="宋体"/>
          <w:szCs w:val="21"/>
        </w:rPr>
        <w:t>.....</w:t>
      </w:r>
      <w:r>
        <w:rPr>
          <w:rFonts w:hint="eastAsia" w:hAnsi="宋体"/>
          <w:szCs w:val="21"/>
          <w:lang w:val="en-US" w:eastAsia="zh-CN"/>
        </w:rPr>
        <w:t>.............................</w:t>
      </w:r>
      <w:r>
        <w:rPr>
          <w:rFonts w:hint="eastAsia" w:ascii="宋体" w:hAnsi="宋体" w:eastAsia="宋体" w:cs="宋体"/>
          <w:b w:val="0"/>
          <w:bCs w:val="0"/>
          <w:sz w:val="21"/>
          <w:szCs w:val="21"/>
          <w:lang w:val="en-US" w:eastAsia="zh-CN"/>
        </w:rPr>
        <w:t>12</w:t>
      </w:r>
      <w:r>
        <w:rPr>
          <w:rFonts w:hint="eastAsia" w:ascii="宋体" w:hAnsi="宋体" w:cs="宋体"/>
          <w:b w:val="0"/>
          <w:bCs w:val="0"/>
          <w:sz w:val="21"/>
          <w:szCs w:val="21"/>
          <w:lang w:val="en-US" w:eastAsia="zh-CN"/>
        </w:rPr>
        <w:t>4</w:t>
      </w:r>
    </w:p>
    <w:p>
      <w:pPr>
        <w:ind w:firstLine="630" w:firstLineChars="300"/>
        <w:rPr>
          <w:rFonts w:hint="eastAsia" w:ascii="宋体" w:hAnsi="宋体" w:eastAsia="宋体" w:cs="宋体"/>
          <w:b w:val="0"/>
          <w:bCs w:val="0"/>
          <w:sz w:val="21"/>
          <w:szCs w:val="21"/>
          <w:lang w:val="en-US" w:eastAsia="zh-CN"/>
        </w:rPr>
      </w:pPr>
      <w:r>
        <w:rPr>
          <w:rFonts w:hint="eastAsia" w:ascii="宋体" w:hAnsi="宋体" w:eastAsia="宋体" w:cs="宋体"/>
          <w:b w:val="0"/>
          <w:bCs/>
          <w:sz w:val="21"/>
          <w:szCs w:val="21"/>
        </w:rPr>
        <w:t>实验</w:t>
      </w:r>
      <w:r>
        <w:rPr>
          <w:rFonts w:hint="eastAsia" w:ascii="宋体" w:hAnsi="宋体" w:eastAsia="宋体" w:cs="宋体"/>
          <w:b w:val="0"/>
          <w:bCs/>
          <w:sz w:val="21"/>
          <w:szCs w:val="21"/>
          <w:lang w:val="en-US" w:eastAsia="zh-CN"/>
        </w:rPr>
        <w:t xml:space="preserve"> 6</w:t>
      </w:r>
      <w:r>
        <w:rPr>
          <w:rFonts w:hint="eastAsia" w:ascii="宋体" w:hAnsi="宋体" w:eastAsia="宋体" w:cs="宋体"/>
          <w:b w:val="0"/>
          <w:bCs/>
          <w:sz w:val="21"/>
          <w:szCs w:val="21"/>
        </w:rPr>
        <w:t>-</w:t>
      </w:r>
      <w:r>
        <w:rPr>
          <w:rFonts w:hint="eastAsia" w:ascii="宋体" w:hAnsi="宋体" w:eastAsia="宋体" w:cs="宋体"/>
          <w:b w:val="0"/>
          <w:bCs/>
          <w:sz w:val="21"/>
          <w:szCs w:val="21"/>
          <w:lang w:val="en-US" w:eastAsia="zh-CN"/>
        </w:rPr>
        <w:t>7.</w:t>
      </w:r>
      <w:r>
        <w:rPr>
          <w:rFonts w:hint="eastAsia" w:ascii="宋体" w:hAnsi="宋体" w:eastAsia="宋体" w:cs="宋体"/>
          <w:b w:val="0"/>
          <w:bCs/>
          <w:color w:val="0000FF"/>
          <w:kern w:val="0"/>
          <w:sz w:val="21"/>
          <w:szCs w:val="21"/>
        </w:rPr>
        <w:t xml:space="preserve"> </w:t>
      </w:r>
      <w:r>
        <w:rPr>
          <w:rFonts w:hint="eastAsia" w:ascii="宋体" w:hAnsi="宋体" w:eastAsia="宋体" w:cs="宋体"/>
          <w:b w:val="0"/>
          <w:bCs/>
          <w:sz w:val="21"/>
          <w:szCs w:val="21"/>
        </w:rPr>
        <w:t>8051控制WIFI和实验系统的实验</w:t>
      </w:r>
      <w:r>
        <w:rPr>
          <w:rFonts w:hint="eastAsia" w:hAnsi="宋体"/>
          <w:szCs w:val="21"/>
          <w:lang w:val="en-US" w:eastAsia="zh-CN"/>
        </w:rPr>
        <w:t>...</w:t>
      </w:r>
      <w:r>
        <w:rPr>
          <w:rFonts w:hint="eastAsia" w:hAnsi="宋体"/>
          <w:szCs w:val="21"/>
        </w:rPr>
        <w:t>.............................</w:t>
      </w:r>
      <w:r>
        <w:rPr>
          <w:rFonts w:hint="eastAsia" w:hAnsi="宋体"/>
          <w:szCs w:val="21"/>
          <w:lang w:val="en-US" w:eastAsia="zh-CN"/>
        </w:rPr>
        <w:t>............................</w:t>
      </w:r>
      <w:r>
        <w:rPr>
          <w:rFonts w:hint="eastAsia" w:hAnsi="宋体"/>
          <w:szCs w:val="21"/>
        </w:rPr>
        <w:t>.....</w:t>
      </w:r>
      <w:r>
        <w:rPr>
          <w:rFonts w:hint="eastAsia" w:hAnsi="宋体"/>
          <w:szCs w:val="21"/>
          <w:lang w:val="en-US" w:eastAsia="zh-CN"/>
        </w:rPr>
        <w:t>...........................1</w:t>
      </w:r>
      <w:r>
        <w:rPr>
          <w:rFonts w:hint="eastAsia" w:ascii="宋体" w:hAnsi="宋体" w:eastAsia="宋体" w:cs="宋体"/>
          <w:b w:val="0"/>
          <w:bCs w:val="0"/>
          <w:sz w:val="21"/>
          <w:szCs w:val="21"/>
          <w:lang w:val="en-US" w:eastAsia="zh-CN"/>
        </w:rPr>
        <w:t>24</w:t>
      </w:r>
    </w:p>
    <w:p>
      <w:pPr>
        <w:ind w:firstLine="630" w:firstLineChars="300"/>
        <w:rPr>
          <w:rFonts w:hint="eastAsia" w:ascii="宋体" w:hAnsi="宋体" w:eastAsia="宋体" w:cs="宋体"/>
          <w:b w:val="0"/>
          <w:bCs w:val="0"/>
          <w:sz w:val="21"/>
          <w:szCs w:val="21"/>
          <w:lang w:val="en-US" w:eastAsia="zh-CN"/>
        </w:rPr>
      </w:pPr>
      <w:r>
        <w:rPr>
          <w:rFonts w:hint="eastAsia" w:ascii="宋体" w:hAnsi="宋体" w:eastAsia="宋体" w:cs="宋体"/>
          <w:b w:val="0"/>
          <w:bCs/>
          <w:sz w:val="21"/>
          <w:szCs w:val="21"/>
        </w:rPr>
        <w:t>实验</w:t>
      </w:r>
      <w:r>
        <w:rPr>
          <w:rFonts w:hint="eastAsia" w:ascii="宋体" w:hAnsi="宋体" w:eastAsia="宋体" w:cs="宋体"/>
          <w:b w:val="0"/>
          <w:bCs/>
          <w:sz w:val="21"/>
          <w:szCs w:val="21"/>
          <w:lang w:val="en-US" w:eastAsia="zh-CN"/>
        </w:rPr>
        <w:t xml:space="preserve"> 6</w:t>
      </w:r>
      <w:r>
        <w:rPr>
          <w:rFonts w:hint="eastAsia" w:ascii="宋体" w:hAnsi="宋体" w:eastAsia="宋体" w:cs="宋体"/>
          <w:b w:val="0"/>
          <w:bCs/>
          <w:sz w:val="21"/>
          <w:szCs w:val="21"/>
        </w:rPr>
        <w:t>-</w:t>
      </w:r>
      <w:r>
        <w:rPr>
          <w:rFonts w:hint="eastAsia" w:ascii="宋体" w:hAnsi="宋体" w:eastAsia="宋体" w:cs="宋体"/>
          <w:b w:val="0"/>
          <w:bCs/>
          <w:sz w:val="21"/>
          <w:szCs w:val="21"/>
          <w:lang w:val="en-US" w:eastAsia="zh-CN"/>
        </w:rPr>
        <w:t>8</w:t>
      </w:r>
      <w:r>
        <w:rPr>
          <w:rFonts w:hint="eastAsia" w:ascii="宋体" w:hAnsi="宋体" w:cs="宋体"/>
          <w:b w:val="0"/>
          <w:bCs/>
          <w:sz w:val="21"/>
          <w:szCs w:val="21"/>
          <w:lang w:val="en-US" w:eastAsia="zh-CN"/>
        </w:rPr>
        <w:t>.</w:t>
      </w:r>
      <w:r>
        <w:rPr>
          <w:rFonts w:hint="eastAsia" w:ascii="宋体" w:hAnsi="宋体" w:eastAsia="宋体" w:cs="宋体"/>
          <w:b w:val="0"/>
          <w:bCs/>
          <w:color w:val="0000FF"/>
          <w:kern w:val="0"/>
          <w:sz w:val="21"/>
          <w:szCs w:val="21"/>
        </w:rPr>
        <w:t xml:space="preserve"> </w:t>
      </w:r>
      <w:r>
        <w:rPr>
          <w:rFonts w:hint="eastAsia" w:ascii="宋体" w:hAnsi="宋体" w:eastAsia="宋体" w:cs="宋体"/>
          <w:b w:val="0"/>
          <w:bCs/>
          <w:sz w:val="21"/>
          <w:szCs w:val="21"/>
        </w:rPr>
        <w:t>8051控制网口和实验系统的实验</w:t>
      </w:r>
      <w:r>
        <w:rPr>
          <w:rFonts w:hint="eastAsia" w:hAnsi="宋体"/>
          <w:szCs w:val="21"/>
          <w:lang w:val="en-US" w:eastAsia="zh-CN"/>
        </w:rPr>
        <w:t>...</w:t>
      </w:r>
      <w:r>
        <w:rPr>
          <w:rFonts w:hint="eastAsia" w:hAnsi="宋体"/>
          <w:szCs w:val="21"/>
        </w:rPr>
        <w:t>.............................</w:t>
      </w:r>
      <w:r>
        <w:rPr>
          <w:rFonts w:hint="eastAsia" w:hAnsi="宋体"/>
          <w:szCs w:val="21"/>
          <w:lang w:val="en-US" w:eastAsia="zh-CN"/>
        </w:rPr>
        <w:t>............................</w:t>
      </w:r>
      <w:r>
        <w:rPr>
          <w:rFonts w:hint="eastAsia" w:hAnsi="宋体"/>
          <w:szCs w:val="21"/>
        </w:rPr>
        <w:t>.....</w:t>
      </w:r>
      <w:r>
        <w:rPr>
          <w:rFonts w:hint="eastAsia" w:hAnsi="宋体"/>
          <w:szCs w:val="21"/>
          <w:lang w:val="en-US" w:eastAsia="zh-CN"/>
        </w:rPr>
        <w:t>.............................</w:t>
      </w:r>
      <w:r>
        <w:rPr>
          <w:rFonts w:hint="eastAsia" w:ascii="宋体" w:hAnsi="宋体" w:eastAsia="宋体" w:cs="宋体"/>
          <w:b w:val="0"/>
          <w:bCs w:val="0"/>
          <w:sz w:val="21"/>
          <w:szCs w:val="21"/>
          <w:lang w:val="en-US" w:eastAsia="zh-CN"/>
        </w:rPr>
        <w:t>124</w:t>
      </w:r>
    </w:p>
    <w:p>
      <w:pPr>
        <w:ind w:firstLine="630" w:firstLineChars="300"/>
        <w:rPr>
          <w:rFonts w:hint="eastAsia" w:ascii="宋体" w:hAnsi="宋体" w:eastAsia="宋体" w:cs="宋体"/>
          <w:b w:val="0"/>
          <w:bCs w:val="0"/>
          <w:sz w:val="21"/>
          <w:szCs w:val="21"/>
          <w:lang w:val="en-US" w:eastAsia="zh-CN"/>
        </w:rPr>
      </w:pPr>
      <w:r>
        <w:rPr>
          <w:rFonts w:hint="eastAsia" w:ascii="宋体" w:hAnsi="宋体" w:eastAsia="宋体" w:cs="宋体"/>
          <w:b w:val="0"/>
          <w:bCs/>
          <w:sz w:val="21"/>
          <w:szCs w:val="21"/>
        </w:rPr>
        <w:t>实验</w:t>
      </w:r>
      <w:r>
        <w:rPr>
          <w:rFonts w:hint="eastAsia" w:ascii="宋体" w:hAnsi="宋体" w:eastAsia="宋体" w:cs="宋体"/>
          <w:b w:val="0"/>
          <w:bCs/>
          <w:sz w:val="21"/>
          <w:szCs w:val="21"/>
          <w:lang w:val="en-US" w:eastAsia="zh-CN"/>
        </w:rPr>
        <w:t xml:space="preserve"> 6</w:t>
      </w:r>
      <w:r>
        <w:rPr>
          <w:rFonts w:hint="eastAsia" w:ascii="宋体" w:hAnsi="宋体" w:eastAsia="宋体" w:cs="宋体"/>
          <w:b w:val="0"/>
          <w:bCs/>
          <w:sz w:val="21"/>
          <w:szCs w:val="21"/>
        </w:rPr>
        <w:t>-</w:t>
      </w:r>
      <w:r>
        <w:rPr>
          <w:rFonts w:hint="eastAsia" w:ascii="宋体" w:hAnsi="宋体" w:eastAsia="宋体" w:cs="宋体"/>
          <w:b w:val="0"/>
          <w:bCs/>
          <w:sz w:val="21"/>
          <w:szCs w:val="21"/>
          <w:lang w:val="en-US" w:eastAsia="zh-CN"/>
        </w:rPr>
        <w:t>9</w:t>
      </w:r>
      <w:r>
        <w:rPr>
          <w:rFonts w:hint="eastAsia" w:ascii="宋体" w:hAnsi="宋体" w:cs="宋体"/>
          <w:b w:val="0"/>
          <w:bCs/>
          <w:sz w:val="21"/>
          <w:szCs w:val="21"/>
          <w:lang w:val="en-US" w:eastAsia="zh-CN"/>
        </w:rPr>
        <w:t>.</w:t>
      </w:r>
      <w:r>
        <w:rPr>
          <w:rFonts w:hint="eastAsia" w:ascii="宋体" w:hAnsi="宋体" w:eastAsia="宋体" w:cs="宋体"/>
          <w:b w:val="0"/>
          <w:bCs/>
          <w:color w:val="0000FF"/>
          <w:kern w:val="0"/>
          <w:sz w:val="21"/>
          <w:szCs w:val="21"/>
        </w:rPr>
        <w:t xml:space="preserve"> </w:t>
      </w:r>
      <w:r>
        <w:rPr>
          <w:rFonts w:hint="eastAsia" w:ascii="宋体" w:hAnsi="宋体" w:eastAsia="宋体" w:cs="宋体"/>
          <w:b w:val="0"/>
          <w:bCs/>
          <w:sz w:val="21"/>
          <w:szCs w:val="21"/>
        </w:rPr>
        <w:t>8051控制</w:t>
      </w:r>
      <w:r>
        <w:rPr>
          <w:rFonts w:hint="eastAsia" w:ascii="宋体" w:hAnsi="宋体" w:eastAsia="宋体" w:cs="宋体"/>
          <w:b w:val="0"/>
          <w:bCs/>
          <w:sz w:val="21"/>
          <w:szCs w:val="21"/>
          <w:lang w:val="en-US" w:eastAsia="zh-CN"/>
        </w:rPr>
        <w:t>GPS</w:t>
      </w:r>
      <w:r>
        <w:rPr>
          <w:rFonts w:hint="eastAsia" w:ascii="宋体" w:hAnsi="宋体" w:eastAsia="宋体" w:cs="宋体"/>
          <w:b w:val="0"/>
          <w:bCs/>
          <w:sz w:val="21"/>
          <w:szCs w:val="21"/>
        </w:rPr>
        <w:t>的实验</w:t>
      </w:r>
      <w:r>
        <w:rPr>
          <w:rFonts w:hint="eastAsia" w:hAnsi="宋体"/>
          <w:szCs w:val="21"/>
          <w:lang w:val="en-US" w:eastAsia="zh-CN"/>
        </w:rPr>
        <w:t>...</w:t>
      </w:r>
      <w:r>
        <w:rPr>
          <w:rFonts w:hint="eastAsia" w:hAnsi="宋体"/>
          <w:szCs w:val="21"/>
        </w:rPr>
        <w:t>.............................</w:t>
      </w:r>
      <w:r>
        <w:rPr>
          <w:rFonts w:hint="eastAsia" w:hAnsi="宋体"/>
          <w:szCs w:val="21"/>
          <w:lang w:val="en-US" w:eastAsia="zh-CN"/>
        </w:rPr>
        <w:t>............................</w:t>
      </w:r>
      <w:r>
        <w:rPr>
          <w:rFonts w:hint="eastAsia" w:hAnsi="宋体"/>
          <w:szCs w:val="21"/>
        </w:rPr>
        <w:t>.....</w:t>
      </w:r>
      <w:r>
        <w:rPr>
          <w:rFonts w:hint="eastAsia" w:hAnsi="宋体"/>
          <w:szCs w:val="21"/>
          <w:lang w:val="en-US" w:eastAsia="zh-CN"/>
        </w:rPr>
        <w:t>.................................................</w:t>
      </w:r>
      <w:r>
        <w:rPr>
          <w:rFonts w:hint="eastAsia" w:ascii="宋体" w:hAnsi="宋体" w:eastAsia="宋体" w:cs="宋体"/>
          <w:b w:val="0"/>
          <w:bCs w:val="0"/>
          <w:sz w:val="21"/>
          <w:szCs w:val="21"/>
          <w:lang w:val="en-US" w:eastAsia="zh-CN"/>
        </w:rPr>
        <w:t>124</w:t>
      </w:r>
    </w:p>
    <w:p>
      <w:pPr>
        <w:autoSpaceDE w:val="0"/>
        <w:autoSpaceDN w:val="0"/>
        <w:adjustRightInd w:val="0"/>
        <w:ind w:firstLine="630" w:firstLineChars="300"/>
        <w:jc w:val="left"/>
        <w:rPr>
          <w:rFonts w:hint="eastAsia" w:ascii="宋体" w:hAnsi="宋体" w:eastAsia="宋体" w:cs="宋体"/>
          <w:b w:val="0"/>
          <w:bCs/>
          <w:sz w:val="21"/>
          <w:szCs w:val="21"/>
        </w:rPr>
      </w:pPr>
      <w:r>
        <w:rPr>
          <w:rFonts w:hint="eastAsia" w:ascii="宋体" w:hAnsi="宋体" w:eastAsia="宋体" w:cs="宋体"/>
          <w:b w:val="0"/>
          <w:bCs/>
          <w:sz w:val="21"/>
          <w:szCs w:val="21"/>
        </w:rPr>
        <w:t>实验</w:t>
      </w:r>
      <w:r>
        <w:rPr>
          <w:rFonts w:hint="eastAsia" w:ascii="宋体" w:hAnsi="宋体" w:cs="宋体"/>
          <w:b w:val="0"/>
          <w:bCs/>
          <w:sz w:val="21"/>
          <w:szCs w:val="21"/>
          <w:lang w:val="en-US" w:eastAsia="zh-CN"/>
        </w:rPr>
        <w:t xml:space="preserve"> </w:t>
      </w:r>
      <w:r>
        <w:rPr>
          <w:rFonts w:hint="eastAsia" w:ascii="宋体" w:hAnsi="宋体" w:eastAsia="宋体" w:cs="宋体"/>
          <w:b w:val="0"/>
          <w:bCs/>
          <w:sz w:val="21"/>
          <w:szCs w:val="21"/>
          <w:lang w:val="en-US" w:eastAsia="zh-CN"/>
        </w:rPr>
        <w:t>6</w:t>
      </w:r>
      <w:r>
        <w:rPr>
          <w:rFonts w:hint="eastAsia" w:ascii="宋体" w:hAnsi="宋体" w:eastAsia="宋体" w:cs="宋体"/>
          <w:b w:val="0"/>
          <w:bCs/>
          <w:sz w:val="21"/>
          <w:szCs w:val="21"/>
        </w:rPr>
        <w:t>-</w:t>
      </w:r>
      <w:r>
        <w:rPr>
          <w:rFonts w:hint="eastAsia" w:ascii="宋体" w:hAnsi="宋体" w:eastAsia="宋体" w:cs="宋体"/>
          <w:b w:val="0"/>
          <w:bCs/>
          <w:sz w:val="21"/>
          <w:szCs w:val="21"/>
          <w:lang w:val="en-US" w:eastAsia="zh-CN"/>
        </w:rPr>
        <w:t>10</w:t>
      </w:r>
      <w:r>
        <w:rPr>
          <w:rFonts w:hint="eastAsia" w:ascii="宋体" w:hAnsi="宋体" w:cs="宋体"/>
          <w:b w:val="0"/>
          <w:bCs/>
          <w:sz w:val="21"/>
          <w:szCs w:val="21"/>
          <w:lang w:val="en-US" w:eastAsia="zh-CN"/>
        </w:rPr>
        <w:t>.</w:t>
      </w:r>
      <w:r>
        <w:rPr>
          <w:rFonts w:hint="eastAsia" w:ascii="宋体" w:hAnsi="宋体" w:eastAsia="宋体" w:cs="宋体"/>
          <w:b w:val="0"/>
          <w:bCs/>
          <w:color w:val="0000FF"/>
          <w:kern w:val="0"/>
          <w:sz w:val="21"/>
          <w:szCs w:val="21"/>
        </w:rPr>
        <w:t xml:space="preserve"> </w:t>
      </w:r>
      <w:r>
        <w:rPr>
          <w:rFonts w:hint="eastAsia" w:ascii="宋体" w:hAnsi="宋体" w:eastAsia="宋体" w:cs="宋体"/>
          <w:b w:val="0"/>
          <w:bCs/>
          <w:sz w:val="21"/>
          <w:szCs w:val="21"/>
        </w:rPr>
        <w:t>8051控制</w:t>
      </w:r>
      <w:r>
        <w:rPr>
          <w:rFonts w:hint="eastAsia" w:ascii="宋体" w:hAnsi="宋体" w:eastAsia="宋体" w:cs="宋体"/>
          <w:b w:val="0"/>
          <w:bCs/>
          <w:sz w:val="21"/>
          <w:szCs w:val="21"/>
          <w:lang w:val="en-US" w:eastAsia="zh-CN"/>
        </w:rPr>
        <w:t>AD0809</w:t>
      </w:r>
      <w:r>
        <w:rPr>
          <w:rFonts w:hint="eastAsia" w:ascii="宋体" w:hAnsi="宋体" w:eastAsia="宋体" w:cs="宋体"/>
          <w:b w:val="0"/>
          <w:bCs/>
          <w:sz w:val="21"/>
          <w:szCs w:val="21"/>
        </w:rPr>
        <w:t>实验</w:t>
      </w:r>
      <w:r>
        <w:rPr>
          <w:rFonts w:hint="eastAsia" w:hAnsi="宋体"/>
          <w:szCs w:val="21"/>
          <w:lang w:val="en-US" w:eastAsia="zh-CN"/>
        </w:rPr>
        <w:t>..</w:t>
      </w:r>
      <w:r>
        <w:rPr>
          <w:rFonts w:hint="eastAsia" w:hAnsi="宋体"/>
          <w:szCs w:val="21"/>
        </w:rPr>
        <w:t>.............................</w:t>
      </w:r>
      <w:r>
        <w:rPr>
          <w:rFonts w:hint="eastAsia" w:hAnsi="宋体"/>
          <w:szCs w:val="21"/>
          <w:lang w:val="en-US" w:eastAsia="zh-CN"/>
        </w:rPr>
        <w:t>............................</w:t>
      </w:r>
      <w:r>
        <w:rPr>
          <w:rFonts w:hint="eastAsia" w:hAnsi="宋体"/>
          <w:szCs w:val="21"/>
        </w:rPr>
        <w:t>.....</w:t>
      </w:r>
      <w:r>
        <w:rPr>
          <w:rFonts w:hint="eastAsia" w:hAnsi="宋体"/>
          <w:szCs w:val="21"/>
          <w:lang w:val="en-US" w:eastAsia="zh-CN"/>
        </w:rPr>
        <w:t>.................................................</w:t>
      </w:r>
      <w:r>
        <w:rPr>
          <w:rFonts w:hint="eastAsia" w:ascii="宋体" w:hAnsi="宋体" w:eastAsia="宋体" w:cs="宋体"/>
          <w:b w:val="0"/>
          <w:bCs w:val="0"/>
          <w:sz w:val="21"/>
          <w:szCs w:val="21"/>
          <w:lang w:val="en-US" w:eastAsia="zh-CN"/>
        </w:rPr>
        <w:t>124</w:t>
      </w:r>
    </w:p>
    <w:p>
      <w:pPr>
        <w:autoSpaceDE w:val="0"/>
        <w:autoSpaceDN w:val="0"/>
        <w:adjustRightInd w:val="0"/>
        <w:ind w:firstLine="630" w:firstLineChars="300"/>
        <w:jc w:val="left"/>
        <w:rPr>
          <w:rFonts w:hint="eastAsia" w:ascii="宋体" w:hAnsi="宋体" w:eastAsia="宋体" w:cs="宋体"/>
          <w:b w:val="0"/>
          <w:bCs/>
          <w:sz w:val="21"/>
          <w:szCs w:val="21"/>
        </w:rPr>
      </w:pPr>
      <w:r>
        <w:rPr>
          <w:rFonts w:hint="eastAsia" w:ascii="宋体" w:hAnsi="宋体" w:eastAsia="宋体" w:cs="宋体"/>
          <w:b w:val="0"/>
          <w:bCs/>
          <w:sz w:val="21"/>
          <w:szCs w:val="21"/>
        </w:rPr>
        <w:t>实验</w:t>
      </w:r>
      <w:r>
        <w:rPr>
          <w:rFonts w:hint="eastAsia" w:ascii="宋体" w:hAnsi="宋体" w:cs="宋体"/>
          <w:b w:val="0"/>
          <w:bCs/>
          <w:sz w:val="21"/>
          <w:szCs w:val="21"/>
          <w:lang w:val="en-US" w:eastAsia="zh-CN"/>
        </w:rPr>
        <w:t xml:space="preserve"> </w:t>
      </w:r>
      <w:r>
        <w:rPr>
          <w:rFonts w:hint="eastAsia" w:ascii="宋体" w:hAnsi="宋体" w:eastAsia="宋体" w:cs="宋体"/>
          <w:b w:val="0"/>
          <w:bCs/>
          <w:sz w:val="21"/>
          <w:szCs w:val="21"/>
          <w:lang w:val="en-US" w:eastAsia="zh-CN"/>
        </w:rPr>
        <w:t>6</w:t>
      </w:r>
      <w:r>
        <w:rPr>
          <w:rFonts w:hint="eastAsia" w:ascii="宋体" w:hAnsi="宋体" w:eastAsia="宋体" w:cs="宋体"/>
          <w:b w:val="0"/>
          <w:bCs/>
          <w:sz w:val="21"/>
          <w:szCs w:val="21"/>
        </w:rPr>
        <w:t>-</w:t>
      </w:r>
      <w:r>
        <w:rPr>
          <w:rFonts w:hint="eastAsia" w:ascii="宋体" w:hAnsi="宋体" w:eastAsia="宋体" w:cs="宋体"/>
          <w:b w:val="0"/>
          <w:bCs/>
          <w:sz w:val="21"/>
          <w:szCs w:val="21"/>
          <w:lang w:val="en-US" w:eastAsia="zh-CN"/>
        </w:rPr>
        <w:t>11</w:t>
      </w:r>
      <w:r>
        <w:rPr>
          <w:rFonts w:hint="eastAsia" w:ascii="宋体" w:hAnsi="宋体" w:cs="宋体"/>
          <w:b w:val="0"/>
          <w:bCs/>
          <w:sz w:val="21"/>
          <w:szCs w:val="21"/>
          <w:lang w:val="en-US" w:eastAsia="zh-CN"/>
        </w:rPr>
        <w:t>.</w:t>
      </w:r>
      <w:r>
        <w:rPr>
          <w:rFonts w:hint="eastAsia" w:ascii="宋体" w:hAnsi="宋体" w:eastAsia="宋体" w:cs="宋体"/>
          <w:b w:val="0"/>
          <w:bCs/>
          <w:color w:val="0000FF"/>
          <w:kern w:val="0"/>
          <w:sz w:val="21"/>
          <w:szCs w:val="21"/>
        </w:rPr>
        <w:t xml:space="preserve"> </w:t>
      </w:r>
      <w:r>
        <w:rPr>
          <w:rFonts w:hint="eastAsia" w:ascii="宋体" w:hAnsi="宋体" w:eastAsia="宋体" w:cs="宋体"/>
          <w:b w:val="0"/>
          <w:bCs/>
          <w:sz w:val="21"/>
          <w:szCs w:val="21"/>
        </w:rPr>
        <w:t>8051控制</w:t>
      </w:r>
      <w:r>
        <w:rPr>
          <w:rFonts w:hint="eastAsia" w:ascii="宋体" w:hAnsi="宋体" w:eastAsia="宋体" w:cs="宋体"/>
          <w:b w:val="0"/>
          <w:bCs/>
          <w:sz w:val="21"/>
          <w:szCs w:val="21"/>
          <w:lang w:val="en-US" w:eastAsia="zh-CN"/>
        </w:rPr>
        <w:t>点阵液晶</w:t>
      </w:r>
      <w:r>
        <w:rPr>
          <w:rFonts w:hint="eastAsia" w:ascii="宋体" w:hAnsi="宋体" w:eastAsia="宋体" w:cs="宋体"/>
          <w:b w:val="0"/>
          <w:bCs/>
          <w:sz w:val="21"/>
          <w:szCs w:val="21"/>
        </w:rPr>
        <w:t>实验</w:t>
      </w:r>
      <w:r>
        <w:rPr>
          <w:rFonts w:hint="eastAsia" w:hAnsi="宋体"/>
          <w:szCs w:val="21"/>
          <w:lang w:val="en-US" w:eastAsia="zh-CN"/>
        </w:rPr>
        <w:t>..</w:t>
      </w:r>
      <w:r>
        <w:rPr>
          <w:rFonts w:hint="eastAsia" w:hAnsi="宋体"/>
          <w:szCs w:val="21"/>
        </w:rPr>
        <w:t>.............................</w:t>
      </w:r>
      <w:r>
        <w:rPr>
          <w:rFonts w:hint="eastAsia" w:hAnsi="宋体"/>
          <w:szCs w:val="21"/>
          <w:lang w:val="en-US" w:eastAsia="zh-CN"/>
        </w:rPr>
        <w:t>............................</w:t>
      </w:r>
      <w:r>
        <w:rPr>
          <w:rFonts w:hint="eastAsia" w:hAnsi="宋体"/>
          <w:szCs w:val="21"/>
        </w:rPr>
        <w:t>.....</w:t>
      </w:r>
      <w:r>
        <w:rPr>
          <w:rFonts w:hint="eastAsia" w:hAnsi="宋体"/>
          <w:szCs w:val="21"/>
          <w:lang w:val="en-US" w:eastAsia="zh-CN"/>
        </w:rPr>
        <w:t>.............................................</w:t>
      </w:r>
      <w:r>
        <w:rPr>
          <w:rFonts w:hint="eastAsia" w:ascii="宋体" w:hAnsi="宋体" w:eastAsia="宋体" w:cs="宋体"/>
          <w:b w:val="0"/>
          <w:bCs w:val="0"/>
          <w:sz w:val="21"/>
          <w:szCs w:val="21"/>
          <w:lang w:val="en-US" w:eastAsia="zh-CN"/>
        </w:rPr>
        <w:t>12</w:t>
      </w:r>
      <w:r>
        <w:rPr>
          <w:rFonts w:hint="eastAsia" w:ascii="宋体" w:hAnsi="宋体" w:cs="宋体"/>
          <w:b w:val="0"/>
          <w:bCs w:val="0"/>
          <w:sz w:val="21"/>
          <w:szCs w:val="21"/>
          <w:lang w:val="en-US" w:eastAsia="zh-CN"/>
        </w:rPr>
        <w:t>5</w:t>
      </w:r>
    </w:p>
    <w:p>
      <w:pPr>
        <w:autoSpaceDE w:val="0"/>
        <w:autoSpaceDN w:val="0"/>
        <w:adjustRightInd w:val="0"/>
        <w:ind w:firstLine="630" w:firstLineChars="300"/>
        <w:jc w:val="left"/>
        <w:rPr>
          <w:rFonts w:hint="eastAsia" w:ascii="宋体" w:hAnsi="宋体" w:eastAsia="宋体" w:cs="宋体"/>
          <w:b w:val="0"/>
          <w:bCs/>
          <w:sz w:val="21"/>
          <w:szCs w:val="21"/>
        </w:rPr>
      </w:pPr>
      <w:r>
        <w:rPr>
          <w:rFonts w:hint="eastAsia" w:ascii="宋体" w:hAnsi="宋体" w:eastAsia="宋体" w:cs="宋体"/>
          <w:b w:val="0"/>
          <w:bCs/>
          <w:sz w:val="21"/>
          <w:szCs w:val="21"/>
        </w:rPr>
        <w:t>实验</w:t>
      </w:r>
      <w:r>
        <w:rPr>
          <w:rFonts w:hint="eastAsia" w:ascii="宋体" w:hAnsi="宋体" w:cs="宋体"/>
          <w:b w:val="0"/>
          <w:bCs/>
          <w:sz w:val="21"/>
          <w:szCs w:val="21"/>
          <w:lang w:val="en-US" w:eastAsia="zh-CN"/>
        </w:rPr>
        <w:t xml:space="preserve"> </w:t>
      </w:r>
      <w:r>
        <w:rPr>
          <w:rFonts w:hint="eastAsia" w:ascii="宋体" w:hAnsi="宋体" w:eastAsia="宋体" w:cs="宋体"/>
          <w:b w:val="0"/>
          <w:bCs/>
          <w:sz w:val="21"/>
          <w:szCs w:val="21"/>
          <w:lang w:val="en-US" w:eastAsia="zh-CN"/>
        </w:rPr>
        <w:t>6</w:t>
      </w:r>
      <w:r>
        <w:rPr>
          <w:rFonts w:hint="eastAsia" w:ascii="宋体" w:hAnsi="宋体" w:eastAsia="宋体" w:cs="宋体"/>
          <w:b w:val="0"/>
          <w:bCs/>
          <w:sz w:val="21"/>
          <w:szCs w:val="21"/>
        </w:rPr>
        <w:t>-</w:t>
      </w:r>
      <w:r>
        <w:rPr>
          <w:rFonts w:hint="eastAsia" w:ascii="宋体" w:hAnsi="宋体" w:eastAsia="宋体" w:cs="宋体"/>
          <w:b w:val="0"/>
          <w:bCs/>
          <w:sz w:val="21"/>
          <w:szCs w:val="21"/>
          <w:lang w:val="en-US" w:eastAsia="zh-CN"/>
        </w:rPr>
        <w:t>12</w:t>
      </w:r>
      <w:r>
        <w:rPr>
          <w:rFonts w:hint="eastAsia" w:ascii="宋体" w:hAnsi="宋体" w:cs="宋体"/>
          <w:b w:val="0"/>
          <w:bCs/>
          <w:sz w:val="21"/>
          <w:szCs w:val="21"/>
          <w:lang w:val="en-US" w:eastAsia="zh-CN"/>
        </w:rPr>
        <w:t>.</w:t>
      </w:r>
      <w:r>
        <w:rPr>
          <w:rFonts w:hint="eastAsia" w:ascii="宋体" w:hAnsi="宋体" w:eastAsia="宋体" w:cs="宋体"/>
          <w:b w:val="0"/>
          <w:bCs/>
          <w:color w:val="0000FF"/>
          <w:kern w:val="0"/>
          <w:sz w:val="21"/>
          <w:szCs w:val="21"/>
        </w:rPr>
        <w:t xml:space="preserve"> </w:t>
      </w:r>
      <w:r>
        <w:rPr>
          <w:rFonts w:hint="eastAsia" w:ascii="宋体" w:hAnsi="宋体" w:eastAsia="宋体" w:cs="宋体"/>
          <w:b w:val="0"/>
          <w:bCs/>
          <w:sz w:val="21"/>
          <w:szCs w:val="21"/>
        </w:rPr>
        <w:t>8051控制</w:t>
      </w:r>
      <w:r>
        <w:rPr>
          <w:rFonts w:hint="eastAsia" w:ascii="宋体" w:hAnsi="宋体" w:eastAsia="宋体" w:cs="宋体"/>
          <w:b w:val="0"/>
          <w:bCs/>
          <w:sz w:val="21"/>
          <w:szCs w:val="21"/>
          <w:lang w:val="en-US" w:eastAsia="zh-CN"/>
        </w:rPr>
        <w:t>DDS移相信号发生器</w:t>
      </w:r>
      <w:r>
        <w:rPr>
          <w:rFonts w:hint="eastAsia" w:ascii="宋体" w:hAnsi="宋体" w:eastAsia="宋体" w:cs="宋体"/>
          <w:b w:val="0"/>
          <w:bCs/>
          <w:sz w:val="21"/>
          <w:szCs w:val="21"/>
        </w:rPr>
        <w:t>实</w:t>
      </w:r>
      <w:r>
        <w:rPr>
          <w:rFonts w:hint="eastAsia" w:hAnsi="宋体"/>
          <w:szCs w:val="21"/>
          <w:lang w:val="en-US" w:eastAsia="zh-CN"/>
        </w:rPr>
        <w:t>..</w:t>
      </w:r>
      <w:r>
        <w:rPr>
          <w:rFonts w:hint="eastAsia" w:hAnsi="宋体"/>
          <w:szCs w:val="21"/>
        </w:rPr>
        <w:t>.............................</w:t>
      </w:r>
      <w:r>
        <w:rPr>
          <w:rFonts w:hint="eastAsia" w:hAnsi="宋体"/>
          <w:szCs w:val="21"/>
          <w:lang w:val="en-US" w:eastAsia="zh-CN"/>
        </w:rPr>
        <w:t>............................</w:t>
      </w:r>
      <w:r>
        <w:rPr>
          <w:rFonts w:hint="eastAsia" w:hAnsi="宋体"/>
          <w:szCs w:val="21"/>
        </w:rPr>
        <w:t>.....</w:t>
      </w:r>
      <w:r>
        <w:rPr>
          <w:rFonts w:hint="eastAsia" w:hAnsi="宋体"/>
          <w:szCs w:val="21"/>
          <w:lang w:val="en-US" w:eastAsia="zh-CN"/>
        </w:rPr>
        <w:t>...............................</w:t>
      </w:r>
      <w:r>
        <w:rPr>
          <w:rFonts w:hint="eastAsia" w:ascii="宋体" w:hAnsi="宋体" w:eastAsia="宋体" w:cs="宋体"/>
          <w:b w:val="0"/>
          <w:bCs w:val="0"/>
          <w:sz w:val="21"/>
          <w:szCs w:val="21"/>
          <w:lang w:val="en-US" w:eastAsia="zh-CN"/>
        </w:rPr>
        <w:t>12</w:t>
      </w:r>
      <w:r>
        <w:rPr>
          <w:rFonts w:hint="eastAsia" w:ascii="宋体" w:hAnsi="宋体" w:cs="宋体"/>
          <w:b w:val="0"/>
          <w:bCs w:val="0"/>
          <w:sz w:val="21"/>
          <w:szCs w:val="21"/>
          <w:lang w:val="en-US" w:eastAsia="zh-CN"/>
        </w:rPr>
        <w:t>5</w:t>
      </w:r>
    </w:p>
    <w:p>
      <w:pPr>
        <w:autoSpaceDE w:val="0"/>
        <w:autoSpaceDN w:val="0"/>
        <w:adjustRightInd w:val="0"/>
        <w:ind w:firstLine="630" w:firstLineChars="300"/>
        <w:jc w:val="left"/>
        <w:rPr>
          <w:rFonts w:hint="eastAsia" w:ascii="宋体" w:hAnsi="宋体" w:eastAsia="宋体" w:cs="宋体"/>
          <w:b w:val="0"/>
          <w:bCs/>
          <w:sz w:val="21"/>
          <w:szCs w:val="21"/>
        </w:rPr>
      </w:pPr>
      <w:r>
        <w:rPr>
          <w:rFonts w:hint="eastAsia" w:ascii="宋体" w:hAnsi="宋体" w:eastAsia="宋体" w:cs="宋体"/>
          <w:b w:val="0"/>
          <w:bCs/>
          <w:sz w:val="21"/>
          <w:szCs w:val="21"/>
        </w:rPr>
        <w:t>实验</w:t>
      </w:r>
      <w:r>
        <w:rPr>
          <w:rFonts w:hint="eastAsia" w:ascii="宋体" w:hAnsi="宋体" w:cs="宋体"/>
          <w:b w:val="0"/>
          <w:bCs/>
          <w:sz w:val="21"/>
          <w:szCs w:val="21"/>
          <w:lang w:val="en-US" w:eastAsia="zh-CN"/>
        </w:rPr>
        <w:t xml:space="preserve"> </w:t>
      </w:r>
      <w:r>
        <w:rPr>
          <w:rFonts w:hint="eastAsia" w:ascii="宋体" w:hAnsi="宋体" w:eastAsia="宋体" w:cs="宋体"/>
          <w:b w:val="0"/>
          <w:bCs/>
          <w:sz w:val="21"/>
          <w:szCs w:val="21"/>
          <w:lang w:val="en-US" w:eastAsia="zh-CN"/>
        </w:rPr>
        <w:t>6</w:t>
      </w:r>
      <w:r>
        <w:rPr>
          <w:rFonts w:hint="eastAsia" w:ascii="宋体" w:hAnsi="宋体" w:eastAsia="宋体" w:cs="宋体"/>
          <w:b w:val="0"/>
          <w:bCs/>
          <w:sz w:val="21"/>
          <w:szCs w:val="21"/>
        </w:rPr>
        <w:t>-</w:t>
      </w:r>
      <w:r>
        <w:rPr>
          <w:rFonts w:hint="eastAsia" w:ascii="宋体" w:hAnsi="宋体" w:eastAsia="宋体" w:cs="宋体"/>
          <w:b w:val="0"/>
          <w:bCs/>
          <w:sz w:val="21"/>
          <w:szCs w:val="21"/>
          <w:lang w:val="en-US" w:eastAsia="zh-CN"/>
        </w:rPr>
        <w:t>13</w:t>
      </w:r>
      <w:r>
        <w:rPr>
          <w:rFonts w:hint="eastAsia" w:ascii="宋体" w:hAnsi="宋体" w:cs="宋体"/>
          <w:b w:val="0"/>
          <w:bCs/>
          <w:sz w:val="21"/>
          <w:szCs w:val="21"/>
          <w:lang w:val="en-US" w:eastAsia="zh-CN"/>
        </w:rPr>
        <w:t>.</w:t>
      </w:r>
      <w:r>
        <w:rPr>
          <w:rFonts w:hint="eastAsia" w:ascii="宋体" w:hAnsi="宋体" w:eastAsia="宋体" w:cs="宋体"/>
          <w:b w:val="0"/>
          <w:bCs/>
          <w:color w:val="0000FF"/>
          <w:kern w:val="0"/>
          <w:sz w:val="21"/>
          <w:szCs w:val="21"/>
        </w:rPr>
        <w:t xml:space="preserve"> </w:t>
      </w:r>
      <w:r>
        <w:rPr>
          <w:rFonts w:hint="eastAsia" w:ascii="宋体" w:hAnsi="宋体" w:eastAsia="宋体" w:cs="宋体"/>
          <w:b w:val="0"/>
          <w:bCs/>
          <w:sz w:val="21"/>
          <w:szCs w:val="21"/>
        </w:rPr>
        <w:t>8051控制</w:t>
      </w:r>
      <w:r>
        <w:rPr>
          <w:rFonts w:hint="eastAsia" w:ascii="宋体" w:hAnsi="宋体" w:eastAsia="宋体" w:cs="宋体"/>
          <w:b w:val="0"/>
          <w:bCs/>
          <w:sz w:val="21"/>
          <w:szCs w:val="21"/>
          <w:lang w:val="en-US" w:eastAsia="zh-CN"/>
        </w:rPr>
        <w:t>李萨如图输出</w:t>
      </w:r>
      <w:r>
        <w:rPr>
          <w:rFonts w:hint="eastAsia" w:ascii="宋体" w:hAnsi="宋体" w:eastAsia="宋体" w:cs="宋体"/>
          <w:b w:val="0"/>
          <w:bCs/>
          <w:sz w:val="21"/>
          <w:szCs w:val="21"/>
        </w:rPr>
        <w:t>实验</w:t>
      </w:r>
      <w:r>
        <w:rPr>
          <w:rFonts w:hint="eastAsia" w:hAnsi="宋体"/>
          <w:szCs w:val="21"/>
          <w:lang w:val="en-US" w:eastAsia="zh-CN"/>
        </w:rPr>
        <w:t>..</w:t>
      </w:r>
      <w:r>
        <w:rPr>
          <w:rFonts w:hint="eastAsia" w:hAnsi="宋体"/>
          <w:szCs w:val="21"/>
        </w:rPr>
        <w:t>.............................</w:t>
      </w:r>
      <w:r>
        <w:rPr>
          <w:rFonts w:hint="eastAsia" w:hAnsi="宋体"/>
          <w:szCs w:val="21"/>
          <w:lang w:val="en-US" w:eastAsia="zh-CN"/>
        </w:rPr>
        <w:t>............................</w:t>
      </w:r>
      <w:r>
        <w:rPr>
          <w:rFonts w:hint="eastAsia" w:hAnsi="宋体"/>
          <w:szCs w:val="21"/>
        </w:rPr>
        <w:t>.....</w:t>
      </w:r>
      <w:r>
        <w:rPr>
          <w:rFonts w:hint="eastAsia" w:hAnsi="宋体"/>
          <w:szCs w:val="21"/>
          <w:lang w:val="en-US" w:eastAsia="zh-CN"/>
        </w:rPr>
        <w:t>.....................................</w:t>
      </w:r>
      <w:r>
        <w:rPr>
          <w:rFonts w:hint="eastAsia" w:ascii="宋体" w:hAnsi="宋体" w:eastAsia="宋体" w:cs="宋体"/>
          <w:b w:val="0"/>
          <w:bCs w:val="0"/>
          <w:sz w:val="21"/>
          <w:szCs w:val="21"/>
          <w:lang w:val="en-US" w:eastAsia="zh-CN"/>
        </w:rPr>
        <w:t>12</w:t>
      </w:r>
      <w:r>
        <w:rPr>
          <w:rFonts w:hint="eastAsia" w:ascii="宋体" w:hAnsi="宋体" w:cs="宋体"/>
          <w:b w:val="0"/>
          <w:bCs w:val="0"/>
          <w:sz w:val="21"/>
          <w:szCs w:val="21"/>
          <w:lang w:val="en-US" w:eastAsia="zh-CN"/>
        </w:rPr>
        <w:t>5</w:t>
      </w:r>
    </w:p>
    <w:p>
      <w:pPr>
        <w:autoSpaceDE w:val="0"/>
        <w:autoSpaceDN w:val="0"/>
        <w:adjustRightInd w:val="0"/>
        <w:ind w:firstLine="630" w:firstLineChars="300"/>
        <w:jc w:val="left"/>
        <w:rPr>
          <w:rFonts w:hint="eastAsia" w:ascii="宋体" w:hAnsi="宋体" w:eastAsia="宋体" w:cs="宋体"/>
          <w:b w:val="0"/>
          <w:bCs/>
          <w:sz w:val="21"/>
          <w:szCs w:val="21"/>
        </w:rPr>
      </w:pPr>
      <w:r>
        <w:rPr>
          <w:rFonts w:hint="eastAsia" w:ascii="宋体" w:hAnsi="宋体" w:eastAsia="宋体" w:cs="宋体"/>
          <w:b w:val="0"/>
          <w:bCs/>
          <w:sz w:val="21"/>
          <w:szCs w:val="21"/>
        </w:rPr>
        <w:t>实验</w:t>
      </w:r>
      <w:r>
        <w:rPr>
          <w:rFonts w:hint="eastAsia" w:ascii="宋体" w:hAnsi="宋体" w:cs="宋体"/>
          <w:b w:val="0"/>
          <w:bCs/>
          <w:sz w:val="21"/>
          <w:szCs w:val="21"/>
          <w:lang w:val="en-US" w:eastAsia="zh-CN"/>
        </w:rPr>
        <w:t xml:space="preserve"> </w:t>
      </w:r>
      <w:r>
        <w:rPr>
          <w:rFonts w:hint="eastAsia" w:ascii="宋体" w:hAnsi="宋体" w:eastAsia="宋体" w:cs="宋体"/>
          <w:b w:val="0"/>
          <w:bCs/>
          <w:sz w:val="21"/>
          <w:szCs w:val="21"/>
          <w:lang w:val="en-US" w:eastAsia="zh-CN"/>
        </w:rPr>
        <w:t>6</w:t>
      </w:r>
      <w:r>
        <w:rPr>
          <w:rFonts w:hint="eastAsia" w:ascii="宋体" w:hAnsi="宋体" w:eastAsia="宋体" w:cs="宋体"/>
          <w:b w:val="0"/>
          <w:bCs/>
          <w:sz w:val="21"/>
          <w:szCs w:val="21"/>
        </w:rPr>
        <w:t>-</w:t>
      </w:r>
      <w:r>
        <w:rPr>
          <w:rFonts w:hint="eastAsia" w:ascii="宋体" w:hAnsi="宋体" w:eastAsia="宋体" w:cs="宋体"/>
          <w:b w:val="0"/>
          <w:bCs/>
          <w:sz w:val="21"/>
          <w:szCs w:val="21"/>
          <w:lang w:val="en-US" w:eastAsia="zh-CN"/>
        </w:rPr>
        <w:t>14</w:t>
      </w:r>
      <w:r>
        <w:rPr>
          <w:rFonts w:hint="eastAsia" w:ascii="宋体" w:hAnsi="宋体" w:cs="宋体"/>
          <w:b w:val="0"/>
          <w:bCs/>
          <w:sz w:val="21"/>
          <w:szCs w:val="21"/>
          <w:lang w:val="en-US" w:eastAsia="zh-CN"/>
        </w:rPr>
        <w:t>.</w:t>
      </w:r>
      <w:r>
        <w:rPr>
          <w:rFonts w:hint="eastAsia" w:ascii="宋体" w:hAnsi="宋体" w:eastAsia="宋体" w:cs="宋体"/>
          <w:b w:val="0"/>
          <w:bCs/>
          <w:color w:val="0000FF"/>
          <w:kern w:val="0"/>
          <w:sz w:val="21"/>
          <w:szCs w:val="21"/>
        </w:rPr>
        <w:t xml:space="preserve"> </w:t>
      </w:r>
      <w:r>
        <w:rPr>
          <w:rFonts w:hint="eastAsia" w:ascii="宋体" w:hAnsi="宋体" w:eastAsia="宋体" w:cs="宋体"/>
          <w:b w:val="0"/>
          <w:bCs/>
          <w:sz w:val="21"/>
          <w:szCs w:val="21"/>
        </w:rPr>
        <w:t>8051控制</w:t>
      </w:r>
      <w:r>
        <w:rPr>
          <w:rFonts w:hint="eastAsia" w:ascii="宋体" w:hAnsi="宋体" w:eastAsia="宋体" w:cs="宋体"/>
          <w:b w:val="0"/>
          <w:bCs/>
          <w:sz w:val="21"/>
          <w:szCs w:val="21"/>
          <w:lang w:val="en-US" w:eastAsia="zh-CN"/>
        </w:rPr>
        <w:t>占空比可调方波输出</w:t>
      </w:r>
      <w:r>
        <w:rPr>
          <w:rFonts w:hint="eastAsia" w:ascii="宋体" w:hAnsi="宋体" w:eastAsia="宋体" w:cs="宋体"/>
          <w:b w:val="0"/>
          <w:bCs/>
          <w:sz w:val="21"/>
          <w:szCs w:val="21"/>
        </w:rPr>
        <w:t>实验</w:t>
      </w:r>
      <w:r>
        <w:rPr>
          <w:rFonts w:hint="eastAsia" w:hAnsi="宋体"/>
          <w:szCs w:val="21"/>
          <w:lang w:val="en-US" w:eastAsia="zh-CN"/>
        </w:rPr>
        <w:t>..</w:t>
      </w:r>
      <w:r>
        <w:rPr>
          <w:rFonts w:hint="eastAsia" w:hAnsi="宋体"/>
          <w:szCs w:val="21"/>
        </w:rPr>
        <w:t>.............................</w:t>
      </w:r>
      <w:r>
        <w:rPr>
          <w:rFonts w:hint="eastAsia" w:hAnsi="宋体"/>
          <w:szCs w:val="21"/>
          <w:lang w:val="en-US" w:eastAsia="zh-CN"/>
        </w:rPr>
        <w:t>............................</w:t>
      </w:r>
      <w:r>
        <w:rPr>
          <w:rFonts w:hint="eastAsia" w:hAnsi="宋体"/>
          <w:szCs w:val="21"/>
        </w:rPr>
        <w:t>.....</w:t>
      </w:r>
      <w:r>
        <w:rPr>
          <w:rFonts w:hint="eastAsia" w:hAnsi="宋体"/>
          <w:szCs w:val="21"/>
          <w:lang w:val="en-US" w:eastAsia="zh-CN"/>
        </w:rPr>
        <w:t>.........................</w:t>
      </w:r>
      <w:r>
        <w:rPr>
          <w:rFonts w:hint="eastAsia" w:ascii="宋体" w:hAnsi="宋体" w:eastAsia="宋体" w:cs="宋体"/>
          <w:b w:val="0"/>
          <w:bCs w:val="0"/>
          <w:sz w:val="21"/>
          <w:szCs w:val="21"/>
          <w:lang w:val="en-US" w:eastAsia="zh-CN"/>
        </w:rPr>
        <w:t>12</w:t>
      </w:r>
      <w:r>
        <w:rPr>
          <w:rFonts w:hint="eastAsia" w:ascii="宋体" w:hAnsi="宋体" w:cs="宋体"/>
          <w:b w:val="0"/>
          <w:bCs w:val="0"/>
          <w:sz w:val="21"/>
          <w:szCs w:val="21"/>
          <w:lang w:val="en-US" w:eastAsia="zh-CN"/>
        </w:rPr>
        <w:t>5</w:t>
      </w:r>
    </w:p>
    <w:p>
      <w:pPr>
        <w:autoSpaceDE w:val="0"/>
        <w:autoSpaceDN w:val="0"/>
        <w:adjustRightInd w:val="0"/>
        <w:ind w:firstLine="630" w:firstLineChars="300"/>
        <w:jc w:val="left"/>
        <w:rPr>
          <w:rFonts w:hint="eastAsia" w:ascii="宋体" w:hAnsi="宋体" w:eastAsia="宋体" w:cs="宋体"/>
          <w:b w:val="0"/>
          <w:bCs/>
          <w:sz w:val="21"/>
          <w:szCs w:val="21"/>
        </w:rPr>
      </w:pPr>
      <w:r>
        <w:rPr>
          <w:rFonts w:hint="eastAsia" w:ascii="宋体" w:hAnsi="宋体" w:eastAsia="宋体" w:cs="宋体"/>
          <w:b w:val="0"/>
          <w:bCs/>
          <w:sz w:val="21"/>
          <w:szCs w:val="21"/>
        </w:rPr>
        <w:t>实验</w:t>
      </w:r>
      <w:r>
        <w:rPr>
          <w:rFonts w:hint="eastAsia" w:ascii="宋体" w:hAnsi="宋体" w:cs="宋体"/>
          <w:b w:val="0"/>
          <w:bCs/>
          <w:sz w:val="21"/>
          <w:szCs w:val="21"/>
          <w:lang w:val="en-US" w:eastAsia="zh-CN"/>
        </w:rPr>
        <w:t xml:space="preserve"> </w:t>
      </w:r>
      <w:r>
        <w:rPr>
          <w:rFonts w:hint="eastAsia" w:ascii="宋体" w:hAnsi="宋体" w:eastAsia="宋体" w:cs="宋体"/>
          <w:b w:val="0"/>
          <w:bCs/>
          <w:sz w:val="21"/>
          <w:szCs w:val="21"/>
          <w:lang w:val="en-US" w:eastAsia="zh-CN"/>
        </w:rPr>
        <w:t>6</w:t>
      </w:r>
      <w:r>
        <w:rPr>
          <w:rFonts w:hint="eastAsia" w:ascii="宋体" w:hAnsi="宋体" w:eastAsia="宋体" w:cs="宋体"/>
          <w:b w:val="0"/>
          <w:bCs/>
          <w:sz w:val="21"/>
          <w:szCs w:val="21"/>
        </w:rPr>
        <w:t>-</w:t>
      </w:r>
      <w:r>
        <w:rPr>
          <w:rFonts w:hint="eastAsia" w:ascii="宋体" w:hAnsi="宋体" w:eastAsia="宋体" w:cs="宋体"/>
          <w:b w:val="0"/>
          <w:bCs/>
          <w:sz w:val="21"/>
          <w:szCs w:val="21"/>
          <w:lang w:val="en-US" w:eastAsia="zh-CN"/>
        </w:rPr>
        <w:t>15</w:t>
      </w:r>
      <w:r>
        <w:rPr>
          <w:rFonts w:hint="eastAsia" w:ascii="宋体" w:hAnsi="宋体" w:cs="宋体"/>
          <w:b w:val="0"/>
          <w:bCs/>
          <w:sz w:val="21"/>
          <w:szCs w:val="21"/>
          <w:lang w:val="en-US" w:eastAsia="zh-CN"/>
        </w:rPr>
        <w:t>.</w:t>
      </w:r>
      <w:r>
        <w:rPr>
          <w:rFonts w:hint="eastAsia" w:ascii="宋体" w:hAnsi="宋体" w:eastAsia="宋体" w:cs="宋体"/>
          <w:b w:val="0"/>
          <w:bCs/>
          <w:color w:val="0000FF"/>
          <w:kern w:val="0"/>
          <w:sz w:val="21"/>
          <w:szCs w:val="21"/>
        </w:rPr>
        <w:t xml:space="preserve"> </w:t>
      </w:r>
      <w:r>
        <w:rPr>
          <w:rFonts w:hint="eastAsia" w:ascii="宋体" w:hAnsi="宋体" w:eastAsia="宋体" w:cs="宋体"/>
          <w:b w:val="0"/>
          <w:bCs/>
          <w:sz w:val="21"/>
          <w:szCs w:val="21"/>
        </w:rPr>
        <w:t>805118B20数字温度测控实验</w:t>
      </w:r>
      <w:r>
        <w:rPr>
          <w:rFonts w:hint="eastAsia" w:hAnsi="宋体"/>
          <w:szCs w:val="21"/>
          <w:lang w:val="en-US" w:eastAsia="zh-CN"/>
        </w:rPr>
        <w:t>..</w:t>
      </w:r>
      <w:r>
        <w:rPr>
          <w:rFonts w:hint="eastAsia" w:hAnsi="宋体"/>
          <w:szCs w:val="21"/>
        </w:rPr>
        <w:t>.............................</w:t>
      </w:r>
      <w:r>
        <w:rPr>
          <w:rFonts w:hint="eastAsia" w:hAnsi="宋体"/>
          <w:szCs w:val="21"/>
          <w:lang w:val="en-US" w:eastAsia="zh-CN"/>
        </w:rPr>
        <w:t>............................</w:t>
      </w:r>
      <w:r>
        <w:rPr>
          <w:rFonts w:hint="eastAsia" w:hAnsi="宋体"/>
          <w:szCs w:val="21"/>
        </w:rPr>
        <w:t>.....</w:t>
      </w:r>
      <w:r>
        <w:rPr>
          <w:rFonts w:hint="eastAsia" w:hAnsi="宋体"/>
          <w:szCs w:val="21"/>
          <w:lang w:val="en-US" w:eastAsia="zh-CN"/>
        </w:rPr>
        <w:t>...................................</w:t>
      </w:r>
      <w:r>
        <w:rPr>
          <w:rFonts w:hint="eastAsia" w:ascii="宋体" w:hAnsi="宋体" w:eastAsia="宋体" w:cs="宋体"/>
          <w:b w:val="0"/>
          <w:bCs w:val="0"/>
          <w:sz w:val="21"/>
          <w:szCs w:val="21"/>
          <w:lang w:val="en-US" w:eastAsia="zh-CN"/>
        </w:rPr>
        <w:t>12</w:t>
      </w:r>
      <w:r>
        <w:rPr>
          <w:rFonts w:hint="eastAsia" w:ascii="宋体" w:hAnsi="宋体" w:cs="宋体"/>
          <w:b w:val="0"/>
          <w:bCs w:val="0"/>
          <w:sz w:val="21"/>
          <w:szCs w:val="21"/>
          <w:lang w:val="en-US" w:eastAsia="zh-CN"/>
        </w:rPr>
        <w:t>5</w:t>
      </w:r>
    </w:p>
    <w:p>
      <w:pPr>
        <w:adjustRightInd w:val="0"/>
        <w:snapToGrid w:val="0"/>
        <w:spacing w:line="300" w:lineRule="atLeast"/>
        <w:ind w:firstLine="420" w:firstLineChars="200"/>
        <w:rPr>
          <w:rFonts w:hAnsi="宋体"/>
          <w:szCs w:val="21"/>
        </w:rPr>
      </w:pPr>
      <w:r>
        <w:rPr>
          <w:rFonts w:hint="eastAsia" w:hAnsi="宋体"/>
          <w:szCs w:val="21"/>
          <w:lang w:val="en-US" w:eastAsia="zh-CN"/>
        </w:rPr>
        <w:t>MIF文件生成器使用方法</w:t>
      </w:r>
      <w:r>
        <w:rPr>
          <w:rFonts w:hint="eastAsia" w:hAnsi="宋体"/>
          <w:szCs w:val="21"/>
        </w:rPr>
        <w:t>..............................................................................................................</w:t>
      </w:r>
      <w:r>
        <w:rPr>
          <w:rFonts w:hint="eastAsia" w:hAnsi="宋体"/>
          <w:szCs w:val="21"/>
          <w:lang w:val="en-US" w:eastAsia="zh-CN"/>
        </w:rPr>
        <w:t>.....................125</w:t>
      </w:r>
    </w:p>
    <w:p>
      <w:pPr>
        <w:adjustRightInd w:val="0"/>
        <w:snapToGrid w:val="0"/>
        <w:spacing w:line="300" w:lineRule="atLeast"/>
        <w:ind w:firstLine="420" w:firstLineChars="200"/>
        <w:rPr>
          <w:rFonts w:hAnsi="宋体"/>
          <w:szCs w:val="21"/>
        </w:rPr>
      </w:pPr>
      <w:r>
        <w:rPr>
          <w:rFonts w:hint="eastAsia" w:hAnsi="宋体"/>
          <w:szCs w:val="21"/>
          <w:lang w:val="en-US" w:eastAsia="zh-CN"/>
        </w:rPr>
        <w:t>STC89C单片机编程方法</w:t>
      </w:r>
      <w:r>
        <w:rPr>
          <w:rFonts w:hint="eastAsia" w:hAnsi="宋体"/>
          <w:szCs w:val="21"/>
        </w:rPr>
        <w:t>........................................................................................................</w:t>
      </w:r>
      <w:r>
        <w:rPr>
          <w:rFonts w:hint="eastAsia" w:hAnsi="宋体"/>
          <w:szCs w:val="21"/>
          <w:lang w:val="en-US" w:eastAsia="zh-CN"/>
        </w:rPr>
        <w:t>............................126</w:t>
      </w:r>
    </w:p>
    <w:p/>
    <w:p/>
    <w:p/>
    <w:p>
      <w:pPr>
        <w:spacing w:afterLines="50"/>
        <w:jc w:val="center"/>
        <w:rPr>
          <w:rFonts w:hint="eastAsia" w:ascii="楷体_GB2312" w:hAnsi="宋体" w:eastAsia="楷体_GB2312"/>
          <w:b/>
          <w:bCs/>
          <w:color w:val="003300"/>
          <w:sz w:val="44"/>
          <w:szCs w:val="44"/>
        </w:rPr>
      </w:pPr>
    </w:p>
    <w:p>
      <w:pPr>
        <w:spacing w:afterLines="50"/>
        <w:jc w:val="center"/>
        <w:rPr>
          <w:rFonts w:ascii="楷体_GB2312" w:hAnsi="宋体" w:eastAsia="楷体_GB2312"/>
          <w:b/>
          <w:bCs/>
          <w:color w:val="003300"/>
          <w:sz w:val="44"/>
          <w:szCs w:val="44"/>
        </w:rPr>
      </w:pPr>
      <w:r>
        <w:rPr>
          <w:rFonts w:hint="eastAsia" w:ascii="楷体_GB2312" w:hAnsi="宋体" w:eastAsia="楷体_GB2312"/>
          <w:b/>
          <w:bCs/>
          <w:color w:val="003300"/>
          <w:sz w:val="44"/>
          <w:szCs w:val="44"/>
        </w:rPr>
        <w:t>前  言</w:t>
      </w:r>
    </w:p>
    <w:p>
      <w:pPr>
        <w:spacing w:after="156" w:afterLines="50"/>
        <w:rPr>
          <w:rFonts w:hint="eastAsia" w:ascii="仿宋_GB2312" w:hAnsi="宋体" w:eastAsia="仿宋_GB2312"/>
          <w:b/>
          <w:bCs/>
          <w:color w:val="000000"/>
          <w:sz w:val="28"/>
          <w:szCs w:val="28"/>
        </w:rPr>
      </w:pPr>
      <w:r>
        <w:rPr>
          <w:rFonts w:hint="eastAsia" w:ascii="仿宋_GB2312" w:hAnsi="宋体" w:eastAsia="仿宋_GB2312"/>
          <w:b/>
          <w:bCs/>
          <w:color w:val="000000"/>
          <w:sz w:val="24"/>
          <w:szCs w:val="24"/>
        </w:rPr>
        <w:t xml:space="preserve">● </w:t>
      </w:r>
      <w:r>
        <w:rPr>
          <w:rFonts w:hint="eastAsia" w:ascii="仿宋_GB2312" w:hAnsi="宋体" w:eastAsia="仿宋_GB2312"/>
          <w:b/>
          <w:bCs/>
          <w:color w:val="000000"/>
          <w:sz w:val="28"/>
          <w:szCs w:val="28"/>
        </w:rPr>
        <w:t>设备型号说明：</w:t>
      </w:r>
    </w:p>
    <w:p>
      <w:pPr>
        <w:numPr>
          <w:ilvl w:val="0"/>
          <w:numId w:val="2"/>
        </w:numPr>
        <w:spacing w:after="156" w:afterLines="50"/>
        <w:jc w:val="left"/>
        <w:rPr>
          <w:rFonts w:hint="eastAsia" w:ascii="仿宋_GB2312" w:hAnsi="宋体" w:eastAsia="仿宋_GB2312"/>
          <w:b/>
          <w:bCs/>
          <w:color w:val="000000"/>
          <w:szCs w:val="21"/>
        </w:rPr>
      </w:pPr>
      <w:r>
        <w:rPr>
          <w:rFonts w:hint="eastAsia" w:ascii="仿宋_GB2312" w:hAnsi="宋体" w:eastAsia="仿宋_GB2312"/>
          <w:b/>
          <w:bCs/>
          <w:color w:val="000000"/>
          <w:szCs w:val="21"/>
        </w:rPr>
        <w:t>此讲义是针对康芯</w:t>
      </w:r>
      <w:r>
        <w:rPr>
          <w:rFonts w:hint="eastAsia" w:ascii="仿宋_GB2312" w:hAnsi="宋体" w:eastAsia="仿宋_GB2312"/>
          <w:b/>
          <w:bCs/>
          <w:color w:val="000000"/>
          <w:szCs w:val="21"/>
          <w:lang w:val="en-US" w:eastAsia="zh-CN"/>
        </w:rPr>
        <w:t>KX-4C系列及友晶DE系列</w:t>
      </w:r>
      <w:r>
        <w:rPr>
          <w:rFonts w:hint="eastAsia" w:ascii="仿宋_GB2312" w:hAnsi="宋体" w:eastAsia="仿宋_GB2312"/>
          <w:b/>
          <w:bCs/>
          <w:color w:val="000000"/>
          <w:szCs w:val="21"/>
        </w:rPr>
        <w:t>设计的核心板加装实验开发系统,可作为EDA、组成原理、微机原理、单片机实验系统讲义，主要区分型号标准是</w:t>
      </w:r>
      <w:r>
        <w:rPr>
          <w:rFonts w:ascii="仿宋_GB2312" w:hAnsi="宋体" w:eastAsia="仿宋_GB2312"/>
          <w:b/>
          <w:bCs/>
          <w:color w:val="000000"/>
          <w:szCs w:val="21"/>
        </w:rPr>
        <w:t>,</w:t>
      </w:r>
      <w:r>
        <w:rPr>
          <w:rFonts w:hint="eastAsia" w:ascii="仿宋_GB2312" w:hAnsi="宋体" w:eastAsia="仿宋_GB2312"/>
          <w:b/>
          <w:bCs/>
          <w:color w:val="000000"/>
          <w:szCs w:val="21"/>
        </w:rPr>
        <w:t>DE系列分别是是DE0</w:t>
      </w:r>
      <w:r>
        <w:rPr>
          <w:rFonts w:ascii="仿宋_GB2312" w:hAnsi="宋体" w:eastAsia="仿宋_GB2312"/>
          <w:b/>
          <w:bCs/>
          <w:color w:val="000000"/>
          <w:szCs w:val="21"/>
        </w:rPr>
        <w:t>/</w:t>
      </w:r>
      <w:r>
        <w:rPr>
          <w:rFonts w:hint="eastAsia" w:ascii="仿宋_GB2312" w:hAnsi="宋体" w:eastAsia="仿宋_GB2312"/>
          <w:b/>
          <w:bCs/>
          <w:color w:val="000000"/>
          <w:szCs w:val="21"/>
        </w:rPr>
        <w:t>DE0-CV</w:t>
      </w:r>
      <w:r>
        <w:rPr>
          <w:rFonts w:ascii="仿宋_GB2312" w:hAnsi="宋体" w:eastAsia="仿宋_GB2312"/>
          <w:b/>
          <w:bCs/>
          <w:color w:val="000000"/>
          <w:szCs w:val="21"/>
        </w:rPr>
        <w:t>/</w:t>
      </w:r>
      <w:r>
        <w:rPr>
          <w:rFonts w:hint="eastAsia" w:ascii="仿宋_GB2312" w:hAnsi="宋体" w:eastAsia="仿宋_GB2312"/>
          <w:b/>
          <w:bCs/>
          <w:color w:val="000000"/>
          <w:szCs w:val="21"/>
        </w:rPr>
        <w:t>DE1-SOC/康芯的</w:t>
      </w:r>
      <w:r>
        <w:rPr>
          <w:rFonts w:hint="eastAsia" w:ascii="仿宋_GB2312" w:hAnsi="宋体" w:eastAsia="仿宋_GB2312"/>
          <w:b/>
          <w:bCs/>
          <w:color w:val="000000"/>
          <w:szCs w:val="21"/>
          <w:lang w:val="en-US" w:eastAsia="zh-CN"/>
        </w:rPr>
        <w:t>KX-4C6/10/55</w:t>
      </w:r>
      <w:r>
        <w:rPr>
          <w:rFonts w:hint="eastAsia" w:ascii="仿宋_GB2312" w:hAnsi="宋体" w:eastAsia="仿宋_GB2312"/>
          <w:b/>
          <w:bCs/>
          <w:color w:val="000000"/>
          <w:szCs w:val="21"/>
        </w:rPr>
        <w:t>，其他扩展模块根据用户需求可任意配置。</w:t>
      </w:r>
    </w:p>
    <w:p>
      <w:pPr>
        <w:spacing w:afterLines="50"/>
        <w:rPr>
          <w:rFonts w:ascii="仿宋_GB2312" w:hAnsi="宋体" w:eastAsia="仿宋_GB2312"/>
          <w:b/>
          <w:bCs/>
          <w:color w:val="000000"/>
          <w:sz w:val="24"/>
          <w:szCs w:val="24"/>
        </w:rPr>
      </w:pPr>
      <w:r>
        <w:rPr>
          <w:rFonts w:hint="eastAsia" w:ascii="仿宋_GB2312" w:hAnsi="宋体" w:eastAsia="仿宋_GB2312"/>
          <w:b/>
          <w:bCs/>
          <w:color w:val="000000"/>
          <w:sz w:val="24"/>
          <w:szCs w:val="24"/>
        </w:rPr>
        <w:t xml:space="preserve">● </w:t>
      </w:r>
      <w:r>
        <w:rPr>
          <w:rFonts w:hint="eastAsia" w:ascii="仿宋_GB2312" w:hAnsi="宋体" w:eastAsia="仿宋_GB2312"/>
          <w:b/>
          <w:bCs/>
          <w:color w:val="000000"/>
          <w:sz w:val="28"/>
          <w:szCs w:val="28"/>
        </w:rPr>
        <w:t>每套设备基本配件</w:t>
      </w:r>
    </w:p>
    <w:p>
      <w:pPr>
        <w:numPr>
          <w:ilvl w:val="0"/>
          <w:numId w:val="2"/>
        </w:numPr>
        <w:spacing w:after="156" w:afterLines="50"/>
        <w:rPr>
          <w:rFonts w:hint="eastAsia" w:ascii="仿宋_GB2312" w:hAnsi="宋体" w:eastAsia="仿宋_GB2312"/>
          <w:b/>
          <w:bCs/>
          <w:color w:val="000000"/>
          <w:szCs w:val="21"/>
        </w:rPr>
      </w:pPr>
      <w:r>
        <w:rPr>
          <w:rFonts w:hint="eastAsia" w:ascii="仿宋_GB2312" w:hAnsi="宋体" w:eastAsia="仿宋_GB2312"/>
          <w:b/>
          <w:bCs/>
          <w:color w:val="000000"/>
          <w:szCs w:val="21"/>
        </w:rPr>
        <w:t>DE系列可根据友晶提供的光盘来查看，分别是电源、USB下载线等；</w:t>
      </w:r>
    </w:p>
    <w:p>
      <w:pPr>
        <w:numPr>
          <w:ilvl w:val="0"/>
          <w:numId w:val="2"/>
        </w:numPr>
        <w:spacing w:after="156" w:afterLines="50"/>
        <w:rPr>
          <w:rFonts w:hint="eastAsia" w:ascii="仿宋_GB2312" w:hAnsi="宋体" w:eastAsia="仿宋_GB2312"/>
          <w:b/>
          <w:bCs/>
          <w:color w:val="000000"/>
          <w:szCs w:val="21"/>
        </w:rPr>
      </w:pPr>
      <w:r>
        <w:rPr>
          <w:rFonts w:hint="eastAsia" w:ascii="仿宋_GB2312" w:hAnsi="宋体" w:eastAsia="仿宋_GB2312"/>
          <w:b/>
          <w:bCs/>
          <w:color w:val="000000"/>
          <w:szCs w:val="21"/>
        </w:rPr>
        <w:t>康芯提供，●电源线一根，●RS232串口一根，●十芯线数根（根据用户模块数量配置）●十四芯线一根，单根线数根。如康芯设计核心板，如核心板是康芯生产，提供双功能USB接口下载器一台及USB线一根。</w:t>
      </w:r>
    </w:p>
    <w:p>
      <w:pPr>
        <w:numPr>
          <w:ilvl w:val="0"/>
          <w:numId w:val="2"/>
        </w:numPr>
        <w:spacing w:after="156" w:afterLines="50"/>
        <w:rPr>
          <w:rFonts w:hint="eastAsia" w:ascii="楷体_GB2312" w:hAnsi="宋体" w:eastAsia="楷体_GB2312"/>
          <w:b/>
          <w:bCs/>
          <w:color w:val="003300"/>
          <w:sz w:val="44"/>
          <w:szCs w:val="44"/>
        </w:rPr>
      </w:pPr>
      <w:r>
        <w:rPr>
          <w:rFonts w:hint="eastAsia" w:ascii="仿宋_GB2312" w:hAnsi="宋体" w:eastAsia="仿宋_GB2312"/>
          <w:b/>
          <w:bCs/>
          <w:color w:val="000000"/>
          <w:szCs w:val="21"/>
        </w:rPr>
        <w:t>模块板根据供货清单。</w:t>
      </w:r>
    </w:p>
    <w:p>
      <w:pPr>
        <w:numPr>
          <w:ilvl w:val="0"/>
          <w:numId w:val="2"/>
        </w:numPr>
        <w:spacing w:after="156" w:afterLines="50"/>
        <w:rPr>
          <w:rFonts w:hint="eastAsia" w:ascii="楷体_GB2312" w:hAnsi="宋体" w:eastAsia="楷体_GB2312"/>
          <w:b/>
          <w:bCs/>
          <w:color w:val="003300"/>
          <w:sz w:val="44"/>
          <w:szCs w:val="44"/>
        </w:rPr>
      </w:pPr>
      <w:r>
        <w:rPr>
          <w:rFonts w:hint="eastAsia" w:ascii="仿宋_GB2312" w:hAnsi="宋体" w:eastAsia="仿宋_GB2312"/>
          <w:b/>
          <w:bCs/>
          <w:color w:val="000000"/>
          <w:szCs w:val="21"/>
        </w:rPr>
        <w:t>光盘内容说明：（无论哪个型号，光盘的文件夹名都是统一）</w:t>
      </w:r>
    </w:p>
    <w:p>
      <w:pPr>
        <w:spacing w:after="156" w:afterLines="50"/>
        <w:ind w:firstLine="413" w:firstLineChars="196"/>
        <w:rPr>
          <w:rFonts w:hint="eastAsia" w:ascii="仿宋_GB2312" w:hAnsi="宋体" w:eastAsia="仿宋_GB2312"/>
          <w:b/>
          <w:bCs/>
          <w:color w:val="000000"/>
          <w:szCs w:val="21"/>
        </w:rPr>
      </w:pPr>
      <w:r>
        <w:rPr>
          <w:rFonts w:hint="eastAsia" w:ascii="仿宋_GB2312" w:hAnsi="宋体" w:eastAsia="仿宋_GB2312"/>
          <w:b/>
          <w:bCs/>
          <w:color w:val="000000"/>
          <w:szCs w:val="21"/>
        </w:rPr>
        <w:t>●友晶系列的DE0提供光盘，DE0-CV/DE1-SOC根据板上提供的网址下载资料，或康芯提供。</w:t>
      </w:r>
    </w:p>
    <w:p>
      <w:pPr>
        <w:spacing w:after="156" w:afterLines="50"/>
        <w:ind w:firstLine="413" w:firstLineChars="196"/>
        <w:rPr>
          <w:rFonts w:hint="eastAsia" w:ascii="楷体_GB2312" w:hAnsi="宋体" w:eastAsia="楷体_GB2312"/>
          <w:b/>
          <w:bCs/>
          <w:color w:val="003300"/>
          <w:sz w:val="44"/>
          <w:szCs w:val="44"/>
        </w:rPr>
      </w:pPr>
      <w:r>
        <w:rPr>
          <w:rFonts w:hint="eastAsia" w:ascii="仿宋_GB2312" w:hAnsi="宋体" w:eastAsia="仿宋_GB2312"/>
          <w:b/>
          <w:bCs/>
          <w:color w:val="000000"/>
          <w:szCs w:val="21"/>
        </w:rPr>
        <w:t>●基本软件：QUARTUSIIX,NIOSIIX</w:t>
      </w:r>
      <w:r>
        <w:rPr>
          <w:rFonts w:hint="eastAsia" w:ascii="仿宋_GB2312" w:hAnsi="宋体" w:eastAsia="仿宋_GB2312"/>
          <w:b/>
          <w:bCs/>
          <w:color w:val="000000"/>
          <w:szCs w:val="21"/>
          <w:lang w:eastAsia="zh-CN"/>
        </w:rPr>
        <w:t>。</w:t>
      </w:r>
    </w:p>
    <w:p>
      <w:pPr>
        <w:spacing w:after="156" w:afterLines="50"/>
        <w:ind w:firstLine="413" w:firstLineChars="196"/>
        <w:rPr>
          <w:rFonts w:hint="eastAsia" w:ascii="仿宋_GB2312" w:hAnsi="宋体" w:eastAsia="仿宋_GB2312"/>
          <w:b/>
          <w:bCs/>
          <w:color w:val="000000"/>
          <w:szCs w:val="21"/>
        </w:rPr>
      </w:pPr>
      <w:r>
        <w:rPr>
          <w:rFonts w:hint="eastAsia" w:ascii="仿宋_GB2312" w:hAnsi="宋体" w:eastAsia="仿宋_GB2312"/>
          <w:b/>
          <w:bCs/>
          <w:color w:val="000000"/>
          <w:szCs w:val="21"/>
        </w:rPr>
        <w:t>●光盘文件夹：“友晶原版资料”“DE0/DE0-CV/DE1-SOC</w:t>
      </w:r>
      <w:r>
        <w:rPr>
          <w:rFonts w:ascii="仿宋_GB2312" w:hAnsi="宋体" w:eastAsia="仿宋_GB2312"/>
          <w:b/>
          <w:bCs/>
          <w:color w:val="000000"/>
          <w:szCs w:val="21"/>
        </w:rPr>
        <w:t>”</w:t>
      </w:r>
      <w:r>
        <w:rPr>
          <w:rFonts w:hint="eastAsia" w:ascii="仿宋_GB2312" w:hAnsi="宋体" w:eastAsia="仿宋_GB2312"/>
          <w:b/>
          <w:bCs/>
          <w:color w:val="000000"/>
          <w:szCs w:val="21"/>
        </w:rPr>
        <w:t>是友晶提供的资料，KX是康芯提供的资料。</w:t>
      </w:r>
    </w:p>
    <w:p>
      <w:pPr>
        <w:spacing w:after="156" w:afterLines="50"/>
        <w:ind w:firstLine="413" w:firstLineChars="196"/>
        <w:rPr>
          <w:rFonts w:hint="eastAsia" w:ascii="仿宋_GB2312" w:hAnsi="宋体" w:eastAsia="仿宋_GB2312"/>
          <w:b/>
          <w:bCs/>
          <w:color w:val="000000"/>
          <w:szCs w:val="21"/>
        </w:rPr>
      </w:pPr>
      <w:r>
        <w:rPr>
          <w:rFonts w:hint="eastAsia" w:ascii="仿宋_GB2312" w:hAnsi="宋体" w:eastAsia="仿宋_GB2312"/>
          <w:b/>
          <w:bCs/>
          <w:color w:val="000000"/>
          <w:szCs w:val="21"/>
        </w:rPr>
        <w:t>●“DEMO”是康芯提供的例程，1、“DEMO/EDA_DEMO</w:t>
      </w:r>
      <w:r>
        <w:rPr>
          <w:rFonts w:ascii="仿宋_GB2312" w:hAnsi="宋体" w:eastAsia="仿宋_GB2312"/>
          <w:b/>
          <w:bCs/>
          <w:color w:val="000000"/>
          <w:szCs w:val="21"/>
        </w:rPr>
        <w:t>”</w:t>
      </w:r>
      <w:r>
        <w:rPr>
          <w:rFonts w:hint="eastAsia" w:ascii="仿宋_GB2312" w:hAnsi="宋体" w:eastAsia="仿宋_GB2312"/>
          <w:b/>
          <w:bCs/>
          <w:color w:val="000000"/>
          <w:szCs w:val="21"/>
        </w:rPr>
        <w:t>是EDA实验项目;2“DEMO/8051Core_DEMO</w:t>
      </w:r>
      <w:r>
        <w:rPr>
          <w:rFonts w:ascii="仿宋_GB2312" w:hAnsi="宋体" w:eastAsia="仿宋_GB2312"/>
          <w:b/>
          <w:bCs/>
          <w:color w:val="000000"/>
          <w:szCs w:val="21"/>
        </w:rPr>
        <w:t>”</w:t>
      </w:r>
      <w:r>
        <w:rPr>
          <w:rFonts w:hint="eastAsia" w:ascii="仿宋_GB2312" w:hAnsi="宋体" w:eastAsia="仿宋_GB2312"/>
          <w:b/>
          <w:bCs/>
          <w:color w:val="000000"/>
          <w:szCs w:val="21"/>
        </w:rPr>
        <w:t>是51核实验项目、3、“DEMO/8051Core_DEMO</w:t>
      </w:r>
      <w:r>
        <w:rPr>
          <w:rFonts w:ascii="仿宋_GB2312" w:hAnsi="宋体" w:eastAsia="仿宋_GB2312"/>
          <w:b/>
          <w:bCs/>
          <w:color w:val="000000"/>
          <w:szCs w:val="21"/>
        </w:rPr>
        <w:t>”</w:t>
      </w:r>
      <w:r>
        <w:rPr>
          <w:rFonts w:hint="eastAsia" w:ascii="仿宋_GB2312" w:hAnsi="宋体" w:eastAsia="仿宋_GB2312"/>
          <w:b/>
          <w:bCs/>
          <w:color w:val="000000"/>
          <w:szCs w:val="21"/>
        </w:rPr>
        <w:t>是51核实验项目，大多数实验给出源码，并用图片PPT或PDF形式给出实验操作方法；“</w:t>
      </w:r>
      <w:r>
        <w:rPr>
          <w:rFonts w:ascii="仿宋_GB2312" w:hAnsi="宋体" w:eastAsia="仿宋_GB2312"/>
          <w:b/>
          <w:bCs/>
          <w:color w:val="000000"/>
          <w:szCs w:val="21"/>
        </w:rPr>
        <w:t>MCU_TO_FPGA</w:t>
      </w:r>
      <w:r>
        <w:rPr>
          <w:rFonts w:hint="eastAsia" w:ascii="仿宋_GB2312" w:hAnsi="宋体" w:eastAsia="仿宋_GB2312"/>
          <w:b/>
          <w:bCs/>
          <w:color w:val="000000"/>
          <w:szCs w:val="21"/>
        </w:rPr>
        <w:t>”是FPGA和单片机通信实验，但无论哪个型号都是给的3C10板和单片机的实验及说明，用户根据提供的实验说明及源码可自行修改。</w:t>
      </w:r>
    </w:p>
    <w:p>
      <w:pPr>
        <w:spacing w:after="156" w:afterLines="50"/>
        <w:ind w:firstLine="413" w:firstLineChars="196"/>
        <w:rPr>
          <w:rFonts w:hint="eastAsia" w:ascii="仿宋_GB2312" w:hAnsi="宋体" w:eastAsia="仿宋_GB2312"/>
          <w:b/>
          <w:bCs/>
          <w:color w:val="000000"/>
          <w:szCs w:val="21"/>
        </w:rPr>
      </w:pPr>
      <w:r>
        <w:rPr>
          <w:rFonts w:hint="eastAsia" w:ascii="仿宋_GB2312" w:hAnsi="宋体" w:eastAsia="仿宋_GB2312"/>
          <w:b/>
          <w:bCs/>
          <w:color w:val="000000"/>
          <w:szCs w:val="21"/>
        </w:rPr>
        <w:t>●“FPGA_单片机_编程”包括USB下载器功能、FPGA的编程方法及单片机编程方法等。</w:t>
      </w:r>
    </w:p>
    <w:p>
      <w:pPr>
        <w:spacing w:after="156" w:afterLines="50"/>
        <w:ind w:firstLine="413" w:firstLineChars="196"/>
        <w:rPr>
          <w:rFonts w:hint="eastAsia" w:ascii="仿宋_GB2312" w:hAnsi="宋体" w:eastAsia="仿宋_GB2312"/>
          <w:b/>
          <w:bCs/>
          <w:color w:val="000000"/>
          <w:szCs w:val="21"/>
        </w:rPr>
      </w:pPr>
      <w:r>
        <w:rPr>
          <w:rFonts w:hint="eastAsia" w:ascii="仿宋_GB2312" w:hAnsi="宋体" w:eastAsia="仿宋_GB2312"/>
          <w:b/>
          <w:bCs/>
          <w:color w:val="000000"/>
          <w:szCs w:val="21"/>
        </w:rPr>
        <w:t>●“MCU_TECH</w:t>
      </w:r>
      <w:r>
        <w:rPr>
          <w:rFonts w:ascii="仿宋_GB2312" w:hAnsi="宋体" w:eastAsia="仿宋_GB2312"/>
          <w:b/>
          <w:bCs/>
          <w:color w:val="000000"/>
          <w:szCs w:val="21"/>
        </w:rPr>
        <w:t>”</w:t>
      </w:r>
      <w:r>
        <w:rPr>
          <w:rFonts w:hint="eastAsia" w:ascii="仿宋_GB2312" w:hAnsi="宋体" w:eastAsia="仿宋_GB2312"/>
          <w:b/>
          <w:bCs/>
          <w:color w:val="000000"/>
          <w:szCs w:val="21"/>
        </w:rPr>
        <w:t>是单片机对串行A/D,D/A,等开发板的实验，具体在“MCU控制ADC_DAC_等器件实验指导”提供说明。</w:t>
      </w:r>
    </w:p>
    <w:p>
      <w:pPr>
        <w:spacing w:after="156" w:afterLines="50"/>
        <w:ind w:firstLine="413" w:firstLineChars="196"/>
        <w:rPr>
          <w:rFonts w:hint="eastAsia" w:ascii="仿宋_GB2312" w:hAnsi="宋体" w:eastAsia="仿宋_GB2312"/>
          <w:b/>
          <w:bCs/>
          <w:color w:val="000000"/>
          <w:szCs w:val="21"/>
        </w:rPr>
      </w:pPr>
      <w:r>
        <w:rPr>
          <w:rFonts w:hint="eastAsia" w:ascii="仿宋_GB2312" w:hAnsi="宋体" w:eastAsia="仿宋_GB2312"/>
          <w:b/>
          <w:bCs/>
          <w:color w:val="000000"/>
          <w:szCs w:val="21"/>
        </w:rPr>
        <w:t>●“VIVI_FILE</w:t>
      </w:r>
      <w:r>
        <w:rPr>
          <w:rFonts w:ascii="仿宋_GB2312" w:hAnsi="宋体" w:eastAsia="仿宋_GB2312"/>
          <w:b/>
          <w:bCs/>
          <w:color w:val="000000"/>
          <w:szCs w:val="21"/>
        </w:rPr>
        <w:t>”</w:t>
      </w:r>
      <w:r>
        <w:rPr>
          <w:rFonts w:hint="eastAsia" w:ascii="仿宋_GB2312" w:hAnsi="宋体" w:eastAsia="仿宋_GB2312"/>
          <w:b/>
          <w:bCs/>
          <w:color w:val="000000"/>
          <w:szCs w:val="21"/>
        </w:rPr>
        <w:t>是在实验中用到的通信上位机及工具软件、液晶资料、开发板专用芯片手册、USB驱动软件等。</w:t>
      </w:r>
    </w:p>
    <w:p>
      <w:pPr>
        <w:spacing w:after="156" w:afterLines="50"/>
        <w:ind w:firstLine="413" w:firstLineChars="196"/>
        <w:rPr>
          <w:rFonts w:hint="eastAsia" w:ascii="仿宋_GB2312" w:hAnsi="宋体" w:eastAsia="仿宋_GB2312"/>
          <w:b/>
          <w:bCs/>
          <w:color w:val="000000"/>
          <w:szCs w:val="21"/>
        </w:rPr>
      </w:pPr>
      <w:r>
        <w:rPr>
          <w:rFonts w:hint="eastAsia" w:ascii="仿宋_GB2312" w:hAnsi="宋体" w:eastAsia="仿宋_GB2312"/>
          <w:b/>
          <w:bCs/>
          <w:color w:val="000000"/>
          <w:szCs w:val="21"/>
        </w:rPr>
        <w:t>●“重要PDF文件“包括实验系统说明、DDS模块使用方法开发板用到的专用芯片使用手册等。</w:t>
      </w:r>
    </w:p>
    <w:p>
      <w:pPr>
        <w:spacing w:after="156" w:afterLines="50"/>
        <w:ind w:firstLine="413" w:firstLineChars="196"/>
        <w:rPr>
          <w:rFonts w:hint="eastAsia" w:ascii="仿宋_GB2312" w:hAnsi="宋体" w:eastAsia="仿宋_GB2312"/>
          <w:b/>
          <w:bCs/>
          <w:color w:val="000000"/>
          <w:szCs w:val="21"/>
        </w:rPr>
      </w:pPr>
      <w:r>
        <w:rPr>
          <w:rFonts w:hint="eastAsia" w:ascii="仿宋_GB2312" w:hAnsi="宋体" w:eastAsia="仿宋_GB2312"/>
          <w:b/>
          <w:bCs/>
          <w:color w:val="000000"/>
          <w:szCs w:val="21"/>
        </w:rPr>
        <w:t>●“原理图“是此系统的模块的原理图，用户可作参考。</w:t>
      </w:r>
    </w:p>
    <w:p>
      <w:pPr>
        <w:spacing w:afterLines="50"/>
        <w:ind w:firstLine="413" w:firstLineChars="196"/>
        <w:rPr>
          <w:rFonts w:ascii="仿宋_GB2312" w:hAnsi="宋体" w:eastAsia="仿宋_GB2312"/>
          <w:b/>
          <w:bCs/>
          <w:color w:val="000000"/>
          <w:sz w:val="28"/>
          <w:szCs w:val="28"/>
        </w:rPr>
      </w:pPr>
      <w:r>
        <w:rPr>
          <w:rFonts w:hint="eastAsia" w:ascii="仿宋_GB2312" w:hAnsi="宋体" w:eastAsia="仿宋_GB2312"/>
          <w:b/>
          <w:bCs/>
          <w:color w:val="000000"/>
          <w:szCs w:val="21"/>
        </w:rPr>
        <w:t xml:space="preserve">                                 </w:t>
      </w:r>
      <w:r>
        <w:rPr>
          <w:rFonts w:hint="eastAsia" w:ascii="仿宋_GB2312" w:hAnsi="宋体" w:eastAsia="仿宋_GB2312"/>
          <w:b/>
          <w:bCs/>
          <w:color w:val="000000"/>
          <w:sz w:val="28"/>
          <w:szCs w:val="28"/>
        </w:rPr>
        <w:t>声  明</w:t>
      </w:r>
    </w:p>
    <w:p>
      <w:pPr>
        <w:spacing w:afterLines="50"/>
        <w:ind w:firstLine="472" w:firstLineChars="196"/>
        <w:rPr>
          <w:rFonts w:ascii="仿宋_GB2312" w:hAnsi="宋体" w:eastAsia="仿宋_GB2312"/>
          <w:b/>
          <w:bCs/>
          <w:color w:val="000000"/>
          <w:sz w:val="24"/>
          <w:szCs w:val="24"/>
        </w:rPr>
      </w:pPr>
      <w:r>
        <w:rPr>
          <w:rFonts w:hint="eastAsia" w:ascii="仿宋_GB2312" w:hAnsi="宋体" w:eastAsia="仿宋_GB2312"/>
          <w:b/>
          <w:bCs/>
          <w:color w:val="000000"/>
          <w:sz w:val="24"/>
          <w:szCs w:val="24"/>
        </w:rPr>
        <w:t>凡本公司提供的实验源程序及资料仅用作教学研究之用，不得用于商业开发，否则将追究法律责任。</w:t>
      </w:r>
    </w:p>
    <w:p>
      <w:pPr>
        <w:spacing w:afterLines="50"/>
        <w:rPr>
          <w:rFonts w:ascii="楷体_GB2312" w:hAnsi="宋体" w:eastAsia="楷体_GB2312"/>
          <w:b/>
          <w:bCs/>
          <w:color w:val="003300"/>
          <w:sz w:val="24"/>
          <w:szCs w:val="24"/>
        </w:rPr>
      </w:pPr>
      <w:r>
        <w:rPr>
          <w:rFonts w:hint="eastAsia" w:ascii="楷体_GB2312" w:hAnsi="宋体" w:eastAsia="楷体_GB2312"/>
          <w:b/>
          <w:bCs/>
          <w:color w:val="003300"/>
          <w:sz w:val="44"/>
          <w:szCs w:val="44"/>
        </w:rPr>
        <w:t xml:space="preserve">                   </w:t>
      </w:r>
      <w:r>
        <w:rPr>
          <w:rFonts w:hint="eastAsia" w:ascii="楷体_GB2312" w:hAnsi="宋体" w:eastAsia="楷体_GB2312"/>
          <w:b/>
          <w:bCs/>
          <w:color w:val="003300"/>
          <w:sz w:val="24"/>
          <w:szCs w:val="24"/>
        </w:rPr>
        <w:t>版本历史</w:t>
      </w:r>
    </w:p>
    <w:tbl>
      <w:tblPr>
        <w:tblStyle w:val="18"/>
        <w:tblW w:w="10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28"/>
        <w:gridCol w:w="2160"/>
        <w:gridCol w:w="64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1728" w:type="dxa"/>
          </w:tcPr>
          <w:p>
            <w:pPr>
              <w:spacing w:afterLines="50"/>
              <w:rPr>
                <w:rFonts w:ascii="楷体_GB2312" w:hAnsi="宋体" w:eastAsia="楷体_GB2312"/>
                <w:b/>
                <w:bCs/>
                <w:color w:val="003300"/>
                <w:szCs w:val="21"/>
              </w:rPr>
            </w:pPr>
            <w:r>
              <w:rPr>
                <w:rFonts w:hint="eastAsia" w:ascii="楷体_GB2312" w:hAnsi="宋体" w:eastAsia="楷体_GB2312"/>
                <w:b/>
                <w:bCs/>
                <w:color w:val="003300"/>
                <w:szCs w:val="21"/>
              </w:rPr>
              <w:t>版本</w:t>
            </w:r>
          </w:p>
        </w:tc>
        <w:tc>
          <w:tcPr>
            <w:tcW w:w="2160" w:type="dxa"/>
          </w:tcPr>
          <w:p>
            <w:pPr>
              <w:spacing w:afterLines="50"/>
              <w:rPr>
                <w:rFonts w:ascii="楷体_GB2312" w:hAnsi="宋体" w:eastAsia="楷体_GB2312"/>
                <w:b/>
                <w:bCs/>
                <w:color w:val="003300"/>
                <w:szCs w:val="21"/>
              </w:rPr>
            </w:pPr>
            <w:r>
              <w:rPr>
                <w:rFonts w:hint="eastAsia" w:ascii="楷体_GB2312" w:hAnsi="宋体" w:eastAsia="楷体_GB2312"/>
                <w:b/>
                <w:bCs/>
                <w:color w:val="003300"/>
                <w:szCs w:val="21"/>
              </w:rPr>
              <w:t>修改日期</w:t>
            </w:r>
          </w:p>
        </w:tc>
        <w:tc>
          <w:tcPr>
            <w:tcW w:w="6408" w:type="dxa"/>
          </w:tcPr>
          <w:p>
            <w:pPr>
              <w:spacing w:afterLines="50"/>
              <w:rPr>
                <w:rFonts w:ascii="楷体_GB2312" w:hAnsi="宋体" w:eastAsia="楷体_GB2312"/>
                <w:b/>
                <w:bCs/>
                <w:color w:val="003300"/>
                <w:szCs w:val="21"/>
              </w:rPr>
            </w:pPr>
            <w:r>
              <w:rPr>
                <w:rFonts w:hint="eastAsia" w:ascii="楷体_GB2312" w:hAnsi="宋体" w:eastAsia="楷体_GB2312"/>
                <w:b/>
                <w:bCs/>
                <w:color w:val="003300"/>
                <w:szCs w:val="21"/>
              </w:rPr>
              <w:t>修改内容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1728" w:type="dxa"/>
          </w:tcPr>
          <w:p>
            <w:pPr>
              <w:spacing w:afterLines="50"/>
              <w:rPr>
                <w:rFonts w:ascii="楷体_GB2312" w:hAnsi="宋体" w:eastAsia="楷体_GB2312"/>
                <w:b/>
                <w:bCs/>
                <w:color w:val="003300"/>
                <w:szCs w:val="21"/>
              </w:rPr>
            </w:pPr>
            <w:r>
              <w:rPr>
                <w:rFonts w:hint="eastAsia" w:ascii="楷体_GB2312" w:hAnsi="宋体" w:eastAsia="楷体_GB2312"/>
                <w:b/>
                <w:bCs/>
                <w:color w:val="003300"/>
                <w:szCs w:val="21"/>
              </w:rPr>
              <w:t>第</w:t>
            </w:r>
            <w:r>
              <w:rPr>
                <w:rFonts w:hint="eastAsia" w:ascii="楷体_GB2312" w:hAnsi="宋体" w:eastAsia="楷体_GB2312"/>
                <w:b/>
                <w:bCs/>
                <w:color w:val="003300"/>
                <w:szCs w:val="21"/>
                <w:lang w:val="en-US" w:eastAsia="zh-CN"/>
              </w:rPr>
              <w:t>二</w:t>
            </w:r>
            <w:r>
              <w:rPr>
                <w:rFonts w:hint="eastAsia" w:ascii="楷体_GB2312" w:hAnsi="宋体" w:eastAsia="楷体_GB2312"/>
                <w:b/>
                <w:bCs/>
                <w:color w:val="003300"/>
                <w:szCs w:val="21"/>
              </w:rPr>
              <w:t>版</w:t>
            </w:r>
          </w:p>
        </w:tc>
        <w:tc>
          <w:tcPr>
            <w:tcW w:w="2160" w:type="dxa"/>
          </w:tcPr>
          <w:p>
            <w:pPr>
              <w:spacing w:afterLines="50"/>
              <w:rPr>
                <w:rFonts w:ascii="楷体_GB2312" w:hAnsi="宋体" w:eastAsia="楷体_GB2312"/>
                <w:b/>
                <w:bCs/>
                <w:color w:val="003300"/>
                <w:szCs w:val="21"/>
              </w:rPr>
            </w:pPr>
            <w:r>
              <w:rPr>
                <w:rFonts w:hint="eastAsia" w:ascii="楷体_GB2312" w:hAnsi="宋体" w:eastAsia="楷体_GB2312"/>
                <w:b/>
                <w:bCs/>
                <w:color w:val="003300"/>
                <w:szCs w:val="21"/>
              </w:rPr>
              <w:t>201</w:t>
            </w:r>
            <w:r>
              <w:rPr>
                <w:rFonts w:hint="eastAsia" w:ascii="楷体_GB2312" w:hAnsi="宋体" w:eastAsia="楷体_GB2312"/>
                <w:b/>
                <w:bCs/>
                <w:color w:val="003300"/>
                <w:szCs w:val="21"/>
                <w:lang w:val="en-US" w:eastAsia="zh-CN"/>
              </w:rPr>
              <w:t>8</w:t>
            </w:r>
            <w:r>
              <w:rPr>
                <w:rFonts w:hint="eastAsia" w:ascii="楷体_GB2312" w:hAnsi="宋体" w:eastAsia="楷体_GB2312"/>
                <w:b/>
                <w:bCs/>
                <w:color w:val="003300"/>
                <w:szCs w:val="21"/>
              </w:rPr>
              <w:t>-</w:t>
            </w:r>
            <w:r>
              <w:rPr>
                <w:rFonts w:hint="eastAsia" w:ascii="楷体_GB2312" w:hAnsi="宋体" w:eastAsia="楷体_GB2312"/>
                <w:b/>
                <w:bCs/>
                <w:color w:val="003300"/>
                <w:szCs w:val="21"/>
                <w:lang w:val="en-US" w:eastAsia="zh-CN"/>
              </w:rPr>
              <w:t>4</w:t>
            </w:r>
          </w:p>
        </w:tc>
        <w:tc>
          <w:tcPr>
            <w:tcW w:w="6408" w:type="dxa"/>
          </w:tcPr>
          <w:p>
            <w:pPr>
              <w:spacing w:afterLines="50"/>
              <w:rPr>
                <w:rFonts w:ascii="楷体_GB2312" w:hAnsi="宋体" w:eastAsia="楷体_GB2312"/>
                <w:b/>
                <w:bCs/>
                <w:color w:val="003300"/>
                <w:szCs w:val="21"/>
              </w:rPr>
            </w:pPr>
            <w:r>
              <w:rPr>
                <w:rFonts w:hint="eastAsia" w:ascii="楷体_GB2312" w:hAnsi="宋体" w:eastAsia="楷体_GB2312"/>
                <w:b/>
                <w:bCs/>
                <w:color w:val="003300"/>
                <w:szCs w:val="21"/>
              </w:rPr>
              <w:t>修改</w:t>
            </w:r>
          </w:p>
        </w:tc>
      </w:tr>
    </w:tbl>
    <w:p>
      <w:pPr>
        <w:spacing w:afterLines="50"/>
        <w:rPr>
          <w:rFonts w:ascii="楷体_GB2312" w:hAnsi="宋体" w:eastAsia="楷体_GB2312"/>
          <w:b/>
          <w:bCs/>
          <w:color w:val="003300"/>
          <w:sz w:val="44"/>
          <w:szCs w:val="44"/>
        </w:rPr>
      </w:pPr>
      <w:r>
        <w:rPr>
          <w:rFonts w:hint="eastAsia" w:ascii="楷体_GB2312" w:hAnsi="宋体" w:eastAsia="楷体_GB2312"/>
          <w:b/>
          <w:bCs/>
          <w:color w:val="003300"/>
          <w:sz w:val="44"/>
          <w:szCs w:val="44"/>
        </w:rPr>
        <w:t xml:space="preserve">     </w:t>
      </w:r>
    </w:p>
    <w:p>
      <w:pPr>
        <w:spacing w:afterLines="50"/>
        <w:ind w:firstLine="883" w:firstLineChars="200"/>
        <w:rPr>
          <w:rFonts w:ascii="楷体_GB2312" w:hAnsi="宋体" w:eastAsia="楷体_GB2312"/>
          <w:b/>
          <w:bCs/>
          <w:color w:val="003300"/>
          <w:sz w:val="44"/>
          <w:szCs w:val="44"/>
        </w:rPr>
      </w:pPr>
      <w:r>
        <w:rPr>
          <w:rFonts w:hint="eastAsia" w:ascii="楷体_GB2312" w:hAnsi="宋体" w:eastAsia="楷体_GB2312"/>
          <w:b/>
          <w:bCs/>
          <w:color w:val="003300"/>
          <w:sz w:val="44"/>
          <w:szCs w:val="44"/>
        </w:rPr>
        <w:t>第一章 KX-CDS创新设计综合实验开发系统</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pPr>
      <w:r>
        <w:rPr>
          <w:rFonts w:hint="eastAsia"/>
          <w:szCs w:val="21"/>
        </w:rPr>
        <w:t xml:space="preserve">KX-CDS5系统的组成部分包括：（1）主系统板；（2）基于大规模FPGA核心板; （3） </w:t>
      </w:r>
      <w:r>
        <w:rPr>
          <w:rFonts w:hint="eastAsia"/>
        </w:rPr>
        <w:t>Multi-task Reconfiguration（多功能重配置结构）实验控制系统; （4）包括液晶等各类显示模块; （5）可自由组合的模块化综合创新实验系统；（6）可二次开发型全数字DDS信号发生器；（7）适应教学实验与开发目标的不同微处理器IP核。</w:t>
      </w:r>
    </w:p>
    <w:p>
      <w:pPr>
        <w:spacing w:beforeLines="20" w:afterLines="20"/>
        <w:ind w:firstLine="472" w:firstLineChars="196"/>
        <w:rPr>
          <w:b/>
          <w:sz w:val="24"/>
        </w:rPr>
      </w:pPr>
      <w:r>
        <w:rPr>
          <w:rFonts w:hint="eastAsia"/>
          <w:b/>
          <w:sz w:val="24"/>
        </w:rPr>
        <w:t xml:space="preserve">            </w:t>
      </w:r>
    </w:p>
    <w:p>
      <w:pPr>
        <w:spacing w:beforeLines="20" w:afterLines="20"/>
        <w:ind w:firstLine="2641" w:firstLineChars="1096"/>
        <w:rPr>
          <w:b/>
          <w:sz w:val="24"/>
        </w:rPr>
      </w:pPr>
      <w:r>
        <w:rPr>
          <w:rFonts w:hint="eastAsia"/>
          <w:b/>
          <w:sz w:val="24"/>
        </w:rPr>
        <w:t xml:space="preserve"> 1.1</w:t>
      </w:r>
      <w:r>
        <w:rPr>
          <w:rFonts w:hint="eastAsia"/>
          <w:b/>
          <w:sz w:val="24"/>
          <w:lang w:val="en-US" w:eastAsia="zh-CN"/>
        </w:rPr>
        <w:t xml:space="preserve"> </w:t>
      </w:r>
      <w:r>
        <w:rPr>
          <w:rFonts w:hint="eastAsia"/>
          <w:b/>
          <w:sz w:val="24"/>
        </w:rPr>
        <w:t>KX-CDS系统的主要功能与结构特色：</w:t>
      </w:r>
    </w:p>
    <w:p>
      <w:pPr>
        <w:ind w:firstLine="477" w:firstLineChars="198"/>
        <w:rPr>
          <w:b/>
          <w:sz w:val="24"/>
        </w:rPr>
      </w:pPr>
    </w:p>
    <w:p>
      <w:pPr>
        <w:numPr>
          <w:ilvl w:val="0"/>
          <w:numId w:val="3"/>
        </w:numPr>
        <w:spacing w:line="360" w:lineRule="auto"/>
        <w:ind w:firstLine="477" w:firstLineChars="198"/>
        <w:rPr>
          <w:szCs w:val="21"/>
        </w:rPr>
      </w:pPr>
      <w:r>
        <w:rPr>
          <w:rFonts w:hint="eastAsia"/>
          <w:b/>
          <w:sz w:val="24"/>
        </w:rPr>
        <w:t>学科课程适用面宽</w:t>
      </w:r>
      <w:r>
        <w:rPr>
          <w:rFonts w:hint="eastAsia"/>
          <w:szCs w:val="21"/>
        </w:rPr>
        <w:t>。</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15" w:firstLineChars="198"/>
        <w:jc w:val="both"/>
        <w:textAlignment w:val="auto"/>
        <w:outlineLvl w:val="9"/>
        <w:rPr>
          <w:rFonts w:hint="eastAsia"/>
          <w:szCs w:val="21"/>
        </w:rPr>
      </w:pPr>
      <w:r>
        <w:rPr>
          <w:rFonts w:hint="eastAsia"/>
          <w:szCs w:val="21"/>
        </w:rPr>
        <w:t>具体课程包括（根据不同的核心板）：（1）面向现代数字系统的数字电路基础课；（2）EDA技术（包括硬件语言）；（3）SOPC/SOC技术; （4）现代计算机组成原理；（5）基于片上系统的单片机技术；（6）微机原理与接口技术（包括基于FPGA的SOC技术）；（7）ARM开发与应用技术（基于嵌入FPGA的ARM硬核）；（8）现代DSP技术（基于FPGA中的各类IP核构建的DSP系统）。</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210" w:firstLineChars="100"/>
        <w:jc w:val="both"/>
        <w:textAlignment w:val="auto"/>
        <w:outlineLvl w:val="9"/>
        <w:rPr>
          <w:szCs w:val="21"/>
        </w:rPr>
      </w:pPr>
      <w:r>
        <w:rPr>
          <w:rFonts w:hint="eastAsia"/>
          <w:szCs w:val="21"/>
        </w:rPr>
        <w:t xml:space="preserve">  配套教材主要有：1.科学出版社的《EDA技术实用教程-Verilog版》第5版；2.科学出版社的《EDA技术实用教程-VHDL版》第5版；3. 清华大学出版社的《EDA技术与VHDL》第4版；4.《EDA技术与Verilog HDL》第2版，其中详细介绍了硬件描述语言，QuartusII、DSP-Builder应用开发等；5. 清华大学出版社的《单片机原理与应用技术》。介绍了FPGA与单片机接口技术及8051片上系统SOC应用；6. 科学出版社的《数字电子技术基础》。基于全新的数字电子技术教学理念；7.科学出版社的《现代计算机组成原理——结构，原理，设计与SOC实现》</w:t>
      </w:r>
      <w:r>
        <w:rPr>
          <w:rFonts w:hint="eastAsia"/>
          <w:szCs w:val="21"/>
          <w:lang w:eastAsia="zh-CN"/>
        </w:rPr>
        <w:t>。</w:t>
      </w:r>
    </w:p>
    <w:p>
      <w:pPr>
        <w:spacing w:line="480" w:lineRule="auto"/>
        <w:ind w:firstLine="482" w:firstLineChars="200"/>
        <w:rPr>
          <w:b/>
          <w:sz w:val="24"/>
        </w:rPr>
      </w:pPr>
      <w:r>
        <w:rPr>
          <w:rFonts w:hint="eastAsia"/>
          <w:b/>
          <w:sz w:val="24"/>
        </w:rPr>
        <w:t>二、实验开发内容完整全面。</w:t>
      </w:r>
    </w:p>
    <w:p>
      <w:pPr>
        <w:keepNext w:val="0"/>
        <w:keepLines w:val="0"/>
        <w:pageBreakBefore w:val="0"/>
        <w:widowControl w:val="0"/>
        <w:kinsoku/>
        <w:wordWrap/>
        <w:overflowPunct/>
        <w:topLinePunct w:val="0"/>
        <w:autoSpaceDE/>
        <w:autoSpaceDN/>
        <w:bidi w:val="0"/>
        <w:adjustRightInd/>
        <w:snapToGrid/>
        <w:spacing w:line="320" w:lineRule="atLeast"/>
        <w:ind w:left="0" w:leftChars="0" w:right="0" w:rightChars="0" w:firstLine="420" w:firstLineChars="200"/>
        <w:jc w:val="both"/>
        <w:textAlignment w:val="auto"/>
        <w:outlineLvl w:val="9"/>
        <w:rPr>
          <w:szCs w:val="21"/>
        </w:rPr>
      </w:pPr>
      <w:r>
        <w:rPr>
          <w:rFonts w:hint="eastAsia"/>
          <w:szCs w:val="21"/>
        </w:rPr>
        <w:t>对于配置不同的FPGA核心板，可完成各课程从基础知识实验到综合性自主创新开发型实验，乃至科研创新项目。</w:t>
      </w:r>
    </w:p>
    <w:p>
      <w:pPr>
        <w:numPr>
          <w:ilvl w:val="0"/>
          <w:numId w:val="4"/>
        </w:numPr>
        <w:spacing w:line="480" w:lineRule="auto"/>
        <w:rPr>
          <w:b/>
          <w:sz w:val="24"/>
        </w:rPr>
      </w:pPr>
      <w:r>
        <w:rPr>
          <w:rFonts w:hint="eastAsia"/>
          <w:b/>
          <w:sz w:val="24"/>
        </w:rPr>
        <w:t>多功能重配置型高效率实验控制电路。</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szCs w:val="21"/>
        </w:rPr>
      </w:pPr>
      <w:r>
        <w:rPr>
          <w:rFonts w:hint="eastAsia"/>
          <w:szCs w:val="21"/>
        </w:rPr>
        <w:t>KX-CDS5S</w:t>
      </w:r>
      <w:r>
        <w:rPr>
          <w:rFonts w:hint="eastAsia" w:ascii="宋体" w:hAnsi="宋体"/>
          <w:szCs w:val="21"/>
        </w:rPr>
        <w:t>主系统板上含有</w:t>
      </w:r>
      <w:r>
        <w:rPr>
          <w:rFonts w:hint="eastAsia"/>
          <w:szCs w:val="21"/>
        </w:rPr>
        <w:t>Multi-task Reconfiguration（多功能重配置结构）控制电路。该电路结构能仅通过一个键的控制，实现纯电子方式切换，选择十余种面向不同实验需要的针对FPGA目标芯片的硬件电路连接结构，并且毫不影响系统工作速度，大大提高了实验系统的连线灵活性，免除了传统情况下由于大量实验连接线导致的低效率，电路低可靠性，以及实验目标系统的低速性。</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ascii="宋体" w:hAnsi="宋体"/>
          <w:szCs w:val="21"/>
        </w:rPr>
      </w:pPr>
      <w:r>
        <w:rPr>
          <w:rFonts w:hint="eastAsia"/>
          <w:szCs w:val="21"/>
        </w:rPr>
        <w:t>通常，传统的手工插线方式虽然灵活，由于插线长、多、乱，会严重影响系统速度、系统可靠性和电磁兼容性能，不适合以高速见长的FPGA/SOPC等电子系统的实验与设计。其实所</w:t>
      </w:r>
      <w:r>
        <w:rPr>
          <w:rFonts w:hint="eastAsia" w:ascii="宋体" w:hAnsi="宋体"/>
          <w:szCs w:val="21"/>
        </w:rPr>
        <w:t>采用的</w:t>
      </w:r>
      <w:r>
        <w:rPr>
          <w:szCs w:val="21"/>
        </w:rPr>
        <w:t>Multi-task Reconfiguration</w:t>
      </w:r>
      <w:r>
        <w:rPr>
          <w:rFonts w:hint="eastAsia" w:ascii="宋体" w:hAnsi="宋体"/>
          <w:szCs w:val="21"/>
        </w:rPr>
        <w:t>技术已被广泛应用，如虚拟仪器、通用编程器等。使系统的灵活性和高速特性两方面都得到了充分的满足。</w:t>
      </w:r>
    </w:p>
    <w:p>
      <w:pPr>
        <w:keepNext w:val="0"/>
        <w:keepLines w:val="0"/>
        <w:pageBreakBefore w:val="0"/>
        <w:widowControl/>
        <w:numPr>
          <w:ilvl w:val="0"/>
          <w:numId w:val="4"/>
        </w:numPr>
        <w:kinsoku/>
        <w:wordWrap/>
        <w:overflowPunct/>
        <w:topLinePunct w:val="0"/>
        <w:autoSpaceDE/>
        <w:autoSpaceDN/>
        <w:bidi w:val="0"/>
        <w:adjustRightInd w:val="0"/>
        <w:snapToGrid w:val="0"/>
        <w:spacing w:line="560" w:lineRule="exact"/>
        <w:ind w:left="986" w:leftChars="0" w:right="0" w:rightChars="0" w:hanging="510" w:firstLineChars="0"/>
        <w:jc w:val="both"/>
        <w:textAlignment w:val="auto"/>
        <w:outlineLvl w:val="9"/>
        <w:rPr>
          <w:rFonts w:ascii="宋体" w:hAnsi="宋体"/>
          <w:b/>
          <w:bCs/>
          <w:sz w:val="24"/>
        </w:rPr>
      </w:pPr>
      <w:r>
        <w:rPr>
          <w:rFonts w:hint="eastAsia" w:ascii="宋体" w:hAnsi="宋体"/>
          <w:b/>
          <w:bCs/>
          <w:sz w:val="24"/>
        </w:rPr>
        <w:t>模块化自主创新设计结构。</w:t>
      </w:r>
    </w:p>
    <w:p>
      <w:pPr>
        <w:keepNext w:val="0"/>
        <w:keepLines w:val="0"/>
        <w:pageBreakBefore w:val="0"/>
        <w:widowControl/>
        <w:kinsoku/>
        <w:wordWrap/>
        <w:overflowPunct/>
        <w:topLinePunct w:val="0"/>
        <w:autoSpaceDE/>
        <w:autoSpaceDN/>
        <w:bidi w:val="0"/>
        <w:adjustRightInd w:val="0"/>
        <w:snapToGrid w:val="0"/>
        <w:spacing w:line="320" w:lineRule="exact"/>
        <w:ind w:left="0" w:leftChars="0" w:right="0" w:rightChars="0" w:firstLine="420" w:firstLineChars="200"/>
        <w:jc w:val="both"/>
        <w:textAlignment w:val="auto"/>
        <w:outlineLvl w:val="9"/>
        <w:rPr>
          <w:szCs w:val="21"/>
        </w:rPr>
      </w:pPr>
      <w:r>
        <w:rPr>
          <w:rFonts w:hint="eastAsia"/>
          <w:szCs w:val="21"/>
        </w:rPr>
        <w:t>KX-CDS5</w:t>
      </w:r>
      <w:r>
        <w:rPr>
          <w:rFonts w:hint="eastAsia" w:ascii="宋体" w:hAnsi="宋体"/>
          <w:szCs w:val="21"/>
        </w:rPr>
        <w:t>主系统板上含有模块化实验系统，已成为高校目前十分流行的实践平台，其主要优势是：</w:t>
      </w:r>
    </w:p>
    <w:p>
      <w:pPr>
        <w:keepNext w:val="0"/>
        <w:keepLines w:val="0"/>
        <w:pageBreakBefore w:val="0"/>
        <w:kinsoku/>
        <w:wordWrap/>
        <w:overflowPunct/>
        <w:topLinePunct w:val="0"/>
        <w:autoSpaceDE/>
        <w:autoSpaceDN/>
        <w:bidi w:val="0"/>
        <w:spacing w:beforeLines="10" w:line="320" w:lineRule="exact"/>
        <w:ind w:left="0" w:leftChars="0" w:right="0" w:rightChars="0" w:firstLine="210" w:firstLineChars="100"/>
        <w:jc w:val="both"/>
        <w:textAlignment w:val="auto"/>
        <w:outlineLvl w:val="9"/>
        <w:rPr>
          <w:rFonts w:ascii="宋体" w:hAnsi="宋体"/>
          <w:szCs w:val="21"/>
        </w:rPr>
      </w:pPr>
      <w:r>
        <w:rPr>
          <w:rFonts w:hint="eastAsia" w:ascii="宋体" w:hAnsi="宋体"/>
          <w:szCs w:val="21"/>
        </w:rPr>
        <w:t>◆ 由于系统的各实验功能模块可自由组合、增减，故不仅可实现的实验项目多，类型广，更重要的是很容易实现形式多样的创新设计；</w:t>
      </w:r>
    </w:p>
    <w:p>
      <w:pPr>
        <w:keepNext w:val="0"/>
        <w:keepLines w:val="0"/>
        <w:pageBreakBefore w:val="0"/>
        <w:kinsoku/>
        <w:wordWrap/>
        <w:overflowPunct/>
        <w:topLinePunct w:val="0"/>
        <w:autoSpaceDE/>
        <w:autoSpaceDN/>
        <w:bidi w:val="0"/>
        <w:spacing w:line="320" w:lineRule="exact"/>
        <w:ind w:left="0" w:leftChars="0" w:right="0" w:rightChars="0" w:firstLine="210" w:firstLineChars="100"/>
        <w:jc w:val="both"/>
        <w:textAlignment w:val="auto"/>
        <w:outlineLvl w:val="9"/>
        <w:rPr>
          <w:rFonts w:ascii="宋体" w:hAnsi="宋体"/>
          <w:szCs w:val="21"/>
        </w:rPr>
      </w:pPr>
      <w:r>
        <w:rPr>
          <w:rFonts w:hint="eastAsia" w:ascii="宋体" w:hAnsi="宋体"/>
          <w:szCs w:val="21"/>
        </w:rPr>
        <w:t>◆ 由于各类实验模块功能集中，结构经典，接口灵活，对于任何一项具体实验设计都能给学生独立系统设计的体验，甚至可以脱离系统平台；</w:t>
      </w:r>
    </w:p>
    <w:p>
      <w:pPr>
        <w:keepNext w:val="0"/>
        <w:keepLines w:val="0"/>
        <w:pageBreakBefore w:val="0"/>
        <w:kinsoku/>
        <w:wordWrap/>
        <w:overflowPunct/>
        <w:topLinePunct w:val="0"/>
        <w:autoSpaceDE/>
        <w:autoSpaceDN/>
        <w:bidi w:val="0"/>
        <w:spacing w:line="320" w:lineRule="exact"/>
        <w:ind w:left="0" w:leftChars="0" w:right="0" w:rightChars="0" w:firstLine="210" w:firstLineChars="100"/>
        <w:jc w:val="both"/>
        <w:textAlignment w:val="auto"/>
        <w:outlineLvl w:val="9"/>
        <w:rPr>
          <w:rFonts w:ascii="宋体" w:hAnsi="宋体"/>
          <w:szCs w:val="21"/>
        </w:rPr>
      </w:pPr>
      <w:r>
        <w:rPr>
          <w:rFonts w:hint="eastAsia" w:ascii="宋体" w:hAnsi="宋体"/>
          <w:szCs w:val="21"/>
        </w:rPr>
        <w:t>◆ 面对不同的专业特点，不同的实践要求和不同的教学对象，教师，甚至学生自己可以动手为此平台开发增加新的实验和创新设计模块；</w:t>
      </w:r>
    </w:p>
    <w:p>
      <w:pPr>
        <w:keepNext w:val="0"/>
        <w:keepLines w:val="0"/>
        <w:pageBreakBefore w:val="0"/>
        <w:kinsoku/>
        <w:wordWrap/>
        <w:overflowPunct/>
        <w:topLinePunct w:val="0"/>
        <w:autoSpaceDE/>
        <w:autoSpaceDN/>
        <w:bidi w:val="0"/>
        <w:spacing w:line="320" w:lineRule="exact"/>
        <w:ind w:left="0" w:leftChars="0" w:right="0" w:rightChars="0" w:firstLine="210" w:firstLineChars="100"/>
        <w:jc w:val="both"/>
        <w:textAlignment w:val="auto"/>
        <w:outlineLvl w:val="9"/>
        <w:rPr>
          <w:rFonts w:ascii="宋体" w:hAnsi="宋体"/>
          <w:szCs w:val="21"/>
        </w:rPr>
      </w:pPr>
      <w:r>
        <w:rPr>
          <w:rFonts w:hint="eastAsia" w:ascii="宋体" w:hAnsi="宋体"/>
          <w:szCs w:val="21"/>
        </w:rPr>
        <w:t>◆ 由于系统上的各接口，以及插件模块的接口都是统一标准的，康芯提供所有接口电路，因此此系统可以通过增加相应的模块而随时升级。</w:t>
      </w:r>
    </w:p>
    <w:p>
      <w:pPr>
        <w:numPr>
          <w:ilvl w:val="0"/>
          <w:numId w:val="4"/>
        </w:numPr>
        <w:spacing w:line="480" w:lineRule="auto"/>
        <w:rPr>
          <w:rFonts w:ascii="宋体" w:hAnsi="宋体"/>
          <w:b/>
          <w:bCs/>
          <w:sz w:val="24"/>
        </w:rPr>
      </w:pPr>
      <w:r>
        <w:rPr>
          <w:rFonts w:hint="eastAsia"/>
          <w:b/>
          <w:sz w:val="24"/>
        </w:rPr>
        <w:t>允许FPGA中运行多种经典实用处理器IP核</w:t>
      </w:r>
      <w:r>
        <w:rPr>
          <w:rFonts w:hint="eastAsia" w:ascii="宋体" w:hAnsi="宋体"/>
          <w:b/>
          <w:bCs/>
          <w:sz w:val="24"/>
        </w:rPr>
        <w:t>。</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bCs/>
          <w:szCs w:val="21"/>
        </w:rPr>
      </w:pPr>
      <w:r>
        <w:rPr>
          <w:rFonts w:hint="eastAsia"/>
          <w:szCs w:val="21"/>
        </w:rPr>
        <w:t>KX-CDS5S</w:t>
      </w:r>
      <w:r>
        <w:rPr>
          <w:rFonts w:hint="eastAsia" w:ascii="宋体" w:hAnsi="宋体"/>
          <w:szCs w:val="21"/>
        </w:rPr>
        <w:t>系统允许在核心板的大规模FPGA中运行多种经典实用软硬处理器IP核，包括：（1）基于微指令的8位模型处理器、（2）基于状态机指令控制结构的16位实用处理器、</w:t>
      </w:r>
      <w:r>
        <w:rPr>
          <w:rFonts w:hint="eastAsia"/>
        </w:rPr>
        <w:t>（3）8051软核处理器(基于商业级全兼容MCS-51单片机IP核。利用此核，实验者可以实现传统单片机实验系统无法达到的SOC(片上系统)设计。即将单片机CPU、RAM、ROM以及其它各类接口电路模块设计在同一片FPGA中。此类技术对于面向高新技术企业的就业十分必要)、（4）32位软核NiosII Qsys嵌入式系统处理器、（5） SOC FPGA的嵌入式硬核ARM处理器（Cortex-A9单核或双核）.</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11" w:firstLineChars="196"/>
        <w:jc w:val="both"/>
        <w:textAlignment w:val="auto"/>
        <w:outlineLvl w:val="9"/>
        <w:rPr>
          <w:bCs/>
          <w:szCs w:val="21"/>
        </w:rPr>
      </w:pPr>
      <w:r>
        <w:rPr>
          <w:rFonts w:hint="eastAsia"/>
          <w:bCs/>
          <w:szCs w:val="21"/>
        </w:rPr>
        <w:t>这许多课程的实验和创新设计中，这些核具有不可或缺的地位，例如现代计算机组成原理的实验需要以上的软核（1）、（2）、（3）等；基于SOC技术的微机原理与接口技术的实验和综合性自主实验所需要的软核有（4）和（5）；面向单片机技术，单片机与FPGA接口以及单片机的SOC技术，则需要软核处理器（3）；基于嵌入于FPGA的ARM硬核的开发应用则需处理器（5）；SOPC技术的学习和应用，包括机器人控制则涉及处理器（4）的使用；而在综合性要求更高的EDA技术实验和创新开发中，处理器（1）、（2）、（3）、（4）、（5）等都可能涉及。</w:t>
      </w:r>
    </w:p>
    <w:p>
      <w:pPr>
        <w:numPr>
          <w:ilvl w:val="0"/>
          <w:numId w:val="4"/>
        </w:numPr>
        <w:spacing w:line="480" w:lineRule="auto"/>
        <w:rPr>
          <w:rFonts w:ascii="宋体" w:hAnsi="宋体"/>
          <w:b/>
          <w:bCs/>
          <w:sz w:val="24"/>
        </w:rPr>
      </w:pPr>
      <w:r>
        <w:rPr>
          <w:rFonts w:hint="eastAsia"/>
          <w:b/>
          <w:sz w:val="24"/>
        </w:rPr>
        <w:t>可二次开发型DDS函数信号发生器</w:t>
      </w:r>
      <w:r>
        <w:rPr>
          <w:rFonts w:hint="eastAsia" w:ascii="宋体" w:hAnsi="宋体"/>
          <w:b/>
          <w:bCs/>
          <w:sz w:val="24"/>
        </w:rPr>
        <w:t>。</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ascii="宋体" w:hAnsi="宋体"/>
          <w:szCs w:val="21"/>
        </w:rPr>
      </w:pPr>
      <w:r>
        <w:rPr>
          <w:rFonts w:hint="eastAsia"/>
          <w:szCs w:val="21"/>
        </w:rPr>
        <w:t>KX-CDS5S主</w:t>
      </w:r>
      <w:r>
        <w:rPr>
          <w:rFonts w:hint="eastAsia" w:ascii="宋体" w:hAnsi="宋体"/>
          <w:szCs w:val="21"/>
        </w:rPr>
        <w:t>系统板上包含一个完整的可重构(可二次开发)的全数字型DDS函数信号发生器。采用了数字频率直接合成技术、频率精度高、无量程限制、信号过渡时间短、波形精度高、全程扫描特性好、稳定可靠等等；而且还实现了许多独特的功能，如宽频率等精度测频率、测脉宽/占空比功能、信号采集显示、逻辑分析仪、宽频域李萨如图形信号输出、任意波编辑输出及其频谱显示等。该信号发生器基于EDA/SOPC设计技术及数控制振荡器</w:t>
      </w:r>
      <w:r>
        <w:rPr>
          <w:rFonts w:ascii="宋体" w:hAnsi="宋体" w:cs="Courier New"/>
          <w:szCs w:val="21"/>
        </w:rPr>
        <w:t>NCO</w:t>
      </w:r>
      <w:r>
        <w:rPr>
          <w:rFonts w:hint="eastAsia" w:ascii="宋体" w:hAnsi="宋体"/>
          <w:szCs w:val="21"/>
        </w:rPr>
        <w:t>、</w:t>
      </w:r>
      <w:r>
        <w:rPr>
          <w:rFonts w:ascii="宋体" w:hAnsi="宋体" w:cs="Courier New"/>
          <w:szCs w:val="21"/>
        </w:rPr>
        <w:t>AM</w:t>
      </w:r>
      <w:r>
        <w:rPr>
          <w:rFonts w:hint="eastAsia" w:ascii="宋体" w:hAnsi="宋体"/>
          <w:szCs w:val="21"/>
        </w:rPr>
        <w:t>纯数字发生器、数字锁相环等</w:t>
      </w:r>
      <w:r>
        <w:rPr>
          <w:rFonts w:ascii="宋体" w:hAnsi="宋体" w:cs="Courier New"/>
          <w:szCs w:val="21"/>
        </w:rPr>
        <w:t>IP</w:t>
      </w:r>
      <w:r>
        <w:rPr>
          <w:rFonts w:hint="eastAsia" w:ascii="宋体" w:hAnsi="宋体"/>
          <w:szCs w:val="21"/>
        </w:rPr>
        <w:t>核。它解决了普通DDS信号发生器的传统缺陷（如灵活性差，功能有限、无自定制功能等），特别适合于DDS信号发生器二次开发、电子设计竞赛、通信系统开发等场合中应用。同时也为学习者自主创新能力的培养和施展提供了优良的平台</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ascii="宋体" w:hAnsi="宋体"/>
          <w:szCs w:val="21"/>
        </w:rPr>
      </w:pPr>
      <w:r>
        <w:rPr>
          <w:rFonts w:hint="eastAsia" w:ascii="宋体" w:hAnsi="宋体"/>
          <w:szCs w:val="21"/>
        </w:rPr>
        <w:t>与传统方式不同，此系统没有使用DDS专用IC及模拟乘法器，而是利用IP核，数字乘法器、NCO核、AltPLL锁相环等，以纯数字的方式构建在一片FPGA内，因此具有可二次开发性。即可在此FPGA中从新构建系统或增加新的硬件功能。当用户需要用到某种特定功能及信号输出时，即可选择使DDS系统进入用户自定义/设计功能项，此时该系统将交出所有控制权、系统构建权。此时将由用户自行设计所需要的功能模块。</w:t>
      </w:r>
    </w:p>
    <w:p>
      <w:pPr>
        <w:pStyle w:val="11"/>
        <w:keepNext w:val="0"/>
        <w:keepLines w:val="0"/>
        <w:pageBreakBefore w:val="0"/>
        <w:widowControl/>
        <w:kinsoku/>
        <w:wordWrap/>
        <w:overflowPunct/>
        <w:topLinePunct w:val="0"/>
        <w:autoSpaceDE/>
        <w:autoSpaceDN/>
        <w:bidi w:val="0"/>
        <w:adjustRightInd w:val="0"/>
        <w:snapToGrid w:val="0"/>
        <w:spacing w:before="126" w:beforeLines="40" w:line="500" w:lineRule="exact"/>
        <w:ind w:left="0" w:leftChars="0" w:right="0" w:rightChars="0" w:firstLine="632" w:firstLineChars="300"/>
        <w:jc w:val="both"/>
        <w:textAlignment w:val="auto"/>
        <w:outlineLvl w:val="9"/>
        <w:rPr>
          <w:rFonts w:ascii="Times New Roman" w:hAnsi="Times New Roman"/>
          <w:b/>
          <w:bCs/>
          <w:color w:val="000000"/>
          <w:szCs w:val="21"/>
        </w:rPr>
      </w:pPr>
      <w:r>
        <w:rPr>
          <w:rFonts w:hint="eastAsia" w:ascii="Times New Roman" w:hAnsi="宋体"/>
          <w:b/>
          <w:bCs/>
          <w:color w:val="000000"/>
          <w:szCs w:val="21"/>
          <w:lang w:eastAsia="zh-CN"/>
        </w:rPr>
        <w:t>七、</w:t>
      </w:r>
      <w:r>
        <w:rPr>
          <w:rFonts w:ascii="Times New Roman" w:hAnsi="宋体"/>
          <w:b/>
          <w:bCs/>
          <w:color w:val="000000"/>
          <w:szCs w:val="21"/>
        </w:rPr>
        <w:t>康芯的</w:t>
      </w:r>
      <w:r>
        <w:rPr>
          <w:rFonts w:ascii="Times New Roman" w:hAnsi="Times New Roman"/>
          <w:b/>
          <w:bCs/>
          <w:color w:val="000000"/>
          <w:szCs w:val="21"/>
        </w:rPr>
        <w:t>KX-</w:t>
      </w:r>
      <w:r>
        <w:rPr>
          <w:rFonts w:hint="eastAsia" w:ascii="Times New Roman" w:hAnsi="Times New Roman"/>
          <w:b/>
          <w:bCs/>
          <w:color w:val="000000"/>
          <w:szCs w:val="21"/>
        </w:rPr>
        <w:t>CDS</w:t>
      </w:r>
      <w:r>
        <w:rPr>
          <w:rFonts w:ascii="Times New Roman" w:hAnsi="宋体"/>
          <w:b/>
          <w:bCs/>
          <w:color w:val="000000"/>
          <w:szCs w:val="21"/>
        </w:rPr>
        <w:t>型模块化综合</w:t>
      </w:r>
      <w:r>
        <w:rPr>
          <w:rFonts w:hint="eastAsia" w:ascii="Times New Roman" w:hAnsi="宋体"/>
          <w:b/>
          <w:bCs/>
          <w:color w:val="000000"/>
          <w:szCs w:val="21"/>
        </w:rPr>
        <w:t>创新实验开发系统的课程/实验设计类型有以下6类：</w:t>
      </w:r>
    </w:p>
    <w:p>
      <w:pPr>
        <w:keepNext w:val="0"/>
        <w:keepLines w:val="0"/>
        <w:pageBreakBefore w:val="0"/>
        <w:widowControl w:val="0"/>
        <w:kinsoku/>
        <w:wordWrap/>
        <w:overflowPunct/>
        <w:topLinePunct w:val="0"/>
        <w:autoSpaceDE/>
        <w:autoSpaceDN/>
        <w:bidi w:val="0"/>
        <w:adjustRightInd/>
        <w:spacing w:line="320" w:lineRule="exact"/>
        <w:ind w:right="0" w:rightChars="0"/>
        <w:jc w:val="both"/>
        <w:textAlignment w:val="auto"/>
        <w:outlineLvl w:val="9"/>
        <w:rPr>
          <w:szCs w:val="21"/>
        </w:rPr>
      </w:pPr>
      <w:r>
        <w:rPr>
          <w:rFonts w:hint="eastAsia"/>
          <w:szCs w:val="21"/>
        </w:rPr>
        <w:t>本开发系统支持的课程/实验设计类型主要包括以下9类：</w:t>
      </w:r>
    </w:p>
    <w:p>
      <w:pPr>
        <w:keepNext w:val="0"/>
        <w:keepLines w:val="0"/>
        <w:pageBreakBefore w:val="0"/>
        <w:widowControl w:val="0"/>
        <w:kinsoku/>
        <w:wordWrap/>
        <w:overflowPunct/>
        <w:topLinePunct w:val="0"/>
        <w:autoSpaceDE/>
        <w:autoSpaceDN/>
        <w:bidi w:val="0"/>
        <w:adjustRightInd/>
        <w:snapToGrid w:val="0"/>
        <w:spacing w:line="320" w:lineRule="exact"/>
        <w:ind w:left="565" w:leftChars="86" w:right="0" w:rightChars="0" w:hanging="384" w:hangingChars="182"/>
        <w:jc w:val="both"/>
        <w:textAlignment w:val="auto"/>
        <w:outlineLvl w:val="9"/>
        <w:rPr>
          <w:bCs/>
          <w:color w:val="000000"/>
          <w:szCs w:val="21"/>
        </w:rPr>
      </w:pPr>
      <w:r>
        <w:rPr>
          <w:rFonts w:hint="eastAsia"/>
          <w:b/>
          <w:bCs/>
          <w:color w:val="000000"/>
          <w:szCs w:val="21"/>
        </w:rPr>
        <w:t>☆</w:t>
      </w:r>
      <w:r>
        <w:rPr>
          <w:rFonts w:hint="eastAsia"/>
          <w:bCs/>
          <w:color w:val="000000"/>
          <w:szCs w:val="21"/>
        </w:rPr>
        <w:t xml:space="preserve"> EDA技术系列实验。配套教材2、4、6，含多个经典和创新实验与设计项目，多数含源程序演示示例。</w:t>
      </w:r>
    </w:p>
    <w:p>
      <w:pPr>
        <w:keepNext w:val="0"/>
        <w:keepLines w:val="0"/>
        <w:pageBreakBefore w:val="0"/>
        <w:widowControl w:val="0"/>
        <w:kinsoku/>
        <w:wordWrap/>
        <w:overflowPunct/>
        <w:topLinePunct w:val="0"/>
        <w:autoSpaceDE/>
        <w:autoSpaceDN/>
        <w:bidi w:val="0"/>
        <w:adjustRightInd/>
        <w:snapToGrid w:val="0"/>
        <w:spacing w:line="320" w:lineRule="exact"/>
        <w:ind w:left="565" w:leftChars="86" w:right="0" w:rightChars="0" w:hanging="384" w:hangingChars="182"/>
        <w:jc w:val="both"/>
        <w:textAlignment w:val="auto"/>
        <w:outlineLvl w:val="9"/>
        <w:rPr>
          <w:color w:val="000000"/>
          <w:szCs w:val="21"/>
        </w:rPr>
      </w:pPr>
      <w:r>
        <w:rPr>
          <w:rFonts w:hint="eastAsia"/>
          <w:b/>
          <w:bCs/>
          <w:color w:val="000000"/>
          <w:szCs w:val="21"/>
        </w:rPr>
        <w:t>☆</w:t>
      </w:r>
      <w:r>
        <w:rPr>
          <w:rFonts w:hint="eastAsia"/>
          <w:bCs/>
          <w:color w:val="000000"/>
          <w:szCs w:val="21"/>
        </w:rPr>
        <w:t xml:space="preserve"> 单片机技术系列实验。配套教材。可完成许多传统和现代的单片机实验，特别包括与FPGA接口的实用系统设计实验项目。</w:t>
      </w:r>
    </w:p>
    <w:p>
      <w:pPr>
        <w:keepNext w:val="0"/>
        <w:keepLines w:val="0"/>
        <w:pageBreakBefore w:val="0"/>
        <w:widowControl w:val="0"/>
        <w:kinsoku/>
        <w:wordWrap/>
        <w:overflowPunct/>
        <w:topLinePunct w:val="0"/>
        <w:autoSpaceDE/>
        <w:autoSpaceDN/>
        <w:bidi w:val="0"/>
        <w:adjustRightInd/>
        <w:snapToGrid w:val="0"/>
        <w:spacing w:line="320" w:lineRule="exact"/>
        <w:ind w:left="565" w:leftChars="86" w:right="0" w:rightChars="0" w:hanging="384" w:hangingChars="182"/>
        <w:jc w:val="both"/>
        <w:textAlignment w:val="auto"/>
        <w:outlineLvl w:val="9"/>
        <w:rPr>
          <w:color w:val="000000"/>
          <w:szCs w:val="21"/>
        </w:rPr>
      </w:pPr>
      <w:r>
        <w:rPr>
          <w:rFonts w:hint="eastAsia"/>
          <w:b/>
          <w:bCs/>
          <w:color w:val="000000"/>
          <w:szCs w:val="21"/>
        </w:rPr>
        <w:t>☆</w:t>
      </w:r>
      <w:r>
        <w:rPr>
          <w:rFonts w:hint="eastAsia"/>
          <w:bCs/>
          <w:color w:val="000000"/>
          <w:szCs w:val="21"/>
        </w:rPr>
        <w:t xml:space="preserve"> SOPC技术系列实验。配套教,8。含基于CycloneIV等FPGA的SOPC实验，包括源程序演示示例。</w:t>
      </w:r>
      <w:r>
        <w:rPr>
          <w:rFonts w:hint="eastAsia"/>
          <w:color w:val="000000"/>
          <w:szCs w:val="21"/>
        </w:rPr>
        <w:t xml:space="preserve">  </w:t>
      </w:r>
    </w:p>
    <w:p>
      <w:pPr>
        <w:keepNext w:val="0"/>
        <w:keepLines w:val="0"/>
        <w:pageBreakBefore w:val="0"/>
        <w:widowControl w:val="0"/>
        <w:kinsoku/>
        <w:wordWrap/>
        <w:overflowPunct/>
        <w:topLinePunct w:val="0"/>
        <w:autoSpaceDE/>
        <w:autoSpaceDN/>
        <w:bidi w:val="0"/>
        <w:adjustRightInd/>
        <w:snapToGrid w:val="0"/>
        <w:spacing w:line="320" w:lineRule="exact"/>
        <w:ind w:left="565" w:leftChars="86" w:right="0" w:rightChars="0" w:hanging="384" w:hangingChars="182"/>
        <w:jc w:val="both"/>
        <w:textAlignment w:val="auto"/>
        <w:outlineLvl w:val="9"/>
        <w:rPr>
          <w:color w:val="000000"/>
          <w:szCs w:val="21"/>
        </w:rPr>
      </w:pPr>
      <w:r>
        <w:rPr>
          <w:rFonts w:hint="eastAsia"/>
          <w:b/>
          <w:bCs/>
          <w:color w:val="000000"/>
          <w:szCs w:val="21"/>
        </w:rPr>
        <w:t>☆</w:t>
      </w:r>
      <w:r>
        <w:rPr>
          <w:rFonts w:hint="eastAsia"/>
          <w:bCs/>
          <w:color w:val="000000"/>
          <w:szCs w:val="21"/>
        </w:rPr>
        <w:t xml:space="preserve"> 基于单片机IP核的SOC片上系统设计系列实验。配套教材3。基于FPGA硬件平台的8051核系统设计，含源程序演示示例。</w:t>
      </w:r>
      <w:r>
        <w:rPr>
          <w:rFonts w:hint="eastAsia"/>
          <w:color w:val="000000"/>
          <w:szCs w:val="21"/>
        </w:rPr>
        <w:t xml:space="preserve"> </w:t>
      </w:r>
    </w:p>
    <w:p>
      <w:pPr>
        <w:keepNext w:val="0"/>
        <w:keepLines w:val="0"/>
        <w:pageBreakBefore w:val="0"/>
        <w:widowControl w:val="0"/>
        <w:kinsoku/>
        <w:wordWrap/>
        <w:overflowPunct/>
        <w:topLinePunct w:val="0"/>
        <w:autoSpaceDE/>
        <w:autoSpaceDN/>
        <w:bidi w:val="0"/>
        <w:adjustRightInd/>
        <w:snapToGrid w:val="0"/>
        <w:spacing w:line="320" w:lineRule="exact"/>
        <w:ind w:left="392" w:leftChars="86" w:right="0" w:rightChars="0" w:hanging="211" w:hangingChars="100"/>
        <w:jc w:val="both"/>
        <w:textAlignment w:val="auto"/>
        <w:outlineLvl w:val="9"/>
        <w:rPr>
          <w:bCs/>
          <w:color w:val="000000"/>
          <w:szCs w:val="21"/>
        </w:rPr>
      </w:pPr>
      <w:r>
        <w:rPr>
          <w:rFonts w:hint="eastAsia"/>
          <w:b/>
          <w:bCs/>
          <w:color w:val="000000"/>
          <w:szCs w:val="21"/>
        </w:rPr>
        <w:t>☆</w:t>
      </w:r>
      <w:r>
        <w:rPr>
          <w:rFonts w:hint="eastAsia"/>
          <w:bCs/>
          <w:color w:val="000000"/>
          <w:szCs w:val="21"/>
        </w:rPr>
        <w:t xml:space="preserve"> 计算机组成与设计系列实验。配套教材1。基于配备的大规模FPGA和各类接口设备，成为计算机组成与设计创新实验的最好选择。</w:t>
      </w:r>
    </w:p>
    <w:p>
      <w:pPr>
        <w:keepNext w:val="0"/>
        <w:keepLines w:val="0"/>
        <w:pageBreakBefore w:val="0"/>
        <w:widowControl w:val="0"/>
        <w:kinsoku/>
        <w:wordWrap/>
        <w:overflowPunct/>
        <w:topLinePunct w:val="0"/>
        <w:autoSpaceDE/>
        <w:autoSpaceDN/>
        <w:bidi w:val="0"/>
        <w:adjustRightInd/>
        <w:snapToGrid w:val="0"/>
        <w:spacing w:line="320" w:lineRule="exact"/>
        <w:ind w:left="392" w:leftChars="86" w:right="0" w:rightChars="0" w:hanging="211" w:hangingChars="100"/>
        <w:jc w:val="both"/>
        <w:textAlignment w:val="auto"/>
        <w:outlineLvl w:val="9"/>
        <w:rPr>
          <w:color w:val="000000"/>
          <w:szCs w:val="21"/>
        </w:rPr>
      </w:pPr>
      <w:r>
        <w:rPr>
          <w:rFonts w:hint="eastAsia"/>
          <w:b/>
          <w:bCs/>
          <w:color w:val="000000"/>
          <w:szCs w:val="21"/>
        </w:rPr>
        <w:t>☆</w:t>
      </w:r>
      <w:r>
        <w:rPr>
          <w:rFonts w:hint="eastAsia"/>
          <w:bCs/>
          <w:color w:val="000000"/>
          <w:szCs w:val="21"/>
        </w:rPr>
        <w:t xml:space="preserve"> 电子设计竞赛系列项目开发训练。作为电子设计训练平台，以其极大的灵活性和实用性，比传统固定结构的实验系统更能胜任此项任务。</w:t>
      </w:r>
      <w:r>
        <w:rPr>
          <w:rFonts w:hint="eastAsia"/>
          <w:color w:val="000000"/>
          <w:szCs w:val="21"/>
        </w:rPr>
        <w:t xml:space="preserve"> </w:t>
      </w:r>
    </w:p>
    <w:p>
      <w:pPr>
        <w:keepNext w:val="0"/>
        <w:keepLines w:val="0"/>
        <w:pageBreakBefore w:val="0"/>
        <w:widowControl w:val="0"/>
        <w:kinsoku/>
        <w:wordWrap/>
        <w:overflowPunct/>
        <w:topLinePunct w:val="0"/>
        <w:autoSpaceDE/>
        <w:autoSpaceDN/>
        <w:bidi w:val="0"/>
        <w:adjustRightInd/>
        <w:spacing w:line="320" w:lineRule="exact"/>
        <w:ind w:right="0" w:rightChars="0" w:firstLine="525" w:firstLineChars="250"/>
        <w:jc w:val="both"/>
        <w:textAlignment w:val="auto"/>
        <w:outlineLvl w:val="9"/>
        <w:rPr>
          <w:color w:val="000000"/>
          <w:szCs w:val="21"/>
        </w:rPr>
      </w:pPr>
      <w:r>
        <w:rPr>
          <w:rFonts w:hint="eastAsia"/>
          <w:color w:val="000000"/>
          <w:szCs w:val="21"/>
        </w:rPr>
        <w:t>注. 图2-1的KX-CDS平台上可以插图2.4所示所有模块，构成不同配置的创新开发系统，平台每一模块接口基本相同，因此多数模块可以安插在系统上的任一插座上，十分灵活。插座上也可插教师或学生自主开发的升级模块或特定设计项目的模块。由教材[2]给出的大量的实验和设计项目涉及许多不同类型的的扩展模块，主系统平台上有许多标准接口，以其为核心，对于不同的实验设计项目，可接插上对应的接口模块，如GPS模块、彩色液晶模块、USB模块、各类ADC/DAC模块等。这些模块可以是现成的，也可以根据主系统平台的标准接口和创新要求由读者（教师或学生）自行开发。</w:t>
      </w:r>
    </w:p>
    <w:p>
      <w:pPr>
        <w:snapToGrid w:val="0"/>
        <w:spacing w:line="300" w:lineRule="auto"/>
        <w:rPr>
          <w:rFonts w:ascii="宋体" w:hAnsi="宋体"/>
          <w:b/>
          <w:bCs/>
          <w:color w:val="000000"/>
          <w:sz w:val="24"/>
          <w:szCs w:val="24"/>
        </w:rPr>
      </w:pPr>
      <w:r>
        <w:rPr>
          <w:rFonts w:hint="eastAsia" w:ascii="宋体" w:hAnsi="宋体"/>
          <w:b/>
          <w:bCs/>
          <w:color w:val="000000"/>
          <w:sz w:val="24"/>
          <w:szCs w:val="24"/>
        </w:rPr>
        <w:t xml:space="preserve">                      </w:t>
      </w:r>
    </w:p>
    <w:p>
      <w:pPr>
        <w:snapToGrid w:val="0"/>
        <w:spacing w:line="300" w:lineRule="auto"/>
        <w:rPr>
          <w:rFonts w:hint="eastAsia" w:ascii="宋体" w:hAnsi="宋体"/>
          <w:b/>
          <w:bCs/>
          <w:color w:val="000000"/>
          <w:sz w:val="24"/>
          <w:szCs w:val="24"/>
        </w:rPr>
      </w:pPr>
      <w:r>
        <w:rPr>
          <w:rFonts w:hint="eastAsia" w:ascii="宋体" w:hAnsi="宋体"/>
          <w:b/>
          <w:bCs/>
          <w:color w:val="000000"/>
          <w:sz w:val="24"/>
          <w:szCs w:val="24"/>
        </w:rPr>
        <w:t xml:space="preserve">                       </w:t>
      </w:r>
    </w:p>
    <w:p>
      <w:pPr>
        <w:snapToGrid w:val="0"/>
        <w:spacing w:line="300" w:lineRule="auto"/>
        <w:rPr>
          <w:rFonts w:hint="eastAsia" w:ascii="宋体" w:hAnsi="宋体"/>
          <w:b/>
          <w:bCs/>
          <w:color w:val="000000"/>
          <w:sz w:val="24"/>
          <w:szCs w:val="24"/>
        </w:rPr>
      </w:pPr>
    </w:p>
    <w:p>
      <w:pPr>
        <w:snapToGrid w:val="0"/>
        <w:spacing w:line="300" w:lineRule="auto"/>
        <w:rPr>
          <w:rFonts w:hint="eastAsia" w:ascii="宋体" w:hAnsi="宋体"/>
          <w:b/>
          <w:bCs/>
          <w:color w:val="000000"/>
          <w:sz w:val="24"/>
          <w:szCs w:val="24"/>
        </w:rPr>
      </w:pPr>
    </w:p>
    <w:p>
      <w:pPr>
        <w:snapToGrid w:val="0"/>
        <w:spacing w:line="300" w:lineRule="auto"/>
        <w:rPr>
          <w:rFonts w:hint="eastAsia" w:ascii="宋体" w:hAnsi="宋体"/>
          <w:b/>
          <w:bCs/>
          <w:color w:val="000000"/>
          <w:sz w:val="24"/>
          <w:szCs w:val="24"/>
        </w:rPr>
      </w:pPr>
    </w:p>
    <w:p>
      <w:pPr>
        <w:snapToGrid w:val="0"/>
        <w:spacing w:line="300" w:lineRule="auto"/>
        <w:ind w:firstLine="2409" w:firstLineChars="1000"/>
        <w:rPr>
          <w:rFonts w:ascii="宋体" w:hAnsi="宋体"/>
          <w:bCs/>
          <w:color w:val="000000"/>
          <w:sz w:val="18"/>
          <w:szCs w:val="18"/>
        </w:rPr>
      </w:pPr>
      <w:r>
        <w:rPr>
          <w:rFonts w:hint="eastAsia" w:ascii="宋体" w:hAnsi="宋体"/>
          <w:b/>
          <w:bCs/>
          <w:color w:val="000000"/>
          <w:sz w:val="24"/>
          <w:szCs w:val="24"/>
        </w:rPr>
        <w:t>1.2 配套教材</w:t>
      </w:r>
      <w:r>
        <w:rPr>
          <w:rFonts w:hint="eastAsia" w:ascii="宋体" w:hAnsi="宋体"/>
          <w:bCs/>
          <w:color w:val="000000"/>
          <w:sz w:val="18"/>
          <w:szCs w:val="18"/>
        </w:rPr>
        <w:t>（主要作者：潘松，黄继业，潘明，陈龙）</w:t>
      </w:r>
    </w:p>
    <w:p>
      <w:pPr>
        <w:adjustRightInd w:val="0"/>
        <w:snapToGrid w:val="0"/>
        <w:spacing w:beforeLines="50"/>
        <w:rPr>
          <w:rFonts w:ascii="楷体_GB2312" w:hAnsi="GulimChe" w:eastAsia="楷体_GB2312"/>
          <w:bCs/>
          <w:color w:val="FF0000"/>
          <w:sz w:val="24"/>
        </w:rPr>
      </w:pPr>
      <w:r>
        <w:rPr>
          <w:rFonts w:hint="eastAsia" w:ascii="楷体_GB2312" w:hAnsi="GulimChe" w:eastAsia="楷体_GB2312"/>
          <w:b/>
          <w:bCs/>
          <w:color w:val="FF0000"/>
          <w:sz w:val="24"/>
        </w:rPr>
        <w:t>1、《</w:t>
      </w:r>
      <w:r>
        <w:rPr>
          <w:rFonts w:hint="eastAsia" w:ascii="楷体_GB2312" w:hAnsi="宋体" w:eastAsia="楷体_GB2312"/>
          <w:b/>
          <w:bCs/>
          <w:color w:val="FF0000"/>
          <w:sz w:val="24"/>
        </w:rPr>
        <w:t>现</w:t>
      </w:r>
      <w:r>
        <w:rPr>
          <w:rFonts w:hint="eastAsia" w:ascii="楷体_GB2312" w:hAnsi="GulimChe" w:eastAsia="楷体_GB2312"/>
          <w:b/>
          <w:bCs/>
          <w:color w:val="FF0000"/>
          <w:sz w:val="24"/>
        </w:rPr>
        <w:t>代</w:t>
      </w:r>
      <w:r>
        <w:rPr>
          <w:rFonts w:hint="eastAsia" w:ascii="楷体_GB2312" w:hAnsi="宋体" w:eastAsia="楷体_GB2312"/>
          <w:b/>
          <w:bCs/>
          <w:color w:val="FF0000"/>
          <w:sz w:val="24"/>
        </w:rPr>
        <w:t>计</w:t>
      </w:r>
      <w:r>
        <w:rPr>
          <w:rFonts w:hint="eastAsia" w:ascii="楷体_GB2312" w:hAnsi="GulimChe" w:eastAsia="楷体_GB2312"/>
          <w:b/>
          <w:bCs/>
          <w:color w:val="FF0000"/>
          <w:sz w:val="24"/>
        </w:rPr>
        <w:t>算机</w:t>
      </w:r>
      <w:r>
        <w:rPr>
          <w:rFonts w:hint="eastAsia" w:ascii="楷体_GB2312" w:hAnsi="宋体" w:eastAsia="楷体_GB2312"/>
          <w:b/>
          <w:bCs/>
          <w:color w:val="FF0000"/>
          <w:sz w:val="24"/>
        </w:rPr>
        <w:t>组</w:t>
      </w:r>
      <w:r>
        <w:rPr>
          <w:rFonts w:hint="eastAsia" w:ascii="楷体_GB2312" w:hAnsi="GulimChe" w:eastAsia="楷体_GB2312"/>
          <w:b/>
          <w:bCs/>
          <w:color w:val="FF0000"/>
          <w:sz w:val="24"/>
        </w:rPr>
        <w:t>成原理》第二版</w:t>
      </w:r>
      <w:r>
        <w:rPr>
          <w:rFonts w:hint="eastAsia" w:ascii="宋体" w:hAnsi="宋体"/>
          <w:bCs/>
          <w:color w:val="FF0000"/>
          <w:szCs w:val="21"/>
        </w:rPr>
        <w:t xml:space="preserve"> 教育部推荐之精品教材</w:t>
      </w:r>
    </w:p>
    <w:p>
      <w:pPr>
        <w:keepNext w:val="0"/>
        <w:keepLines w:val="0"/>
        <w:pageBreakBefore w:val="0"/>
        <w:widowControl w:val="0"/>
        <w:kinsoku/>
        <w:wordWrap/>
        <w:overflowPunct/>
        <w:topLinePunct w:val="0"/>
        <w:autoSpaceDE/>
        <w:autoSpaceDN/>
        <w:bidi w:val="0"/>
        <w:adjustRightInd/>
        <w:snapToGrid/>
        <w:spacing w:line="260" w:lineRule="atLeast"/>
        <w:ind w:left="0" w:leftChars="0" w:right="0" w:rightChars="0" w:firstLine="420" w:firstLineChars="200"/>
        <w:jc w:val="left"/>
        <w:textAlignment w:val="auto"/>
        <w:outlineLvl w:val="9"/>
        <w:rPr>
          <w:rFonts w:ascii="宋体" w:hAnsi="宋体"/>
          <w:sz w:val="18"/>
          <w:szCs w:val="18"/>
        </w:rPr>
      </w:pPr>
      <w:r>
        <w:drawing>
          <wp:anchor distT="0" distB="0" distL="114300" distR="114300" simplePos="0" relativeHeight="251688960" behindDoc="0" locked="0" layoutInCell="1" allowOverlap="1">
            <wp:simplePos x="0" y="0"/>
            <wp:positionH relativeFrom="column">
              <wp:posOffset>147955</wp:posOffset>
            </wp:positionH>
            <wp:positionV relativeFrom="paragraph">
              <wp:posOffset>36195</wp:posOffset>
            </wp:positionV>
            <wp:extent cx="1005205" cy="1388110"/>
            <wp:effectExtent l="0" t="0" r="4445" b="2540"/>
            <wp:wrapSquare wrapText="bothSides"/>
            <wp:docPr id="38" name="Picture 67" descr="机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67" descr="机二"/>
                    <pic:cNvPicPr>
                      <a:picLocks noChangeAspect="1"/>
                    </pic:cNvPicPr>
                  </pic:nvPicPr>
                  <pic:blipFill>
                    <a:blip r:embed="rId9" cstate="print"/>
                    <a:stretch>
                      <a:fillRect/>
                    </a:stretch>
                  </pic:blipFill>
                  <pic:spPr>
                    <a:xfrm>
                      <a:off x="0" y="0"/>
                      <a:ext cx="1005205" cy="1388110"/>
                    </a:xfrm>
                    <a:prstGeom prst="rect">
                      <a:avLst/>
                    </a:prstGeom>
                    <a:noFill/>
                    <a:ln w="9525">
                      <a:noFill/>
                    </a:ln>
                  </pic:spPr>
                </pic:pic>
              </a:graphicData>
            </a:graphic>
          </wp:anchor>
        </w:drawing>
      </w:r>
      <w:r>
        <w:rPr>
          <w:rFonts w:hint="eastAsia" w:ascii="宋体" w:hAnsi="宋体"/>
          <w:bCs/>
          <w:sz w:val="18"/>
          <w:szCs w:val="18"/>
        </w:rPr>
        <w:t>杭州康芯</w:t>
      </w:r>
      <w:r>
        <w:rPr>
          <w:rFonts w:hint="eastAsia" w:ascii="宋体" w:hAnsi="宋体"/>
          <w:sz w:val="18"/>
          <w:szCs w:val="18"/>
        </w:rPr>
        <w:t>的现代计算机组成与设计实验开发系统的配套教材是科学出版社的《现代计算机组成原理》作者潘松等。该书于2007年评为</w:t>
      </w:r>
      <w:r>
        <w:rPr>
          <w:rFonts w:hint="eastAsia" w:ascii="宋体" w:hAnsi="宋体"/>
          <w:bCs/>
          <w:sz w:val="18"/>
          <w:szCs w:val="18"/>
        </w:rPr>
        <w:t>“十一五”国家级规划教材</w:t>
      </w:r>
      <w:r>
        <w:rPr>
          <w:rFonts w:hint="eastAsia" w:ascii="宋体" w:hAnsi="宋体"/>
          <w:sz w:val="18"/>
          <w:szCs w:val="18"/>
        </w:rPr>
        <w:t>；又于同年被国家教育部评为</w:t>
      </w:r>
      <w:r>
        <w:rPr>
          <w:rFonts w:hint="eastAsia" w:ascii="宋体" w:hAnsi="宋体"/>
          <w:bCs/>
          <w:sz w:val="18"/>
          <w:szCs w:val="18"/>
        </w:rPr>
        <w:t>国家级精品教材</w:t>
      </w:r>
      <w:r>
        <w:rPr>
          <w:rFonts w:hint="eastAsia" w:ascii="宋体" w:hAnsi="宋体"/>
          <w:sz w:val="18"/>
          <w:szCs w:val="18"/>
        </w:rPr>
        <w:t>。</w:t>
      </w:r>
    </w:p>
    <w:p>
      <w:pPr>
        <w:keepNext w:val="0"/>
        <w:keepLines w:val="0"/>
        <w:pageBreakBefore w:val="0"/>
        <w:widowControl w:val="0"/>
        <w:kinsoku/>
        <w:wordWrap/>
        <w:overflowPunct/>
        <w:topLinePunct w:val="0"/>
        <w:autoSpaceDE/>
        <w:autoSpaceDN/>
        <w:bidi w:val="0"/>
        <w:adjustRightInd/>
        <w:snapToGrid/>
        <w:spacing w:line="260" w:lineRule="atLeast"/>
        <w:ind w:left="0" w:leftChars="0" w:right="0" w:rightChars="0" w:firstLine="360" w:firstLineChars="200"/>
        <w:jc w:val="left"/>
        <w:textAlignment w:val="auto"/>
        <w:outlineLvl w:val="9"/>
        <w:rPr>
          <w:rFonts w:ascii="宋体" w:hAnsi="宋体"/>
          <w:sz w:val="18"/>
          <w:szCs w:val="18"/>
        </w:rPr>
      </w:pPr>
      <w:r>
        <w:rPr>
          <w:rFonts w:hint="eastAsia" w:ascii="宋体" w:hAnsi="宋体"/>
          <w:sz w:val="18"/>
          <w:szCs w:val="18"/>
        </w:rPr>
        <w:t>从教育部的网上可以了解到，教育部向高校推荐的218种精品教材的品种中，涉及计算机组成原理教学的，唯《现代计算机组成原理》一种。</w:t>
      </w:r>
    </w:p>
    <w:p>
      <w:pPr>
        <w:keepNext w:val="0"/>
        <w:keepLines w:val="0"/>
        <w:pageBreakBefore w:val="0"/>
        <w:widowControl w:val="0"/>
        <w:kinsoku/>
        <w:wordWrap/>
        <w:overflowPunct/>
        <w:topLinePunct w:val="0"/>
        <w:autoSpaceDE/>
        <w:autoSpaceDN/>
        <w:bidi w:val="0"/>
        <w:adjustRightInd/>
        <w:snapToGrid/>
        <w:spacing w:line="260" w:lineRule="atLeast"/>
        <w:ind w:left="0" w:leftChars="0" w:right="0" w:rightChars="0" w:firstLine="360" w:firstLineChars="200"/>
        <w:jc w:val="left"/>
        <w:textAlignment w:val="auto"/>
        <w:outlineLvl w:val="9"/>
        <w:rPr>
          <w:rFonts w:ascii="宋体" w:hAnsi="宋体"/>
          <w:sz w:val="18"/>
          <w:szCs w:val="18"/>
        </w:rPr>
      </w:pPr>
      <w:r>
        <w:rPr>
          <w:rFonts w:hint="eastAsia" w:ascii="宋体" w:hAnsi="宋体"/>
          <w:sz w:val="18"/>
          <w:szCs w:val="18"/>
        </w:rPr>
        <w:t>事实上，多年来在高校中被广泛选用的有关计算机组成原理的教科书不下数十种，其中不乏名师名著；然而《现代计算机组成原理》一书却何以能先后被教育部组织的专家评审并推荐为“十一五”国家级规划教材和国家级精品教材呢？显然，在高等教育领域，除传播专业知识外，培养学生的自主创新能力将成为一个教学领域中永恒的主题！</w:t>
      </w:r>
    </w:p>
    <w:p>
      <w:pPr>
        <w:keepNext w:val="0"/>
        <w:keepLines w:val="0"/>
        <w:pageBreakBefore w:val="0"/>
        <w:widowControl w:val="0"/>
        <w:kinsoku/>
        <w:wordWrap/>
        <w:overflowPunct/>
        <w:topLinePunct w:val="0"/>
        <w:autoSpaceDE/>
        <w:autoSpaceDN/>
        <w:bidi w:val="0"/>
        <w:adjustRightInd/>
        <w:snapToGrid/>
        <w:spacing w:line="260" w:lineRule="atLeast"/>
        <w:ind w:left="0" w:leftChars="0" w:right="0" w:rightChars="0" w:firstLine="360" w:firstLineChars="200"/>
        <w:jc w:val="left"/>
        <w:textAlignment w:val="auto"/>
        <w:outlineLvl w:val="9"/>
        <w:rPr>
          <w:rFonts w:ascii="宋体" w:hAnsi="宋体"/>
          <w:sz w:val="18"/>
          <w:szCs w:val="18"/>
        </w:rPr>
      </w:pPr>
      <w:r>
        <w:rPr>
          <w:rFonts w:hint="eastAsia" w:ascii="宋体" w:hAnsi="宋体"/>
          <w:sz w:val="18"/>
          <w:szCs w:val="18"/>
        </w:rPr>
        <w:t>《现代计算机组成原理</w:t>
      </w:r>
      <w:r>
        <w:rPr>
          <w:rFonts w:ascii="宋体" w:hAnsi="宋体"/>
          <w:sz w:val="18"/>
          <w:szCs w:val="18"/>
        </w:rPr>
        <w:t>—</w:t>
      </w:r>
      <w:r>
        <w:rPr>
          <w:rFonts w:hint="eastAsia" w:ascii="宋体" w:hAnsi="宋体"/>
          <w:sz w:val="18"/>
          <w:szCs w:val="18"/>
        </w:rPr>
        <w:t>原理、结构与设计技术》第二版对第一版的《现代计算机组成原理》作了加大的改进，其中包括：1、将原来的基于VHDL语言换成了更流行实用的Verilog语言；2、对于原来许多重要且精彩的内容作了保留和进一步改进，包括8位模型机的结构与设计、16位计算机的设计、基于计算机体系结构探讨的流水线和精简指令CPU设计等；3、删除了SOPC的内容，增加了8051单片机核的应用系统构建，以及基于8088/8086微机系统IP核的SOC应用系统构建、调试和应用；另外还增加了32位OPEN RISC软核嵌入式系统构建、设计与应用；4、软件平台升级为QuartusII9.x，硬件实验平台升级为CycloneIII EP3C55F484。</w:t>
      </w:r>
    </w:p>
    <w:p>
      <w:pPr>
        <w:adjustRightInd w:val="0"/>
        <w:snapToGrid w:val="0"/>
        <w:spacing w:beforeLines="30"/>
        <w:rPr>
          <w:rFonts w:ascii="楷体_GB2312" w:hAnsi="宋体" w:eastAsia="楷体_GB2312"/>
          <w:b/>
          <w:bCs/>
          <w:color w:val="FF0000"/>
          <w:sz w:val="24"/>
        </w:rPr>
      </w:pPr>
      <w:r>
        <w:rPr>
          <w:rFonts w:hint="eastAsia" w:ascii="楷体_GB2312" w:hAnsi="宋体" w:eastAsia="楷体_GB2312"/>
          <w:b/>
          <w:bCs/>
          <w:color w:val="FF0000"/>
          <w:sz w:val="24"/>
        </w:rPr>
        <w:t>2、《EDA技术实用教程》——(第五版，</w:t>
      </w:r>
      <w:r>
        <w:rPr>
          <w:rFonts w:eastAsia="楷体_GB2312"/>
          <w:b/>
          <w:bCs/>
          <w:color w:val="FF0000"/>
          <w:sz w:val="24"/>
        </w:rPr>
        <w:t>Verilog HDL/VHDL</w:t>
      </w:r>
      <w:r>
        <w:rPr>
          <w:rFonts w:hint="eastAsia" w:ascii="楷体_GB2312" w:hAnsi="宋体" w:eastAsia="楷体_GB2312"/>
          <w:b/>
          <w:bCs/>
          <w:color w:val="FF0000"/>
          <w:sz w:val="24"/>
        </w:rPr>
        <w:t>两个版本)</w:t>
      </w:r>
    </w:p>
    <w:p>
      <w:pPr>
        <w:tabs>
          <w:tab w:val="left" w:pos="10080"/>
        </w:tabs>
        <w:snapToGrid w:val="0"/>
        <w:spacing w:line="300" w:lineRule="atLeast"/>
        <w:ind w:right="-6" w:rightChars="-3"/>
        <w:rPr>
          <w:sz w:val="18"/>
          <w:szCs w:val="18"/>
        </w:rPr>
      </w:pPr>
      <w:r>
        <w:drawing>
          <wp:anchor distT="0" distB="0" distL="114300" distR="114300" simplePos="0" relativeHeight="251696128" behindDoc="0" locked="0" layoutInCell="1" allowOverlap="1">
            <wp:simplePos x="0" y="0"/>
            <wp:positionH relativeFrom="page">
              <wp:posOffset>1457960</wp:posOffset>
            </wp:positionH>
            <wp:positionV relativeFrom="page">
              <wp:posOffset>4118610</wp:posOffset>
            </wp:positionV>
            <wp:extent cx="838200" cy="1265555"/>
            <wp:effectExtent l="0" t="0" r="0" b="10795"/>
            <wp:wrapSquare wrapText="bothSides"/>
            <wp:docPr id="45" name="图片 261" descr="201401060858101414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61" descr="20140106085810141471[1]"/>
                    <pic:cNvPicPr>
                      <a:picLocks noChangeAspect="1"/>
                    </pic:cNvPicPr>
                  </pic:nvPicPr>
                  <pic:blipFill>
                    <a:blip r:embed="rId10" cstate="print"/>
                    <a:stretch>
                      <a:fillRect/>
                    </a:stretch>
                  </pic:blipFill>
                  <pic:spPr>
                    <a:xfrm>
                      <a:off x="0" y="0"/>
                      <a:ext cx="838200" cy="1265555"/>
                    </a:xfrm>
                    <a:prstGeom prst="rect">
                      <a:avLst/>
                    </a:prstGeom>
                    <a:noFill/>
                    <a:ln w="9525">
                      <a:noFill/>
                    </a:ln>
                  </pic:spPr>
                </pic:pic>
              </a:graphicData>
            </a:graphic>
          </wp:anchor>
        </w:drawing>
      </w:r>
      <w:r>
        <w:drawing>
          <wp:anchor distT="0" distB="0" distL="114300" distR="114300" simplePos="0" relativeHeight="251689984" behindDoc="0" locked="0" layoutInCell="1" allowOverlap="1">
            <wp:simplePos x="0" y="0"/>
            <wp:positionH relativeFrom="column">
              <wp:posOffset>-38100</wp:posOffset>
            </wp:positionH>
            <wp:positionV relativeFrom="paragraph">
              <wp:posOffset>73660</wp:posOffset>
            </wp:positionV>
            <wp:extent cx="895985" cy="1288415"/>
            <wp:effectExtent l="0" t="0" r="18415" b="6985"/>
            <wp:wrapSquare wrapText="bothSides"/>
            <wp:docPr id="39" name="Picture 68" descr="实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68" descr="实五"/>
                    <pic:cNvPicPr>
                      <a:picLocks noChangeAspect="1"/>
                    </pic:cNvPicPr>
                  </pic:nvPicPr>
                  <pic:blipFill>
                    <a:blip r:embed="rId11" cstate="print"/>
                    <a:stretch>
                      <a:fillRect/>
                    </a:stretch>
                  </pic:blipFill>
                  <pic:spPr>
                    <a:xfrm>
                      <a:off x="0" y="0"/>
                      <a:ext cx="895985" cy="1288415"/>
                    </a:xfrm>
                    <a:prstGeom prst="rect">
                      <a:avLst/>
                    </a:prstGeom>
                    <a:noFill/>
                    <a:ln w="9525">
                      <a:noFill/>
                    </a:ln>
                  </pic:spPr>
                </pic:pic>
              </a:graphicData>
            </a:graphic>
          </wp:anchor>
        </w:drawing>
      </w:r>
      <w:r>
        <w:t xml:space="preserve">   </w:t>
      </w:r>
      <w:r>
        <w:rPr>
          <w:rFonts w:hint="eastAsia"/>
          <w:sz w:val="18"/>
          <w:szCs w:val="18"/>
        </w:rPr>
        <w:t>本书根据课堂教学和实验操作的要求，以提高实际工程设计能力为目的，深入浅出地对EDA技术、VerilogHDL硬件描述语言、FPGA开发应用及相关知识做了系统和完整的介绍，使读者通过本书的学习并完成推荐的实验，能初步了解和掌握EDA的基本内容及实用技术。</w:t>
      </w:r>
    </w:p>
    <w:p>
      <w:pPr>
        <w:snapToGrid w:val="0"/>
        <w:spacing w:line="300" w:lineRule="atLeast"/>
        <w:ind w:right="-6" w:rightChars="-3" w:firstLine="360" w:firstLineChars="200"/>
        <w:rPr>
          <w:sz w:val="18"/>
          <w:szCs w:val="18"/>
        </w:rPr>
      </w:pPr>
      <w:r>
        <w:rPr>
          <w:rFonts w:hint="eastAsia"/>
          <w:sz w:val="18"/>
          <w:szCs w:val="18"/>
        </w:rPr>
        <w:t>全书包括EDA的基本知识、常用EDA工具的使用方法和目标器件的结构原理、以向导形式和实例为主的方法介绍的多种不同的设计输入方法对Verilog的设计优化以及基于EDA技术的典型设计项目。各章都安排了习题和针对性较强的实验与设计。书中列举的大部分Verilog设计实例和实验示例实现的EDA工具平台是Quartus II，硬件平台是Cyclone III/IV系列FPGA，并在EDA实验系统上通过了硬件测试。并加入了16位CPU.设计，在第14章节对Test Bench仿真，和重点介绍了Modelsin-Altera的使用方法。.</w:t>
      </w:r>
    </w:p>
    <w:p>
      <w:pPr>
        <w:snapToGrid w:val="0"/>
        <w:spacing w:line="300" w:lineRule="atLeast"/>
        <w:ind w:right="-6" w:rightChars="-3" w:firstLine="360" w:firstLineChars="200"/>
        <w:rPr>
          <w:sz w:val="18"/>
          <w:szCs w:val="18"/>
        </w:rPr>
      </w:pPr>
      <w:r>
        <w:rPr>
          <w:rFonts w:hint="eastAsia"/>
          <w:sz w:val="18"/>
          <w:szCs w:val="18"/>
        </w:rPr>
        <w:t>该教材从一面世，就受到广大高校教师的欢迎，使用范围不断扩大，从2002年开始的第一版，到目前的第5版，经出版社的统计，印数已近30万册。</w:t>
      </w:r>
    </w:p>
    <w:p>
      <w:pPr>
        <w:adjustRightInd w:val="0"/>
        <w:snapToGrid w:val="0"/>
        <w:spacing w:beforeLines="30" w:line="300" w:lineRule="atLeast"/>
        <w:jc w:val="left"/>
        <w:rPr>
          <w:rFonts w:ascii="楷体_GB2312" w:hAnsi="宋体" w:eastAsia="楷体_GB2312"/>
          <w:b/>
          <w:bCs/>
          <w:color w:val="FF0000"/>
          <w:sz w:val="24"/>
        </w:rPr>
      </w:pPr>
      <w:r>
        <w:rPr>
          <w:rFonts w:hint="eastAsia" w:ascii="楷体_GB2312" w:hAnsi="宋体" w:eastAsia="楷体_GB2312"/>
          <w:b/>
          <w:bCs/>
          <w:color w:val="FF0000"/>
          <w:sz w:val="24"/>
        </w:rPr>
        <w:t>3、《</w:t>
      </w:r>
      <w:r>
        <w:rPr>
          <w:rFonts w:hint="eastAsia" w:ascii="Arial" w:hAnsi="Arial" w:eastAsia="方正粗圆简体" w:cs="Arial"/>
          <w:b/>
          <w:bCs/>
          <w:color w:val="FF0000"/>
          <w:szCs w:val="21"/>
        </w:rPr>
        <w:t>单片机原理及实用技术</w:t>
      </w:r>
      <w:r>
        <w:rPr>
          <w:rFonts w:hint="eastAsia" w:ascii="楷体_GB2312" w:hAnsi="宋体" w:eastAsia="楷体_GB2312"/>
          <w:b/>
          <w:bCs/>
          <w:color w:val="FF0000"/>
          <w:sz w:val="24"/>
        </w:rPr>
        <w:t>》</w:t>
      </w:r>
    </w:p>
    <w:p>
      <w:pPr>
        <w:spacing w:line="260" w:lineRule="atLeast"/>
        <w:ind w:firstLine="420" w:firstLineChars="200"/>
        <w:rPr>
          <w:rFonts w:hAnsi="宋体"/>
          <w:sz w:val="18"/>
          <w:szCs w:val="18"/>
        </w:rPr>
      </w:pPr>
      <w:r>
        <w:drawing>
          <wp:anchor distT="0" distB="0" distL="114300" distR="114300" simplePos="0" relativeHeight="251691008" behindDoc="0" locked="0" layoutInCell="1" allowOverlap="1">
            <wp:simplePos x="0" y="0"/>
            <wp:positionH relativeFrom="column">
              <wp:posOffset>-19050</wp:posOffset>
            </wp:positionH>
            <wp:positionV relativeFrom="paragraph">
              <wp:posOffset>37465</wp:posOffset>
            </wp:positionV>
            <wp:extent cx="910590" cy="1281430"/>
            <wp:effectExtent l="0" t="0" r="3810" b="13970"/>
            <wp:wrapSquare wrapText="bothSides"/>
            <wp:docPr id="40" name="Picture 69"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69" descr="1-3"/>
                    <pic:cNvPicPr>
                      <a:picLocks noChangeAspect="1"/>
                    </pic:cNvPicPr>
                  </pic:nvPicPr>
                  <pic:blipFill>
                    <a:blip r:embed="rId12" cstate="print"/>
                    <a:stretch>
                      <a:fillRect/>
                    </a:stretch>
                  </pic:blipFill>
                  <pic:spPr>
                    <a:xfrm>
                      <a:off x="0" y="0"/>
                      <a:ext cx="910590" cy="1281430"/>
                    </a:xfrm>
                    <a:prstGeom prst="rect">
                      <a:avLst/>
                    </a:prstGeom>
                    <a:noFill/>
                    <a:ln w="9525">
                      <a:noFill/>
                    </a:ln>
                  </pic:spPr>
                </pic:pic>
              </a:graphicData>
            </a:graphic>
          </wp:anchor>
        </w:drawing>
      </w:r>
      <w:r>
        <w:rPr>
          <w:rFonts w:hint="eastAsia" w:hAnsi="宋体"/>
          <w:sz w:val="18"/>
          <w:szCs w:val="18"/>
        </w:rPr>
        <w:t>本书主要介绍单片机原理及实用技术，讲解深入浅出，内容新颖实用。主要章节保留了经典51系列单片机的基本教学内容，并沿袭了传统的教学流程，但其中的许多内容突破了传统的单片机应用理念，对此课程的教学目标有了全新的拓展和延伸，例如，删除了许多在传统情况下必讲而已无任何实用价值的内容，增加了实用的ADC/DAC内容以及单片机与FPGA扩展和基于单片机IP软核的片上系统构建及应用的知识，从而开拓了一个将普通单片机技术、FPGA开发技术、EDA技术、片上系统应用技术有机融合、综合运用和培养自主创新能力的平台。全书共9章，主要内容包括51系列单片机结构、汇编指令及程序</w:t>
      </w:r>
      <w:r>
        <w:rPr>
          <w:rFonts w:hint="eastAsia" w:hAnsi="宋体"/>
          <w:spacing w:val="-2"/>
          <w:kern w:val="18"/>
          <w:sz w:val="18"/>
          <w:szCs w:val="18"/>
        </w:rPr>
        <w:t>设计、定时/计数器与中断应用、串行通信接口技术、单片机普通扩展技术、高速串行ADC/DAC扩展、单片</w:t>
      </w:r>
      <w:r>
        <w:rPr>
          <w:rFonts w:hint="eastAsia" w:hAnsi="宋体"/>
          <w:sz w:val="18"/>
          <w:szCs w:val="18"/>
        </w:rPr>
        <w:t>机C语言编程设计、单片机与FPGA接口及软硬件联合设计技术、基于单片机IP软核的FPGA片上系统应用技术。</w:t>
      </w:r>
    </w:p>
    <w:p>
      <w:pPr>
        <w:spacing w:line="260" w:lineRule="atLeast"/>
        <w:ind w:firstLine="360" w:firstLineChars="200"/>
        <w:rPr>
          <w:rFonts w:hAnsi="宋体"/>
          <w:sz w:val="18"/>
          <w:szCs w:val="18"/>
        </w:rPr>
      </w:pPr>
      <w:r>
        <w:rPr>
          <w:rFonts w:hint="eastAsia" w:hAnsi="宋体"/>
          <w:sz w:val="18"/>
          <w:szCs w:val="18"/>
        </w:rPr>
        <w:t>与传统的单片机教材不同，由于安排了单片机与FPGA的接口技术及基于单片机IP核的SOC片上系统内容的介绍和应用实例的推荐，该教材成为EDA技术课程后续教学、实践和创新培养必不可少的内容。</w:t>
      </w:r>
    </w:p>
    <w:p>
      <w:pPr>
        <w:adjustRightInd w:val="0"/>
        <w:snapToGrid w:val="0"/>
        <w:spacing w:beforeLines="30" w:line="300" w:lineRule="atLeast"/>
        <w:jc w:val="left"/>
        <w:rPr>
          <w:rFonts w:ascii="宋体" w:hAnsi="宋体"/>
          <w:b/>
          <w:bCs/>
          <w:color w:val="FF0000"/>
          <w:sz w:val="18"/>
        </w:rPr>
      </w:pPr>
      <w:r>
        <w:rPr>
          <w:rFonts w:hint="eastAsia" w:ascii="楷体_GB2312" w:hAnsi="宋体" w:eastAsia="楷体_GB2312"/>
          <w:b/>
          <w:bCs/>
          <w:color w:val="FF0000"/>
          <w:sz w:val="24"/>
        </w:rPr>
        <w:t>4、《EDA技术及其应用》第二版</w:t>
      </w:r>
      <w:r>
        <w:rPr>
          <w:rFonts w:hint="eastAsia" w:ascii="宋体" w:hAnsi="宋体"/>
          <w:bCs/>
          <w:color w:val="FF0000"/>
          <w:sz w:val="18"/>
          <w:szCs w:val="18"/>
        </w:rPr>
        <w:t>（图1-4）</w:t>
      </w:r>
      <w:r>
        <w:rPr>
          <w:rFonts w:hint="eastAsia"/>
          <w:color w:val="FF0000"/>
          <w:sz w:val="18"/>
          <w:szCs w:val="18"/>
        </w:rPr>
        <w:t>高职高专专用教材: 高等职业教育“十一五”规划教材</w:t>
      </w:r>
    </w:p>
    <w:p>
      <w:pPr>
        <w:adjustRightInd w:val="0"/>
        <w:snapToGrid w:val="0"/>
        <w:spacing w:line="300" w:lineRule="atLeast"/>
        <w:ind w:firstLine="420" w:firstLineChars="200"/>
        <w:rPr>
          <w:sz w:val="18"/>
          <w:szCs w:val="21"/>
        </w:rPr>
      </w:pPr>
      <w:r>
        <w:drawing>
          <wp:anchor distT="0" distB="0" distL="114300" distR="114300" simplePos="0" relativeHeight="251692032" behindDoc="0" locked="0" layoutInCell="1" allowOverlap="1">
            <wp:simplePos x="0" y="0"/>
            <wp:positionH relativeFrom="column">
              <wp:posOffset>0</wp:posOffset>
            </wp:positionH>
            <wp:positionV relativeFrom="paragraph">
              <wp:posOffset>88900</wp:posOffset>
            </wp:positionV>
            <wp:extent cx="902335" cy="1289685"/>
            <wp:effectExtent l="0" t="0" r="12065" b="5715"/>
            <wp:wrapSquare wrapText="bothSides"/>
            <wp:docPr id="41" name="Picture 70"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70" descr="1-4"/>
                    <pic:cNvPicPr>
                      <a:picLocks noChangeAspect="1"/>
                    </pic:cNvPicPr>
                  </pic:nvPicPr>
                  <pic:blipFill>
                    <a:blip r:embed="rId13" cstate="print"/>
                    <a:stretch>
                      <a:fillRect/>
                    </a:stretch>
                  </pic:blipFill>
                  <pic:spPr>
                    <a:xfrm>
                      <a:off x="0" y="0"/>
                      <a:ext cx="902335" cy="1289685"/>
                    </a:xfrm>
                    <a:prstGeom prst="rect">
                      <a:avLst/>
                    </a:prstGeom>
                    <a:noFill/>
                    <a:ln w="9525">
                      <a:noFill/>
                    </a:ln>
                  </pic:spPr>
                </pic:pic>
              </a:graphicData>
            </a:graphic>
          </wp:anchor>
        </w:drawing>
      </w:r>
      <w:r>
        <w:rPr>
          <w:rFonts w:hAnsi="宋体"/>
          <w:sz w:val="18"/>
          <w:szCs w:val="21"/>
        </w:rPr>
        <w:t>本书采用教、学、做相结合的教学模式，以提高实际工程应用能力为目的，通过实例引入，深入浅出地介绍</w:t>
      </w:r>
      <w:r>
        <w:rPr>
          <w:sz w:val="18"/>
          <w:szCs w:val="21"/>
        </w:rPr>
        <w:t>EDA</w:t>
      </w:r>
      <w:r>
        <w:rPr>
          <w:rFonts w:hAnsi="宋体"/>
          <w:sz w:val="18"/>
          <w:szCs w:val="21"/>
        </w:rPr>
        <w:t>技术、</w:t>
      </w:r>
      <w:r>
        <w:rPr>
          <w:sz w:val="18"/>
          <w:szCs w:val="21"/>
        </w:rPr>
        <w:t>Verilog</w:t>
      </w:r>
      <w:r>
        <w:rPr>
          <w:rFonts w:hAnsi="宋体"/>
          <w:sz w:val="18"/>
          <w:szCs w:val="21"/>
        </w:rPr>
        <w:t>硬件描述语言、</w:t>
      </w:r>
      <w:r>
        <w:rPr>
          <w:sz w:val="18"/>
          <w:szCs w:val="21"/>
        </w:rPr>
        <w:t>FPGA</w:t>
      </w:r>
      <w:r>
        <w:rPr>
          <w:rFonts w:hAnsi="宋体"/>
          <w:sz w:val="18"/>
          <w:szCs w:val="21"/>
        </w:rPr>
        <w:t>开发应用及相关知识，并给出了丰富的</w:t>
      </w:r>
      <w:r>
        <w:rPr>
          <w:sz w:val="18"/>
          <w:szCs w:val="21"/>
        </w:rPr>
        <w:t>EDA</w:t>
      </w:r>
      <w:r>
        <w:rPr>
          <w:rFonts w:hAnsi="宋体"/>
          <w:sz w:val="18"/>
          <w:szCs w:val="21"/>
        </w:rPr>
        <w:t>设计实例，使读者通过本书的学习并完成推荐的实验，能初步了解和掌握</w:t>
      </w:r>
      <w:r>
        <w:rPr>
          <w:sz w:val="18"/>
          <w:szCs w:val="21"/>
        </w:rPr>
        <w:t>EDA</w:t>
      </w:r>
      <w:r>
        <w:rPr>
          <w:rFonts w:hAnsi="宋体"/>
          <w:sz w:val="18"/>
          <w:szCs w:val="21"/>
        </w:rPr>
        <w:t>的基本内容及实用技术。</w:t>
      </w:r>
    </w:p>
    <w:p>
      <w:pPr>
        <w:adjustRightInd w:val="0"/>
        <w:snapToGrid w:val="0"/>
        <w:spacing w:line="300" w:lineRule="atLeast"/>
        <w:ind w:firstLine="360" w:firstLineChars="200"/>
        <w:rPr>
          <w:rFonts w:ascii="宋体" w:hAnsi="宋体"/>
          <w:sz w:val="18"/>
          <w:szCs w:val="21"/>
        </w:rPr>
      </w:pPr>
      <w:r>
        <w:rPr>
          <w:rFonts w:hint="eastAsia" w:ascii="宋体" w:hAnsi="宋体"/>
          <w:sz w:val="18"/>
          <w:szCs w:val="21"/>
        </w:rPr>
        <w:t>全书内容分四部分，第一部分简要介绍了EDA技术背景知识、常用的EDA基本工具使用方法和目标器件的结构原理；第二部分通过实例，以向导的形式介绍了三种不同的设计输入方法；第三部分对</w:t>
      </w:r>
      <w:r>
        <w:rPr>
          <w:sz w:val="18"/>
          <w:szCs w:val="21"/>
        </w:rPr>
        <w:t>Verilo</w:t>
      </w:r>
      <w:r>
        <w:rPr>
          <w:rFonts w:hint="eastAsia"/>
          <w:sz w:val="18"/>
          <w:szCs w:val="21"/>
        </w:rPr>
        <w:t>g</w:t>
      </w:r>
      <w:r>
        <w:rPr>
          <w:sz w:val="18"/>
          <w:szCs w:val="21"/>
        </w:rPr>
        <w:t xml:space="preserve"> HDL</w:t>
      </w:r>
      <w:r>
        <w:rPr>
          <w:rFonts w:hint="eastAsia" w:ascii="宋体" w:hAnsi="宋体"/>
          <w:sz w:val="18"/>
          <w:szCs w:val="21"/>
        </w:rPr>
        <w:t>的设计作了介绍；第四部详细讲述了基于EDA技术的典型的设计项目。各章都安排</w:t>
      </w:r>
      <w:r>
        <w:rPr>
          <w:rFonts w:hAnsi="宋体"/>
          <w:sz w:val="18"/>
          <w:szCs w:val="21"/>
        </w:rPr>
        <w:t>了相应的习题和有较强针对性性的实验、设计实践要求。书中给出的绝大部分</w:t>
      </w:r>
      <w:r>
        <w:rPr>
          <w:sz w:val="18"/>
          <w:szCs w:val="21"/>
        </w:rPr>
        <w:t>Verilog</w:t>
      </w:r>
      <w:r>
        <w:rPr>
          <w:rFonts w:hAnsi="宋体"/>
          <w:sz w:val="18"/>
          <w:szCs w:val="21"/>
        </w:rPr>
        <w:t>设计实例和实验示例都在</w:t>
      </w:r>
      <w:r>
        <w:rPr>
          <w:sz w:val="18"/>
          <w:szCs w:val="21"/>
        </w:rPr>
        <w:t>EDA</w:t>
      </w:r>
      <w:r>
        <w:rPr>
          <w:rFonts w:hAnsi="宋体"/>
          <w:sz w:val="18"/>
          <w:szCs w:val="21"/>
        </w:rPr>
        <w:t>实验系</w:t>
      </w:r>
      <w:r>
        <w:rPr>
          <w:rFonts w:hint="eastAsia" w:ascii="宋体" w:hAnsi="宋体"/>
          <w:sz w:val="18"/>
          <w:szCs w:val="21"/>
        </w:rPr>
        <w:t>统上通过了硬件测试。</w:t>
      </w:r>
    </w:p>
    <w:p>
      <w:pPr>
        <w:adjustRightInd w:val="0"/>
        <w:snapToGrid w:val="0"/>
        <w:spacing w:beforeLines="30" w:line="300" w:lineRule="atLeast"/>
        <w:rPr>
          <w:rFonts w:ascii="楷体_GB2312" w:hAnsi="宋体" w:eastAsia="楷体_GB2312"/>
          <w:b/>
          <w:color w:val="FF0000"/>
          <w:sz w:val="24"/>
        </w:rPr>
      </w:pPr>
      <w:r>
        <w:rPr>
          <w:rFonts w:hint="eastAsia" w:ascii="楷体_GB2312" w:hAnsi="宋体" w:eastAsia="楷体_GB2312"/>
          <w:b/>
          <w:bCs/>
          <w:color w:val="FF0000"/>
          <w:sz w:val="24"/>
        </w:rPr>
        <w:t>5、《数字电子技术基础》第二版</w:t>
      </w:r>
    </w:p>
    <w:p>
      <w:pPr>
        <w:adjustRightInd w:val="0"/>
        <w:snapToGrid w:val="0"/>
        <w:spacing w:line="300" w:lineRule="atLeast"/>
        <w:ind w:firstLine="420" w:firstLineChars="200"/>
        <w:rPr>
          <w:sz w:val="18"/>
          <w:szCs w:val="21"/>
        </w:rPr>
      </w:pPr>
      <w:r>
        <w:drawing>
          <wp:anchor distT="0" distB="0" distL="114300" distR="114300" simplePos="0" relativeHeight="251697152" behindDoc="0" locked="0" layoutInCell="1" allowOverlap="1">
            <wp:simplePos x="0" y="0"/>
            <wp:positionH relativeFrom="page">
              <wp:posOffset>547370</wp:posOffset>
            </wp:positionH>
            <wp:positionV relativeFrom="page">
              <wp:posOffset>1015365</wp:posOffset>
            </wp:positionV>
            <wp:extent cx="1024890" cy="1415415"/>
            <wp:effectExtent l="0" t="0" r="3810" b="13335"/>
            <wp:wrapSquare wrapText="bothSides"/>
            <wp:docPr id="46" name="图片 271" descr="201409021503027674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71" descr="20140902150302767445[1]"/>
                    <pic:cNvPicPr>
                      <a:picLocks noChangeAspect="1"/>
                    </pic:cNvPicPr>
                  </pic:nvPicPr>
                  <pic:blipFill>
                    <a:blip r:embed="rId14" cstate="print"/>
                    <a:stretch>
                      <a:fillRect/>
                    </a:stretch>
                  </pic:blipFill>
                  <pic:spPr>
                    <a:xfrm>
                      <a:off x="0" y="0"/>
                      <a:ext cx="1024890" cy="1415415"/>
                    </a:xfrm>
                    <a:prstGeom prst="rect">
                      <a:avLst/>
                    </a:prstGeom>
                    <a:noFill/>
                    <a:ln w="9525">
                      <a:noFill/>
                    </a:ln>
                  </pic:spPr>
                </pic:pic>
              </a:graphicData>
            </a:graphic>
          </wp:anchor>
        </w:drawing>
      </w:r>
      <w:r>
        <w:rPr>
          <w:rFonts w:hint="eastAsia"/>
          <w:sz w:val="18"/>
          <w:szCs w:val="21"/>
        </w:rPr>
        <w:t>电子工业出版社出版。该书将传统的数字电路教学实验的内容与现代电子技术的理念和方法有机融合，同时革除传统教材中陈旧过时，甚至有误导性的内容，优化结构，在满足原理认知的基础上激发自主学习能力和自主设计能力，降低与其它前期课程知识的依存度，但加大有效知识梯度，从而使此教材能分别独立实现作者设定的2个重要目标：a）学生通过基于该教材的数字电路课后，自主学习能力和自主创新能力可大幅提高；b）不改变原课程设置的条件下可将数字电路课程大为提前，如移到大一年级下，使学生尽早接触与与现代数字技术相关的所有课程成为可能，并有充分的时间对所学的知识进行消化以及有更多的实践机会。从而使学生在本科阶段就积累了面向社会竞争所需的工作和学习能力，成为一个合格的有自主创新能力的工程师。</w:t>
      </w:r>
    </w:p>
    <w:p>
      <w:pPr>
        <w:adjustRightInd w:val="0"/>
        <w:snapToGrid w:val="0"/>
        <w:spacing w:line="300" w:lineRule="atLeast"/>
        <w:ind w:firstLine="360" w:firstLineChars="200"/>
        <w:rPr>
          <w:sz w:val="18"/>
          <w:szCs w:val="21"/>
        </w:rPr>
      </w:pPr>
      <w:r>
        <w:rPr>
          <w:rFonts w:hint="eastAsia"/>
          <w:sz w:val="18"/>
          <w:szCs w:val="21"/>
        </w:rPr>
        <w:t>该教材可作为高校本科数字电路课程教学改革教材的优先选择。现已有不少学校依据该教材对数字电路课程作出了成功的教学改革，为培养卓越工程师和创新型人才作了坚实的铺垫。</w:t>
      </w:r>
    </w:p>
    <w:p>
      <w:pPr>
        <w:adjustRightInd w:val="0"/>
        <w:snapToGrid w:val="0"/>
        <w:spacing w:line="300" w:lineRule="atLeast"/>
        <w:rPr>
          <w:rFonts w:hint="eastAsia" w:ascii="楷体_GB2312" w:hAnsi="宋体" w:eastAsia="楷体_GB2312"/>
          <w:b/>
          <w:bCs/>
          <w:color w:val="FF0000"/>
          <w:sz w:val="24"/>
          <w:szCs w:val="24"/>
        </w:rPr>
      </w:pPr>
      <w:r>
        <w:rPr>
          <w:rFonts w:hint="eastAsia" w:ascii="楷体_GB2312" w:hAnsi="宋体" w:eastAsia="楷体_GB2312"/>
          <w:b/>
          <w:bCs/>
          <w:color w:val="FF0000"/>
          <w:sz w:val="24"/>
          <w:szCs w:val="24"/>
        </w:rPr>
        <w:t xml:space="preserve">   </w:t>
      </w:r>
    </w:p>
    <w:p>
      <w:pPr>
        <w:adjustRightInd w:val="0"/>
        <w:snapToGrid w:val="0"/>
        <w:spacing w:line="300" w:lineRule="atLeast"/>
        <w:rPr>
          <w:rFonts w:ascii="宋体" w:hAnsi="宋体"/>
          <w:bCs/>
          <w:color w:val="FF0000"/>
          <w:sz w:val="18"/>
          <w:szCs w:val="18"/>
        </w:rPr>
      </w:pPr>
      <w:r>
        <w:rPr>
          <w:rFonts w:ascii="楷体_GB2312" w:hAnsi="宋体" w:eastAsia="楷体_GB2312"/>
          <w:b/>
          <w:bCs/>
          <w:color w:val="FF0000"/>
          <w:sz w:val="24"/>
          <w:szCs w:val="24"/>
        </w:rPr>
        <w:t>6</w:t>
      </w:r>
      <w:r>
        <w:rPr>
          <w:rFonts w:hint="eastAsia" w:ascii="楷体_GB2312" w:hAnsi="宋体" w:eastAsia="楷体_GB2312"/>
          <w:b/>
          <w:bCs/>
          <w:color w:val="FF0000"/>
          <w:sz w:val="24"/>
          <w:szCs w:val="24"/>
        </w:rPr>
        <w:t>、《EDA技术与VHDL》（</w:t>
      </w:r>
      <w:r>
        <w:rPr>
          <w:rFonts w:eastAsia="楷体_GB2312"/>
          <w:b/>
          <w:bCs/>
          <w:color w:val="FF0000"/>
          <w:sz w:val="24"/>
          <w:szCs w:val="24"/>
        </w:rPr>
        <w:t>Verilog</w:t>
      </w:r>
      <w:r>
        <w:rPr>
          <w:rFonts w:eastAsia="楷体_GB2312"/>
          <w:b/>
          <w:bCs/>
          <w:color w:val="FF0000"/>
          <w:sz w:val="24"/>
        </w:rPr>
        <w:t xml:space="preserve"> HDL</w:t>
      </w:r>
      <w:r>
        <w:rPr>
          <w:rFonts w:hint="eastAsia" w:eastAsia="楷体_GB2312"/>
          <w:b/>
          <w:bCs/>
          <w:color w:val="FF0000"/>
          <w:sz w:val="24"/>
        </w:rPr>
        <w:t>第二版</w:t>
      </w:r>
      <w:r>
        <w:rPr>
          <w:rFonts w:eastAsia="楷体_GB2312"/>
          <w:b/>
          <w:bCs/>
          <w:color w:val="FF0000"/>
          <w:sz w:val="24"/>
        </w:rPr>
        <w:t>/VHDL</w:t>
      </w:r>
      <w:r>
        <w:rPr>
          <w:rFonts w:hint="eastAsia" w:eastAsia="楷体_GB2312"/>
          <w:b/>
          <w:bCs/>
          <w:color w:val="FF0000"/>
          <w:sz w:val="24"/>
        </w:rPr>
        <w:t>第四版</w:t>
      </w:r>
      <w:r>
        <w:rPr>
          <w:rFonts w:hint="eastAsia" w:ascii="楷体_GB2312" w:hAnsi="宋体" w:eastAsia="楷体_GB2312"/>
          <w:b/>
          <w:bCs/>
          <w:color w:val="FF0000"/>
          <w:sz w:val="24"/>
        </w:rPr>
        <w:t>两个版本</w:t>
      </w:r>
    </w:p>
    <w:p>
      <w:pPr>
        <w:adjustRightInd w:val="0"/>
        <w:snapToGrid w:val="0"/>
        <w:spacing w:line="300" w:lineRule="atLeast"/>
        <w:rPr>
          <w:rFonts w:ascii="宋体" w:hAnsi="宋体"/>
          <w:bCs/>
          <w:sz w:val="18"/>
          <w:szCs w:val="21"/>
        </w:rPr>
      </w:pPr>
      <w:r>
        <w:rPr>
          <w:rFonts w:hint="eastAsia" w:ascii="宋体" w:hAnsi="宋体"/>
          <w:bCs/>
          <w:sz w:val="18"/>
          <w:szCs w:val="21"/>
        </w:rPr>
        <w:drawing>
          <wp:anchor distT="0" distB="0" distL="114300" distR="114300" simplePos="0" relativeHeight="383164416" behindDoc="0" locked="0" layoutInCell="1" allowOverlap="1">
            <wp:simplePos x="0" y="0"/>
            <wp:positionH relativeFrom="column">
              <wp:posOffset>1068705</wp:posOffset>
            </wp:positionH>
            <wp:positionV relativeFrom="paragraph">
              <wp:posOffset>40640</wp:posOffset>
            </wp:positionV>
            <wp:extent cx="973455" cy="1379855"/>
            <wp:effectExtent l="0" t="0" r="17145" b="10795"/>
            <wp:wrapSquare wrapText="bothSides"/>
            <wp:docPr id="313" name="图片 3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descr="2"/>
                    <pic:cNvPicPr>
                      <a:picLocks noChangeAspect="1"/>
                    </pic:cNvPicPr>
                  </pic:nvPicPr>
                  <pic:blipFill>
                    <a:blip r:embed="rId15"/>
                    <a:stretch>
                      <a:fillRect/>
                    </a:stretch>
                  </pic:blipFill>
                  <pic:spPr>
                    <a:xfrm>
                      <a:off x="0" y="0"/>
                      <a:ext cx="973455" cy="1379855"/>
                    </a:xfrm>
                    <a:prstGeom prst="rect">
                      <a:avLst/>
                    </a:prstGeom>
                  </pic:spPr>
                </pic:pic>
              </a:graphicData>
            </a:graphic>
          </wp:anchor>
        </w:drawing>
      </w:r>
      <w:r>
        <w:rPr>
          <w:rFonts w:hint="eastAsia" w:ascii="宋体" w:hAnsi="宋体"/>
          <w:bCs/>
          <w:sz w:val="18"/>
          <w:szCs w:val="18"/>
        </w:rPr>
        <w:drawing>
          <wp:anchor distT="0" distB="0" distL="114300" distR="114300" simplePos="0" relativeHeight="383163392" behindDoc="0" locked="0" layoutInCell="1" allowOverlap="1">
            <wp:simplePos x="0" y="0"/>
            <wp:positionH relativeFrom="column">
              <wp:posOffset>-19050</wp:posOffset>
            </wp:positionH>
            <wp:positionV relativeFrom="paragraph">
              <wp:posOffset>12065</wp:posOffset>
            </wp:positionV>
            <wp:extent cx="1043305" cy="1453515"/>
            <wp:effectExtent l="0" t="0" r="4445" b="13335"/>
            <wp:wrapSquare wrapText="bothSides"/>
            <wp:docPr id="312" name="图片 3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descr="1"/>
                    <pic:cNvPicPr>
                      <a:picLocks noChangeAspect="1"/>
                    </pic:cNvPicPr>
                  </pic:nvPicPr>
                  <pic:blipFill>
                    <a:blip r:embed="rId16"/>
                    <a:stretch>
                      <a:fillRect/>
                    </a:stretch>
                  </pic:blipFill>
                  <pic:spPr>
                    <a:xfrm>
                      <a:off x="0" y="0"/>
                      <a:ext cx="1043305" cy="1453515"/>
                    </a:xfrm>
                    <a:prstGeom prst="rect">
                      <a:avLst/>
                    </a:prstGeom>
                  </pic:spPr>
                </pic:pic>
              </a:graphicData>
            </a:graphic>
          </wp:anchor>
        </w:drawing>
      </w:r>
      <w:r>
        <w:rPr>
          <w:rFonts w:hint="eastAsia" w:ascii="宋体" w:hAnsi="宋体"/>
          <w:bCs/>
          <w:sz w:val="18"/>
          <w:szCs w:val="18"/>
        </w:rPr>
        <w:t xml:space="preserve">    </w:t>
      </w:r>
      <w:r>
        <w:rPr>
          <w:rFonts w:hint="eastAsia" w:ascii="宋体" w:hAnsi="宋体"/>
          <w:bCs/>
          <w:szCs w:val="21"/>
        </w:rPr>
        <w:t xml:space="preserve">  </w:t>
      </w:r>
      <w:r>
        <w:rPr>
          <w:rFonts w:hint="eastAsia" w:ascii="宋体" w:hAnsi="宋体"/>
          <w:bCs/>
          <w:sz w:val="18"/>
          <w:szCs w:val="21"/>
        </w:rPr>
        <w:t>清华大学出版社，该书系统的介绍了EDA技术和VHDL/verilong硬件描述语言,将硬件描述语言的基础知识，编程技巧和实用方法与实际工程开发技术在先进的EDA设计平台——QuartusII上很好的结合起来,使读者能通过本书的学习迅速的了解并掌握EDA技术的基本理论和工程开发实用技术，并为后续的深入学习和发展打下坚实的理论与实践基础。作者依据高校课堂教学和实验操作的规律与要求，并以提高学生的实际工程设计能力和自主创新能力为目的，对全书内容作了恰当的编排。全书共分为7个部分其中有基于ModelSim的Test Bench仿真技术，基于MATLAB和DSP Builder的平台的EDA设计及大量的实用系统设计示例，并安排针对性习题及设计项目。</w:t>
      </w:r>
    </w:p>
    <w:p>
      <w:pPr>
        <w:adjustRightInd w:val="0"/>
        <w:snapToGrid w:val="0"/>
        <w:spacing w:beforeLines="30" w:line="300" w:lineRule="atLeast"/>
        <w:rPr>
          <w:rFonts w:ascii="楷体_GB2312" w:hAnsi="宋体" w:eastAsia="楷体_GB2312"/>
          <w:b/>
          <w:color w:val="FF0000"/>
          <w:sz w:val="24"/>
        </w:rPr>
      </w:pPr>
      <w:r>
        <w:rPr>
          <w:rFonts w:hint="eastAsia" w:ascii="楷体_GB2312" w:hAnsi="宋体" w:eastAsia="楷体_GB2312"/>
          <w:b/>
          <w:bCs/>
          <w:color w:val="FF0000"/>
          <w:sz w:val="24"/>
        </w:rPr>
        <w:t>7、《微机原理、接口技术及其片上系统实现》</w:t>
      </w:r>
    </w:p>
    <w:p>
      <w:pPr>
        <w:ind w:firstLine="420"/>
        <w:rPr>
          <w:sz w:val="18"/>
          <w:szCs w:val="21"/>
        </w:rPr>
      </w:pPr>
      <w:r>
        <w:rPr>
          <w:rFonts w:hint="eastAsia"/>
          <w:sz w:val="18"/>
          <w:szCs w:val="21"/>
        </w:rPr>
        <w:drawing>
          <wp:anchor distT="0" distB="0" distL="114300" distR="114300" simplePos="0" relativeHeight="251698176" behindDoc="1" locked="0" layoutInCell="1" allowOverlap="1">
            <wp:simplePos x="0" y="0"/>
            <wp:positionH relativeFrom="column">
              <wp:posOffset>109855</wp:posOffset>
            </wp:positionH>
            <wp:positionV relativeFrom="paragraph">
              <wp:posOffset>212725</wp:posOffset>
            </wp:positionV>
            <wp:extent cx="1011555" cy="1430655"/>
            <wp:effectExtent l="0" t="0" r="17145" b="17145"/>
            <wp:wrapTight wrapText="bothSides">
              <wp:wrapPolygon>
                <wp:start x="21592" y="-2"/>
                <wp:lineTo x="0" y="0"/>
                <wp:lineTo x="0" y="21600"/>
                <wp:lineTo x="21592" y="21602"/>
                <wp:lineTo x="8" y="21602"/>
                <wp:lineTo x="21600" y="21600"/>
                <wp:lineTo x="21600" y="0"/>
                <wp:lineTo x="8" y="-2"/>
                <wp:lineTo x="21592" y="-2"/>
              </wp:wrapPolygon>
            </wp:wrapTight>
            <wp:docPr id="47" name="图片 7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79" descr="图片1"/>
                    <pic:cNvPicPr>
                      <a:picLocks noChangeAspect="1"/>
                    </pic:cNvPicPr>
                  </pic:nvPicPr>
                  <pic:blipFill>
                    <a:blip r:embed="rId17" cstate="print"/>
                    <a:stretch>
                      <a:fillRect/>
                    </a:stretch>
                  </pic:blipFill>
                  <pic:spPr>
                    <a:xfrm>
                      <a:off x="0" y="0"/>
                      <a:ext cx="1011555" cy="1430655"/>
                    </a:xfrm>
                    <a:prstGeom prst="rect">
                      <a:avLst/>
                    </a:prstGeom>
                    <a:noFill/>
                    <a:ln w="9525">
                      <a:noFill/>
                    </a:ln>
                  </pic:spPr>
                </pic:pic>
              </a:graphicData>
            </a:graphic>
          </wp:anchor>
        </w:drawing>
      </w:r>
      <w:r>
        <w:rPr>
          <w:rFonts w:hint="eastAsia"/>
          <w:sz w:val="18"/>
          <w:szCs w:val="21"/>
        </w:rPr>
        <w:t>科学出版社将于2014年初出版。在传统教材《微机原理与接口技术》经典内容的基础上，将这些内容与现代EDA技术、硬件描述语言、SOC片上系统技术等有机结合，为这门经典的老课程赋予了全新的生命。例如在介绍了传统的相关内容后，又详细介绍了在结构和功能上完全对应的</w:t>
      </w:r>
      <w:r>
        <w:rPr>
          <w:rFonts w:hint="eastAsia"/>
          <w:bCs/>
          <w:sz w:val="18"/>
          <w:szCs w:val="21"/>
        </w:rPr>
        <w:t>8088/8086 CPU核、8253定时器核、8237 DMA核、8259中断控制核、8255可编程I/O核、8250 UART串行通信核等，以及它们与8088/8086 CPU核间的SOC系统构建，并给出大量SOC软硬件设计实例。于是使读者从原来仅仅学习一些经典原理和接口技术的被动过程，转变为能够能动地设计和构建整个硬件片上系统，将传统的微机原理探讨和接口技术与现代EDA技术及片上系统设计技术有机结合，将学习目标调整为培养学习者的自主创新能力，从而极大地提升了这门课程的重要性和必要性。</w:t>
      </w:r>
    </w:p>
    <w:p>
      <w:pPr>
        <w:adjustRightInd w:val="0"/>
        <w:snapToGrid w:val="0"/>
        <w:spacing w:beforeLines="30" w:line="300" w:lineRule="atLeast"/>
        <w:rPr>
          <w:rFonts w:ascii="楷体_GB2312" w:hAnsi="宋体" w:eastAsia="楷体_GB2312"/>
          <w:b/>
          <w:color w:val="FF0000"/>
          <w:sz w:val="24"/>
        </w:rPr>
      </w:pPr>
      <w:r>
        <w:rPr>
          <w:rFonts w:hint="eastAsia" w:ascii="楷体_GB2312" w:hAnsi="宋体" w:eastAsia="楷体_GB2312"/>
          <w:b/>
          <w:bCs/>
          <w:color w:val="FF0000"/>
          <w:sz w:val="24"/>
        </w:rPr>
        <w:t>8、《SOPC技术及应用》（待出版</w:t>
      </w:r>
      <w:r>
        <w:rPr>
          <w:rFonts w:ascii="楷体_GB2312" w:hAnsi="宋体" w:eastAsia="楷体_GB2312"/>
          <w:b/>
          <w:bCs/>
          <w:color w:val="FF0000"/>
          <w:sz w:val="24"/>
        </w:rPr>
        <w:t>）</w:t>
      </w:r>
    </w:p>
    <w:p>
      <w:pPr>
        <w:ind w:firstLine="360" w:firstLineChars="200"/>
        <w:rPr>
          <w:rFonts w:hAnsi="PMingLiU"/>
          <w:sz w:val="18"/>
          <w:szCs w:val="12"/>
        </w:rPr>
      </w:pPr>
      <w:r>
        <w:rPr>
          <w:rFonts w:hint="eastAsia"/>
          <w:sz w:val="18"/>
          <w:szCs w:val="21"/>
        </w:rPr>
        <w:t>科学出版社将于2014年初出版。该教材详细介绍了基于32位嵌入式NiosII处理器的SOPC设计与应用技术，介绍了SOPC的软件调试、硬件构建、Qsys的应用方法、硬件仿真技术，以及大量基于SOPC的应用实例。</w:t>
      </w:r>
    </w:p>
    <w:p>
      <w:pPr>
        <w:snapToGrid w:val="0"/>
        <w:spacing w:beforeLines="30" w:afterLines="30" w:line="300" w:lineRule="atLeast"/>
        <w:jc w:val="center"/>
        <w:rPr>
          <w:sz w:val="18"/>
          <w:szCs w:val="18"/>
        </w:rPr>
      </w:pPr>
      <w:r>
        <w:rPr>
          <w:rFonts w:hint="eastAsia" w:ascii="宋体" w:hAnsi="宋体"/>
          <w:b/>
          <w:bCs/>
          <w:sz w:val="24"/>
          <w:szCs w:val="24"/>
        </w:rPr>
        <w:t xml:space="preserve">                </w:t>
      </w:r>
    </w:p>
    <w:p>
      <w:pPr>
        <w:jc w:val="center"/>
        <w:rPr>
          <w:rFonts w:ascii="楷体_GB2312" w:hAnsi="华文楷体" w:eastAsia="楷体_GB2312"/>
          <w:b/>
          <w:sz w:val="44"/>
        </w:rPr>
      </w:pPr>
    </w:p>
    <w:p>
      <w:pPr>
        <w:jc w:val="center"/>
        <w:rPr>
          <w:rFonts w:ascii="楷体_GB2312" w:hAnsi="华文楷体" w:eastAsia="楷体_GB2312"/>
          <w:b/>
          <w:sz w:val="44"/>
        </w:rPr>
      </w:pPr>
    </w:p>
    <w:p>
      <w:pPr>
        <w:jc w:val="center"/>
        <w:rPr>
          <w:rFonts w:hint="eastAsia" w:ascii="楷体_GB2312" w:hAnsi="华文楷体" w:eastAsia="楷体_GB2312"/>
          <w:b/>
          <w:sz w:val="44"/>
        </w:rPr>
      </w:pPr>
    </w:p>
    <w:p>
      <w:pPr>
        <w:jc w:val="center"/>
        <w:rPr>
          <w:rFonts w:hint="eastAsia" w:ascii="楷体_GB2312" w:hAnsi="华文楷体" w:eastAsia="楷体_GB2312"/>
          <w:b/>
          <w:sz w:val="44"/>
        </w:rPr>
      </w:pPr>
    </w:p>
    <w:p>
      <w:pPr>
        <w:jc w:val="center"/>
        <w:rPr>
          <w:rFonts w:hint="eastAsia" w:ascii="楷体_GB2312" w:hAnsi="华文楷体" w:eastAsia="楷体_GB2312"/>
          <w:b/>
          <w:sz w:val="44"/>
        </w:rPr>
      </w:pPr>
    </w:p>
    <w:p>
      <w:pPr>
        <w:jc w:val="center"/>
        <w:rPr>
          <w:rFonts w:hint="eastAsia" w:ascii="楷体_GB2312" w:hAnsi="华文楷体" w:eastAsia="楷体_GB2312"/>
          <w:b/>
          <w:sz w:val="44"/>
        </w:rPr>
      </w:pPr>
    </w:p>
    <w:p>
      <w:pPr>
        <w:jc w:val="center"/>
        <w:rPr>
          <w:rFonts w:hint="eastAsia" w:ascii="楷体_GB2312" w:hAnsi="华文楷体" w:eastAsia="楷体_GB2312"/>
          <w:b/>
          <w:sz w:val="44"/>
        </w:rPr>
      </w:pPr>
    </w:p>
    <w:p>
      <w:pPr>
        <w:jc w:val="center"/>
        <w:rPr>
          <w:rFonts w:hint="eastAsia" w:ascii="楷体_GB2312" w:hAnsi="华文楷体" w:eastAsia="楷体_GB2312"/>
          <w:b/>
          <w:sz w:val="44"/>
        </w:rPr>
      </w:pPr>
    </w:p>
    <w:p>
      <w:pPr>
        <w:jc w:val="center"/>
        <w:rPr>
          <w:rFonts w:ascii="楷体_GB2312" w:hAnsi="华文楷体" w:eastAsia="楷体_GB2312"/>
          <w:b/>
          <w:sz w:val="44"/>
        </w:rPr>
      </w:pPr>
      <w:r>
        <w:rPr>
          <w:rFonts w:hint="eastAsia" w:ascii="楷体_GB2312" w:hAnsi="华文楷体" w:eastAsia="楷体_GB2312"/>
          <w:b/>
          <w:sz w:val="44"/>
        </w:rPr>
        <w:t>第二章 KX-CDS主系统平台</w:t>
      </w:r>
    </w:p>
    <w:p>
      <w:pPr>
        <w:pStyle w:val="25"/>
        <w:spacing w:beforeLines="0" w:afterLines="0" w:line="360" w:lineRule="exact"/>
        <w:ind w:firstLine="422" w:firstLineChars="200"/>
        <w:jc w:val="left"/>
        <w:rPr>
          <w:rFonts w:ascii="黑体" w:hAnsi="Times New Roman" w:eastAsia="黑体"/>
          <w:b/>
          <w:sz w:val="21"/>
          <w:szCs w:val="21"/>
        </w:rPr>
      </w:pPr>
      <w:r>
        <w:rPr>
          <w:rFonts w:hint="eastAsia" w:ascii="黑体" w:eastAsia="黑体"/>
          <w:b/>
          <w:sz w:val="21"/>
          <w:szCs w:val="21"/>
        </w:rPr>
        <w:t>本章主要介绍</w:t>
      </w:r>
      <w:r>
        <w:rPr>
          <w:rFonts w:hint="eastAsia" w:ascii="黑体" w:hAnsi="Times New Roman" w:eastAsia="黑体"/>
          <w:b/>
          <w:sz w:val="21"/>
          <w:szCs w:val="21"/>
        </w:rPr>
        <w:t>KX-CDS系列</w:t>
      </w:r>
      <w:r>
        <w:rPr>
          <w:rFonts w:hint="eastAsia" w:ascii="黑体" w:eastAsia="黑体"/>
          <w:b/>
          <w:sz w:val="21"/>
          <w:szCs w:val="21"/>
        </w:rPr>
        <w:t>主系统平台的结构和性能，更形象的说明可以参考以下内容及光盘</w:t>
      </w:r>
      <w:r>
        <w:rPr>
          <w:rFonts w:hint="eastAsia" w:ascii="黑体" w:hAnsi="Times New Roman" w:eastAsia="黑体"/>
          <w:b/>
          <w:sz w:val="21"/>
          <w:szCs w:val="21"/>
        </w:rPr>
        <w:t>“KX-CDS</w:t>
      </w:r>
      <w:r>
        <w:rPr>
          <w:rFonts w:hint="eastAsia" w:ascii="黑体" w:hAnsi="Times New Roman" w:eastAsia="黑体"/>
          <w:b/>
          <w:sz w:val="21"/>
          <w:szCs w:val="21"/>
          <w:u w:val="single"/>
        </w:rPr>
        <w:t>系统及模块说明“</w:t>
      </w:r>
      <w:r>
        <w:rPr>
          <w:rFonts w:hint="eastAsia" w:ascii="黑体" w:hAnsi="Times New Roman" w:eastAsia="黑体"/>
          <w:b/>
          <w:sz w:val="21"/>
          <w:szCs w:val="21"/>
        </w:rPr>
        <w:t>。</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Ansi="宋体"/>
          <w:szCs w:val="21"/>
        </w:rPr>
      </w:pPr>
      <w:r>
        <w:rPr>
          <w:rFonts w:hAnsi="宋体"/>
          <w:szCs w:val="21"/>
        </w:rPr>
        <w:t>为了使实验系统能更好地实现</w:t>
      </w:r>
      <w:r>
        <w:rPr>
          <w:rFonts w:hint="eastAsia" w:hAnsi="宋体"/>
          <w:szCs w:val="21"/>
        </w:rPr>
        <w:t>实验者</w:t>
      </w:r>
      <w:r>
        <w:rPr>
          <w:rFonts w:hAnsi="宋体"/>
          <w:szCs w:val="21"/>
        </w:rPr>
        <w:t>自主创新能力和工程实践能力的提高，</w:t>
      </w:r>
      <w:r>
        <w:rPr>
          <w:szCs w:val="21"/>
        </w:rPr>
        <w:t>KX</w:t>
      </w:r>
      <w:r>
        <w:rPr>
          <w:rFonts w:hint="eastAsia"/>
          <w:szCs w:val="21"/>
        </w:rPr>
        <w:t>-CDS</w:t>
      </w:r>
      <w:r>
        <w:rPr>
          <w:rFonts w:hAnsi="宋体"/>
          <w:szCs w:val="21"/>
        </w:rPr>
        <w:t>系统采用</w:t>
      </w:r>
      <w:r>
        <w:rPr>
          <w:rFonts w:hint="eastAsia" w:hAnsi="宋体"/>
          <w:szCs w:val="21"/>
        </w:rPr>
        <w:t>多任务重配置和</w:t>
      </w:r>
      <w:r>
        <w:rPr>
          <w:rFonts w:hAnsi="宋体"/>
          <w:szCs w:val="21"/>
        </w:rPr>
        <w:t>模块化</w:t>
      </w:r>
      <w:r>
        <w:rPr>
          <w:rFonts w:hint="eastAsia" w:hAnsi="宋体"/>
          <w:szCs w:val="21"/>
        </w:rPr>
        <w:t>相结合</w:t>
      </w:r>
      <w:r>
        <w:rPr>
          <w:rFonts w:hAnsi="宋体"/>
          <w:szCs w:val="21"/>
        </w:rPr>
        <w:t>结构，</w:t>
      </w:r>
      <w:r>
        <w:rPr>
          <w:rFonts w:hint="eastAsia" w:hAnsi="宋体"/>
          <w:szCs w:val="21"/>
        </w:rPr>
        <w:t>以下对主系统做说明，说明采用标注形式表达。</w:t>
      </w:r>
    </w:p>
    <w:p>
      <w:pPr>
        <w:rPr>
          <w:rFonts w:hAnsi="宋体"/>
          <w:b/>
          <w:sz w:val="28"/>
          <w:szCs w:val="28"/>
        </w:rPr>
      </w:pPr>
      <w:r>
        <w:rPr>
          <w:rFonts w:hint="eastAsia" w:hAnsi="宋体"/>
          <w:b/>
          <w:sz w:val="28"/>
          <w:szCs w:val="28"/>
        </w:rPr>
        <w:t>2.1主系统介绍（主板为：KX-EDA5)</w:t>
      </w:r>
    </w:p>
    <w:p>
      <w:r>
        <mc:AlternateContent>
          <mc:Choice Requires="wps">
            <w:drawing>
              <wp:anchor distT="0" distB="0" distL="114300" distR="114300" simplePos="0" relativeHeight="251715584" behindDoc="0" locked="0" layoutInCell="1" allowOverlap="1">
                <wp:simplePos x="0" y="0"/>
                <wp:positionH relativeFrom="column">
                  <wp:posOffset>4472305</wp:posOffset>
                </wp:positionH>
                <wp:positionV relativeFrom="paragraph">
                  <wp:posOffset>2983865</wp:posOffset>
                </wp:positionV>
                <wp:extent cx="638175" cy="628650"/>
                <wp:effectExtent l="7620" t="7620" r="20955" b="11430"/>
                <wp:wrapNone/>
                <wp:docPr id="70" name="椭圆 97"/>
                <wp:cNvGraphicFramePr/>
                <a:graphic xmlns:a="http://schemas.openxmlformats.org/drawingml/2006/main">
                  <a:graphicData uri="http://schemas.microsoft.com/office/word/2010/wordprocessingShape">
                    <wps:wsp>
                      <wps:cNvSpPr/>
                      <wps:spPr>
                        <a:xfrm>
                          <a:off x="0" y="0"/>
                          <a:ext cx="638175" cy="628650"/>
                        </a:xfrm>
                        <a:prstGeom prst="ellipse">
                          <a:avLst/>
                        </a:prstGeom>
                        <a:noFill/>
                        <a:ln w="15875" cap="flat" cmpd="sng">
                          <a:solidFill>
                            <a:srgbClr val="FFFF00"/>
                          </a:solidFill>
                          <a:prstDash val="solid"/>
                          <a:headEnd type="none" w="med" len="med"/>
                          <a:tailEnd type="none" w="med" len="med"/>
                        </a:ln>
                        <a:effectLst/>
                      </wps:spPr>
                      <wps:txbx>
                        <w:txbxContent>
                          <w:p>
                            <w:pPr>
                              <w:rPr>
                                <w:color w:val="FFFF00"/>
                                <w:sz w:val="52"/>
                                <w:szCs w:val="52"/>
                              </w:rPr>
                            </w:pPr>
                            <w:r>
                              <w:rPr>
                                <w:rFonts w:hint="eastAsia"/>
                                <w:color w:val="FFFF00"/>
                                <w:sz w:val="52"/>
                                <w:szCs w:val="52"/>
                              </w:rPr>
                              <w:t>8</w:t>
                            </w:r>
                          </w:p>
                        </w:txbxContent>
                      </wps:txbx>
                      <wps:bodyPr wrap="square" upright="1"/>
                    </wps:wsp>
                  </a:graphicData>
                </a:graphic>
              </wp:anchor>
            </w:drawing>
          </mc:Choice>
          <mc:Fallback>
            <w:pict>
              <v:shape id="椭圆 97" o:spid="_x0000_s1026" o:spt="3" type="#_x0000_t3" style="position:absolute;left:0pt;margin-left:352.15pt;margin-top:234.95pt;height:49.5pt;width:50.25pt;z-index:251715584;mso-width-relative:page;mso-height-relative:page;" filled="f" stroked="t" coordsize="21600,21600" o:gfxdata="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6mJBo2QAAAAsBAAAPAAAAAAAAAAEAIAAAACIAAABkcnMvZG93bnJldi54bWxQSwECFAAUAAAA&#10;CACHTuJA+20are0BAADJAwAADgAAAAAAAAABACAAAAAoAQAAZHJzL2Uyb0RvYy54bWxQSwUGAAAA&#10;AAYABgBZAQAAhwUAAAAA&#10;">
                <v:fill on="f" focussize="0,0"/>
                <v:stroke weight="1.25pt" color="#FFFF00" joinstyle="round"/>
                <v:imagedata o:title=""/>
                <o:lock v:ext="edit" aspectratio="f"/>
                <v:textbox>
                  <w:txbxContent>
                    <w:p>
                      <w:pPr>
                        <w:rPr>
                          <w:color w:val="FFFF00"/>
                          <w:sz w:val="52"/>
                          <w:szCs w:val="52"/>
                        </w:rPr>
                      </w:pPr>
                      <w:r>
                        <w:rPr>
                          <w:rFonts w:hint="eastAsia"/>
                          <w:color w:val="FFFF00"/>
                          <w:sz w:val="52"/>
                          <w:szCs w:val="52"/>
                        </w:rPr>
                        <w:t>8</w:t>
                      </w:r>
                    </w:p>
                  </w:txbxContent>
                </v:textbox>
              </v:shape>
            </w:pict>
          </mc:Fallback>
        </mc:AlternateContent>
      </w:r>
      <w:r>
        <mc:AlternateContent>
          <mc:Choice Requires="wps">
            <w:drawing>
              <wp:anchor distT="0" distB="0" distL="114300" distR="114300" simplePos="0" relativeHeight="251736064" behindDoc="0" locked="0" layoutInCell="1" allowOverlap="1">
                <wp:simplePos x="0" y="0"/>
                <wp:positionH relativeFrom="column">
                  <wp:posOffset>3491230</wp:posOffset>
                </wp:positionH>
                <wp:positionV relativeFrom="paragraph">
                  <wp:posOffset>3050540</wp:posOffset>
                </wp:positionV>
                <wp:extent cx="742315" cy="762000"/>
                <wp:effectExtent l="7620" t="7620" r="12065" b="11430"/>
                <wp:wrapNone/>
                <wp:docPr id="93" name="椭圆 144"/>
                <wp:cNvGraphicFramePr/>
                <a:graphic xmlns:a="http://schemas.openxmlformats.org/drawingml/2006/main">
                  <a:graphicData uri="http://schemas.microsoft.com/office/word/2010/wordprocessingShape">
                    <wps:wsp>
                      <wps:cNvSpPr/>
                      <wps:spPr>
                        <a:xfrm>
                          <a:off x="0" y="0"/>
                          <a:ext cx="742315" cy="762000"/>
                        </a:xfrm>
                        <a:prstGeom prst="ellipse">
                          <a:avLst/>
                        </a:prstGeom>
                        <a:noFill/>
                        <a:ln w="15875" cap="flat" cmpd="sng">
                          <a:solidFill>
                            <a:srgbClr val="FFFF00"/>
                          </a:solidFill>
                          <a:prstDash val="solid"/>
                          <a:headEnd type="none" w="med" len="med"/>
                          <a:tailEnd type="none" w="med" len="med"/>
                        </a:ln>
                        <a:effectLst/>
                      </wps:spPr>
                      <wps:txbx>
                        <w:txbxContent>
                          <w:p>
                            <w:pPr>
                              <w:rPr>
                                <w:color w:val="FFFF00"/>
                                <w:sz w:val="52"/>
                                <w:szCs w:val="52"/>
                              </w:rPr>
                            </w:pPr>
                            <w:r>
                              <w:rPr>
                                <w:rFonts w:hint="eastAsia"/>
                                <w:color w:val="FFFF00"/>
                                <w:sz w:val="48"/>
                                <w:szCs w:val="48"/>
                              </w:rPr>
                              <w:t>1</w:t>
                            </w:r>
                            <w:r>
                              <w:rPr>
                                <w:rFonts w:hint="eastAsia"/>
                                <w:color w:val="FFFF00"/>
                                <w:sz w:val="52"/>
                                <w:szCs w:val="52"/>
                              </w:rPr>
                              <w:t>2</w:t>
                            </w:r>
                          </w:p>
                        </w:txbxContent>
                      </wps:txbx>
                      <wps:bodyPr wrap="square" upright="1"/>
                    </wps:wsp>
                  </a:graphicData>
                </a:graphic>
              </wp:anchor>
            </w:drawing>
          </mc:Choice>
          <mc:Fallback>
            <w:pict>
              <v:shape id="椭圆 144" o:spid="_x0000_s1026" o:spt="3" type="#_x0000_t3" style="position:absolute;left:0pt;margin-left:274.9pt;margin-top:240.2pt;height:60pt;width:58.45pt;z-index:251736064;mso-width-relative:page;mso-height-relative:page;" filled="f" stroked="t" coordsize="21600,21600" o:gfxdata="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aMLlZtkAAAALAQAADwAAAAAAAAABACAAAAAiAAAAZHJzL2Rvd25yZXYueG1sUEsBAhQAFAAA&#10;AAgAh07iQFfeIBLuAQAAygMAAA4AAAAAAAAAAQAgAAAAKAEAAGRycy9lMm9Eb2MueG1sUEsFBgAA&#10;AAAGAAYAWQEAAIgFAAAAAA==&#10;">
                <v:fill on="f" focussize="0,0"/>
                <v:stroke weight="1.25pt" color="#FFFF00" joinstyle="round"/>
                <v:imagedata o:title=""/>
                <o:lock v:ext="edit" aspectratio="f"/>
                <v:textbox>
                  <w:txbxContent>
                    <w:p>
                      <w:pPr>
                        <w:rPr>
                          <w:color w:val="FFFF00"/>
                          <w:sz w:val="52"/>
                          <w:szCs w:val="52"/>
                        </w:rPr>
                      </w:pPr>
                      <w:r>
                        <w:rPr>
                          <w:rFonts w:hint="eastAsia"/>
                          <w:color w:val="FFFF00"/>
                          <w:sz w:val="48"/>
                          <w:szCs w:val="48"/>
                        </w:rPr>
                        <w:t>1</w:t>
                      </w:r>
                      <w:r>
                        <w:rPr>
                          <w:rFonts w:hint="eastAsia"/>
                          <w:color w:val="FFFF00"/>
                          <w:sz w:val="52"/>
                          <w:szCs w:val="52"/>
                        </w:rPr>
                        <w:t>2</w:t>
                      </w:r>
                    </w:p>
                  </w:txbxContent>
                </v:textbox>
              </v:shape>
            </w:pict>
          </mc:Fallback>
        </mc:AlternateContent>
      </w:r>
      <w:r>
        <mc:AlternateContent>
          <mc:Choice Requires="wps">
            <w:drawing>
              <wp:anchor distT="0" distB="0" distL="114300" distR="114300" simplePos="0" relativeHeight="251702272" behindDoc="0" locked="0" layoutInCell="1" allowOverlap="1">
                <wp:simplePos x="0" y="0"/>
                <wp:positionH relativeFrom="column">
                  <wp:posOffset>-13970</wp:posOffset>
                </wp:positionH>
                <wp:positionV relativeFrom="paragraph">
                  <wp:posOffset>2107565</wp:posOffset>
                </wp:positionV>
                <wp:extent cx="704850" cy="657860"/>
                <wp:effectExtent l="7620" t="7620" r="11430" b="20320"/>
                <wp:wrapNone/>
                <wp:docPr id="57" name="椭圆 84"/>
                <wp:cNvGraphicFramePr/>
                <a:graphic xmlns:a="http://schemas.openxmlformats.org/drawingml/2006/main">
                  <a:graphicData uri="http://schemas.microsoft.com/office/word/2010/wordprocessingShape">
                    <wps:wsp>
                      <wps:cNvSpPr/>
                      <wps:spPr>
                        <a:xfrm>
                          <a:off x="0" y="0"/>
                          <a:ext cx="704850" cy="657860"/>
                        </a:xfrm>
                        <a:prstGeom prst="ellipse">
                          <a:avLst/>
                        </a:prstGeom>
                        <a:noFill/>
                        <a:ln w="15875" cap="flat" cmpd="sng">
                          <a:solidFill>
                            <a:srgbClr val="FFFF00"/>
                          </a:solidFill>
                          <a:prstDash val="solid"/>
                          <a:headEnd type="none" w="med" len="med"/>
                          <a:tailEnd type="none" w="med" len="med"/>
                        </a:ln>
                        <a:effectLst/>
                      </wps:spPr>
                      <wps:txbx>
                        <w:txbxContent>
                          <w:p>
                            <w:pPr>
                              <w:rPr>
                                <w:color w:val="FFFF00"/>
                                <w:sz w:val="30"/>
                                <w:szCs w:val="30"/>
                              </w:rPr>
                            </w:pPr>
                            <w:r>
                              <w:rPr>
                                <w:rFonts w:hint="eastAsia"/>
                                <w:color w:val="FFFF00"/>
                                <w:sz w:val="30"/>
                                <w:szCs w:val="30"/>
                              </w:rPr>
                              <w:t>11</w:t>
                            </w:r>
                          </w:p>
                        </w:txbxContent>
                      </wps:txbx>
                      <wps:bodyPr wrap="square" upright="1"/>
                    </wps:wsp>
                  </a:graphicData>
                </a:graphic>
              </wp:anchor>
            </w:drawing>
          </mc:Choice>
          <mc:Fallback>
            <w:pict>
              <v:shape id="椭圆 84" o:spid="_x0000_s1026" o:spt="3" type="#_x0000_t3" style="position:absolute;left:0pt;margin-left:-1.1pt;margin-top:165.95pt;height:51.8pt;width:55.5pt;z-index:251702272;mso-width-relative:page;mso-height-relative:page;" filled="f" stroked="t" coordsize="21600,21600" o:gfxdata="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D8ApXNkAAAAKAQAADwAAAAAAAAABACAAAAAiAAAAZHJzL2Rvd25yZXYueG1sUEsBAhQAFAAA&#10;AAgAh07iQDRTNrnuAQAAyQMAAA4AAAAAAAAAAQAgAAAAKAEAAGRycy9lMm9Eb2MueG1sUEsFBgAA&#10;AAAGAAYAWQEAAIgFAAAAAA==&#10;">
                <v:fill on="f" focussize="0,0"/>
                <v:stroke weight="1.25pt" color="#FFFF00" joinstyle="round"/>
                <v:imagedata o:title=""/>
                <o:lock v:ext="edit" aspectratio="f"/>
                <v:textbox>
                  <w:txbxContent>
                    <w:p>
                      <w:pPr>
                        <w:rPr>
                          <w:color w:val="FFFF00"/>
                          <w:sz w:val="30"/>
                          <w:szCs w:val="30"/>
                        </w:rPr>
                      </w:pPr>
                      <w:r>
                        <w:rPr>
                          <w:rFonts w:hint="eastAsia"/>
                          <w:color w:val="FFFF00"/>
                          <w:sz w:val="30"/>
                          <w:szCs w:val="30"/>
                        </w:rPr>
                        <w:t>11</w:t>
                      </w:r>
                    </w:p>
                  </w:txbxContent>
                </v:textbox>
              </v:shape>
            </w:pict>
          </mc:Fallback>
        </mc:AlternateContent>
      </w:r>
      <w:r>
        <mc:AlternateContent>
          <mc:Choice Requires="wps">
            <w:drawing>
              <wp:anchor distT="0" distB="0" distL="114300" distR="114300" simplePos="0" relativeHeight="251710464" behindDoc="0" locked="0" layoutInCell="1" allowOverlap="1">
                <wp:simplePos x="0" y="0"/>
                <wp:positionH relativeFrom="column">
                  <wp:posOffset>3538220</wp:posOffset>
                </wp:positionH>
                <wp:positionV relativeFrom="paragraph">
                  <wp:posOffset>1565910</wp:posOffset>
                </wp:positionV>
                <wp:extent cx="476250" cy="485775"/>
                <wp:effectExtent l="7620" t="7620" r="11430" b="20955"/>
                <wp:wrapNone/>
                <wp:docPr id="65" name="椭圆 92"/>
                <wp:cNvGraphicFramePr/>
                <a:graphic xmlns:a="http://schemas.openxmlformats.org/drawingml/2006/main">
                  <a:graphicData uri="http://schemas.microsoft.com/office/word/2010/wordprocessingShape">
                    <wps:wsp>
                      <wps:cNvSpPr/>
                      <wps:spPr>
                        <a:xfrm>
                          <a:off x="0" y="0"/>
                          <a:ext cx="476250" cy="485775"/>
                        </a:xfrm>
                        <a:prstGeom prst="ellipse">
                          <a:avLst/>
                        </a:prstGeom>
                        <a:noFill/>
                        <a:ln w="15875" cap="flat" cmpd="sng">
                          <a:solidFill>
                            <a:srgbClr val="FFFF00"/>
                          </a:solidFill>
                          <a:prstDash val="solid"/>
                          <a:headEnd type="none" w="med" len="med"/>
                          <a:tailEnd type="none" w="med" len="med"/>
                        </a:ln>
                        <a:effectLst/>
                      </wps:spPr>
                      <wps:txbx>
                        <w:txbxContent>
                          <w:p>
                            <w:pPr>
                              <w:rPr>
                                <w:color w:val="FFFF00"/>
                                <w:sz w:val="32"/>
                                <w:szCs w:val="32"/>
                              </w:rPr>
                            </w:pPr>
                            <w:r>
                              <w:rPr>
                                <w:rFonts w:hint="eastAsia"/>
                                <w:color w:val="FFFF00"/>
                                <w:sz w:val="32"/>
                                <w:szCs w:val="32"/>
                              </w:rPr>
                              <w:t>7</w:t>
                            </w:r>
                          </w:p>
                        </w:txbxContent>
                      </wps:txbx>
                      <wps:bodyPr wrap="square" upright="1"/>
                    </wps:wsp>
                  </a:graphicData>
                </a:graphic>
              </wp:anchor>
            </w:drawing>
          </mc:Choice>
          <mc:Fallback>
            <w:pict>
              <v:shape id="椭圆 92" o:spid="_x0000_s1026" o:spt="3" type="#_x0000_t3" style="position:absolute;left:0pt;margin-left:278.6pt;margin-top:123.3pt;height:38.25pt;width:37.5pt;z-index:251710464;mso-width-relative:page;mso-height-relative:page;" filled="f" stroked="t" coordsize="21600,21600" o:gfxdata="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vpxPy2QAAAAsBAAAPAAAAAAAAAAEAIAAAACIAAABkcnMvZG93bnJldi54bWxQSwECFAAU&#10;AAAACACHTuJAljApPPABAADJAwAADgAAAAAAAAABACAAAAAoAQAAZHJzL2Uyb0RvYy54bWxQSwUG&#10;AAAAAAYABgBZAQAAigUAAAAA&#10;">
                <v:fill on="f" focussize="0,0"/>
                <v:stroke weight="1.25pt" color="#FFFF00" joinstyle="round"/>
                <v:imagedata o:title=""/>
                <o:lock v:ext="edit" aspectratio="f"/>
                <v:textbox>
                  <w:txbxContent>
                    <w:p>
                      <w:pPr>
                        <w:rPr>
                          <w:color w:val="FFFF00"/>
                          <w:sz w:val="32"/>
                          <w:szCs w:val="32"/>
                        </w:rPr>
                      </w:pPr>
                      <w:r>
                        <w:rPr>
                          <w:rFonts w:hint="eastAsia"/>
                          <w:color w:val="FFFF00"/>
                          <w:sz w:val="32"/>
                          <w:szCs w:val="32"/>
                        </w:rPr>
                        <w:t>7</w:t>
                      </w:r>
                    </w:p>
                  </w:txbxContent>
                </v:textbox>
              </v:shape>
            </w:pict>
          </mc:Fallback>
        </mc:AlternateContent>
      </w:r>
      <w:r>
        <mc:AlternateContent>
          <mc:Choice Requires="wps">
            <w:drawing>
              <wp:anchor distT="0" distB="0" distL="114300" distR="114300" simplePos="0" relativeHeight="251706368" behindDoc="0" locked="0" layoutInCell="1" allowOverlap="1">
                <wp:simplePos x="0" y="0"/>
                <wp:positionH relativeFrom="column">
                  <wp:posOffset>3319780</wp:posOffset>
                </wp:positionH>
                <wp:positionV relativeFrom="paragraph">
                  <wp:posOffset>61595</wp:posOffset>
                </wp:positionV>
                <wp:extent cx="571500" cy="552450"/>
                <wp:effectExtent l="7620" t="7620" r="11430" b="11430"/>
                <wp:wrapNone/>
                <wp:docPr id="61" name="椭圆 88"/>
                <wp:cNvGraphicFramePr/>
                <a:graphic xmlns:a="http://schemas.openxmlformats.org/drawingml/2006/main">
                  <a:graphicData uri="http://schemas.microsoft.com/office/word/2010/wordprocessingShape">
                    <wps:wsp>
                      <wps:cNvSpPr/>
                      <wps:spPr>
                        <a:xfrm>
                          <a:off x="0" y="0"/>
                          <a:ext cx="571500" cy="552450"/>
                        </a:xfrm>
                        <a:prstGeom prst="ellipse">
                          <a:avLst/>
                        </a:prstGeom>
                        <a:noFill/>
                        <a:ln w="15875" cap="flat" cmpd="sng">
                          <a:solidFill>
                            <a:srgbClr val="FFFF00"/>
                          </a:solidFill>
                          <a:prstDash val="solid"/>
                          <a:headEnd type="none" w="med" len="med"/>
                          <a:tailEnd type="none" w="med" len="med"/>
                        </a:ln>
                        <a:effectLst/>
                      </wps:spPr>
                      <wps:txbx>
                        <w:txbxContent>
                          <w:p>
                            <w:pPr>
                              <w:rPr>
                                <w:color w:val="FFFF00"/>
                                <w:sz w:val="32"/>
                                <w:szCs w:val="32"/>
                              </w:rPr>
                            </w:pPr>
                            <w:r>
                              <w:rPr>
                                <w:rFonts w:hint="eastAsia"/>
                                <w:color w:val="FFFF00"/>
                                <w:sz w:val="32"/>
                                <w:szCs w:val="32"/>
                              </w:rPr>
                              <w:t>3</w:t>
                            </w:r>
                          </w:p>
                        </w:txbxContent>
                      </wps:txbx>
                      <wps:bodyPr wrap="square" upright="1"/>
                    </wps:wsp>
                  </a:graphicData>
                </a:graphic>
              </wp:anchor>
            </w:drawing>
          </mc:Choice>
          <mc:Fallback>
            <w:pict>
              <v:shape id="椭圆 88" o:spid="_x0000_s1026" o:spt="3" type="#_x0000_t3" style="position:absolute;left:0pt;margin-left:261.4pt;margin-top:4.85pt;height:43.5pt;width:45pt;z-index:251706368;mso-width-relative:page;mso-height-relative:page;" filled="f" stroked="t" coordsize="21600,21600" o:gfxdata="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R/Ix+dUAAAAIAQAADwAAAAAAAAABACAAAAAiAAAAZHJzL2Rvd25yZXYueG1sUEsBAhQAFAAAAAgA&#10;h07iQPx/z3/vAQAAyQMAAA4AAAAAAAAAAQAgAAAAJAEAAGRycy9lMm9Eb2MueG1sUEsFBgAAAAAG&#10;AAYAWQEAAIUFAAAAAA==&#10;">
                <v:fill on="f" focussize="0,0"/>
                <v:stroke weight="1.25pt" color="#FFFF00" joinstyle="round"/>
                <v:imagedata o:title=""/>
                <o:lock v:ext="edit" aspectratio="f"/>
                <v:textbox>
                  <w:txbxContent>
                    <w:p>
                      <w:pPr>
                        <w:rPr>
                          <w:color w:val="FFFF00"/>
                          <w:sz w:val="32"/>
                          <w:szCs w:val="32"/>
                        </w:rPr>
                      </w:pPr>
                      <w:r>
                        <w:rPr>
                          <w:rFonts w:hint="eastAsia"/>
                          <w:color w:val="FFFF00"/>
                          <w:sz w:val="32"/>
                          <w:szCs w:val="32"/>
                        </w:rPr>
                        <w:t>3</w:t>
                      </w:r>
                    </w:p>
                  </w:txbxContent>
                </v:textbox>
              </v:shape>
            </w:pict>
          </mc:Fallback>
        </mc:AlternateContent>
      </w:r>
      <w:r>
        <mc:AlternateContent>
          <mc:Choice Requires="wps">
            <w:drawing>
              <wp:anchor distT="0" distB="0" distL="114300" distR="114300" simplePos="0" relativeHeight="251705344" behindDoc="0" locked="0" layoutInCell="1" allowOverlap="1">
                <wp:simplePos x="0" y="0"/>
                <wp:positionH relativeFrom="column">
                  <wp:posOffset>3291840</wp:posOffset>
                </wp:positionH>
                <wp:positionV relativeFrom="paragraph">
                  <wp:posOffset>52705</wp:posOffset>
                </wp:positionV>
                <wp:extent cx="441325" cy="448945"/>
                <wp:effectExtent l="8255" t="8255" r="7620" b="19050"/>
                <wp:wrapNone/>
                <wp:docPr id="60" name="自选图形 87"/>
                <wp:cNvGraphicFramePr/>
                <a:graphic xmlns:a="http://schemas.openxmlformats.org/drawingml/2006/main">
                  <a:graphicData uri="http://schemas.microsoft.com/office/word/2010/wordprocessingShape">
                    <wps:wsp>
                      <wps:cNvSpPr/>
                      <wps:spPr>
                        <a:xfrm>
                          <a:off x="0" y="0"/>
                          <a:ext cx="441325" cy="448945"/>
                        </a:xfrm>
                        <a:prstGeom prst="flowChartProcess">
                          <a:avLst/>
                        </a:prstGeom>
                        <a:noFill/>
                        <a:ln w="15875" cap="flat" cmpd="sng">
                          <a:solidFill>
                            <a:srgbClr val="FFFF00"/>
                          </a:solidFill>
                          <a:prstDash val="solid"/>
                          <a:miter/>
                          <a:headEnd type="none" w="med" len="med"/>
                          <a:tailEnd type="none" w="med" len="med"/>
                        </a:ln>
                        <a:effectLst/>
                      </wps:spPr>
                      <wps:bodyPr wrap="square" upright="1"/>
                    </wps:wsp>
                  </a:graphicData>
                </a:graphic>
              </wp:anchor>
            </w:drawing>
          </mc:Choice>
          <mc:Fallback>
            <w:pict>
              <v:shape id="自选图形 87" o:spid="_x0000_s1026" o:spt="109" type="#_x0000_t109" style="position:absolute;left:0pt;margin-left:259.2pt;margin-top:4.15pt;height:35.35pt;width:34.75pt;z-index:251705344;mso-width-relative:page;mso-height-relative:page;" filled="f" stroked="t" coordsize="21600,21600" o:gfxdata="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LjAVU9kAAAAIAQAADwAAAAAAAAABACAAAAAiAAAAZHJzL2Rv&#10;d25yZXYueG1sUEsBAhQAFAAAAAgAh07iQEBXMwkAAgAA1wMAAA4AAAAAAAAAAQAgAAAAKAEAAGRy&#10;cy9lMm9Eb2MueG1sUEsFBgAAAAAGAAYAWQEAAJoFAAAAAA==&#10;">
                <v:fill on="f" focussize="0,0"/>
                <v:stroke weight="1.25pt" color="#FFFF00" joinstyle="miter"/>
                <v:imagedata o:title=""/>
                <o:lock v:ext="edit" aspectratio="f"/>
              </v:shape>
            </w:pict>
          </mc:Fallback>
        </mc:AlternateContent>
      </w:r>
      <w:r>
        <mc:AlternateContent>
          <mc:Choice Requires="wps">
            <w:drawing>
              <wp:anchor distT="0" distB="0" distL="114300" distR="114300" simplePos="0" relativeHeight="251714560" behindDoc="0" locked="0" layoutInCell="1" allowOverlap="1">
                <wp:simplePos x="0" y="0"/>
                <wp:positionH relativeFrom="column">
                  <wp:posOffset>2674620</wp:posOffset>
                </wp:positionH>
                <wp:positionV relativeFrom="paragraph">
                  <wp:posOffset>2339975</wp:posOffset>
                </wp:positionV>
                <wp:extent cx="3658870" cy="2372995"/>
                <wp:effectExtent l="7620" t="7620" r="10160" b="19685"/>
                <wp:wrapNone/>
                <wp:docPr id="69" name="自选图形 96"/>
                <wp:cNvGraphicFramePr/>
                <a:graphic xmlns:a="http://schemas.openxmlformats.org/drawingml/2006/main">
                  <a:graphicData uri="http://schemas.microsoft.com/office/word/2010/wordprocessingShape">
                    <wps:wsp>
                      <wps:cNvSpPr/>
                      <wps:spPr>
                        <a:xfrm>
                          <a:off x="0" y="0"/>
                          <a:ext cx="3658870" cy="2372995"/>
                        </a:xfrm>
                        <a:prstGeom prst="flowChartProcess">
                          <a:avLst/>
                        </a:prstGeom>
                        <a:noFill/>
                        <a:ln w="15875" cap="flat" cmpd="sng">
                          <a:solidFill>
                            <a:srgbClr val="FFFF00"/>
                          </a:solidFill>
                          <a:prstDash val="solid"/>
                          <a:miter/>
                          <a:headEnd type="none" w="med" len="med"/>
                          <a:tailEnd type="none" w="med" len="med"/>
                        </a:ln>
                        <a:effectLst/>
                      </wps:spPr>
                      <wps:bodyPr wrap="square" upright="1"/>
                    </wps:wsp>
                  </a:graphicData>
                </a:graphic>
              </wp:anchor>
            </w:drawing>
          </mc:Choice>
          <mc:Fallback>
            <w:pict>
              <v:shape id="自选图形 96" o:spid="_x0000_s1026" o:spt="109" type="#_x0000_t109" style="position:absolute;left:0pt;margin-left:210.6pt;margin-top:184.25pt;height:186.85pt;width:288.1pt;z-index:251714560;mso-width-relative:page;mso-height-relative:page;" filled="f" stroked="t" coordsize="21600,21600" o:gfxdata="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F+d+5/dAAAACwEAAA8AAAAAAAAAAQAgAAAAIgAA&#10;AGRycy9kb3ducmV2LnhtbFBLAQIUABQAAAAIAIdO4kD/T1I4AwIAANkDAAAOAAAAAAAAAAEAIAAA&#10;ACwBAABkcnMvZTJvRG9jLnhtbFBLBQYAAAAABgAGAFkBAAChBQAAAAA=&#10;">
                <v:fill on="f" focussize="0,0"/>
                <v:stroke weight="1.25pt" color="#FFFF00" joinstyle="miter"/>
                <v:imagedata o:title=""/>
                <o:lock v:ext="edit" aspectratio="f"/>
              </v:shape>
            </w:pict>
          </mc:Fallback>
        </mc:AlternateContent>
      </w:r>
      <w:r>
        <mc:AlternateContent>
          <mc:Choice Requires="wps">
            <w:drawing>
              <wp:anchor distT="0" distB="0" distL="114300" distR="114300" simplePos="0" relativeHeight="251721728" behindDoc="0" locked="0" layoutInCell="1" allowOverlap="1">
                <wp:simplePos x="0" y="0"/>
                <wp:positionH relativeFrom="column">
                  <wp:posOffset>1513205</wp:posOffset>
                </wp:positionH>
                <wp:positionV relativeFrom="paragraph">
                  <wp:posOffset>2179320</wp:posOffset>
                </wp:positionV>
                <wp:extent cx="571500" cy="516255"/>
                <wp:effectExtent l="7620" t="7620" r="11430" b="9525"/>
                <wp:wrapNone/>
                <wp:docPr id="78" name="椭圆 103"/>
                <wp:cNvGraphicFramePr/>
                <a:graphic xmlns:a="http://schemas.openxmlformats.org/drawingml/2006/main">
                  <a:graphicData uri="http://schemas.microsoft.com/office/word/2010/wordprocessingShape">
                    <wps:wsp>
                      <wps:cNvSpPr/>
                      <wps:spPr>
                        <a:xfrm>
                          <a:off x="0" y="0"/>
                          <a:ext cx="571500" cy="516255"/>
                        </a:xfrm>
                        <a:prstGeom prst="ellipse">
                          <a:avLst/>
                        </a:prstGeom>
                        <a:noFill/>
                        <a:ln w="15875" cap="flat" cmpd="sng">
                          <a:solidFill>
                            <a:srgbClr val="FFFF00"/>
                          </a:solidFill>
                          <a:prstDash val="solid"/>
                          <a:headEnd type="none" w="med" len="med"/>
                          <a:tailEnd type="none" w="med" len="med"/>
                        </a:ln>
                        <a:effectLst/>
                      </wps:spPr>
                      <wps:txbx>
                        <w:txbxContent>
                          <w:p>
                            <w:pPr>
                              <w:rPr>
                                <w:color w:val="FFFF00"/>
                                <w:sz w:val="30"/>
                                <w:szCs w:val="30"/>
                              </w:rPr>
                            </w:pPr>
                            <w:r>
                              <w:rPr>
                                <w:rFonts w:hint="eastAsia"/>
                                <w:color w:val="FFFF00"/>
                                <w:sz w:val="30"/>
                                <w:szCs w:val="30"/>
                              </w:rPr>
                              <w:t>10</w:t>
                            </w:r>
                          </w:p>
                        </w:txbxContent>
                      </wps:txbx>
                      <wps:bodyPr wrap="square" upright="1"/>
                    </wps:wsp>
                  </a:graphicData>
                </a:graphic>
              </wp:anchor>
            </w:drawing>
          </mc:Choice>
          <mc:Fallback>
            <w:pict>
              <v:shape id="椭圆 103" o:spid="_x0000_s1026" o:spt="3" type="#_x0000_t3" style="position:absolute;left:0pt;margin-left:119.15pt;margin-top:171.6pt;height:40.65pt;width:45pt;z-index:251721728;mso-width-relative:page;mso-height-relative:page;" filled="f" stroked="t" coordsize="21600,21600" o:gfxdata="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NWFhDjZAAAACwEAAA8AAAAAAAAAAQAgAAAAIgAAAGRycy9kb3ducmV2LnhtbFBLAQIUABQA&#10;AAAIAIdO4kCXQS6N7wEAAMoDAAAOAAAAAAAAAAEAIAAAACgBAABkcnMvZTJvRG9jLnhtbFBLBQYA&#10;AAAABgAGAFkBAACJBQAAAAA=&#10;">
                <v:fill on="f" focussize="0,0"/>
                <v:stroke weight="1.25pt" color="#FFFF00" joinstyle="round"/>
                <v:imagedata o:title=""/>
                <o:lock v:ext="edit" aspectratio="f"/>
                <v:textbox>
                  <w:txbxContent>
                    <w:p>
                      <w:pPr>
                        <w:rPr>
                          <w:color w:val="FFFF00"/>
                          <w:sz w:val="30"/>
                          <w:szCs w:val="30"/>
                        </w:rPr>
                      </w:pPr>
                      <w:r>
                        <w:rPr>
                          <w:rFonts w:hint="eastAsia"/>
                          <w:color w:val="FFFF00"/>
                          <w:sz w:val="30"/>
                          <w:szCs w:val="30"/>
                        </w:rPr>
                        <w:t>10</w:t>
                      </w:r>
                    </w:p>
                  </w:txbxContent>
                </v:textbox>
              </v:shape>
            </w:pict>
          </mc:Fallback>
        </mc:AlternateContent>
      </w:r>
      <w:r>
        <mc:AlternateContent>
          <mc:Choice Requires="wps">
            <w:drawing>
              <wp:anchor distT="0" distB="0" distL="114300" distR="114300" simplePos="0" relativeHeight="251720704" behindDoc="0" locked="0" layoutInCell="1" allowOverlap="1">
                <wp:simplePos x="0" y="0"/>
                <wp:positionH relativeFrom="column">
                  <wp:posOffset>988695</wp:posOffset>
                </wp:positionH>
                <wp:positionV relativeFrom="paragraph">
                  <wp:posOffset>2188210</wp:posOffset>
                </wp:positionV>
                <wp:extent cx="1592580" cy="458470"/>
                <wp:effectExtent l="7620" t="7620" r="19050" b="10160"/>
                <wp:wrapNone/>
                <wp:docPr id="77" name="自选图形 102"/>
                <wp:cNvGraphicFramePr/>
                <a:graphic xmlns:a="http://schemas.openxmlformats.org/drawingml/2006/main">
                  <a:graphicData uri="http://schemas.microsoft.com/office/word/2010/wordprocessingShape">
                    <wps:wsp>
                      <wps:cNvSpPr/>
                      <wps:spPr>
                        <a:xfrm>
                          <a:off x="0" y="0"/>
                          <a:ext cx="1592580" cy="458470"/>
                        </a:xfrm>
                        <a:prstGeom prst="flowChartProcess">
                          <a:avLst/>
                        </a:prstGeom>
                        <a:noFill/>
                        <a:ln w="15875" cap="flat" cmpd="sng">
                          <a:solidFill>
                            <a:srgbClr val="FFFF00"/>
                          </a:solidFill>
                          <a:prstDash val="solid"/>
                          <a:miter/>
                          <a:headEnd type="none" w="med" len="med"/>
                          <a:tailEnd type="none" w="med" len="med"/>
                        </a:ln>
                        <a:effectLst/>
                      </wps:spPr>
                      <wps:bodyPr wrap="square" upright="1"/>
                    </wps:wsp>
                  </a:graphicData>
                </a:graphic>
              </wp:anchor>
            </w:drawing>
          </mc:Choice>
          <mc:Fallback>
            <w:pict>
              <v:shape id="自选图形 102" o:spid="_x0000_s1026" o:spt="109" type="#_x0000_t109" style="position:absolute;left:0pt;margin-left:77.85pt;margin-top:172.3pt;height:36.1pt;width:125.4pt;z-index:251720704;mso-width-relative:page;mso-height-relative:page;" filled="f" stroked="t" coordsize="21600,21600" o:gfxdata="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We6xd2wAAAAsBAAAPAAAAAAAAAAEAIAAAACIAAABkcnMv&#10;ZG93bnJldi54bWxQSwECFAAUAAAACACHTuJABgG+ywACAADZAwAADgAAAAAAAAABACAAAAAqAQAA&#10;ZHJzL2Uyb0RvYy54bWxQSwUGAAAAAAYABgBZAQAAnAUAAAAA&#10;">
                <v:fill on="f" focussize="0,0"/>
                <v:stroke weight="1.25pt" color="#FFFF00" joinstyle="miter"/>
                <v:imagedata o:title=""/>
                <o:lock v:ext="edit" aspectratio="f"/>
              </v:shape>
            </w:pict>
          </mc:Fallback>
        </mc:AlternateContent>
      </w:r>
      <w:r>
        <mc:AlternateContent>
          <mc:Choice Requires="wps">
            <w:drawing>
              <wp:anchor distT="0" distB="0" distL="114300" distR="114300" simplePos="0" relativeHeight="251719680" behindDoc="0" locked="0" layoutInCell="1" allowOverlap="1">
                <wp:simplePos x="0" y="0"/>
                <wp:positionH relativeFrom="column">
                  <wp:posOffset>1129030</wp:posOffset>
                </wp:positionH>
                <wp:positionV relativeFrom="paragraph">
                  <wp:posOffset>4223385</wp:posOffset>
                </wp:positionV>
                <wp:extent cx="534035" cy="513715"/>
                <wp:effectExtent l="7620" t="7620" r="10795" b="12065"/>
                <wp:wrapNone/>
                <wp:docPr id="76" name="椭圆 101"/>
                <wp:cNvGraphicFramePr/>
                <a:graphic xmlns:a="http://schemas.openxmlformats.org/drawingml/2006/main">
                  <a:graphicData uri="http://schemas.microsoft.com/office/word/2010/wordprocessingShape">
                    <wps:wsp>
                      <wps:cNvSpPr/>
                      <wps:spPr>
                        <a:xfrm>
                          <a:off x="0" y="0"/>
                          <a:ext cx="534035" cy="513715"/>
                        </a:xfrm>
                        <a:prstGeom prst="ellipse">
                          <a:avLst/>
                        </a:prstGeom>
                        <a:noFill/>
                        <a:ln w="15875" cap="flat" cmpd="sng">
                          <a:solidFill>
                            <a:srgbClr val="FFFF00"/>
                          </a:solidFill>
                          <a:prstDash val="solid"/>
                          <a:headEnd type="none" w="med" len="med"/>
                          <a:tailEnd type="none" w="med" len="med"/>
                        </a:ln>
                        <a:effectLst/>
                      </wps:spPr>
                      <wps:txbx>
                        <w:txbxContent>
                          <w:p>
                            <w:pPr>
                              <w:rPr>
                                <w:color w:val="FFFF00"/>
                                <w:sz w:val="30"/>
                                <w:szCs w:val="30"/>
                              </w:rPr>
                            </w:pPr>
                            <w:r>
                              <w:rPr>
                                <w:rFonts w:hint="eastAsia"/>
                                <w:color w:val="FFFF00"/>
                                <w:sz w:val="30"/>
                                <w:szCs w:val="30"/>
                              </w:rPr>
                              <w:t>9</w:t>
                            </w:r>
                          </w:p>
                        </w:txbxContent>
                      </wps:txbx>
                      <wps:bodyPr wrap="square" upright="1"/>
                    </wps:wsp>
                  </a:graphicData>
                </a:graphic>
              </wp:anchor>
            </w:drawing>
          </mc:Choice>
          <mc:Fallback>
            <w:pict>
              <v:shape id="椭圆 101" o:spid="_x0000_s1026" o:spt="3" type="#_x0000_t3" style="position:absolute;left:0pt;margin-left:88.9pt;margin-top:332.55pt;height:40.45pt;width:42.05pt;z-index:251719680;mso-width-relative:page;mso-height-relative:page;" filled="f" stroked="t" coordsize="21600,21600" o:gfxdata="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35wGUNgAAAALAQAADwAAAAAAAAABACAAAAAiAAAAZHJzL2Rvd25yZXYueG1sUEsBAhQA&#10;FAAAAAgAh07iQC0AbKHyAQAAygMAAA4AAAAAAAAAAQAgAAAAJwEAAGRycy9lMm9Eb2MueG1sUEsF&#10;BgAAAAAGAAYAWQEAAIsFAAAAAA==&#10;">
                <v:fill on="f" focussize="0,0"/>
                <v:stroke weight="1.25pt" color="#FFFF00" joinstyle="round"/>
                <v:imagedata o:title=""/>
                <o:lock v:ext="edit" aspectratio="f"/>
                <v:textbox>
                  <w:txbxContent>
                    <w:p>
                      <w:pPr>
                        <w:rPr>
                          <w:color w:val="FFFF00"/>
                          <w:sz w:val="30"/>
                          <w:szCs w:val="30"/>
                        </w:rPr>
                      </w:pPr>
                      <w:r>
                        <w:rPr>
                          <w:rFonts w:hint="eastAsia"/>
                          <w:color w:val="FFFF00"/>
                          <w:sz w:val="30"/>
                          <w:szCs w:val="30"/>
                        </w:rPr>
                        <w:t>9</w:t>
                      </w:r>
                    </w:p>
                  </w:txbxContent>
                </v:textbox>
              </v:shape>
            </w:pict>
          </mc:Fallback>
        </mc:AlternateContent>
      </w:r>
      <w:r>
        <mc:AlternateContent>
          <mc:Choice Requires="wps">
            <w:drawing>
              <wp:anchor distT="0" distB="0" distL="114300" distR="114300" simplePos="0" relativeHeight="251718656" behindDoc="0" locked="0" layoutInCell="1" allowOverlap="1">
                <wp:simplePos x="0" y="0"/>
                <wp:positionH relativeFrom="column">
                  <wp:posOffset>84455</wp:posOffset>
                </wp:positionH>
                <wp:positionV relativeFrom="paragraph">
                  <wp:posOffset>4169410</wp:posOffset>
                </wp:positionV>
                <wp:extent cx="2582545" cy="545465"/>
                <wp:effectExtent l="7620" t="7620" r="19685" b="18415"/>
                <wp:wrapNone/>
                <wp:docPr id="75" name="自选图形 100"/>
                <wp:cNvGraphicFramePr/>
                <a:graphic xmlns:a="http://schemas.openxmlformats.org/drawingml/2006/main">
                  <a:graphicData uri="http://schemas.microsoft.com/office/word/2010/wordprocessingShape">
                    <wps:wsp>
                      <wps:cNvSpPr/>
                      <wps:spPr>
                        <a:xfrm>
                          <a:off x="0" y="0"/>
                          <a:ext cx="2582545" cy="545465"/>
                        </a:xfrm>
                        <a:prstGeom prst="flowChartProcess">
                          <a:avLst/>
                        </a:prstGeom>
                        <a:noFill/>
                        <a:ln w="15875" cap="flat" cmpd="sng">
                          <a:solidFill>
                            <a:srgbClr val="FFFF00"/>
                          </a:solidFill>
                          <a:prstDash val="solid"/>
                          <a:miter/>
                          <a:headEnd type="none" w="med" len="med"/>
                          <a:tailEnd type="none" w="med" len="med"/>
                        </a:ln>
                        <a:effectLst/>
                      </wps:spPr>
                      <wps:bodyPr wrap="square" upright="1"/>
                    </wps:wsp>
                  </a:graphicData>
                </a:graphic>
              </wp:anchor>
            </w:drawing>
          </mc:Choice>
          <mc:Fallback>
            <w:pict>
              <v:shape id="自选图形 100" o:spid="_x0000_s1026" o:spt="109" type="#_x0000_t109" style="position:absolute;left:0pt;margin-left:6.65pt;margin-top:328.3pt;height:42.95pt;width:203.35pt;z-index:251718656;mso-width-relative:page;mso-height-relative:page;" filled="f" stroked="t" coordsize="21600,21600" o:gfxdata="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USjZJNoAAAAKAQAADwAAAAAAAAABACAAAAAiAAAAZHJzL2Rvd25y&#10;ZXYueG1sUEsBAhQAFAAAAAgAh07iQLbZYpr8AQAA2QMAAA4AAAAAAAAAAQAgAAAAKQEAAGRycy9l&#10;Mm9Eb2MueG1sUEsFBgAAAAAGAAYAWQEAAJcFAAAAAA==&#10;">
                <v:fill on="f" focussize="0,0"/>
                <v:stroke weight="1.25pt" color="#FFFF00" joinstyle="miter"/>
                <v:imagedata o:title=""/>
                <o:lock v:ext="edit" aspectratio="f"/>
              </v:shape>
            </w:pict>
          </mc:Fallback>
        </mc:AlternateContent>
      </w:r>
      <w:r>
        <mc:AlternateContent>
          <mc:Choice Requires="wps">
            <w:drawing>
              <wp:anchor distT="0" distB="0" distL="114300" distR="114300" simplePos="0" relativeHeight="251717632" behindDoc="0" locked="0" layoutInCell="1" allowOverlap="1">
                <wp:simplePos x="0" y="0"/>
                <wp:positionH relativeFrom="column">
                  <wp:posOffset>1024255</wp:posOffset>
                </wp:positionH>
                <wp:positionV relativeFrom="paragraph">
                  <wp:posOffset>3145790</wp:posOffset>
                </wp:positionV>
                <wp:extent cx="713740" cy="666750"/>
                <wp:effectExtent l="7620" t="7620" r="21590" b="11430"/>
                <wp:wrapNone/>
                <wp:docPr id="74" name="椭圆 99"/>
                <wp:cNvGraphicFramePr/>
                <a:graphic xmlns:a="http://schemas.openxmlformats.org/drawingml/2006/main">
                  <a:graphicData uri="http://schemas.microsoft.com/office/word/2010/wordprocessingShape">
                    <wps:wsp>
                      <wps:cNvSpPr/>
                      <wps:spPr>
                        <a:xfrm>
                          <a:off x="0" y="0"/>
                          <a:ext cx="713740" cy="666750"/>
                        </a:xfrm>
                        <a:prstGeom prst="ellipse">
                          <a:avLst/>
                        </a:prstGeom>
                        <a:noFill/>
                        <a:ln w="15875" cap="flat" cmpd="sng">
                          <a:solidFill>
                            <a:srgbClr val="FFFF00"/>
                          </a:solidFill>
                          <a:prstDash val="solid"/>
                          <a:headEnd type="none" w="med" len="med"/>
                          <a:tailEnd type="none" w="med" len="med"/>
                        </a:ln>
                        <a:effectLst/>
                      </wps:spPr>
                      <wps:txbx>
                        <w:txbxContent>
                          <w:p>
                            <w:pPr>
                              <w:rPr>
                                <w:color w:val="FFFF00"/>
                                <w:sz w:val="44"/>
                                <w:szCs w:val="44"/>
                              </w:rPr>
                            </w:pPr>
                            <w:r>
                              <w:rPr>
                                <w:rFonts w:hint="eastAsia"/>
                                <w:color w:val="FFFF00"/>
                                <w:sz w:val="44"/>
                                <w:szCs w:val="44"/>
                              </w:rPr>
                              <w:t>13</w:t>
                            </w:r>
                          </w:p>
                        </w:txbxContent>
                      </wps:txbx>
                      <wps:bodyPr wrap="square" upright="1"/>
                    </wps:wsp>
                  </a:graphicData>
                </a:graphic>
              </wp:anchor>
            </w:drawing>
          </mc:Choice>
          <mc:Fallback>
            <w:pict>
              <v:shape id="椭圆 99" o:spid="_x0000_s1026" o:spt="3" type="#_x0000_t3" style="position:absolute;left:0pt;margin-left:80.65pt;margin-top:247.7pt;height:52.5pt;width:56.2pt;z-index:251717632;mso-width-relative:page;mso-height-relative:page;" filled="f" stroked="t" coordsize="21600,21600" o:gfxdata="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ON2jNPZAAAACwEAAA8AAAAAAAAAAQAgAAAAIgAAAGRycy9kb3ducmV2LnhtbFBLAQIUABQA&#10;AAAIAIdO4kCTe7C27wEAAMkDAAAOAAAAAAAAAAEAIAAAACgBAABkcnMvZTJvRG9jLnhtbFBLBQYA&#10;AAAABgAGAFkBAACJBQAAAAA=&#10;">
                <v:fill on="f" focussize="0,0"/>
                <v:stroke weight="1.25pt" color="#FFFF00" joinstyle="round"/>
                <v:imagedata o:title=""/>
                <o:lock v:ext="edit" aspectratio="f"/>
                <v:textbox>
                  <w:txbxContent>
                    <w:p>
                      <w:pPr>
                        <w:rPr>
                          <w:color w:val="FFFF00"/>
                          <w:sz w:val="44"/>
                          <w:szCs w:val="44"/>
                        </w:rPr>
                      </w:pPr>
                      <w:r>
                        <w:rPr>
                          <w:rFonts w:hint="eastAsia"/>
                          <w:color w:val="FFFF00"/>
                          <w:sz w:val="44"/>
                          <w:szCs w:val="44"/>
                        </w:rPr>
                        <w:t>13</w:t>
                      </w:r>
                    </w:p>
                  </w:txbxContent>
                </v:textbox>
              </v:shape>
            </w:pict>
          </mc:Fallback>
        </mc:AlternateContent>
      </w:r>
      <w:r>
        <mc:AlternateContent>
          <mc:Choice Requires="wps">
            <w:drawing>
              <wp:anchor distT="0" distB="0" distL="114300" distR="114300" simplePos="0" relativeHeight="251716608" behindDoc="0" locked="0" layoutInCell="1" allowOverlap="1">
                <wp:simplePos x="0" y="0"/>
                <wp:positionH relativeFrom="column">
                  <wp:posOffset>74295</wp:posOffset>
                </wp:positionH>
                <wp:positionV relativeFrom="paragraph">
                  <wp:posOffset>2968625</wp:posOffset>
                </wp:positionV>
                <wp:extent cx="2564130" cy="1012190"/>
                <wp:effectExtent l="8255" t="8255" r="18415" b="8255"/>
                <wp:wrapNone/>
                <wp:docPr id="73" name="自选图形 98"/>
                <wp:cNvGraphicFramePr/>
                <a:graphic xmlns:a="http://schemas.openxmlformats.org/drawingml/2006/main">
                  <a:graphicData uri="http://schemas.microsoft.com/office/word/2010/wordprocessingShape">
                    <wps:wsp>
                      <wps:cNvSpPr/>
                      <wps:spPr>
                        <a:xfrm>
                          <a:off x="0" y="0"/>
                          <a:ext cx="2564130" cy="1012190"/>
                        </a:xfrm>
                        <a:prstGeom prst="flowChartProcess">
                          <a:avLst/>
                        </a:prstGeom>
                        <a:noFill/>
                        <a:ln w="15875" cap="flat" cmpd="sng">
                          <a:solidFill>
                            <a:srgbClr val="FFFF00"/>
                          </a:solidFill>
                          <a:prstDash val="solid"/>
                          <a:miter/>
                          <a:headEnd type="none" w="med" len="med"/>
                          <a:tailEnd type="none" w="med" len="med"/>
                        </a:ln>
                        <a:effectLst/>
                      </wps:spPr>
                      <wps:bodyPr wrap="square" upright="1"/>
                    </wps:wsp>
                  </a:graphicData>
                </a:graphic>
              </wp:anchor>
            </w:drawing>
          </mc:Choice>
          <mc:Fallback>
            <w:pict>
              <v:shape id="自选图形 98" o:spid="_x0000_s1026" o:spt="109" type="#_x0000_t109" style="position:absolute;left:0pt;margin-left:5.85pt;margin-top:233.75pt;height:79.7pt;width:201.9pt;z-index:251716608;mso-width-relative:page;mso-height-relative:page;" filled="f" stroked="t" coordsize="21600,21600" o:gfxdata="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nKdta9oAAAAKAQAADwAAAAAAAAABACAAAAAiAAAAZHJz&#10;L2Rvd25yZXYueG1sUEsBAhQAFAAAAAgAh07iQEVoeDoCAgAA2QMAAA4AAAAAAAAAAQAgAAAAKQEA&#10;AGRycy9lMm9Eb2MueG1sUEsFBgAAAAAGAAYAWQEAAJ0FAAAAAA==&#10;">
                <v:fill on="f" focussize="0,0"/>
                <v:stroke weight="1.25pt" color="#FFFF00" joinstyle="miter"/>
                <v:imagedata o:title=""/>
                <o:lock v:ext="edit" aspectratio="f"/>
              </v:shape>
            </w:pict>
          </mc:Fallback>
        </mc:AlternateContent>
      </w:r>
      <w:r>
        <mc:AlternateContent>
          <mc:Choice Requires="wps">
            <w:drawing>
              <wp:anchor distT="0" distB="0" distL="114300" distR="114300" simplePos="0" relativeHeight="251713536" behindDoc="0" locked="0" layoutInCell="1" allowOverlap="1">
                <wp:simplePos x="0" y="0"/>
                <wp:positionH relativeFrom="column">
                  <wp:posOffset>5081270</wp:posOffset>
                </wp:positionH>
                <wp:positionV relativeFrom="paragraph">
                  <wp:posOffset>1061085</wp:posOffset>
                </wp:positionV>
                <wp:extent cx="571500" cy="552450"/>
                <wp:effectExtent l="7620" t="7620" r="11430" b="11430"/>
                <wp:wrapNone/>
                <wp:docPr id="68" name="椭圆 95"/>
                <wp:cNvGraphicFramePr/>
                <a:graphic xmlns:a="http://schemas.openxmlformats.org/drawingml/2006/main">
                  <a:graphicData uri="http://schemas.microsoft.com/office/word/2010/wordprocessingShape">
                    <wps:wsp>
                      <wps:cNvSpPr/>
                      <wps:spPr>
                        <a:xfrm>
                          <a:off x="0" y="0"/>
                          <a:ext cx="571500" cy="552450"/>
                        </a:xfrm>
                        <a:prstGeom prst="ellipse">
                          <a:avLst/>
                        </a:prstGeom>
                        <a:noFill/>
                        <a:ln w="15875" cap="flat" cmpd="sng">
                          <a:solidFill>
                            <a:srgbClr val="FFFF00"/>
                          </a:solidFill>
                          <a:prstDash val="solid"/>
                          <a:headEnd type="none" w="med" len="med"/>
                          <a:tailEnd type="none" w="med" len="med"/>
                        </a:ln>
                        <a:effectLst/>
                      </wps:spPr>
                      <wps:txbx>
                        <w:txbxContent>
                          <w:p>
                            <w:pPr>
                              <w:rPr>
                                <w:color w:val="FFFF00"/>
                                <w:sz w:val="32"/>
                                <w:szCs w:val="32"/>
                              </w:rPr>
                            </w:pPr>
                            <w:r>
                              <w:rPr>
                                <w:rFonts w:hint="eastAsia"/>
                                <w:color w:val="FFFF00"/>
                                <w:sz w:val="32"/>
                                <w:szCs w:val="32"/>
                              </w:rPr>
                              <w:t>6</w:t>
                            </w:r>
                          </w:p>
                        </w:txbxContent>
                      </wps:txbx>
                      <wps:bodyPr wrap="square" upright="1"/>
                    </wps:wsp>
                  </a:graphicData>
                </a:graphic>
              </wp:anchor>
            </w:drawing>
          </mc:Choice>
          <mc:Fallback>
            <w:pict>
              <v:shape id="椭圆 95" o:spid="_x0000_s1026" o:spt="3" type="#_x0000_t3" style="position:absolute;left:0pt;margin-left:400.1pt;margin-top:83.55pt;height:43.5pt;width:45pt;z-index:251713536;mso-width-relative:page;mso-height-relative:page;" filled="f" stroked="t" coordsize="21600,21600" o:gfxdata="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IBN/xNgAAAALAQAADwAAAAAAAAABACAAAAAiAAAAZHJzL2Rvd25yZXYueG1sUEsBAhQAFAAA&#10;AAgAh07iQHEarijvAQAAyQMAAA4AAAAAAAAAAQAgAAAAJwEAAGRycy9lMm9Eb2MueG1sUEsFBgAA&#10;AAAGAAYAWQEAAIgFAAAAAA==&#10;">
                <v:fill on="f" focussize="0,0"/>
                <v:stroke weight="1.25pt" color="#FFFF00" joinstyle="round"/>
                <v:imagedata o:title=""/>
                <o:lock v:ext="edit" aspectratio="f"/>
                <v:textbox>
                  <w:txbxContent>
                    <w:p>
                      <w:pPr>
                        <w:rPr>
                          <w:color w:val="FFFF00"/>
                          <w:sz w:val="32"/>
                          <w:szCs w:val="32"/>
                        </w:rPr>
                      </w:pPr>
                      <w:r>
                        <w:rPr>
                          <w:rFonts w:hint="eastAsia"/>
                          <w:color w:val="FFFF00"/>
                          <w:sz w:val="32"/>
                          <w:szCs w:val="32"/>
                        </w:rPr>
                        <w:t>6</w:t>
                      </w:r>
                    </w:p>
                  </w:txbxContent>
                </v:textbox>
              </v:shape>
            </w:pict>
          </mc:Fallback>
        </mc:AlternateContent>
      </w:r>
      <w:r>
        <mc:AlternateContent>
          <mc:Choice Requires="wps">
            <w:drawing>
              <wp:anchor distT="0" distB="0" distL="114300" distR="114300" simplePos="0" relativeHeight="251712512" behindDoc="0" locked="0" layoutInCell="1" allowOverlap="1">
                <wp:simplePos x="0" y="0"/>
                <wp:positionH relativeFrom="column">
                  <wp:posOffset>4503420</wp:posOffset>
                </wp:positionH>
                <wp:positionV relativeFrom="paragraph">
                  <wp:posOffset>958850</wp:posOffset>
                </wp:positionV>
                <wp:extent cx="1754505" cy="754380"/>
                <wp:effectExtent l="7620" t="7620" r="9525" b="19050"/>
                <wp:wrapNone/>
                <wp:docPr id="67" name="自选图形 94"/>
                <wp:cNvGraphicFramePr/>
                <a:graphic xmlns:a="http://schemas.openxmlformats.org/drawingml/2006/main">
                  <a:graphicData uri="http://schemas.microsoft.com/office/word/2010/wordprocessingShape">
                    <wps:wsp>
                      <wps:cNvSpPr/>
                      <wps:spPr>
                        <a:xfrm>
                          <a:off x="0" y="0"/>
                          <a:ext cx="1754505" cy="754380"/>
                        </a:xfrm>
                        <a:prstGeom prst="flowChartProcess">
                          <a:avLst/>
                        </a:prstGeom>
                        <a:noFill/>
                        <a:ln w="15875" cap="flat" cmpd="sng">
                          <a:solidFill>
                            <a:srgbClr val="FFFF00"/>
                          </a:solidFill>
                          <a:prstDash val="solid"/>
                          <a:miter/>
                          <a:headEnd type="none" w="med" len="med"/>
                          <a:tailEnd type="none" w="med" len="med"/>
                        </a:ln>
                        <a:effectLst/>
                      </wps:spPr>
                      <wps:bodyPr wrap="square" upright="1"/>
                    </wps:wsp>
                  </a:graphicData>
                </a:graphic>
              </wp:anchor>
            </w:drawing>
          </mc:Choice>
          <mc:Fallback>
            <w:pict>
              <v:shape id="自选图形 94" o:spid="_x0000_s1026" o:spt="109" type="#_x0000_t109" style="position:absolute;left:0pt;margin-left:354.6pt;margin-top:75.5pt;height:59.4pt;width:138.15pt;z-index:251712512;mso-width-relative:page;mso-height-relative:page;" filled="f" stroked="t" coordsize="21600,21600" o:gfxdata="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NcbyytsAAAALAQAADwAAAAAAAAABACAAAAAiAAAAZHJzL2Rv&#10;d25yZXYueG1sUEsBAhQAFAAAAAgAh07iQNnXp3P+AQAA2AMAAA4AAAAAAAAAAQAgAAAAKgEAAGRy&#10;cy9lMm9Eb2MueG1sUEsFBgAAAAAGAAYAWQEAAJoFAAAAAA==&#10;">
                <v:fill on="f" focussize="0,0"/>
                <v:stroke weight="1.25pt" color="#FFFF00" joinstyle="miter"/>
                <v:imagedata o:title=""/>
                <o:lock v:ext="edit" aspectratio="f"/>
              </v:shape>
            </w:pict>
          </mc:Fallback>
        </mc:AlternateContent>
      </w:r>
      <w:r>
        <mc:AlternateContent>
          <mc:Choice Requires="wps">
            <w:drawing>
              <wp:anchor distT="0" distB="0" distL="114300" distR="114300" simplePos="0" relativeHeight="251711488" behindDoc="0" locked="0" layoutInCell="1" allowOverlap="1">
                <wp:simplePos x="0" y="0"/>
                <wp:positionH relativeFrom="column">
                  <wp:posOffset>4111625</wp:posOffset>
                </wp:positionH>
                <wp:positionV relativeFrom="paragraph">
                  <wp:posOffset>24765</wp:posOffset>
                </wp:positionV>
                <wp:extent cx="1953895" cy="696595"/>
                <wp:effectExtent l="7620" t="7620" r="19685" b="19685"/>
                <wp:wrapNone/>
                <wp:docPr id="66" name="自选图形 93"/>
                <wp:cNvGraphicFramePr/>
                <a:graphic xmlns:a="http://schemas.openxmlformats.org/drawingml/2006/main">
                  <a:graphicData uri="http://schemas.microsoft.com/office/word/2010/wordprocessingShape">
                    <wps:wsp>
                      <wps:cNvSpPr/>
                      <wps:spPr>
                        <a:xfrm>
                          <a:off x="0" y="0"/>
                          <a:ext cx="1953895" cy="696595"/>
                        </a:xfrm>
                        <a:prstGeom prst="flowChartProcess">
                          <a:avLst/>
                        </a:prstGeom>
                        <a:noFill/>
                        <a:ln w="15875" cap="flat" cmpd="sng">
                          <a:solidFill>
                            <a:srgbClr val="FFFF00"/>
                          </a:solidFill>
                          <a:prstDash val="solid"/>
                          <a:miter/>
                          <a:headEnd type="none" w="med" len="med"/>
                          <a:tailEnd type="none" w="med" len="med"/>
                        </a:ln>
                        <a:effectLst/>
                      </wps:spPr>
                      <wps:bodyPr wrap="square" upright="1"/>
                    </wps:wsp>
                  </a:graphicData>
                </a:graphic>
              </wp:anchor>
            </w:drawing>
          </mc:Choice>
          <mc:Fallback>
            <w:pict>
              <v:shape id="自选图形 93" o:spid="_x0000_s1026" o:spt="109" type="#_x0000_t109" style="position:absolute;left:0pt;margin-left:323.75pt;margin-top:1.95pt;height:54.85pt;width:153.85pt;z-index:251711488;mso-width-relative:page;mso-height-relative:page;" filled="f" stroked="t" coordsize="21600,21600" o:gfxdata="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FIbgifaAAAACQEAAA8AAAAAAAAAAQAgAAAAIgAAAGRycy9k&#10;b3ducmV2LnhtbFBLAQIUABQAAAAIAIdO4kBxElluAAIAANgDAAAOAAAAAAAAAAEAIAAAACkBAABk&#10;cnMvZTJvRG9jLnhtbFBLBQYAAAAABgAGAFkBAACbBQAAAAA=&#10;">
                <v:fill on="f" focussize="0,0"/>
                <v:stroke weight="1.25pt" color="#FFFF00" joinstyle="miter"/>
                <v:imagedata o:title=""/>
                <o:lock v:ext="edit" aspectratio="f"/>
              </v:shape>
            </w:pict>
          </mc:Fallback>
        </mc:AlternateContent>
      </w:r>
      <w:r>
        <mc:AlternateContent>
          <mc:Choice Requires="wps">
            <w:drawing>
              <wp:anchor distT="0" distB="0" distL="114300" distR="114300" simplePos="0" relativeHeight="251709440" behindDoc="0" locked="0" layoutInCell="1" allowOverlap="1">
                <wp:simplePos x="0" y="0"/>
                <wp:positionH relativeFrom="column">
                  <wp:posOffset>3425825</wp:posOffset>
                </wp:positionH>
                <wp:positionV relativeFrom="paragraph">
                  <wp:posOffset>1559560</wp:posOffset>
                </wp:positionV>
                <wp:extent cx="1078230" cy="535305"/>
                <wp:effectExtent l="7620" t="7620" r="19050" b="9525"/>
                <wp:wrapNone/>
                <wp:docPr id="64" name="自选图形 91"/>
                <wp:cNvGraphicFramePr/>
                <a:graphic xmlns:a="http://schemas.openxmlformats.org/drawingml/2006/main">
                  <a:graphicData uri="http://schemas.microsoft.com/office/word/2010/wordprocessingShape">
                    <wps:wsp>
                      <wps:cNvSpPr/>
                      <wps:spPr>
                        <a:xfrm>
                          <a:off x="0" y="0"/>
                          <a:ext cx="1078230" cy="535305"/>
                        </a:xfrm>
                        <a:prstGeom prst="flowChartProcess">
                          <a:avLst/>
                        </a:prstGeom>
                        <a:noFill/>
                        <a:ln w="15875" cap="flat" cmpd="sng">
                          <a:solidFill>
                            <a:srgbClr val="FFFF00"/>
                          </a:solidFill>
                          <a:prstDash val="solid"/>
                          <a:miter/>
                          <a:headEnd type="none" w="med" len="med"/>
                          <a:tailEnd type="none" w="med" len="med"/>
                        </a:ln>
                        <a:effectLst/>
                      </wps:spPr>
                      <wps:bodyPr wrap="square" upright="1"/>
                    </wps:wsp>
                  </a:graphicData>
                </a:graphic>
              </wp:anchor>
            </w:drawing>
          </mc:Choice>
          <mc:Fallback>
            <w:pict>
              <v:shape id="自选图形 91" o:spid="_x0000_s1026" o:spt="109" type="#_x0000_t109" style="position:absolute;left:0pt;margin-left:269.75pt;margin-top:122.8pt;height:42.15pt;width:84.9pt;z-index:251709440;mso-width-relative:page;mso-height-relative:page;" filled="f" stroked="t" coordsize="21600,21600" o:gfxdata="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VNI8h3AAAAAsBAAAPAAAAAAAAAAEAIAAAACIAAABk&#10;cnMvZG93bnJldi54bWxQSwECFAAUAAAACACHTuJAagt+4QICAADYAwAADgAAAAAAAAABACAAAAAr&#10;AQAAZHJzL2Uyb0RvYy54bWxQSwUGAAAAAAYABgBZAQAAnwUAAAAA&#10;">
                <v:fill on="f" focussize="0,0"/>
                <v:stroke weight="1.25pt" color="#FFFF00" joinstyle="miter"/>
                <v:imagedata o:title=""/>
                <o:lock v:ext="edit" aspectratio="f"/>
              </v:shape>
            </w:pict>
          </mc:Fallback>
        </mc:AlternateContent>
      </w:r>
      <w:r>
        <mc:AlternateContent>
          <mc:Choice Requires="wps">
            <w:drawing>
              <wp:anchor distT="0" distB="0" distL="114300" distR="114300" simplePos="0" relativeHeight="251708416" behindDoc="0" locked="0" layoutInCell="1" allowOverlap="1">
                <wp:simplePos x="0" y="0"/>
                <wp:positionH relativeFrom="column">
                  <wp:posOffset>4986020</wp:posOffset>
                </wp:positionH>
                <wp:positionV relativeFrom="paragraph">
                  <wp:posOffset>99060</wp:posOffset>
                </wp:positionV>
                <wp:extent cx="494665" cy="533400"/>
                <wp:effectExtent l="7620" t="7620" r="12065" b="11430"/>
                <wp:wrapNone/>
                <wp:docPr id="63" name="椭圆 90"/>
                <wp:cNvGraphicFramePr/>
                <a:graphic xmlns:a="http://schemas.openxmlformats.org/drawingml/2006/main">
                  <a:graphicData uri="http://schemas.microsoft.com/office/word/2010/wordprocessingShape">
                    <wps:wsp>
                      <wps:cNvSpPr/>
                      <wps:spPr>
                        <a:xfrm>
                          <a:off x="0" y="0"/>
                          <a:ext cx="494665" cy="533400"/>
                        </a:xfrm>
                        <a:prstGeom prst="ellipse">
                          <a:avLst/>
                        </a:prstGeom>
                        <a:noFill/>
                        <a:ln w="15875" cap="flat" cmpd="sng">
                          <a:solidFill>
                            <a:srgbClr val="FFFF00"/>
                          </a:solidFill>
                          <a:prstDash val="solid"/>
                          <a:headEnd type="none" w="med" len="med"/>
                          <a:tailEnd type="none" w="med" len="med"/>
                        </a:ln>
                        <a:effectLst/>
                      </wps:spPr>
                      <wps:txbx>
                        <w:txbxContent>
                          <w:p>
                            <w:pPr>
                              <w:rPr>
                                <w:color w:val="FFFF00"/>
                                <w:sz w:val="32"/>
                                <w:szCs w:val="32"/>
                              </w:rPr>
                            </w:pPr>
                            <w:r>
                              <w:rPr>
                                <w:rFonts w:hint="eastAsia"/>
                                <w:color w:val="FFFF00"/>
                                <w:sz w:val="32"/>
                                <w:szCs w:val="32"/>
                              </w:rPr>
                              <w:t>5</w:t>
                            </w:r>
                          </w:p>
                        </w:txbxContent>
                      </wps:txbx>
                      <wps:bodyPr wrap="square" upright="1"/>
                    </wps:wsp>
                  </a:graphicData>
                </a:graphic>
              </wp:anchor>
            </w:drawing>
          </mc:Choice>
          <mc:Fallback>
            <w:pict>
              <v:shape id="椭圆 90" o:spid="_x0000_s1026" o:spt="3" type="#_x0000_t3" style="position:absolute;left:0pt;margin-left:392.6pt;margin-top:7.8pt;height:42pt;width:38.95pt;z-index:251708416;mso-width-relative:page;mso-height-relative:page;" filled="f" stroked="t" coordsize="21600,21600" o:gfxdata="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FRQ&#10;fZDXAAAACQEAAA8AAAAAAAAAAQAgAAAAIgAAAGRycy9kb3ducmV2LnhtbFBLAQIUABQAAAAIAIdO&#10;4kCFOX666wEAAMkDAAAOAAAAAAAAAAEAIAAAACYBAABkcnMvZTJvRG9jLnhtbFBLBQYAAAAABgAG&#10;AFkBAACDBQAAAAA=&#10;">
                <v:fill on="f" focussize="0,0"/>
                <v:stroke weight="1.25pt" color="#FFFF00" joinstyle="round"/>
                <v:imagedata o:title=""/>
                <o:lock v:ext="edit" aspectratio="f"/>
                <v:textbox>
                  <w:txbxContent>
                    <w:p>
                      <w:pPr>
                        <w:rPr>
                          <w:color w:val="FFFF00"/>
                          <w:sz w:val="32"/>
                          <w:szCs w:val="32"/>
                        </w:rPr>
                      </w:pPr>
                      <w:r>
                        <w:rPr>
                          <w:rFonts w:hint="eastAsia"/>
                          <w:color w:val="FFFF00"/>
                          <w:sz w:val="32"/>
                          <w:szCs w:val="32"/>
                        </w:rPr>
                        <w:t>5</w:t>
                      </w:r>
                    </w:p>
                  </w:txbxContent>
                </v:textbox>
              </v:shape>
            </w:pict>
          </mc:Fallback>
        </mc:AlternateContent>
      </w:r>
      <w:r>
        <mc:AlternateContent>
          <mc:Choice Requires="wps">
            <w:drawing>
              <wp:anchor distT="0" distB="0" distL="114300" distR="114300" simplePos="0" relativeHeight="251707392" behindDoc="0" locked="0" layoutInCell="1" allowOverlap="1">
                <wp:simplePos x="0" y="0"/>
                <wp:positionH relativeFrom="column">
                  <wp:posOffset>4121150</wp:posOffset>
                </wp:positionH>
                <wp:positionV relativeFrom="paragraph">
                  <wp:posOffset>24765</wp:posOffset>
                </wp:positionV>
                <wp:extent cx="1953895" cy="696595"/>
                <wp:effectExtent l="7620" t="7620" r="19685" b="19685"/>
                <wp:wrapNone/>
                <wp:docPr id="62" name="自选图形 89"/>
                <wp:cNvGraphicFramePr/>
                <a:graphic xmlns:a="http://schemas.openxmlformats.org/drawingml/2006/main">
                  <a:graphicData uri="http://schemas.microsoft.com/office/word/2010/wordprocessingShape">
                    <wps:wsp>
                      <wps:cNvSpPr/>
                      <wps:spPr>
                        <a:xfrm>
                          <a:off x="0" y="0"/>
                          <a:ext cx="1953895" cy="696595"/>
                        </a:xfrm>
                        <a:prstGeom prst="flowChartProcess">
                          <a:avLst/>
                        </a:prstGeom>
                        <a:noFill/>
                        <a:ln w="15875" cap="flat" cmpd="sng">
                          <a:solidFill>
                            <a:srgbClr val="FFFF00"/>
                          </a:solidFill>
                          <a:prstDash val="solid"/>
                          <a:miter/>
                          <a:headEnd type="none" w="med" len="med"/>
                          <a:tailEnd type="none" w="med" len="med"/>
                        </a:ln>
                        <a:effectLst/>
                      </wps:spPr>
                      <wps:bodyPr wrap="square" upright="1"/>
                    </wps:wsp>
                  </a:graphicData>
                </a:graphic>
              </wp:anchor>
            </w:drawing>
          </mc:Choice>
          <mc:Fallback>
            <w:pict>
              <v:shape id="自选图形 89" o:spid="_x0000_s1026" o:spt="109" type="#_x0000_t109" style="position:absolute;left:0pt;margin-left:324.5pt;margin-top:1.95pt;height:54.85pt;width:153.85pt;z-index:251707392;mso-width-relative:page;mso-height-relative:page;" filled="f" stroked="t" coordsize="21600,21600" o:gfxdata="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DAMEGTaAAAACQEAAA8AAAAAAAAAAQAgAAAAIgAAAGRycy9k&#10;b3ducmV2LnhtbFBLAQIUABQAAAAIAIdO4kD3bBXAAAIAANgDAAAOAAAAAAAAAAEAIAAAACkBAABk&#10;cnMvZTJvRG9jLnhtbFBLBQYAAAAABgAGAFkBAACbBQAAAAA=&#10;">
                <v:fill on="f" focussize="0,0"/>
                <v:stroke weight="1.25pt" color="#FFFF00" joinstyle="miter"/>
                <v:imagedata o:title=""/>
                <o:lock v:ext="edit" aspectratio="f"/>
              </v:shape>
            </w:pict>
          </mc:Fallback>
        </mc:AlternateContent>
      </w:r>
      <w:r>
        <mc:AlternateContent>
          <mc:Choice Requires="wps">
            <w:drawing>
              <wp:anchor distT="0" distB="0" distL="114300" distR="114300" simplePos="0" relativeHeight="251701248" behindDoc="0" locked="0" layoutInCell="1" allowOverlap="1">
                <wp:simplePos x="0" y="0"/>
                <wp:positionH relativeFrom="column">
                  <wp:posOffset>2729230</wp:posOffset>
                </wp:positionH>
                <wp:positionV relativeFrom="paragraph">
                  <wp:posOffset>386080</wp:posOffset>
                </wp:positionV>
                <wp:extent cx="543560" cy="1381760"/>
                <wp:effectExtent l="7620" t="7620" r="20320" b="20320"/>
                <wp:wrapNone/>
                <wp:docPr id="56" name="自选图形 83"/>
                <wp:cNvGraphicFramePr/>
                <a:graphic xmlns:a="http://schemas.openxmlformats.org/drawingml/2006/main">
                  <a:graphicData uri="http://schemas.microsoft.com/office/word/2010/wordprocessingShape">
                    <wps:wsp>
                      <wps:cNvSpPr/>
                      <wps:spPr>
                        <a:xfrm>
                          <a:off x="0" y="0"/>
                          <a:ext cx="543560" cy="1381760"/>
                        </a:xfrm>
                        <a:prstGeom prst="flowChartProcess">
                          <a:avLst/>
                        </a:prstGeom>
                        <a:noFill/>
                        <a:ln w="15875" cap="flat" cmpd="sng">
                          <a:solidFill>
                            <a:srgbClr val="FFFF00"/>
                          </a:solidFill>
                          <a:prstDash val="solid"/>
                          <a:miter/>
                          <a:headEnd type="none" w="med" len="med"/>
                          <a:tailEnd type="none" w="med" len="med"/>
                        </a:ln>
                        <a:effectLst/>
                      </wps:spPr>
                      <wps:bodyPr wrap="square" upright="1"/>
                    </wps:wsp>
                  </a:graphicData>
                </a:graphic>
              </wp:anchor>
            </w:drawing>
          </mc:Choice>
          <mc:Fallback>
            <w:pict>
              <v:shape id="自选图形 83" o:spid="_x0000_s1026" o:spt="109" type="#_x0000_t109" style="position:absolute;left:0pt;margin-left:214.9pt;margin-top:30.4pt;height:108.8pt;width:42.8pt;z-index:251701248;mso-width-relative:page;mso-height-relative:page;" filled="f" stroked="t" coordsize="21600,21600" o:gfxdata="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mGsve3AAAAAoBAAAPAAAAAAAAAAEAIAAAACIAAABkcnMv&#10;ZG93bnJldi54bWxQSwECFAAUAAAACACHTuJAVj4Bn/8BAADYAwAADgAAAAAAAAABACAAAAArAQAA&#10;ZHJzL2Uyb0RvYy54bWxQSwUGAAAAAAYABgBZAQAAnAUAAAAA&#10;">
                <v:fill on="f" focussize="0,0"/>
                <v:stroke weight="1.25pt" color="#FFFF00" joinstyle="miter"/>
                <v:imagedata o:title=""/>
                <o:lock v:ext="edit" aspectratio="f"/>
              </v:shape>
            </w:pict>
          </mc:Fallback>
        </mc:AlternateContent>
      </w:r>
      <w:r>
        <mc:AlternateContent>
          <mc:Choice Requires="wps">
            <w:drawing>
              <wp:anchor distT="0" distB="0" distL="114300" distR="114300" simplePos="0" relativeHeight="251704320" behindDoc="0" locked="0" layoutInCell="1" allowOverlap="1">
                <wp:simplePos x="0" y="0"/>
                <wp:positionH relativeFrom="column">
                  <wp:posOffset>3700145</wp:posOffset>
                </wp:positionH>
                <wp:positionV relativeFrom="paragraph">
                  <wp:posOffset>937260</wp:posOffset>
                </wp:positionV>
                <wp:extent cx="476250" cy="485775"/>
                <wp:effectExtent l="7620" t="7620" r="11430" b="20955"/>
                <wp:wrapNone/>
                <wp:docPr id="59" name="椭圆 86"/>
                <wp:cNvGraphicFramePr/>
                <a:graphic xmlns:a="http://schemas.openxmlformats.org/drawingml/2006/main">
                  <a:graphicData uri="http://schemas.microsoft.com/office/word/2010/wordprocessingShape">
                    <wps:wsp>
                      <wps:cNvSpPr/>
                      <wps:spPr>
                        <a:xfrm>
                          <a:off x="0" y="0"/>
                          <a:ext cx="476250" cy="485775"/>
                        </a:xfrm>
                        <a:prstGeom prst="ellipse">
                          <a:avLst/>
                        </a:prstGeom>
                        <a:noFill/>
                        <a:ln w="15875" cap="flat" cmpd="sng">
                          <a:solidFill>
                            <a:srgbClr val="FFFF00"/>
                          </a:solidFill>
                          <a:prstDash val="solid"/>
                          <a:headEnd type="none" w="med" len="med"/>
                          <a:tailEnd type="none" w="med" len="med"/>
                        </a:ln>
                        <a:effectLst/>
                      </wps:spPr>
                      <wps:txbx>
                        <w:txbxContent>
                          <w:p>
                            <w:pPr>
                              <w:rPr>
                                <w:color w:val="FFFF00"/>
                                <w:sz w:val="32"/>
                                <w:szCs w:val="32"/>
                              </w:rPr>
                            </w:pPr>
                            <w:r>
                              <w:rPr>
                                <w:rFonts w:hint="eastAsia"/>
                                <w:color w:val="FFFF00"/>
                                <w:sz w:val="32"/>
                                <w:szCs w:val="32"/>
                              </w:rPr>
                              <w:t>4</w:t>
                            </w:r>
                          </w:p>
                        </w:txbxContent>
                      </wps:txbx>
                      <wps:bodyPr wrap="square" upright="1"/>
                    </wps:wsp>
                  </a:graphicData>
                </a:graphic>
              </wp:anchor>
            </w:drawing>
          </mc:Choice>
          <mc:Fallback>
            <w:pict>
              <v:shape id="椭圆 86" o:spid="_x0000_s1026" o:spt="3" type="#_x0000_t3" style="position:absolute;left:0pt;margin-left:291.35pt;margin-top:73.8pt;height:38.25pt;width:37.5pt;z-index:251704320;mso-width-relative:page;mso-height-relative:page;" filled="f" stroked="t" coordsize="21600,21600" o:gfxdata="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ZPPio2QAAAAsBAAAPAAAAAAAAAAEAIAAAACIAAABkcnMvZG93bnJldi54bWxQSwECFAAU&#10;AAAACACHTuJAphKmA/ABAADJAwAADgAAAAAAAAABACAAAAAoAQAAZHJzL2Uyb0RvYy54bWxQSwUG&#10;AAAAAAYABgBZAQAAigUAAAAA&#10;">
                <v:fill on="f" focussize="0,0"/>
                <v:stroke weight="1.25pt" color="#FFFF00" joinstyle="round"/>
                <v:imagedata o:title=""/>
                <o:lock v:ext="edit" aspectratio="f"/>
                <v:textbox>
                  <w:txbxContent>
                    <w:p>
                      <w:pPr>
                        <w:rPr>
                          <w:color w:val="FFFF00"/>
                          <w:sz w:val="32"/>
                          <w:szCs w:val="32"/>
                        </w:rPr>
                      </w:pPr>
                      <w:r>
                        <w:rPr>
                          <w:rFonts w:hint="eastAsia"/>
                          <w:color w:val="FFFF00"/>
                          <w:sz w:val="32"/>
                          <w:szCs w:val="32"/>
                        </w:rPr>
                        <w:t>4</w:t>
                      </w:r>
                    </w:p>
                  </w:txbxContent>
                </v:textbox>
              </v:shape>
            </w:pict>
          </mc:Fallback>
        </mc:AlternateContent>
      </w:r>
      <w:r>
        <mc:AlternateContent>
          <mc:Choice Requires="wps">
            <w:drawing>
              <wp:anchor distT="0" distB="0" distL="114300" distR="114300" simplePos="0" relativeHeight="251700224" behindDoc="0" locked="0" layoutInCell="1" allowOverlap="1">
                <wp:simplePos x="0" y="0"/>
                <wp:positionH relativeFrom="column">
                  <wp:posOffset>2739390</wp:posOffset>
                </wp:positionH>
                <wp:positionV relativeFrom="paragraph">
                  <wp:posOffset>870585</wp:posOffset>
                </wp:positionV>
                <wp:extent cx="466725" cy="514350"/>
                <wp:effectExtent l="7620" t="7620" r="20955" b="11430"/>
                <wp:wrapNone/>
                <wp:docPr id="55" name="椭圆 82"/>
                <wp:cNvGraphicFramePr/>
                <a:graphic xmlns:a="http://schemas.openxmlformats.org/drawingml/2006/main">
                  <a:graphicData uri="http://schemas.microsoft.com/office/word/2010/wordprocessingShape">
                    <wps:wsp>
                      <wps:cNvSpPr/>
                      <wps:spPr>
                        <a:xfrm>
                          <a:off x="0" y="0"/>
                          <a:ext cx="466725" cy="514350"/>
                        </a:xfrm>
                        <a:prstGeom prst="ellipse">
                          <a:avLst/>
                        </a:prstGeom>
                        <a:noFill/>
                        <a:ln w="15875" cap="flat" cmpd="sng">
                          <a:solidFill>
                            <a:srgbClr val="FFFF00"/>
                          </a:solidFill>
                          <a:prstDash val="solid"/>
                          <a:headEnd type="none" w="med" len="med"/>
                          <a:tailEnd type="none" w="med" len="med"/>
                        </a:ln>
                        <a:effectLst/>
                      </wps:spPr>
                      <wps:txbx>
                        <w:txbxContent>
                          <w:p>
                            <w:pPr>
                              <w:rPr>
                                <w:color w:val="FFFF00"/>
                                <w:sz w:val="32"/>
                                <w:szCs w:val="32"/>
                              </w:rPr>
                            </w:pPr>
                            <w:r>
                              <w:rPr>
                                <w:rFonts w:hint="eastAsia"/>
                                <w:color w:val="FFFF00"/>
                                <w:sz w:val="32"/>
                                <w:szCs w:val="32"/>
                              </w:rPr>
                              <w:t>222</w:t>
                            </w:r>
                          </w:p>
                        </w:txbxContent>
                      </wps:txbx>
                      <wps:bodyPr wrap="square" upright="1"/>
                    </wps:wsp>
                  </a:graphicData>
                </a:graphic>
              </wp:anchor>
            </w:drawing>
          </mc:Choice>
          <mc:Fallback>
            <w:pict>
              <v:shape id="椭圆 82" o:spid="_x0000_s1026" o:spt="3" type="#_x0000_t3" style="position:absolute;left:0pt;margin-left:215.7pt;margin-top:68.55pt;height:40.5pt;width:36.75pt;z-index:251700224;mso-width-relative:page;mso-height-relative:page;" filled="f" stroked="t" coordsize="21600,21600" o:gfxdata="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jc5ZsdkAAAALAQAADwAAAAAAAAABACAAAAAiAAAAZHJzL2Rvd25yZXYueG1sUEsBAhQAFAAA&#10;AAgAh07iQFIyHIbuAQAAyQMAAA4AAAAAAAAAAQAgAAAAKAEAAGRycy9lMm9Eb2MueG1sUEsFBgAA&#10;AAAGAAYAWQEAAIgFAAAAAA==&#10;">
                <v:fill on="f" focussize="0,0"/>
                <v:stroke weight="1.25pt" color="#FFFF00" joinstyle="round"/>
                <v:imagedata o:title=""/>
                <o:lock v:ext="edit" aspectratio="f"/>
                <v:textbox>
                  <w:txbxContent>
                    <w:p>
                      <w:pPr>
                        <w:rPr>
                          <w:color w:val="FFFF00"/>
                          <w:sz w:val="32"/>
                          <w:szCs w:val="32"/>
                        </w:rPr>
                      </w:pPr>
                      <w:r>
                        <w:rPr>
                          <w:rFonts w:hint="eastAsia"/>
                          <w:color w:val="FFFF00"/>
                          <w:sz w:val="32"/>
                          <w:szCs w:val="32"/>
                        </w:rPr>
                        <w:t>222</w:t>
                      </w:r>
                    </w:p>
                  </w:txbxContent>
                </v:textbox>
              </v:shape>
            </w:pict>
          </mc:Fallback>
        </mc:AlternateContent>
      </w:r>
      <w:r>
        <mc:AlternateContent>
          <mc:Choice Requires="wps">
            <w:drawing>
              <wp:anchor distT="0" distB="0" distL="114300" distR="114300" simplePos="0" relativeHeight="251703296" behindDoc="0" locked="0" layoutInCell="1" allowOverlap="1">
                <wp:simplePos x="0" y="0"/>
                <wp:positionH relativeFrom="column">
                  <wp:posOffset>3472180</wp:posOffset>
                </wp:positionH>
                <wp:positionV relativeFrom="paragraph">
                  <wp:posOffset>747395</wp:posOffset>
                </wp:positionV>
                <wp:extent cx="916305" cy="781685"/>
                <wp:effectExtent l="7620" t="7620" r="9525" b="10795"/>
                <wp:wrapNone/>
                <wp:docPr id="58" name="自选图形 85"/>
                <wp:cNvGraphicFramePr/>
                <a:graphic xmlns:a="http://schemas.openxmlformats.org/drawingml/2006/main">
                  <a:graphicData uri="http://schemas.microsoft.com/office/word/2010/wordprocessingShape">
                    <wps:wsp>
                      <wps:cNvSpPr/>
                      <wps:spPr>
                        <a:xfrm>
                          <a:off x="0" y="0"/>
                          <a:ext cx="916305" cy="781685"/>
                        </a:xfrm>
                        <a:prstGeom prst="flowChartProcess">
                          <a:avLst/>
                        </a:prstGeom>
                        <a:noFill/>
                        <a:ln w="15875" cap="flat" cmpd="sng">
                          <a:solidFill>
                            <a:srgbClr val="FFFF00"/>
                          </a:solidFill>
                          <a:prstDash val="solid"/>
                          <a:miter/>
                          <a:headEnd type="none" w="med" len="med"/>
                          <a:tailEnd type="none" w="med" len="med"/>
                        </a:ln>
                        <a:effectLst/>
                      </wps:spPr>
                      <wps:bodyPr wrap="square" upright="1"/>
                    </wps:wsp>
                  </a:graphicData>
                </a:graphic>
              </wp:anchor>
            </w:drawing>
          </mc:Choice>
          <mc:Fallback>
            <w:pict>
              <v:shape id="自选图形 85" o:spid="_x0000_s1026" o:spt="109" type="#_x0000_t109" style="position:absolute;left:0pt;margin-left:273.4pt;margin-top:58.85pt;height:61.55pt;width:72.15pt;z-index:251703296;mso-width-relative:page;mso-height-relative:page;" filled="f" stroked="t" coordsize="21600,21600" o:gfxdata="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hr2MW2wAAAAsBAAAPAAAAAAAAAAEAIAAAACIAAABkcnMv&#10;ZG93bnJldi54bWxQSwECFAAUAAAACACHTuJAuIj4jgACAADXAwAADgAAAAAAAAABACAAAAAqAQAA&#10;ZHJzL2Uyb0RvYy54bWxQSwUGAAAAAAYABgBZAQAAnAUAAAAA&#10;">
                <v:fill on="f" focussize="0,0"/>
                <v:stroke weight="1.25pt" color="#FFFF00" joinstyle="miter"/>
                <v:imagedata o:title=""/>
                <o:lock v:ext="edit" aspectratio="f"/>
              </v:shape>
            </w:pict>
          </mc:Fallback>
        </mc:AlternateContent>
      </w:r>
      <w:r>
        <mc:AlternateContent>
          <mc:Choice Requires="wps">
            <w:drawing>
              <wp:anchor distT="0" distB="0" distL="114300" distR="114300" simplePos="0" relativeHeight="251735040" behindDoc="0" locked="0" layoutInCell="1" allowOverlap="1">
                <wp:simplePos x="0" y="0"/>
                <wp:positionH relativeFrom="column">
                  <wp:posOffset>1224280</wp:posOffset>
                </wp:positionH>
                <wp:positionV relativeFrom="paragraph">
                  <wp:posOffset>1078865</wp:posOffset>
                </wp:positionV>
                <wp:extent cx="638175" cy="628650"/>
                <wp:effectExtent l="7620" t="7620" r="20955" b="11430"/>
                <wp:wrapNone/>
                <wp:docPr id="92" name="椭圆 140"/>
                <wp:cNvGraphicFramePr/>
                <a:graphic xmlns:a="http://schemas.openxmlformats.org/drawingml/2006/main">
                  <a:graphicData uri="http://schemas.microsoft.com/office/word/2010/wordprocessingShape">
                    <wps:wsp>
                      <wps:cNvSpPr/>
                      <wps:spPr>
                        <a:xfrm>
                          <a:off x="0" y="0"/>
                          <a:ext cx="638175" cy="628650"/>
                        </a:xfrm>
                        <a:prstGeom prst="ellipse">
                          <a:avLst/>
                        </a:prstGeom>
                        <a:noFill/>
                        <a:ln w="15875" cap="flat" cmpd="sng">
                          <a:solidFill>
                            <a:srgbClr val="FFFF00"/>
                          </a:solidFill>
                          <a:prstDash val="solid"/>
                          <a:headEnd type="none" w="med" len="med"/>
                          <a:tailEnd type="none" w="med" len="med"/>
                        </a:ln>
                        <a:effectLst/>
                      </wps:spPr>
                      <wps:txbx>
                        <w:txbxContent>
                          <w:p>
                            <w:pPr>
                              <w:rPr>
                                <w:color w:val="FFFF00"/>
                                <w:sz w:val="52"/>
                                <w:szCs w:val="52"/>
                              </w:rPr>
                            </w:pPr>
                            <w:r>
                              <w:rPr>
                                <w:rFonts w:hint="eastAsia"/>
                                <w:color w:val="FFFF00"/>
                                <w:sz w:val="52"/>
                                <w:szCs w:val="52"/>
                              </w:rPr>
                              <w:t>1</w:t>
                            </w:r>
                          </w:p>
                        </w:txbxContent>
                      </wps:txbx>
                      <wps:bodyPr wrap="square" upright="1"/>
                    </wps:wsp>
                  </a:graphicData>
                </a:graphic>
              </wp:anchor>
            </w:drawing>
          </mc:Choice>
          <mc:Fallback>
            <w:pict>
              <v:shape id="椭圆 140" o:spid="_x0000_s1026" o:spt="3" type="#_x0000_t3" style="position:absolute;left:0pt;margin-left:96.4pt;margin-top:84.95pt;height:49.5pt;width:50.25pt;z-index:251735040;mso-width-relative:page;mso-height-relative:page;" filled="f" stroked="t" coordsize="21600,21600" o:gfxdata="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BW&#10;2JMb1wAAAAsBAAAPAAAAAAAAAAEAIAAAACIAAABkcnMvZG93bnJldi54bWxQSwECFAAUAAAACACH&#10;TuJAW2tdZOwBAADKAwAADgAAAAAAAAABACAAAAAmAQAAZHJzL2Uyb0RvYy54bWxQSwUGAAAAAAYA&#10;BgBZAQAAhAUAAAAA&#10;">
                <v:fill on="f" focussize="0,0"/>
                <v:stroke weight="1.25pt" color="#FFFF00" joinstyle="round"/>
                <v:imagedata o:title=""/>
                <o:lock v:ext="edit" aspectratio="f"/>
                <v:textbox>
                  <w:txbxContent>
                    <w:p>
                      <w:pPr>
                        <w:rPr>
                          <w:color w:val="FFFF00"/>
                          <w:sz w:val="52"/>
                          <w:szCs w:val="52"/>
                        </w:rPr>
                      </w:pPr>
                      <w:r>
                        <w:rPr>
                          <w:rFonts w:hint="eastAsia"/>
                          <w:color w:val="FFFF00"/>
                          <w:sz w:val="52"/>
                          <w:szCs w:val="52"/>
                        </w:rPr>
                        <w:t>1</w:t>
                      </w:r>
                    </w:p>
                  </w:txbxContent>
                </v:textbox>
              </v:shape>
            </w:pict>
          </mc:Fallback>
        </mc:AlternateContent>
      </w:r>
      <w:r>
        <w:rPr>
          <w:rFonts w:hint="eastAsia"/>
        </w:rPr>
        <w:drawing>
          <wp:inline distT="0" distB="0" distL="114300" distR="114300">
            <wp:extent cx="6403975" cy="4723130"/>
            <wp:effectExtent l="0" t="0" r="15875" b="1270"/>
            <wp:docPr id="109" name="图片 178" descr="主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78" descr="主板"/>
                    <pic:cNvPicPr>
                      <a:picLocks noChangeAspect="1"/>
                    </pic:cNvPicPr>
                  </pic:nvPicPr>
                  <pic:blipFill>
                    <a:blip r:embed="rId18" cstate="print"/>
                    <a:stretch>
                      <a:fillRect/>
                    </a:stretch>
                  </pic:blipFill>
                  <pic:spPr>
                    <a:xfrm>
                      <a:off x="0" y="0"/>
                      <a:ext cx="6403975" cy="4723130"/>
                    </a:xfrm>
                    <a:prstGeom prst="rect">
                      <a:avLst/>
                    </a:prstGeom>
                    <a:noFill/>
                    <a:ln w="9525">
                      <a:noFill/>
                    </a:ln>
                  </pic:spPr>
                </pic:pic>
              </a:graphicData>
            </a:graphic>
          </wp:inline>
        </w:drawing>
      </w:r>
      <w:r>
        <mc:AlternateContent>
          <mc:Choice Requires="wps">
            <w:drawing>
              <wp:anchor distT="0" distB="0" distL="114300" distR="114300" simplePos="0" relativeHeight="251699200" behindDoc="0" locked="0" layoutInCell="1" allowOverlap="1">
                <wp:simplePos x="0" y="0"/>
                <wp:positionH relativeFrom="column">
                  <wp:posOffset>70485</wp:posOffset>
                </wp:positionH>
                <wp:positionV relativeFrom="paragraph">
                  <wp:posOffset>80645</wp:posOffset>
                </wp:positionV>
                <wp:extent cx="2609850" cy="2076450"/>
                <wp:effectExtent l="7620" t="8255" r="11430" b="10795"/>
                <wp:wrapNone/>
                <wp:docPr id="54" name="自选图形 81"/>
                <wp:cNvGraphicFramePr/>
                <a:graphic xmlns:a="http://schemas.openxmlformats.org/drawingml/2006/main">
                  <a:graphicData uri="http://schemas.microsoft.com/office/word/2010/wordprocessingShape">
                    <wps:wsp>
                      <wps:cNvSpPr/>
                      <wps:spPr>
                        <a:xfrm>
                          <a:off x="0" y="0"/>
                          <a:ext cx="2609850" cy="2076450"/>
                        </a:xfrm>
                        <a:prstGeom prst="flowChartProcess">
                          <a:avLst/>
                        </a:prstGeom>
                        <a:noFill/>
                        <a:ln w="15875" cap="flat" cmpd="sng">
                          <a:solidFill>
                            <a:srgbClr val="FFFF00"/>
                          </a:solidFill>
                          <a:prstDash val="solid"/>
                          <a:miter/>
                          <a:headEnd type="none" w="med" len="med"/>
                          <a:tailEnd type="none" w="med" len="med"/>
                        </a:ln>
                        <a:effectLst/>
                      </wps:spPr>
                      <wps:bodyPr wrap="square" upright="1"/>
                    </wps:wsp>
                  </a:graphicData>
                </a:graphic>
              </wp:anchor>
            </w:drawing>
          </mc:Choice>
          <mc:Fallback>
            <w:pict>
              <v:shape id="自选图形 81" o:spid="_x0000_s1026" o:spt="109" type="#_x0000_t109" style="position:absolute;left:0pt;margin-left:5.55pt;margin-top:6.35pt;height:163.5pt;width:205.5pt;z-index:251699200;mso-width-relative:page;mso-height-relative:page;" filled="f" stroked="t" coordsize="21600,21600" o:gfxdata="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EV67a7ZAAAACQEAAA8AAAAAAAAAAQAgAAAAIgAAAGRycy9k&#10;b3ducmV2LnhtbFBLAQIUABQAAAAIAIdO4kBHGMCAAQIAANkDAAAOAAAAAAAAAAEAIAAAACgBAABk&#10;cnMvZTJvRG9jLnhtbFBLBQYAAAAABgAGAFkBAACbBQAAAAA=&#10;">
                <v:fill on="f" focussize="0,0"/>
                <v:stroke weight="1.25pt" color="#FFFF00" joinstyle="miter"/>
                <v:imagedata o:title=""/>
                <o:lock v:ext="edit" aspectratio="f"/>
              </v:shape>
            </w:pict>
          </mc:Fallback>
        </mc:AlternateContent>
      </w:r>
    </w:p>
    <w:p>
      <w:pPr>
        <w:ind w:firstLine="2970" w:firstLineChars="1650"/>
        <w:rPr>
          <w:sz w:val="18"/>
          <w:szCs w:val="18"/>
        </w:rPr>
      </w:pPr>
      <w:r>
        <w:rPr>
          <w:sz w:val="18"/>
          <w:szCs w:val="18"/>
        </w:rPr>
        <w:t>图2-1</w:t>
      </w:r>
      <w:r>
        <w:rPr>
          <w:rFonts w:hint="eastAsia"/>
          <w:sz w:val="18"/>
          <w:szCs w:val="18"/>
        </w:rPr>
        <w:t xml:space="preserve"> </w:t>
      </w:r>
      <w:r>
        <w:rPr>
          <w:sz w:val="18"/>
          <w:szCs w:val="18"/>
        </w:rPr>
        <w:t xml:space="preserve"> KX</w:t>
      </w:r>
      <w:r>
        <w:rPr>
          <w:rFonts w:hint="eastAsia"/>
          <w:sz w:val="18"/>
          <w:szCs w:val="18"/>
        </w:rPr>
        <w:t>-CDS</w:t>
      </w:r>
      <w:r>
        <w:rPr>
          <w:sz w:val="18"/>
          <w:szCs w:val="18"/>
        </w:rPr>
        <w:t>主系统平台</w:t>
      </w:r>
    </w:p>
    <w:p>
      <w:pPr>
        <w:ind w:firstLine="527" w:firstLineChars="250"/>
        <w:rPr>
          <w:b/>
          <w:bCs/>
        </w:rPr>
      </w:pPr>
      <w:r>
        <w:rPr>
          <w:rFonts w:hint="eastAsia" w:ascii="黑体" w:hAnsi="黑体" w:eastAsia="黑体" w:cs="黑体"/>
          <w:b/>
          <w:bCs/>
        </w:rPr>
        <w:t xml:space="preserve">● </w:t>
      </w:r>
      <w:r>
        <w:rPr>
          <w:rFonts w:hint="eastAsia"/>
          <w:b/>
          <w:bCs/>
        </w:rPr>
        <w:t>标注“1”</w:t>
      </w:r>
    </w:p>
    <w:p>
      <w:pPr>
        <w:ind w:firstLine="525" w:firstLineChars="250"/>
        <w:rPr>
          <w:lang w:val="en-US"/>
        </w:rPr>
      </w:pPr>
      <w:r>
        <w:rPr>
          <w:rFonts w:hint="eastAsia"/>
        </w:rPr>
        <w:t>区域是加装核心板，DE系列和KX系列</w:t>
      </w:r>
      <w:r>
        <w:rPr>
          <w:rFonts w:hint="eastAsia"/>
          <w:lang w:val="en-US" w:eastAsia="zh-CN"/>
        </w:rPr>
        <w:t>KX4CE6\10\55、DE0\DE0-CV\DE1-SOC</w:t>
      </w:r>
    </w:p>
    <w:p>
      <w:pPr>
        <w:spacing w:line="360" w:lineRule="auto"/>
        <w:ind w:firstLine="527" w:firstLineChars="250"/>
        <w:rPr>
          <w:b/>
          <w:bCs/>
        </w:rPr>
      </w:pPr>
      <w:r>
        <w:rPr>
          <w:rFonts w:hint="eastAsia" w:ascii="黑体" w:hAnsi="黑体" w:eastAsia="黑体" w:cs="黑体"/>
          <w:b/>
          <w:bCs/>
        </w:rPr>
        <w:t xml:space="preserve">● </w:t>
      </w:r>
      <w:r>
        <w:rPr>
          <w:rFonts w:hint="eastAsia"/>
          <w:b/>
          <w:bCs/>
        </w:rPr>
        <w:t>标注“2”</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525" w:firstLineChars="250"/>
        <w:jc w:val="both"/>
        <w:textAlignment w:val="auto"/>
        <w:outlineLvl w:val="9"/>
      </w:pPr>
      <w:r>
        <w:rPr>
          <w:rFonts w:hint="eastAsia"/>
        </w:rPr>
        <w:t>两组40芯座和核心板的把预留的2个40芯座通过排线向主系统引出，并且每个IO口都标上通用的标识号，比如DB0或DA0,再根据标识号和FPGA具体型号，可对照本讲义2.4查出相应引脚号。</w:t>
      </w:r>
    </w:p>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527" w:firstLineChars="250"/>
        <w:jc w:val="both"/>
        <w:textAlignment w:val="auto"/>
        <w:outlineLvl w:val="9"/>
        <w:rPr>
          <w:b/>
          <w:bCs/>
        </w:rPr>
      </w:pPr>
      <w:r>
        <w:rPr>
          <w:rFonts w:hint="eastAsia" w:ascii="黑体" w:hAnsi="黑体" w:eastAsia="黑体" w:cs="黑体"/>
          <w:b/>
          <w:bCs/>
        </w:rPr>
        <w:t xml:space="preserve">● </w:t>
      </w:r>
      <w:r>
        <w:rPr>
          <w:rFonts w:hint="eastAsia"/>
          <w:b/>
          <w:bCs/>
        </w:rPr>
        <w:t>标注“3”</w:t>
      </w:r>
    </w:p>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525" w:firstLineChars="250"/>
        <w:jc w:val="both"/>
        <w:textAlignment w:val="auto"/>
        <w:outlineLvl w:val="9"/>
      </w:pPr>
      <w:r>
        <w:rPr>
          <w:rFonts w:hint="eastAsia"/>
          <w:szCs w:val="21"/>
        </w:rPr>
        <w:t>是上方发光管控制端口，可根据标识和每个发光管一一对应。</w:t>
      </w:r>
    </w:p>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527" w:firstLineChars="250"/>
        <w:jc w:val="both"/>
        <w:textAlignment w:val="auto"/>
        <w:outlineLvl w:val="9"/>
        <w:rPr>
          <w:b/>
          <w:bCs/>
        </w:rPr>
      </w:pPr>
      <w:r>
        <w:rPr>
          <w:rFonts w:hint="eastAsia" w:ascii="黑体" w:hAnsi="黑体" w:eastAsia="黑体" w:cs="黑体"/>
          <w:b/>
          <w:bCs/>
        </w:rPr>
        <w:t xml:space="preserve">● </w:t>
      </w:r>
      <w:r>
        <w:rPr>
          <w:rFonts w:hint="eastAsia"/>
          <w:b/>
          <w:bCs/>
        </w:rPr>
        <w:t>标注“4”</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525" w:firstLineChars="250"/>
        <w:jc w:val="both"/>
        <w:textAlignment w:val="auto"/>
        <w:outlineLvl w:val="9"/>
        <w:rPr>
          <w:szCs w:val="21"/>
        </w:rPr>
      </w:pPr>
      <w:r>
        <w:rPr>
          <w:rFonts w:hint="eastAsia"/>
          <w:szCs w:val="21"/>
        </w:rPr>
        <w:t>是四组10芯座FPGA的IO口的引脚，中间上端是GND脚，可利用十芯线连接扩展板，根据每个边标号查表</w:t>
      </w:r>
      <w:r>
        <w:rPr>
          <w:rFonts w:hint="eastAsia"/>
        </w:rPr>
        <w:t>查出对应FPGA的引脚号，</w:t>
      </w:r>
      <w:r>
        <w:rPr>
          <w:rFonts w:hint="eastAsia"/>
          <w:szCs w:val="21"/>
        </w:rPr>
        <w:t>“J8、J9”和多任务重配置引脚冲突，不可同时使用，“J6、J7”独立IO口没冲突；</w:t>
      </w:r>
    </w:p>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35"/>
        <w:jc w:val="both"/>
        <w:textAlignment w:val="auto"/>
        <w:outlineLvl w:val="9"/>
        <w:rPr>
          <w:rFonts w:hAnsi="宋体"/>
          <w:b/>
          <w:bCs/>
          <w:szCs w:val="21"/>
        </w:rPr>
      </w:pPr>
      <w:r>
        <w:rPr>
          <w:rFonts w:hint="eastAsia" w:hAnsi="宋体"/>
          <w:b/>
          <w:bCs/>
          <w:szCs w:val="21"/>
        </w:rPr>
        <w:t xml:space="preserve"> </w:t>
      </w:r>
      <w:r>
        <w:rPr>
          <w:rFonts w:hint="eastAsia" w:ascii="黑体" w:hAnsi="黑体" w:eastAsia="黑体" w:cs="黑体"/>
          <w:b/>
          <w:bCs/>
        </w:rPr>
        <w:t xml:space="preserve">● </w:t>
      </w:r>
      <w:r>
        <w:rPr>
          <w:rFonts w:hint="eastAsia" w:hAnsi="宋体"/>
          <w:b/>
          <w:bCs/>
          <w:szCs w:val="21"/>
        </w:rPr>
        <w:t>标注“5”</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37" w:firstLineChars="0"/>
        <w:jc w:val="both"/>
        <w:textAlignment w:val="auto"/>
        <w:outlineLvl w:val="9"/>
        <w:rPr>
          <w:rFonts w:hAnsi="宋体"/>
          <w:szCs w:val="21"/>
        </w:rPr>
      </w:pPr>
      <w:r>
        <w:rPr>
          <w:rFonts w:hint="eastAsia" w:hAnsi="宋体"/>
          <w:szCs w:val="21"/>
        </w:rPr>
        <w:t>是</w:t>
      </w:r>
      <w:r>
        <w:rPr>
          <w:rFonts w:hint="eastAsia" w:ascii="宋体" w:hAnsi="宋体"/>
          <w:szCs w:val="21"/>
        </w:rPr>
        <w:t>用于调谐输出模拟信号和偏移电平的幅度；</w:t>
      </w:r>
      <w:r>
        <w:rPr>
          <w:szCs w:val="21"/>
        </w:rPr>
        <w:t>DDS</w:t>
      </w:r>
      <w:r>
        <w:rPr>
          <w:rFonts w:hAnsi="宋体"/>
          <w:szCs w:val="21"/>
        </w:rPr>
        <w:t>函数信号发生器的</w:t>
      </w:r>
      <w:r>
        <w:rPr>
          <w:szCs w:val="21"/>
        </w:rPr>
        <w:t>TTL</w:t>
      </w:r>
      <w:r>
        <w:rPr>
          <w:rFonts w:hAnsi="宋体"/>
          <w:szCs w:val="21"/>
        </w:rPr>
        <w:t>信号输</w:t>
      </w:r>
      <w:r>
        <w:rPr>
          <w:rFonts w:hint="eastAsia" w:hAnsi="宋体"/>
          <w:szCs w:val="21"/>
        </w:rPr>
        <w:t>输入</w:t>
      </w:r>
      <w:r>
        <w:rPr>
          <w:rFonts w:hAnsi="宋体"/>
          <w:szCs w:val="21"/>
        </w:rPr>
        <w:t>口</w:t>
      </w:r>
      <w:r>
        <w:rPr>
          <w:rFonts w:hint="eastAsia" w:hAnsi="宋体"/>
          <w:szCs w:val="21"/>
        </w:rPr>
        <w:t>；</w:t>
      </w:r>
      <w:r>
        <w:rPr>
          <w:szCs w:val="21"/>
        </w:rPr>
        <w:t>DDS</w:t>
      </w:r>
      <w:r>
        <w:rPr>
          <w:rFonts w:hAnsi="宋体"/>
          <w:szCs w:val="21"/>
        </w:rPr>
        <w:t>函数信号发生器模拟信号输出通道的</w:t>
      </w:r>
      <w:r>
        <w:rPr>
          <w:szCs w:val="21"/>
        </w:rPr>
        <w:t>A</w:t>
      </w:r>
      <w:r>
        <w:rPr>
          <w:rFonts w:hAnsi="宋体"/>
          <w:szCs w:val="21"/>
        </w:rPr>
        <w:t>通道（此信号发生器可以输出</w:t>
      </w:r>
      <w:r>
        <w:rPr>
          <w:rFonts w:hint="eastAsia" w:hAnsi="宋体"/>
          <w:szCs w:val="21"/>
        </w:rPr>
        <w:t>双</w:t>
      </w:r>
      <w:r>
        <w:rPr>
          <w:rFonts w:hAnsi="宋体"/>
          <w:szCs w:val="21"/>
        </w:rPr>
        <w:t>通道模拟信号），如正弦波信号等，幅度最大</w:t>
      </w:r>
      <w:r>
        <w:rPr>
          <w:szCs w:val="21"/>
        </w:rPr>
        <w:t>+/-10V</w:t>
      </w:r>
      <w:r>
        <w:rPr>
          <w:rFonts w:hAnsi="宋体"/>
          <w:szCs w:val="21"/>
        </w:rPr>
        <w:t>，可通过电位器调谐</w:t>
      </w:r>
      <w:r>
        <w:rPr>
          <w:rFonts w:hint="eastAsia" w:hAnsi="宋体"/>
          <w:szCs w:val="21"/>
        </w:rPr>
        <w:t>，</w:t>
      </w:r>
      <w:r>
        <w:rPr>
          <w:szCs w:val="21"/>
        </w:rPr>
        <w:t>TTL</w:t>
      </w:r>
      <w:r>
        <w:rPr>
          <w:rFonts w:hAnsi="宋体"/>
          <w:szCs w:val="21"/>
        </w:rPr>
        <w:t>信号输</w:t>
      </w:r>
      <w:r>
        <w:rPr>
          <w:rFonts w:hint="eastAsia" w:hAnsi="宋体"/>
          <w:szCs w:val="21"/>
        </w:rPr>
        <w:t>输出</w:t>
      </w:r>
      <w:r>
        <w:rPr>
          <w:rFonts w:hAnsi="宋体"/>
          <w:szCs w:val="21"/>
        </w:rPr>
        <w:t>口</w:t>
      </w:r>
      <w:r>
        <w:rPr>
          <w:rFonts w:hint="eastAsia" w:hAnsi="宋体"/>
          <w:szCs w:val="21"/>
        </w:rPr>
        <w:t>。</w:t>
      </w:r>
    </w:p>
    <w:p>
      <w:pPr>
        <w:keepNext w:val="0"/>
        <w:keepLines w:val="0"/>
        <w:pageBreakBefore w:val="0"/>
        <w:widowControl w:val="0"/>
        <w:kinsoku/>
        <w:wordWrap/>
        <w:overflowPunct/>
        <w:topLinePunct w:val="0"/>
        <w:autoSpaceDE/>
        <w:autoSpaceDN/>
        <w:bidi w:val="0"/>
        <w:snapToGrid/>
        <w:spacing w:line="340" w:lineRule="atLeast"/>
        <w:ind w:left="0" w:leftChars="0" w:right="0" w:rightChars="0" w:firstLine="527" w:firstLineChars="250"/>
        <w:jc w:val="both"/>
        <w:textAlignment w:val="auto"/>
        <w:outlineLvl w:val="9"/>
        <w:rPr>
          <w:b/>
          <w:bCs/>
        </w:rPr>
      </w:pPr>
      <w:r>
        <w:rPr>
          <w:rFonts w:hint="eastAsia" w:ascii="黑体" w:hAnsi="黑体" w:eastAsia="黑体" w:cs="黑体"/>
          <w:b/>
          <w:bCs/>
        </w:rPr>
        <w:t xml:space="preserve">● </w:t>
      </w:r>
      <w:r>
        <w:rPr>
          <w:rFonts w:hint="eastAsia"/>
          <w:b/>
          <w:bCs/>
        </w:rPr>
        <w:t>标注“6”</w:t>
      </w:r>
    </w:p>
    <w:p>
      <w:pPr>
        <w:keepNext w:val="0"/>
        <w:keepLines w:val="0"/>
        <w:pageBreakBefore w:val="0"/>
        <w:widowControl w:val="0"/>
        <w:kinsoku/>
        <w:wordWrap/>
        <w:overflowPunct/>
        <w:topLinePunct w:val="0"/>
        <w:autoSpaceDE/>
        <w:autoSpaceDN/>
        <w:bidi w:val="0"/>
        <w:adjustRightInd/>
        <w:snapToGrid/>
        <w:spacing w:line="320" w:lineRule="atLeast"/>
        <w:ind w:left="0" w:leftChars="0" w:right="0" w:rightChars="0" w:firstLine="525" w:firstLineChars="250"/>
        <w:jc w:val="both"/>
        <w:textAlignment w:val="auto"/>
        <w:outlineLvl w:val="9"/>
      </w:pPr>
      <w:r>
        <w:rPr>
          <w:rFonts w:hint="eastAsia"/>
        </w:rPr>
        <w:t>J21/J22此座用作专门插DDS模块，具体DDS功能请参考以下”DDS模块说明,J35/J36是接插另外一个DDS模块，或插扩展板。</w:t>
      </w:r>
    </w:p>
    <w:p>
      <w:pPr>
        <w:keepNext w:val="0"/>
        <w:keepLines w:val="0"/>
        <w:pageBreakBefore w:val="0"/>
        <w:widowControl w:val="0"/>
        <w:kinsoku/>
        <w:wordWrap/>
        <w:overflowPunct/>
        <w:topLinePunct w:val="0"/>
        <w:autoSpaceDE/>
        <w:autoSpaceDN/>
        <w:bidi w:val="0"/>
        <w:snapToGrid/>
        <w:spacing w:line="340" w:lineRule="atLeast"/>
        <w:ind w:left="0" w:leftChars="0" w:right="0" w:rightChars="0" w:firstLine="527" w:firstLineChars="250"/>
        <w:jc w:val="both"/>
        <w:textAlignment w:val="auto"/>
        <w:outlineLvl w:val="9"/>
        <w:rPr>
          <w:b/>
          <w:bCs/>
        </w:rPr>
      </w:pPr>
      <w:r>
        <w:rPr>
          <w:rFonts w:hint="eastAsia" w:ascii="黑体" w:hAnsi="黑体" w:eastAsia="黑体" w:cs="黑体"/>
          <w:b/>
          <w:bCs/>
        </w:rPr>
        <w:t>●</w:t>
      </w:r>
      <w:r>
        <w:rPr>
          <w:rFonts w:hint="eastAsia"/>
          <w:b/>
          <w:bCs/>
        </w:rPr>
        <w:t>标注“7”</w:t>
      </w:r>
    </w:p>
    <w:p>
      <w:pPr>
        <w:keepNext w:val="0"/>
        <w:keepLines w:val="0"/>
        <w:pageBreakBefore w:val="0"/>
        <w:widowControl w:val="0"/>
        <w:kinsoku/>
        <w:wordWrap/>
        <w:overflowPunct/>
        <w:topLinePunct w:val="0"/>
        <w:autoSpaceDE/>
        <w:autoSpaceDN/>
        <w:bidi w:val="0"/>
        <w:adjustRightInd/>
        <w:snapToGrid/>
        <w:spacing w:line="320" w:lineRule="atLeast"/>
        <w:ind w:left="0" w:leftChars="0" w:right="0" w:rightChars="0" w:firstLine="525" w:firstLineChars="250"/>
        <w:jc w:val="both"/>
        <w:textAlignment w:val="auto"/>
        <w:outlineLvl w:val="9"/>
        <w:rPr>
          <w:szCs w:val="21"/>
        </w:rPr>
      </w:pPr>
      <w:r>
        <w:rPr>
          <w:rFonts w:hint="eastAsia"/>
        </w:rPr>
        <w:t>十芯座是可外引8个IO口，可通过查表获得引脚号，左边是控制IO口的拨码开关，拨上为‘0’，下为‘1’。</w:t>
      </w:r>
    </w:p>
    <w:p>
      <w:pPr>
        <w:keepNext w:val="0"/>
        <w:keepLines w:val="0"/>
        <w:pageBreakBefore w:val="0"/>
        <w:widowControl w:val="0"/>
        <w:kinsoku/>
        <w:wordWrap/>
        <w:overflowPunct/>
        <w:topLinePunct w:val="0"/>
        <w:autoSpaceDE/>
        <w:autoSpaceDN/>
        <w:bidi w:val="0"/>
        <w:snapToGrid/>
        <w:spacing w:line="340" w:lineRule="atLeast"/>
        <w:ind w:left="0" w:leftChars="0" w:right="0" w:rightChars="0" w:firstLine="527" w:firstLineChars="250"/>
        <w:jc w:val="both"/>
        <w:textAlignment w:val="auto"/>
        <w:outlineLvl w:val="9"/>
        <w:rPr>
          <w:b/>
          <w:bCs/>
        </w:rPr>
      </w:pPr>
      <w:r>
        <w:rPr>
          <w:rFonts w:hint="eastAsia" w:ascii="黑体" w:hAnsi="黑体" w:eastAsia="黑体" w:cs="黑体"/>
          <w:b/>
          <w:bCs/>
        </w:rPr>
        <w:t xml:space="preserve">● </w:t>
      </w:r>
      <w:r>
        <w:rPr>
          <w:rFonts w:hint="eastAsia"/>
          <w:b/>
          <w:bCs/>
        </w:rPr>
        <w:t>标注“8”</w:t>
      </w:r>
    </w:p>
    <w:p>
      <w:pPr>
        <w:keepNext w:val="0"/>
        <w:keepLines w:val="0"/>
        <w:pageBreakBefore w:val="0"/>
        <w:widowControl w:val="0"/>
        <w:kinsoku/>
        <w:wordWrap/>
        <w:overflowPunct/>
        <w:topLinePunct w:val="0"/>
        <w:autoSpaceDE/>
        <w:autoSpaceDN/>
        <w:bidi w:val="0"/>
        <w:snapToGrid/>
        <w:spacing w:line="320" w:lineRule="atLeast"/>
        <w:ind w:left="0" w:leftChars="0" w:right="0" w:rightChars="0" w:firstLine="525" w:firstLineChars="250"/>
        <w:jc w:val="both"/>
        <w:textAlignment w:val="auto"/>
        <w:outlineLvl w:val="9"/>
        <w:rPr>
          <w:rFonts w:hAnsi="宋体"/>
          <w:szCs w:val="21"/>
        </w:rPr>
      </w:pPr>
      <w:r>
        <w:rPr>
          <w:rFonts w:hint="eastAsia"/>
        </w:rPr>
        <w:t>分别扩展板座，</w:t>
      </w:r>
      <w:r>
        <w:t>每个含两个26针</w:t>
      </w:r>
      <w:r>
        <w:rPr>
          <w:rFonts w:hint="eastAsia"/>
        </w:rPr>
        <w:t>。</w:t>
      </w:r>
      <w:r>
        <w:t>它们的尺寸大小，结构布置和信号安排大致相同。所以</w:t>
      </w:r>
      <w:r>
        <w:rPr>
          <w:rFonts w:hint="eastAsia"/>
        </w:rPr>
        <w:t>以下</w:t>
      </w:r>
      <w:r>
        <w:t>所</w:t>
      </w:r>
      <w:r>
        <w:rPr>
          <w:rFonts w:hint="eastAsia"/>
        </w:rPr>
        <w:t>述</w:t>
      </w:r>
      <w:r>
        <w:t>的多数实验功能模块可以随意插在这</w:t>
      </w:r>
      <w:r>
        <w:rPr>
          <w:rFonts w:hint="eastAsia"/>
        </w:rPr>
        <w:t>四组</w:t>
      </w:r>
      <w:r>
        <w:t>插座中任何一个位置上，这为实验系统的灵活构建奠定了基础。</w:t>
      </w:r>
    </w:p>
    <w:p>
      <w:pPr>
        <w:pStyle w:val="25"/>
        <w:keepNext w:val="0"/>
        <w:keepLines w:val="0"/>
        <w:pageBreakBefore w:val="0"/>
        <w:widowControl w:val="0"/>
        <w:kinsoku/>
        <w:wordWrap/>
        <w:overflowPunct/>
        <w:topLinePunct w:val="0"/>
        <w:autoSpaceDE/>
        <w:autoSpaceDN/>
        <w:bidi w:val="0"/>
        <w:snapToGrid/>
        <w:spacing w:beforeLines="0" w:afterLines="0" w:line="320" w:lineRule="atLeast"/>
        <w:ind w:left="0" w:leftChars="0" w:right="0" w:rightChars="0" w:firstLine="420"/>
        <w:jc w:val="both"/>
        <w:textAlignment w:val="auto"/>
        <w:outlineLvl w:val="9"/>
        <w:rPr>
          <w:rFonts w:ascii="Times New Roman" w:hAnsi="宋体" w:eastAsia="宋体"/>
          <w:sz w:val="21"/>
          <w:szCs w:val="21"/>
        </w:rPr>
      </w:pPr>
      <w:r>
        <w:rPr>
          <w:rFonts w:hint="eastAsia" w:ascii="宋体" w:hAnsi="宋体" w:eastAsia="宋体" w:cs="宋体"/>
          <w:sz w:val="21"/>
          <w:szCs w:val="21"/>
          <w:u w:val="single"/>
        </w:rPr>
        <w:t>其中J28/J27是插彩色液晶专用座，左右插座分别标“彩色液晶插座”，每组座上提供</w:t>
      </w:r>
      <w:r>
        <w:rPr>
          <w:rFonts w:hint="eastAsia" w:ascii="宋体" w:hAnsi="宋体" w:eastAsia="宋体" w:cs="宋体"/>
          <w:sz w:val="21"/>
          <w:szCs w:val="21"/>
        </w:rPr>
        <w:t>含有地GND和工作电源VCC（+5V）；“JP29/JP30(实验模块3）提供+/-12V电压的设置，适合插带有DA运放实</w:t>
      </w:r>
      <w:r>
        <w:rPr>
          <w:rFonts w:hint="eastAsia" w:ascii="Times New Roman" w:hAnsi="宋体" w:eastAsia="宋体"/>
          <w:sz w:val="21"/>
          <w:szCs w:val="21"/>
        </w:rPr>
        <w:t>验的板。</w:t>
      </w:r>
    </w:p>
    <w:p>
      <w:pPr>
        <w:pStyle w:val="25"/>
        <w:keepNext w:val="0"/>
        <w:keepLines w:val="0"/>
        <w:pageBreakBefore w:val="0"/>
        <w:widowControl w:val="0"/>
        <w:kinsoku/>
        <w:wordWrap/>
        <w:overflowPunct/>
        <w:topLinePunct w:val="0"/>
        <w:autoSpaceDE/>
        <w:autoSpaceDN/>
        <w:bidi w:val="0"/>
        <w:snapToGrid/>
        <w:spacing w:beforeLines="0" w:afterLines="0" w:line="340" w:lineRule="atLeast"/>
        <w:ind w:left="0" w:leftChars="0" w:right="0" w:rightChars="0" w:firstLine="420"/>
        <w:jc w:val="both"/>
        <w:textAlignment w:val="auto"/>
        <w:outlineLvl w:val="9"/>
        <w:rPr>
          <w:rFonts w:ascii="Times New Roman" w:hAnsi="宋体" w:eastAsia="宋体"/>
          <w:b/>
          <w:bCs/>
          <w:sz w:val="21"/>
          <w:szCs w:val="21"/>
        </w:rPr>
      </w:pPr>
      <w:r>
        <w:rPr>
          <w:rFonts w:hint="eastAsia" w:ascii="黑体" w:hAnsi="黑体" w:eastAsia="黑体" w:cs="黑体"/>
          <w:b/>
          <w:bCs/>
        </w:rPr>
        <w:t xml:space="preserve"> </w:t>
      </w:r>
      <w:r>
        <w:rPr>
          <w:rFonts w:hint="eastAsia" w:ascii="黑体" w:hAnsi="黑体" w:eastAsia="黑体" w:cs="黑体"/>
          <w:b/>
          <w:bCs/>
          <w:sz w:val="21"/>
          <w:szCs w:val="21"/>
        </w:rPr>
        <w:t xml:space="preserve">● </w:t>
      </w:r>
      <w:r>
        <w:rPr>
          <w:rFonts w:hint="eastAsia" w:ascii="Times New Roman" w:hAnsi="宋体" w:eastAsia="宋体"/>
          <w:b/>
          <w:bCs/>
          <w:sz w:val="21"/>
          <w:szCs w:val="21"/>
        </w:rPr>
        <w:t>标注“9”</w:t>
      </w:r>
    </w:p>
    <w:p>
      <w:pPr>
        <w:pStyle w:val="25"/>
        <w:keepNext w:val="0"/>
        <w:keepLines w:val="0"/>
        <w:pageBreakBefore w:val="0"/>
        <w:widowControl w:val="0"/>
        <w:kinsoku/>
        <w:wordWrap/>
        <w:overflowPunct/>
        <w:topLinePunct w:val="0"/>
        <w:autoSpaceDE/>
        <w:autoSpaceDN/>
        <w:bidi w:val="0"/>
        <w:adjustRightInd w:val="0"/>
        <w:snapToGrid/>
        <w:spacing w:beforeLines="0" w:afterLines="0" w:line="320" w:lineRule="atLeast"/>
        <w:ind w:left="0" w:leftChars="0" w:right="0" w:rightChars="0" w:firstLine="420" w:firstLineChars="0"/>
        <w:jc w:val="both"/>
        <w:textAlignment w:val="auto"/>
        <w:outlineLvl w:val="9"/>
        <w:rPr>
          <w:rFonts w:hAnsi="宋体"/>
          <w:b/>
          <w:bCs/>
          <w:szCs w:val="21"/>
        </w:rPr>
      </w:pPr>
      <w:r>
        <w:rPr>
          <w:rFonts w:hint="eastAsia" w:ascii="Times New Roman" w:hAnsi="宋体" w:eastAsia="宋体"/>
          <w:sz w:val="21"/>
          <w:szCs w:val="21"/>
        </w:rPr>
        <w:t>左边是0.5HZ到20MHZ时钟源，用户可通过单引线引出，或链接“J17</w:t>
      </w:r>
      <w:r>
        <w:rPr>
          <w:rFonts w:ascii="Times New Roman" w:hAnsi="宋体" w:eastAsia="宋体"/>
          <w:sz w:val="21"/>
          <w:szCs w:val="21"/>
        </w:rPr>
        <w:t>”</w:t>
      </w:r>
      <w:r>
        <w:rPr>
          <w:rFonts w:hint="eastAsia" w:ascii="Times New Roman" w:hAnsi="宋体" w:eastAsia="宋体"/>
          <w:sz w:val="21"/>
          <w:szCs w:val="21"/>
        </w:rPr>
        <w:t>CLKB0/1 FPGA专用时钟脚；中间是逻辑笔功能模块，用户可以通过“J20”测试逻辑功能；左边模块是系统提供的电压源，边标有电压值，用户可根据自己需要外引。板的下端有两个针端口“J16</w:t>
      </w:r>
      <w:r>
        <w:rPr>
          <w:rFonts w:ascii="Times New Roman" w:hAnsi="宋体" w:eastAsia="宋体"/>
          <w:sz w:val="21"/>
          <w:szCs w:val="21"/>
        </w:rPr>
        <w:t>”</w:t>
      </w:r>
      <w:r>
        <w:rPr>
          <w:rFonts w:hint="eastAsia" w:ascii="Times New Roman" w:hAnsi="宋体" w:eastAsia="宋体"/>
          <w:sz w:val="21"/>
          <w:szCs w:val="21"/>
        </w:rPr>
        <w:t>是蜂鸣器的输入口，如果使用主系统蜂鸣器时，需要单线和IO相互连接；</w:t>
      </w:r>
      <w:r>
        <w:rPr>
          <w:rFonts w:ascii="Times New Roman" w:hAnsi="宋体" w:eastAsia="宋体"/>
          <w:sz w:val="21"/>
          <w:szCs w:val="21"/>
        </w:rPr>
        <w:t>”</w:t>
      </w:r>
      <w:r>
        <w:rPr>
          <w:rFonts w:hint="eastAsia" w:ascii="Times New Roman" w:hAnsi="宋体" w:eastAsia="宋体"/>
          <w:sz w:val="21"/>
          <w:szCs w:val="21"/>
        </w:rPr>
        <w:t>J14</w:t>
      </w:r>
      <w:r>
        <w:rPr>
          <w:rFonts w:ascii="Times New Roman" w:hAnsi="宋体" w:eastAsia="宋体"/>
          <w:sz w:val="21"/>
          <w:szCs w:val="21"/>
        </w:rPr>
        <w:t>”</w:t>
      </w:r>
      <w:r>
        <w:rPr>
          <w:rFonts w:hint="eastAsia" w:ascii="Times New Roman" w:hAnsi="宋体" w:eastAsia="宋体"/>
          <w:sz w:val="21"/>
          <w:szCs w:val="21"/>
        </w:rPr>
        <w:t>是电源输出口，各电压值在边上已标出，可用单线外引，注意：有+-12V。</w:t>
      </w:r>
    </w:p>
    <w:p>
      <w:pPr>
        <w:keepNext w:val="0"/>
        <w:keepLines w:val="0"/>
        <w:pageBreakBefore w:val="0"/>
        <w:widowControl w:val="0"/>
        <w:kinsoku/>
        <w:wordWrap/>
        <w:overflowPunct/>
        <w:topLinePunct w:val="0"/>
        <w:autoSpaceDE/>
        <w:autoSpaceDN/>
        <w:bidi w:val="0"/>
        <w:snapToGrid/>
        <w:spacing w:line="340" w:lineRule="atLeast"/>
        <w:ind w:right="0" w:rightChars="0" w:firstLine="422" w:firstLineChars="200"/>
        <w:jc w:val="both"/>
        <w:textAlignment w:val="auto"/>
        <w:outlineLvl w:val="9"/>
        <w:rPr>
          <w:rFonts w:hAnsi="宋体"/>
          <w:b/>
          <w:bCs/>
          <w:szCs w:val="21"/>
        </w:rPr>
      </w:pPr>
      <w:r>
        <w:rPr>
          <w:rFonts w:hint="eastAsia" w:ascii="黑体" w:hAnsi="黑体" w:eastAsia="黑体" w:cs="黑体"/>
          <w:b/>
          <w:bCs/>
        </w:rPr>
        <w:t xml:space="preserve">● </w:t>
      </w:r>
      <w:r>
        <w:rPr>
          <w:rFonts w:hint="eastAsia" w:hAnsi="宋体"/>
          <w:b/>
          <w:bCs/>
          <w:szCs w:val="21"/>
        </w:rPr>
        <w:t>标注“10”</w:t>
      </w:r>
    </w:p>
    <w:p>
      <w:pPr>
        <w:keepNext w:val="0"/>
        <w:keepLines w:val="0"/>
        <w:pageBreakBefore w:val="0"/>
        <w:widowControl w:val="0"/>
        <w:kinsoku/>
        <w:wordWrap/>
        <w:overflowPunct/>
        <w:topLinePunct w:val="0"/>
        <w:autoSpaceDE/>
        <w:autoSpaceDN/>
        <w:bidi w:val="0"/>
        <w:adjustRightInd/>
        <w:snapToGrid/>
        <w:spacing w:line="320" w:lineRule="atLeast"/>
        <w:ind w:left="0" w:leftChars="0" w:right="0" w:rightChars="0" w:firstLine="525" w:firstLineChars="250"/>
        <w:jc w:val="both"/>
        <w:textAlignment w:val="auto"/>
        <w:outlineLvl w:val="9"/>
        <w:rPr>
          <w:szCs w:val="21"/>
        </w:rPr>
      </w:pPr>
      <w:r>
        <w:rPr>
          <w:rFonts w:hint="eastAsia" w:hAnsi="宋体"/>
          <w:szCs w:val="21"/>
        </w:rPr>
        <w:t>IO口外引十芯座，和标注“4”功能相似，</w:t>
      </w:r>
      <w:r>
        <w:rPr>
          <w:rFonts w:hint="eastAsia"/>
          <w:szCs w:val="21"/>
        </w:rPr>
        <w:t>FPGA的IO口的引脚在边上已经标出，根据每个边标号查表</w:t>
      </w:r>
      <w:r>
        <w:rPr>
          <w:rFonts w:hint="eastAsia"/>
        </w:rPr>
        <w:t>查出对应FPGA的引脚号，</w:t>
      </w:r>
      <w:r>
        <w:rPr>
          <w:rFonts w:hint="eastAsia"/>
          <w:szCs w:val="21"/>
        </w:rPr>
        <w:t>中间上端是GND脚，可利用十芯线连接扩展板，其中两组十芯座“J2、J3”和多任务重配置有关引脚冲突，十四芯座是用来连接彩色液晶屏的口用，不仅和多任务重配置IO口有冲突，还和标注“4”上的“J8、J9”兼用，所以使用此口时，“J8、J7”和多任务重配制功能相关IO口不能同时使用。</w:t>
      </w:r>
    </w:p>
    <w:p>
      <w:pPr>
        <w:keepNext w:val="0"/>
        <w:keepLines w:val="0"/>
        <w:pageBreakBefore w:val="0"/>
        <w:widowControl w:val="0"/>
        <w:kinsoku/>
        <w:wordWrap/>
        <w:overflowPunct/>
        <w:topLinePunct w:val="0"/>
        <w:autoSpaceDE/>
        <w:autoSpaceDN/>
        <w:bidi w:val="0"/>
        <w:snapToGrid/>
        <w:spacing w:line="340" w:lineRule="atLeast"/>
        <w:ind w:left="0" w:leftChars="0" w:right="0" w:rightChars="0" w:firstLine="422" w:firstLineChars="200"/>
        <w:jc w:val="both"/>
        <w:textAlignment w:val="auto"/>
        <w:outlineLvl w:val="9"/>
        <w:rPr>
          <w:rFonts w:hAnsi="宋体"/>
          <w:b/>
          <w:bCs/>
          <w:szCs w:val="21"/>
        </w:rPr>
      </w:pPr>
      <w:r>
        <w:rPr>
          <w:rFonts w:hint="eastAsia" w:ascii="黑体" w:hAnsi="黑体" w:eastAsia="黑体" w:cs="黑体"/>
          <w:b/>
          <w:bCs/>
        </w:rPr>
        <w:t xml:space="preserve">● </w:t>
      </w:r>
      <w:r>
        <w:rPr>
          <w:rFonts w:hint="eastAsia" w:hAnsi="宋体"/>
          <w:b/>
          <w:bCs/>
          <w:szCs w:val="21"/>
        </w:rPr>
        <w:t>标注“11”</w:t>
      </w:r>
    </w:p>
    <w:p>
      <w:pPr>
        <w:pStyle w:val="25"/>
        <w:keepNext w:val="0"/>
        <w:keepLines w:val="0"/>
        <w:pageBreakBefore w:val="0"/>
        <w:widowControl w:val="0"/>
        <w:kinsoku/>
        <w:wordWrap/>
        <w:overflowPunct/>
        <w:topLinePunct w:val="0"/>
        <w:autoSpaceDE/>
        <w:autoSpaceDN/>
        <w:bidi w:val="0"/>
        <w:adjustRightInd w:val="0"/>
        <w:snapToGrid/>
        <w:spacing w:beforeLines="0" w:afterLines="0" w:line="320" w:lineRule="atLeast"/>
        <w:ind w:left="0" w:leftChars="0" w:right="0" w:rightChars="0" w:firstLine="420" w:firstLineChars="0"/>
        <w:jc w:val="both"/>
        <w:textAlignment w:val="auto"/>
        <w:outlineLvl w:val="9"/>
        <w:rPr>
          <w:rFonts w:ascii="Times New Roman" w:hAnsi="宋体" w:eastAsia="宋体"/>
          <w:sz w:val="21"/>
          <w:szCs w:val="21"/>
        </w:rPr>
      </w:pPr>
      <w:r>
        <w:rPr>
          <w:rFonts w:hint="eastAsia" w:ascii="Times New Roman" w:hAnsi="宋体" w:eastAsia="宋体"/>
          <w:sz w:val="21"/>
          <w:szCs w:val="21"/>
        </w:rPr>
        <w:t>“J18</w:t>
      </w:r>
      <w:r>
        <w:rPr>
          <w:rFonts w:ascii="Times New Roman" w:hAnsi="宋体" w:eastAsia="宋体"/>
          <w:sz w:val="21"/>
          <w:szCs w:val="21"/>
        </w:rPr>
        <w:t>”</w:t>
      </w:r>
      <w:r>
        <w:rPr>
          <w:rFonts w:hint="eastAsia" w:ascii="Times New Roman" w:hAnsi="宋体" w:eastAsia="宋体"/>
          <w:sz w:val="21"/>
          <w:szCs w:val="21"/>
        </w:rPr>
        <w:t>是电源VCC和GND十芯座，可用十芯线连接康芯设计的核心板对应的端口，以达到给核心板供电的目的，当然友晶DE系列板不需要；</w:t>
      </w:r>
    </w:p>
    <w:p>
      <w:pPr>
        <w:pStyle w:val="25"/>
        <w:keepNext w:val="0"/>
        <w:keepLines w:val="0"/>
        <w:pageBreakBefore w:val="0"/>
        <w:widowControl w:val="0"/>
        <w:kinsoku/>
        <w:wordWrap/>
        <w:overflowPunct/>
        <w:topLinePunct w:val="0"/>
        <w:autoSpaceDE/>
        <w:autoSpaceDN/>
        <w:bidi w:val="0"/>
        <w:adjustRightInd w:val="0"/>
        <w:snapToGrid/>
        <w:spacing w:beforeLines="0" w:afterLines="0" w:line="320" w:lineRule="atLeast"/>
        <w:ind w:left="0" w:leftChars="0" w:right="0" w:rightChars="0" w:firstLine="420" w:firstLineChars="0"/>
        <w:jc w:val="both"/>
        <w:textAlignment w:val="auto"/>
        <w:outlineLvl w:val="9"/>
        <w:rPr>
          <w:rFonts w:ascii="Times New Roman" w:hAnsi="宋体" w:eastAsia="宋体"/>
          <w:sz w:val="21"/>
          <w:szCs w:val="21"/>
        </w:rPr>
      </w:pPr>
      <w:r>
        <w:rPr>
          <w:rFonts w:hint="eastAsia" w:ascii="Times New Roman" w:hAnsi="宋体" w:eastAsia="宋体"/>
          <w:sz w:val="21"/>
          <w:szCs w:val="21"/>
        </w:rPr>
        <w:t>“J17</w:t>
      </w:r>
      <w:r>
        <w:rPr>
          <w:rFonts w:ascii="Times New Roman" w:hAnsi="宋体" w:eastAsia="宋体"/>
          <w:sz w:val="21"/>
          <w:szCs w:val="21"/>
        </w:rPr>
        <w:t>”</w:t>
      </w:r>
      <w:r>
        <w:rPr>
          <w:rFonts w:hint="eastAsia" w:ascii="Times New Roman" w:hAnsi="宋体" w:eastAsia="宋体"/>
          <w:sz w:val="21"/>
          <w:szCs w:val="21"/>
        </w:rPr>
        <w:t>是专业时钟源”边上标出引脚名“CLKB0/CLKB1</w:t>
      </w:r>
      <w:r>
        <w:rPr>
          <w:rFonts w:ascii="Times New Roman" w:hAnsi="宋体" w:eastAsia="宋体"/>
          <w:sz w:val="21"/>
          <w:szCs w:val="21"/>
        </w:rPr>
        <w:t>”</w:t>
      </w:r>
      <w:r>
        <w:rPr>
          <w:rFonts w:hint="eastAsia" w:ascii="Times New Roman" w:hAnsi="宋体" w:eastAsia="宋体"/>
          <w:sz w:val="21"/>
          <w:szCs w:val="21"/>
        </w:rPr>
        <w:t>可通过查表获得引脚号。</w:t>
      </w:r>
    </w:p>
    <w:p>
      <w:pPr>
        <w:keepNext w:val="0"/>
        <w:keepLines w:val="0"/>
        <w:pageBreakBefore w:val="0"/>
        <w:widowControl w:val="0"/>
        <w:kinsoku/>
        <w:wordWrap/>
        <w:overflowPunct/>
        <w:topLinePunct w:val="0"/>
        <w:autoSpaceDE/>
        <w:autoSpaceDN/>
        <w:bidi w:val="0"/>
        <w:snapToGrid/>
        <w:spacing w:line="340" w:lineRule="atLeast"/>
        <w:ind w:left="0" w:leftChars="0" w:right="0" w:rightChars="0" w:firstLine="422" w:firstLineChars="200"/>
        <w:jc w:val="both"/>
        <w:textAlignment w:val="auto"/>
        <w:outlineLvl w:val="9"/>
        <w:rPr>
          <w:rFonts w:hAnsi="宋体"/>
          <w:b/>
          <w:bCs/>
          <w:szCs w:val="21"/>
        </w:rPr>
      </w:pPr>
      <w:r>
        <w:rPr>
          <w:rFonts w:hint="eastAsia" w:ascii="黑体" w:hAnsi="黑体" w:eastAsia="黑体" w:cs="黑体"/>
          <w:b/>
          <w:bCs/>
        </w:rPr>
        <w:t xml:space="preserve">● </w:t>
      </w:r>
      <w:r>
        <w:rPr>
          <w:rFonts w:hint="eastAsia" w:hAnsi="宋体"/>
          <w:b/>
          <w:bCs/>
          <w:szCs w:val="21"/>
        </w:rPr>
        <w:t>标注“12”</w:t>
      </w:r>
    </w:p>
    <w:p>
      <w:pPr>
        <w:pStyle w:val="25"/>
        <w:keepNext w:val="0"/>
        <w:keepLines w:val="0"/>
        <w:pageBreakBefore w:val="0"/>
        <w:widowControl w:val="0"/>
        <w:kinsoku/>
        <w:wordWrap/>
        <w:overflowPunct/>
        <w:topLinePunct w:val="0"/>
        <w:autoSpaceDE/>
        <w:autoSpaceDN/>
        <w:bidi w:val="0"/>
        <w:snapToGrid/>
        <w:spacing w:beforeLines="0" w:afterLines="0" w:line="340" w:lineRule="atLeast"/>
        <w:ind w:left="0" w:leftChars="0" w:right="0" w:rightChars="0" w:firstLine="420"/>
        <w:jc w:val="both"/>
        <w:textAlignment w:val="auto"/>
        <w:outlineLvl w:val="9"/>
        <w:rPr>
          <w:rFonts w:ascii="Times New Roman" w:hAnsi="宋体" w:eastAsia="宋体"/>
          <w:sz w:val="21"/>
          <w:szCs w:val="21"/>
        </w:rPr>
      </w:pPr>
      <w:r>
        <w:rPr>
          <w:rFonts w:hint="eastAsia" w:ascii="Times New Roman" w:hAnsi="宋体" w:eastAsia="宋体"/>
          <w:sz w:val="21"/>
          <w:szCs w:val="21"/>
        </w:rPr>
        <w:t xml:space="preserve">  主系统上扬声器，输入端口在标注“9”位置，通过单线连接IO输入给此端口。</w:t>
      </w:r>
    </w:p>
    <w:p>
      <w:pPr>
        <w:spacing w:line="240" w:lineRule="auto"/>
        <w:ind w:firstLine="422" w:firstLineChars="200"/>
        <w:jc w:val="left"/>
        <w:rPr>
          <w:rFonts w:hAnsi="宋体"/>
          <w:b/>
          <w:bCs/>
          <w:szCs w:val="21"/>
        </w:rPr>
      </w:pPr>
      <w:r>
        <w:rPr>
          <w:rFonts w:hint="eastAsia" w:ascii="黑体" w:hAnsi="黑体" w:eastAsia="黑体" w:cs="黑体"/>
          <w:b/>
          <w:bCs/>
        </w:rPr>
        <w:t xml:space="preserve">● </w:t>
      </w:r>
      <w:r>
        <w:rPr>
          <w:rFonts w:hint="eastAsia" w:hAnsi="宋体"/>
          <w:b/>
          <w:bCs/>
          <w:szCs w:val="21"/>
        </w:rPr>
        <w:t>标注“13”“多任务重配置”功能区域：</w:t>
      </w:r>
    </w:p>
    <w:p>
      <w:pPr>
        <w:spacing w:line="480" w:lineRule="auto"/>
        <w:jc w:val="left"/>
        <w:rPr>
          <w:b/>
        </w:rPr>
      </w:pPr>
      <w:r>
        <w:rPr>
          <w:rFonts w:hint="eastAsia"/>
          <w:b/>
        </w:rPr>
        <w:t xml:space="preserve">     1</w:t>
      </w:r>
      <w:r>
        <w:rPr>
          <w:rFonts w:hint="eastAsia"/>
        </w:rPr>
        <w:t>、</w:t>
      </w:r>
      <w:r>
        <w:rPr>
          <w:rFonts w:hint="eastAsia"/>
          <w:b/>
        </w:rPr>
        <w:t>选择键及模式数码显示”</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left"/>
        <w:textAlignment w:val="auto"/>
        <w:outlineLvl w:val="9"/>
        <w:rPr>
          <w:rFonts w:ascii="宋体"/>
        </w:rPr>
      </w:pPr>
      <w:r>
        <w:rPr>
          <w:rFonts w:hint="eastAsia"/>
        </w:rPr>
        <w:t>按动按键，数码显示“1-B”，该电路结构能仅通过一个键，完成纯电子切换，（有的产品只能通过许多机械开关手动切换）的方式，Multi-task Reconfiguration电路结构（多功能重配置结构）选择十余种不同的实验系统硬件电路连接结构，大大提高了实验系统的连线灵活性，但又不影响系统的工作速度（手工插线方式虽然灵活，但会影响系统速度和电磁兼容性能，不适合高速FPGA/SOPC等电子系统实验设计）。该系统的实验电路结构是可控的。即可通过控制接口键，使之改变连接方式以适应不同的实验需要。因而，从物理结构上看，实验板的电路结构是固定的，但其内部的信息流在主控器的控制下，电路结构将发生变化重配置。这种“多任务重配置”设计方案的目的有3个：1、适应更多的实验与开发项目；</w:t>
      </w:r>
      <w:r>
        <w:t>2</w:t>
      </w:r>
      <w:r>
        <w:rPr>
          <w:rFonts w:hint="eastAsia"/>
        </w:rPr>
        <w:t>、适应更多的PLD公司的器件；</w:t>
      </w:r>
      <w:r>
        <w:t>3</w:t>
      </w:r>
      <w:r>
        <w:rPr>
          <w:rFonts w:hint="eastAsia"/>
        </w:rPr>
        <w:t>、适应更多的不同封装的FPGA和CPLD器件。关于电路模式选择用法详见第2.3节；</w:t>
      </w:r>
      <w:r>
        <w:rPr>
          <w:rFonts w:hint="eastAsia" w:ascii="宋体"/>
          <w:b/>
        </w:rPr>
        <w:t>模式切换</w:t>
      </w:r>
      <w:r>
        <w:rPr>
          <w:rFonts w:hint="eastAsia" w:ascii="宋体"/>
          <w:b/>
          <w:bCs/>
        </w:rPr>
        <w:t>使用举例：</w:t>
      </w:r>
      <w:r>
        <w:rPr>
          <w:rFonts w:ascii="宋体"/>
        </w:rPr>
        <w:t xml:space="preserve"> </w:t>
      </w:r>
      <w:r>
        <w:rPr>
          <w:rFonts w:hint="eastAsia" w:ascii="宋体"/>
        </w:rPr>
        <w:t>若模式键选中了“实验电路结构图</w:t>
      </w:r>
      <w:r>
        <w:rPr>
          <w:rFonts w:ascii="宋体"/>
        </w:rPr>
        <w:t>N</w:t>
      </w:r>
      <w:r>
        <w:rPr>
          <w:rFonts w:hint="eastAsia" w:ascii="宋体"/>
        </w:rPr>
        <w:t>O</w:t>
      </w:r>
      <w:r>
        <w:rPr>
          <w:rFonts w:ascii="宋体"/>
        </w:rPr>
        <w:t>.</w:t>
      </w:r>
      <w:r>
        <w:rPr>
          <w:rFonts w:hint="eastAsia" w:ascii="宋体"/>
        </w:rPr>
        <w:t>1”，这时的主系统板所具有的接口方式变为：FPGA/CPLD端口P</w:t>
      </w:r>
      <w:r>
        <w:rPr>
          <w:rFonts w:ascii="宋体"/>
        </w:rPr>
        <w:t>I/O</w:t>
      </w:r>
      <w:r>
        <w:rPr>
          <w:rFonts w:hint="eastAsia" w:ascii="宋体"/>
        </w:rPr>
        <w:t>31</w:t>
      </w:r>
      <w:r>
        <w:rPr>
          <w:rFonts w:ascii="Lucida Console" w:hAnsi="Lucida Console"/>
        </w:rPr>
        <w:t>~</w:t>
      </w:r>
      <w:r>
        <w:rPr>
          <w:rFonts w:hint="eastAsia" w:ascii="宋体"/>
        </w:rPr>
        <w:t>28（即P</w:t>
      </w:r>
      <w:r>
        <w:rPr>
          <w:rFonts w:ascii="宋体"/>
        </w:rPr>
        <w:t>I/O</w:t>
      </w:r>
      <w:r>
        <w:rPr>
          <w:rFonts w:hint="eastAsia" w:ascii="宋体"/>
        </w:rPr>
        <w:t>31、PI/O30、PI/O29、PI/O28）、PI/O27</w:t>
      </w:r>
      <w:r>
        <w:rPr>
          <w:rFonts w:ascii="Lucida Console" w:hAnsi="Lucida Console"/>
        </w:rPr>
        <w:t>~</w:t>
      </w:r>
      <w:r>
        <w:rPr>
          <w:rFonts w:hint="eastAsia" w:ascii="宋体"/>
        </w:rPr>
        <w:t>24、PI/O23</w:t>
      </w:r>
      <w:r>
        <w:rPr>
          <w:rFonts w:ascii="Lucida Console" w:hAnsi="Lucida Console"/>
        </w:rPr>
        <w:t>~</w:t>
      </w:r>
      <w:r>
        <w:rPr>
          <w:rFonts w:hint="eastAsia" w:ascii="宋体"/>
        </w:rPr>
        <w:t>20和PI/O19</w:t>
      </w:r>
      <w:r>
        <w:rPr>
          <w:rFonts w:ascii="Lucida Console" w:hAnsi="Lucida Console"/>
        </w:rPr>
        <w:t>~</w:t>
      </w:r>
      <w:r>
        <w:rPr>
          <w:rFonts w:hint="eastAsia" w:ascii="宋体"/>
        </w:rPr>
        <w:t>16 ，共</w:t>
      </w:r>
      <w:r>
        <w:rPr>
          <w:rFonts w:ascii="宋体"/>
        </w:rPr>
        <w:t>4</w:t>
      </w:r>
      <w:r>
        <w:rPr>
          <w:rFonts w:hint="eastAsia" w:ascii="宋体"/>
        </w:rPr>
        <w:t>组</w:t>
      </w:r>
      <w:r>
        <w:rPr>
          <w:rFonts w:ascii="宋体"/>
        </w:rPr>
        <w:t>4</w:t>
      </w:r>
      <w:r>
        <w:rPr>
          <w:rFonts w:hint="eastAsia" w:ascii="宋体"/>
        </w:rPr>
        <w:t>位二进制</w:t>
      </w:r>
      <w:r>
        <w:rPr>
          <w:rFonts w:ascii="宋体"/>
        </w:rPr>
        <w:t>I/O</w:t>
      </w:r>
      <w:r>
        <w:rPr>
          <w:rFonts w:hint="eastAsia" w:ascii="宋体"/>
        </w:rPr>
        <w:t>端口分别通过一个全译码型</w:t>
      </w:r>
      <w:r>
        <w:rPr>
          <w:rFonts w:ascii="宋体"/>
        </w:rPr>
        <w:t>7</w:t>
      </w:r>
      <w:r>
        <w:rPr>
          <w:rFonts w:hint="eastAsia" w:ascii="宋体"/>
        </w:rPr>
        <w:t>段译码器输向系统板的7段数码管。这样，如果有数据从上述任一组四位输出，就能在数码管上显示出相应的数值，其数值对应范围为：</w:t>
      </w:r>
    </w:p>
    <w:tbl>
      <w:tblPr>
        <w:tblStyle w:val="18"/>
        <w:tblW w:w="9280" w:type="dxa"/>
        <w:tblInd w:w="28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70"/>
        <w:gridCol w:w="1210"/>
        <w:gridCol w:w="880"/>
        <w:gridCol w:w="880"/>
        <w:gridCol w:w="660"/>
        <w:gridCol w:w="770"/>
        <w:gridCol w:w="770"/>
        <w:gridCol w:w="770"/>
        <w:gridCol w:w="7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0" w:type="dxa"/>
          </w:tcPr>
          <w:p>
            <w:pPr>
              <w:keepNext w:val="0"/>
              <w:keepLines w:val="0"/>
              <w:pageBreakBefore w:val="0"/>
              <w:widowControl w:val="0"/>
              <w:kinsoku/>
              <w:wordWrap/>
              <w:overflowPunct/>
              <w:topLinePunct w:val="0"/>
              <w:autoSpaceDE/>
              <w:autoSpaceDN/>
              <w:bidi w:val="0"/>
              <w:adjustRightInd w:val="0"/>
              <w:snapToGrid/>
              <w:spacing w:line="320" w:lineRule="exact"/>
              <w:ind w:left="0" w:leftChars="0" w:right="0" w:rightChars="0" w:firstLine="840" w:firstLineChars="400"/>
              <w:textAlignment w:val="auto"/>
              <w:outlineLvl w:val="9"/>
              <w:rPr>
                <w:rFonts w:ascii="宋体"/>
              </w:rPr>
            </w:pPr>
            <w:r>
              <w:rPr>
                <w:rFonts w:ascii="宋体"/>
              </w:rPr>
              <w:t>FPGA/CPLD</w:t>
            </w:r>
            <w:r>
              <w:rPr>
                <w:rFonts w:hint="eastAsia" w:ascii="宋体"/>
              </w:rPr>
              <w:t>输出</w:t>
            </w:r>
          </w:p>
        </w:tc>
        <w:tc>
          <w:tcPr>
            <w:tcW w:w="1210" w:type="dxa"/>
          </w:tcPr>
          <w:p>
            <w:pPr>
              <w:keepNext w:val="0"/>
              <w:keepLines w:val="0"/>
              <w:pageBreakBefore w:val="0"/>
              <w:widowControl w:val="0"/>
              <w:kinsoku/>
              <w:wordWrap/>
              <w:overflowPunct/>
              <w:topLinePunct w:val="0"/>
              <w:autoSpaceDE/>
              <w:autoSpaceDN/>
              <w:bidi w:val="0"/>
              <w:adjustRightInd w:val="0"/>
              <w:snapToGrid/>
              <w:spacing w:line="320" w:lineRule="exact"/>
              <w:ind w:left="0" w:leftChars="0" w:right="0" w:rightChars="0"/>
              <w:textAlignment w:val="auto"/>
              <w:outlineLvl w:val="9"/>
              <w:rPr>
                <w:rFonts w:ascii="宋体"/>
              </w:rPr>
            </w:pPr>
            <w:r>
              <w:rPr>
                <w:rFonts w:hint="eastAsia" w:ascii="宋体"/>
              </w:rPr>
              <w:t>0000</w:t>
            </w:r>
          </w:p>
        </w:tc>
        <w:tc>
          <w:tcPr>
            <w:tcW w:w="880" w:type="dxa"/>
          </w:tcPr>
          <w:p>
            <w:pPr>
              <w:keepNext w:val="0"/>
              <w:keepLines w:val="0"/>
              <w:pageBreakBefore w:val="0"/>
              <w:widowControl w:val="0"/>
              <w:kinsoku/>
              <w:wordWrap/>
              <w:overflowPunct/>
              <w:topLinePunct w:val="0"/>
              <w:autoSpaceDE/>
              <w:autoSpaceDN/>
              <w:bidi w:val="0"/>
              <w:adjustRightInd w:val="0"/>
              <w:snapToGrid/>
              <w:spacing w:line="320" w:lineRule="exact"/>
              <w:ind w:left="0" w:leftChars="0" w:right="0" w:rightChars="0"/>
              <w:textAlignment w:val="auto"/>
              <w:outlineLvl w:val="9"/>
              <w:rPr>
                <w:rFonts w:ascii="宋体"/>
              </w:rPr>
            </w:pPr>
            <w:r>
              <w:rPr>
                <w:rFonts w:hint="eastAsia" w:ascii="宋体"/>
              </w:rPr>
              <w:t>0001</w:t>
            </w:r>
          </w:p>
        </w:tc>
        <w:tc>
          <w:tcPr>
            <w:tcW w:w="880" w:type="dxa"/>
          </w:tcPr>
          <w:p>
            <w:pPr>
              <w:keepNext w:val="0"/>
              <w:keepLines w:val="0"/>
              <w:pageBreakBefore w:val="0"/>
              <w:widowControl w:val="0"/>
              <w:kinsoku/>
              <w:wordWrap/>
              <w:overflowPunct/>
              <w:topLinePunct w:val="0"/>
              <w:autoSpaceDE/>
              <w:autoSpaceDN/>
              <w:bidi w:val="0"/>
              <w:adjustRightInd w:val="0"/>
              <w:snapToGrid/>
              <w:spacing w:line="320" w:lineRule="exact"/>
              <w:ind w:left="0" w:leftChars="0" w:right="0" w:rightChars="0"/>
              <w:textAlignment w:val="auto"/>
              <w:outlineLvl w:val="9"/>
              <w:rPr>
                <w:rFonts w:ascii="宋体"/>
              </w:rPr>
            </w:pPr>
            <w:r>
              <w:rPr>
                <w:rFonts w:hint="eastAsia" w:ascii="宋体"/>
              </w:rPr>
              <w:t>0010</w:t>
            </w:r>
          </w:p>
        </w:tc>
        <w:tc>
          <w:tcPr>
            <w:tcW w:w="660" w:type="dxa"/>
          </w:tcPr>
          <w:p>
            <w:pPr>
              <w:keepNext w:val="0"/>
              <w:keepLines w:val="0"/>
              <w:pageBreakBefore w:val="0"/>
              <w:widowControl w:val="0"/>
              <w:kinsoku/>
              <w:wordWrap/>
              <w:overflowPunct/>
              <w:topLinePunct w:val="0"/>
              <w:autoSpaceDE/>
              <w:autoSpaceDN/>
              <w:bidi w:val="0"/>
              <w:adjustRightInd w:val="0"/>
              <w:snapToGrid/>
              <w:spacing w:line="320" w:lineRule="exact"/>
              <w:ind w:left="0" w:leftChars="0" w:right="0" w:rightChars="0"/>
              <w:textAlignment w:val="auto"/>
              <w:outlineLvl w:val="9"/>
              <w:rPr>
                <w:rFonts w:ascii="宋体"/>
              </w:rPr>
            </w:pPr>
            <w:r>
              <w:rPr>
                <w:rFonts w:ascii="宋体"/>
              </w:rPr>
              <w:t xml:space="preserve"> …</w:t>
            </w:r>
          </w:p>
        </w:tc>
        <w:tc>
          <w:tcPr>
            <w:tcW w:w="770" w:type="dxa"/>
          </w:tcPr>
          <w:p>
            <w:pPr>
              <w:keepNext w:val="0"/>
              <w:keepLines w:val="0"/>
              <w:pageBreakBefore w:val="0"/>
              <w:widowControl w:val="0"/>
              <w:kinsoku/>
              <w:wordWrap/>
              <w:overflowPunct/>
              <w:topLinePunct w:val="0"/>
              <w:autoSpaceDE/>
              <w:autoSpaceDN/>
              <w:bidi w:val="0"/>
              <w:adjustRightInd w:val="0"/>
              <w:snapToGrid/>
              <w:spacing w:line="320" w:lineRule="exact"/>
              <w:ind w:left="0" w:leftChars="0" w:right="0" w:rightChars="0"/>
              <w:textAlignment w:val="auto"/>
              <w:outlineLvl w:val="9"/>
              <w:rPr>
                <w:rFonts w:ascii="宋体"/>
              </w:rPr>
            </w:pPr>
            <w:r>
              <w:rPr>
                <w:rFonts w:hint="eastAsia" w:ascii="宋体"/>
              </w:rPr>
              <w:t>1100</w:t>
            </w:r>
          </w:p>
        </w:tc>
        <w:tc>
          <w:tcPr>
            <w:tcW w:w="770" w:type="dxa"/>
          </w:tcPr>
          <w:p>
            <w:pPr>
              <w:keepNext w:val="0"/>
              <w:keepLines w:val="0"/>
              <w:pageBreakBefore w:val="0"/>
              <w:widowControl w:val="0"/>
              <w:kinsoku/>
              <w:wordWrap/>
              <w:overflowPunct/>
              <w:topLinePunct w:val="0"/>
              <w:autoSpaceDE/>
              <w:autoSpaceDN/>
              <w:bidi w:val="0"/>
              <w:adjustRightInd w:val="0"/>
              <w:snapToGrid/>
              <w:spacing w:line="320" w:lineRule="exact"/>
              <w:ind w:left="0" w:leftChars="0" w:right="0" w:rightChars="0"/>
              <w:textAlignment w:val="auto"/>
              <w:outlineLvl w:val="9"/>
              <w:rPr>
                <w:rFonts w:ascii="宋体"/>
              </w:rPr>
            </w:pPr>
            <w:r>
              <w:rPr>
                <w:rFonts w:hint="eastAsia" w:ascii="宋体"/>
              </w:rPr>
              <w:t>1101</w:t>
            </w:r>
          </w:p>
        </w:tc>
        <w:tc>
          <w:tcPr>
            <w:tcW w:w="770" w:type="dxa"/>
          </w:tcPr>
          <w:p>
            <w:pPr>
              <w:keepNext w:val="0"/>
              <w:keepLines w:val="0"/>
              <w:pageBreakBefore w:val="0"/>
              <w:widowControl w:val="0"/>
              <w:kinsoku/>
              <w:wordWrap/>
              <w:overflowPunct/>
              <w:topLinePunct w:val="0"/>
              <w:autoSpaceDE/>
              <w:autoSpaceDN/>
              <w:bidi w:val="0"/>
              <w:adjustRightInd w:val="0"/>
              <w:snapToGrid/>
              <w:spacing w:line="320" w:lineRule="exact"/>
              <w:ind w:left="0" w:leftChars="0" w:right="0" w:rightChars="0"/>
              <w:textAlignment w:val="auto"/>
              <w:outlineLvl w:val="9"/>
              <w:rPr>
                <w:rFonts w:ascii="宋体"/>
              </w:rPr>
            </w:pPr>
            <w:r>
              <w:rPr>
                <w:rFonts w:hint="eastAsia" w:ascii="宋体"/>
              </w:rPr>
              <w:t>1110</w:t>
            </w:r>
          </w:p>
        </w:tc>
        <w:tc>
          <w:tcPr>
            <w:tcW w:w="770" w:type="dxa"/>
          </w:tcPr>
          <w:p>
            <w:pPr>
              <w:keepNext w:val="0"/>
              <w:keepLines w:val="0"/>
              <w:pageBreakBefore w:val="0"/>
              <w:widowControl w:val="0"/>
              <w:kinsoku/>
              <w:wordWrap/>
              <w:overflowPunct/>
              <w:topLinePunct w:val="0"/>
              <w:autoSpaceDE/>
              <w:autoSpaceDN/>
              <w:bidi w:val="0"/>
              <w:adjustRightInd w:val="0"/>
              <w:snapToGrid/>
              <w:spacing w:line="320" w:lineRule="exact"/>
              <w:ind w:left="0" w:leftChars="0" w:right="0" w:rightChars="0"/>
              <w:textAlignment w:val="auto"/>
              <w:outlineLvl w:val="9"/>
              <w:rPr>
                <w:rFonts w:ascii="宋体"/>
              </w:rPr>
            </w:pPr>
            <w:r>
              <w:rPr>
                <w:rFonts w:hint="eastAsia" w:ascii="宋体"/>
              </w:rPr>
              <w:t>1111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70" w:type="dxa"/>
          </w:tcPr>
          <w:p>
            <w:pPr>
              <w:keepNext w:val="0"/>
              <w:keepLines w:val="0"/>
              <w:pageBreakBefore w:val="0"/>
              <w:widowControl w:val="0"/>
              <w:kinsoku/>
              <w:wordWrap/>
              <w:overflowPunct/>
              <w:topLinePunct w:val="0"/>
              <w:autoSpaceDE/>
              <w:autoSpaceDN/>
              <w:bidi w:val="0"/>
              <w:adjustRightInd w:val="0"/>
              <w:snapToGrid/>
              <w:spacing w:line="320" w:lineRule="exact"/>
              <w:ind w:left="0" w:leftChars="0" w:right="0" w:rightChars="0"/>
              <w:textAlignment w:val="auto"/>
              <w:outlineLvl w:val="9"/>
              <w:rPr>
                <w:rFonts w:ascii="宋体"/>
              </w:rPr>
            </w:pPr>
            <w:r>
              <w:rPr>
                <w:rFonts w:ascii="宋体"/>
              </w:rPr>
              <w:t xml:space="preserve">        </w:t>
            </w:r>
            <w:r>
              <w:rPr>
                <w:rFonts w:hint="eastAsia" w:ascii="宋体"/>
              </w:rPr>
              <w:t>数 码 管 显 示</w:t>
            </w:r>
          </w:p>
        </w:tc>
        <w:tc>
          <w:tcPr>
            <w:tcW w:w="1210" w:type="dxa"/>
          </w:tcPr>
          <w:p>
            <w:pPr>
              <w:keepNext w:val="0"/>
              <w:keepLines w:val="0"/>
              <w:pageBreakBefore w:val="0"/>
              <w:widowControl w:val="0"/>
              <w:kinsoku/>
              <w:wordWrap/>
              <w:overflowPunct/>
              <w:topLinePunct w:val="0"/>
              <w:autoSpaceDE/>
              <w:autoSpaceDN/>
              <w:bidi w:val="0"/>
              <w:adjustRightInd w:val="0"/>
              <w:snapToGrid/>
              <w:spacing w:line="320" w:lineRule="exact"/>
              <w:ind w:left="0" w:leftChars="0" w:right="0" w:rightChars="0"/>
              <w:textAlignment w:val="auto"/>
              <w:outlineLvl w:val="9"/>
              <w:rPr>
                <w:rFonts w:ascii="宋体"/>
              </w:rPr>
            </w:pPr>
            <w:r>
              <w:rPr>
                <w:rFonts w:hint="eastAsia" w:ascii="宋体"/>
              </w:rPr>
              <w:t xml:space="preserve">  0</w:t>
            </w:r>
          </w:p>
        </w:tc>
        <w:tc>
          <w:tcPr>
            <w:tcW w:w="880" w:type="dxa"/>
          </w:tcPr>
          <w:p>
            <w:pPr>
              <w:keepNext w:val="0"/>
              <w:keepLines w:val="0"/>
              <w:pageBreakBefore w:val="0"/>
              <w:widowControl w:val="0"/>
              <w:kinsoku/>
              <w:wordWrap/>
              <w:overflowPunct/>
              <w:topLinePunct w:val="0"/>
              <w:autoSpaceDE/>
              <w:autoSpaceDN/>
              <w:bidi w:val="0"/>
              <w:adjustRightInd w:val="0"/>
              <w:snapToGrid/>
              <w:spacing w:line="320" w:lineRule="exact"/>
              <w:ind w:left="0" w:leftChars="0" w:right="0" w:rightChars="0"/>
              <w:textAlignment w:val="auto"/>
              <w:outlineLvl w:val="9"/>
              <w:rPr>
                <w:rFonts w:ascii="宋体"/>
              </w:rPr>
            </w:pPr>
            <w:r>
              <w:rPr>
                <w:rFonts w:hint="eastAsia" w:ascii="宋体"/>
              </w:rPr>
              <w:t xml:space="preserve">  1</w:t>
            </w:r>
          </w:p>
        </w:tc>
        <w:tc>
          <w:tcPr>
            <w:tcW w:w="880" w:type="dxa"/>
          </w:tcPr>
          <w:p>
            <w:pPr>
              <w:keepNext w:val="0"/>
              <w:keepLines w:val="0"/>
              <w:pageBreakBefore w:val="0"/>
              <w:widowControl w:val="0"/>
              <w:kinsoku/>
              <w:wordWrap/>
              <w:overflowPunct/>
              <w:topLinePunct w:val="0"/>
              <w:autoSpaceDE/>
              <w:autoSpaceDN/>
              <w:bidi w:val="0"/>
              <w:adjustRightInd w:val="0"/>
              <w:snapToGrid/>
              <w:spacing w:line="320" w:lineRule="exact"/>
              <w:ind w:left="0" w:leftChars="0" w:right="0" w:rightChars="0"/>
              <w:textAlignment w:val="auto"/>
              <w:outlineLvl w:val="9"/>
              <w:rPr>
                <w:rFonts w:ascii="宋体"/>
              </w:rPr>
            </w:pPr>
            <w:r>
              <w:rPr>
                <w:rFonts w:hint="eastAsia" w:ascii="宋体"/>
              </w:rPr>
              <w:t xml:space="preserve"> 2</w:t>
            </w:r>
          </w:p>
        </w:tc>
        <w:tc>
          <w:tcPr>
            <w:tcW w:w="660" w:type="dxa"/>
          </w:tcPr>
          <w:p>
            <w:pPr>
              <w:keepNext w:val="0"/>
              <w:keepLines w:val="0"/>
              <w:pageBreakBefore w:val="0"/>
              <w:widowControl w:val="0"/>
              <w:kinsoku/>
              <w:wordWrap/>
              <w:overflowPunct/>
              <w:topLinePunct w:val="0"/>
              <w:autoSpaceDE/>
              <w:autoSpaceDN/>
              <w:bidi w:val="0"/>
              <w:adjustRightInd w:val="0"/>
              <w:snapToGrid/>
              <w:spacing w:line="320" w:lineRule="exact"/>
              <w:ind w:left="0" w:leftChars="0" w:right="0" w:rightChars="0"/>
              <w:textAlignment w:val="auto"/>
              <w:outlineLvl w:val="9"/>
              <w:rPr>
                <w:rFonts w:ascii="宋体"/>
              </w:rPr>
            </w:pPr>
            <w:r>
              <w:rPr>
                <w:rFonts w:hint="eastAsia" w:ascii="宋体"/>
              </w:rPr>
              <w:t xml:space="preserve"> </w:t>
            </w:r>
            <w:r>
              <w:rPr>
                <w:rFonts w:ascii="宋体"/>
              </w:rPr>
              <w:t>…</w:t>
            </w:r>
          </w:p>
        </w:tc>
        <w:tc>
          <w:tcPr>
            <w:tcW w:w="770" w:type="dxa"/>
          </w:tcPr>
          <w:p>
            <w:pPr>
              <w:keepNext w:val="0"/>
              <w:keepLines w:val="0"/>
              <w:pageBreakBefore w:val="0"/>
              <w:widowControl w:val="0"/>
              <w:kinsoku/>
              <w:wordWrap/>
              <w:overflowPunct/>
              <w:topLinePunct w:val="0"/>
              <w:autoSpaceDE/>
              <w:autoSpaceDN/>
              <w:bidi w:val="0"/>
              <w:adjustRightInd w:val="0"/>
              <w:snapToGrid/>
              <w:spacing w:line="320" w:lineRule="exact"/>
              <w:ind w:left="0" w:leftChars="0" w:right="0" w:rightChars="0"/>
              <w:textAlignment w:val="auto"/>
              <w:outlineLvl w:val="9"/>
              <w:rPr>
                <w:rFonts w:ascii="宋体"/>
              </w:rPr>
            </w:pPr>
            <w:r>
              <w:rPr>
                <w:rFonts w:hint="eastAsia" w:ascii="宋体"/>
              </w:rPr>
              <w:t xml:space="preserve">  C</w:t>
            </w:r>
          </w:p>
        </w:tc>
        <w:tc>
          <w:tcPr>
            <w:tcW w:w="770" w:type="dxa"/>
          </w:tcPr>
          <w:p>
            <w:pPr>
              <w:keepNext w:val="0"/>
              <w:keepLines w:val="0"/>
              <w:pageBreakBefore w:val="0"/>
              <w:widowControl w:val="0"/>
              <w:kinsoku/>
              <w:wordWrap/>
              <w:overflowPunct/>
              <w:topLinePunct w:val="0"/>
              <w:autoSpaceDE/>
              <w:autoSpaceDN/>
              <w:bidi w:val="0"/>
              <w:adjustRightInd w:val="0"/>
              <w:snapToGrid/>
              <w:spacing w:line="320" w:lineRule="exact"/>
              <w:ind w:left="0" w:leftChars="0" w:right="0" w:rightChars="0"/>
              <w:textAlignment w:val="auto"/>
              <w:outlineLvl w:val="9"/>
              <w:rPr>
                <w:rFonts w:ascii="宋体"/>
              </w:rPr>
            </w:pPr>
            <w:r>
              <w:rPr>
                <w:rFonts w:hint="eastAsia" w:ascii="宋体"/>
              </w:rPr>
              <w:t xml:space="preserve">  D</w:t>
            </w:r>
          </w:p>
        </w:tc>
        <w:tc>
          <w:tcPr>
            <w:tcW w:w="770" w:type="dxa"/>
          </w:tcPr>
          <w:p>
            <w:pPr>
              <w:keepNext w:val="0"/>
              <w:keepLines w:val="0"/>
              <w:pageBreakBefore w:val="0"/>
              <w:widowControl w:val="0"/>
              <w:kinsoku/>
              <w:wordWrap/>
              <w:overflowPunct/>
              <w:topLinePunct w:val="0"/>
              <w:autoSpaceDE/>
              <w:autoSpaceDN/>
              <w:bidi w:val="0"/>
              <w:adjustRightInd w:val="0"/>
              <w:snapToGrid/>
              <w:spacing w:line="320" w:lineRule="exact"/>
              <w:ind w:left="0" w:leftChars="0" w:right="0" w:rightChars="0"/>
              <w:textAlignment w:val="auto"/>
              <w:outlineLvl w:val="9"/>
              <w:rPr>
                <w:rFonts w:ascii="宋体"/>
              </w:rPr>
            </w:pPr>
            <w:r>
              <w:rPr>
                <w:rFonts w:hint="eastAsia" w:ascii="宋体"/>
              </w:rPr>
              <w:t xml:space="preserve"> E</w:t>
            </w:r>
          </w:p>
        </w:tc>
        <w:tc>
          <w:tcPr>
            <w:tcW w:w="770" w:type="dxa"/>
          </w:tcPr>
          <w:p>
            <w:pPr>
              <w:keepNext w:val="0"/>
              <w:keepLines w:val="0"/>
              <w:pageBreakBefore w:val="0"/>
              <w:widowControl w:val="0"/>
              <w:kinsoku/>
              <w:wordWrap/>
              <w:overflowPunct/>
              <w:topLinePunct w:val="0"/>
              <w:autoSpaceDE/>
              <w:autoSpaceDN/>
              <w:bidi w:val="0"/>
              <w:adjustRightInd w:val="0"/>
              <w:snapToGrid/>
              <w:spacing w:line="320" w:lineRule="exact"/>
              <w:ind w:left="0" w:leftChars="0" w:right="0" w:rightChars="0"/>
              <w:textAlignment w:val="auto"/>
              <w:outlineLvl w:val="9"/>
              <w:rPr>
                <w:rFonts w:ascii="宋体"/>
              </w:rPr>
            </w:pPr>
            <w:r>
              <w:rPr>
                <w:rFonts w:hint="eastAsia" w:ascii="宋体"/>
              </w:rPr>
              <w:t xml:space="preserve"> F</w:t>
            </w:r>
          </w:p>
        </w:tc>
      </w:tr>
    </w:tbl>
    <w:p>
      <w:pPr>
        <w:keepNext w:val="0"/>
        <w:keepLines w:val="0"/>
        <w:pageBreakBefore w:val="0"/>
        <w:widowControl w:val="0"/>
        <w:kinsoku/>
        <w:wordWrap/>
        <w:overflowPunct/>
        <w:topLinePunct w:val="0"/>
        <w:autoSpaceDE/>
        <w:autoSpaceDN/>
        <w:bidi w:val="0"/>
        <w:adjustRightInd w:val="0"/>
        <w:snapToGrid/>
        <w:spacing w:line="320" w:lineRule="exact"/>
        <w:ind w:left="0" w:leftChars="0" w:right="0" w:rightChars="0" w:firstLine="420" w:firstLineChars="0"/>
        <w:jc w:val="both"/>
        <w:textAlignment w:val="auto"/>
        <w:outlineLvl w:val="9"/>
        <w:rPr>
          <w:rFonts w:ascii="宋体"/>
        </w:rPr>
      </w:pPr>
      <w:r>
        <w:rPr>
          <w:rFonts w:hint="eastAsia" w:ascii="宋体"/>
        </w:rPr>
        <w:t>端口</w:t>
      </w:r>
      <w:r>
        <w:rPr>
          <w:rFonts w:ascii="宋体"/>
        </w:rPr>
        <w:t>I/O</w:t>
      </w:r>
      <w:r>
        <w:rPr>
          <w:rFonts w:hint="eastAsia" w:ascii="宋体"/>
        </w:rPr>
        <w:t>32</w:t>
      </w:r>
      <w:r>
        <w:rPr>
          <w:rFonts w:ascii="Lucida Console" w:hAnsi="Lucida Console"/>
        </w:rPr>
        <w:t>~</w:t>
      </w:r>
      <w:r>
        <w:rPr>
          <w:rFonts w:hint="eastAsia" w:ascii="宋体"/>
        </w:rPr>
        <w:t>39分别与</w:t>
      </w:r>
      <w:r>
        <w:rPr>
          <w:rFonts w:ascii="宋体"/>
        </w:rPr>
        <w:t>8</w:t>
      </w:r>
      <w:r>
        <w:rPr>
          <w:rFonts w:hint="eastAsia" w:ascii="宋体"/>
        </w:rPr>
        <w:t>个发光二极管D8</w:t>
      </w:r>
      <w:r>
        <w:rPr>
          <w:rFonts w:ascii="Lucida Console" w:hAnsi="Lucida Console"/>
        </w:rPr>
        <w:t>~</w:t>
      </w:r>
      <w:r>
        <w:rPr>
          <w:rFonts w:hint="eastAsia" w:ascii="宋体"/>
        </w:rPr>
        <w:t>D1相连，可作输出显示，高电平亮。还可分别通过键8和键7，发出高低电平输出信号进入端口</w:t>
      </w:r>
      <w:r>
        <w:rPr>
          <w:rFonts w:ascii="宋体"/>
        </w:rPr>
        <w:t>I/0</w:t>
      </w:r>
      <w:r>
        <w:rPr>
          <w:rFonts w:hint="eastAsia" w:ascii="宋体"/>
        </w:rPr>
        <w:t>49和</w:t>
      </w:r>
      <w:r>
        <w:rPr>
          <w:rFonts w:ascii="宋体"/>
        </w:rPr>
        <w:t>4</w:t>
      </w:r>
      <w:r>
        <w:rPr>
          <w:rFonts w:hint="eastAsia" w:ascii="宋体"/>
        </w:rPr>
        <w:t>8 ；键控输出的高低电平由键前方的发光二极管D16和D15显示，高电平输出为亮。此外，可通过按动键4至键1，分别向FPGA/CPLD的PIO0</w:t>
      </w:r>
      <w:r>
        <w:rPr>
          <w:rFonts w:ascii="Lucida Console" w:hAnsi="Lucida Console"/>
        </w:rPr>
        <w:t>~</w:t>
      </w:r>
      <w:r>
        <w:rPr>
          <w:rFonts w:hint="eastAsia" w:ascii="宋体"/>
        </w:rPr>
        <w:t>PIO15输入</w:t>
      </w:r>
      <w:r>
        <w:rPr>
          <w:rFonts w:ascii="宋体"/>
        </w:rPr>
        <w:t>4</w:t>
      </w:r>
      <w:r>
        <w:rPr>
          <w:rFonts w:hint="eastAsia" w:ascii="宋体"/>
        </w:rPr>
        <w:t>位</w:t>
      </w:r>
      <w:r>
        <w:rPr>
          <w:rFonts w:ascii="宋体"/>
        </w:rPr>
        <w:t>16</w:t>
      </w:r>
      <w:r>
        <w:rPr>
          <w:rFonts w:hint="eastAsia" w:ascii="宋体"/>
        </w:rPr>
        <w:t>进制码。每按一次键将递增</w:t>
      </w:r>
      <w:r>
        <w:rPr>
          <w:rFonts w:ascii="宋体"/>
        </w:rPr>
        <w:t>1</w:t>
      </w:r>
      <w:r>
        <w:rPr>
          <w:rFonts w:hint="eastAsia" w:ascii="宋体"/>
        </w:rPr>
        <w:t>，其序列为</w:t>
      </w:r>
      <w:r>
        <w:rPr>
          <w:rFonts w:ascii="宋体"/>
        </w:rPr>
        <w:t>1</w:t>
      </w:r>
      <w:r>
        <w:rPr>
          <w:rFonts w:hint="eastAsia" w:ascii="宋体"/>
        </w:rPr>
        <w:t>，</w:t>
      </w:r>
      <w:r>
        <w:rPr>
          <w:rFonts w:ascii="宋体"/>
        </w:rPr>
        <w:t>2</w:t>
      </w:r>
      <w:r>
        <w:rPr>
          <w:rFonts w:hint="eastAsia" w:ascii="宋体"/>
        </w:rPr>
        <w:t>，</w:t>
      </w:r>
      <w:r>
        <w:rPr>
          <w:rFonts w:ascii="宋体"/>
        </w:rPr>
        <w:t>…9</w:t>
      </w:r>
      <w:r>
        <w:rPr>
          <w:rFonts w:hint="eastAsia" w:ascii="宋体"/>
        </w:rPr>
        <w:t>，</w:t>
      </w:r>
      <w:r>
        <w:rPr>
          <w:rFonts w:ascii="宋体"/>
        </w:rPr>
        <w:t>A</w:t>
      </w:r>
      <w:r>
        <w:rPr>
          <w:rFonts w:hint="eastAsia" w:ascii="宋体"/>
        </w:rPr>
        <w:t>，</w:t>
      </w:r>
      <w:r>
        <w:rPr>
          <w:rFonts w:ascii="宋体"/>
        </w:rPr>
        <w:t>…F</w:t>
      </w:r>
      <w:r>
        <w:rPr>
          <w:rFonts w:hint="eastAsia" w:ascii="宋体"/>
        </w:rPr>
        <w:t xml:space="preserve">。注意，对于不同的目标芯片，其引脚的I/O标号数一般是同KX-CDS系统接口电路的“PIO”标号是一致的（这就是引脚标准化），但具体引脚号是不同的，而在逻辑设计中引脚的锁定数必须是该芯片的具体的引脚号。具体对应情况需要参考第2.2节的引脚对照表。   </w:t>
      </w:r>
    </w:p>
    <w:p>
      <w:pPr>
        <w:spacing w:line="360" w:lineRule="auto"/>
        <w:ind w:firstLine="422" w:firstLineChars="200"/>
        <w:jc w:val="left"/>
      </w:pPr>
      <w:r>
        <w:rPr>
          <w:rFonts w:hint="eastAsia"/>
          <w:b/>
        </w:rPr>
        <w:t>2、“重配置控制系统复位”</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left"/>
        <w:textAlignment w:val="auto"/>
        <w:outlineLvl w:val="9"/>
      </w:pPr>
      <w:r>
        <w:rPr>
          <w:rFonts w:hint="eastAsia"/>
        </w:rPr>
        <w:t>在对FPGA下载以后，按动此键，起到稳定系统作用；在实验中，当选中某种模式后，要按一下左侧的</w:t>
      </w:r>
      <w:r>
        <w:rPr>
          <w:rFonts w:hint="eastAsia"/>
          <w:b/>
          <w:bCs/>
        </w:rPr>
        <w:t>复位键</w:t>
      </w:r>
      <w:r>
        <w:rPr>
          <w:rFonts w:hint="eastAsia"/>
        </w:rPr>
        <w:t>，以使系统进入该结构模式工作。注意此复位键仅对实验系统的监控模块复位，而对目标器件FPGA没有影响，FPGA本身没有复位的概念，上电后即工作，在没有配置前，FPGA的I/O口是随机的，故可以从数码管上看到随机闪动，配置后的I/O口才会有确定的输出电平。</w:t>
      </w:r>
    </w:p>
    <w:p>
      <w:pPr>
        <w:keepNext w:val="0"/>
        <w:keepLines w:val="0"/>
        <w:pageBreakBefore w:val="0"/>
        <w:widowControl w:val="0"/>
        <w:kinsoku/>
        <w:wordWrap/>
        <w:overflowPunct/>
        <w:topLinePunct w:val="0"/>
        <w:autoSpaceDE/>
        <w:autoSpaceDN/>
        <w:bidi w:val="0"/>
        <w:adjustRightInd/>
        <w:snapToGrid/>
        <w:spacing w:line="340" w:lineRule="exact"/>
        <w:ind w:right="0" w:rightChars="0" w:firstLine="422" w:firstLineChars="200"/>
        <w:jc w:val="left"/>
        <w:textAlignment w:val="auto"/>
        <w:outlineLvl w:val="9"/>
        <w:rPr>
          <w:rFonts w:ascii="宋体"/>
          <w:b/>
        </w:rPr>
      </w:pPr>
      <w:r>
        <w:rPr>
          <w:rFonts w:hint="eastAsia" w:ascii="宋体"/>
          <w:b/>
        </w:rPr>
        <w:t>3、键1</w:t>
      </w:r>
      <w:r>
        <w:rPr>
          <w:rFonts w:ascii="Lucida Console" w:hAnsi="Lucida Console"/>
          <w:b/>
        </w:rPr>
        <w:t>~</w:t>
      </w:r>
      <w:r>
        <w:rPr>
          <w:rFonts w:hint="eastAsia" w:ascii="宋体"/>
          <w:b/>
        </w:rPr>
        <w:t xml:space="preserve">键8 </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left"/>
        <w:textAlignment w:val="auto"/>
        <w:outlineLvl w:val="9"/>
        <w:rPr>
          <w:rFonts w:ascii="宋体"/>
        </w:rPr>
      </w:pPr>
      <w:r>
        <w:rPr>
          <w:rFonts w:hint="eastAsia" w:ascii="宋体"/>
        </w:rPr>
        <w:t>为实验信号控制键，此8个键受“多任务重配置”电路控制，它在每一张电路图中的功能及其与主系统</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left"/>
        <w:textAlignment w:val="auto"/>
        <w:outlineLvl w:val="9"/>
      </w:pPr>
      <w:r>
        <w:rPr>
          <w:rFonts w:hint="eastAsia" w:ascii="宋体"/>
        </w:rPr>
        <w:t>的连接方式随模式选择键的选定的模式而变，使用中需参照“6”中的电路图。</w:t>
      </w:r>
    </w:p>
    <w:p>
      <w:pPr>
        <w:keepNext w:val="0"/>
        <w:keepLines w:val="0"/>
        <w:pageBreakBefore w:val="0"/>
        <w:widowControl w:val="0"/>
        <w:kinsoku/>
        <w:wordWrap/>
        <w:overflowPunct/>
        <w:topLinePunct w:val="0"/>
        <w:autoSpaceDE/>
        <w:autoSpaceDN/>
        <w:bidi w:val="0"/>
        <w:adjustRightInd/>
        <w:snapToGrid/>
        <w:spacing w:line="340" w:lineRule="exact"/>
        <w:ind w:left="420" w:leftChars="200" w:right="0" w:rightChars="0" w:firstLine="0" w:firstLineChars="0"/>
        <w:jc w:val="left"/>
        <w:textAlignment w:val="auto"/>
        <w:outlineLvl w:val="9"/>
        <w:rPr>
          <w:rFonts w:ascii="宋体"/>
        </w:rPr>
      </w:pPr>
      <w:r>
        <w:rPr>
          <w:rFonts w:hint="eastAsia" w:ascii="宋体"/>
          <w:b/>
        </w:rPr>
        <w:t>4、发光管D1</w:t>
      </w:r>
      <w:r>
        <w:rPr>
          <w:rFonts w:ascii="Lucida Console" w:hAnsi="Lucida Console"/>
          <w:b/>
        </w:rPr>
        <w:t>~</w:t>
      </w:r>
      <w:r>
        <w:rPr>
          <w:rFonts w:hint="eastAsia" w:ascii="宋体"/>
          <w:b/>
        </w:rPr>
        <w:t xml:space="preserve">D16 </w:t>
      </w:r>
      <w:r>
        <w:rPr>
          <w:rFonts w:hint="eastAsia" w:ascii="宋体"/>
        </w:rPr>
        <w:t>：受“多任务重配置”电路控制，它们的连线形式也需参照“6”的电路图。</w:t>
      </w:r>
    </w:p>
    <w:p>
      <w:pPr>
        <w:adjustRightInd w:val="0"/>
        <w:spacing w:line="240" w:lineRule="exact"/>
        <w:rPr>
          <w:rFonts w:ascii="黑体" w:eastAsia="黑体"/>
          <w:b/>
          <w:szCs w:val="21"/>
        </w:rPr>
      </w:pPr>
      <w:r>
        <w:rPr>
          <w:rFonts w:hint="eastAsia" w:ascii="黑体" w:eastAsia="黑体"/>
          <w:b/>
          <w:sz w:val="24"/>
          <w:szCs w:val="24"/>
        </w:rPr>
        <w:t xml:space="preserve">  </w:t>
      </w:r>
      <w:r>
        <w:rPr>
          <w:rFonts w:hint="eastAsia" w:ascii="黑体" w:eastAsia="黑体"/>
          <w:b/>
          <w:szCs w:val="21"/>
        </w:rPr>
        <w:t xml:space="preserve">  </w:t>
      </w:r>
    </w:p>
    <w:p>
      <w:pPr>
        <w:adjustRightInd w:val="0"/>
        <w:spacing w:line="240" w:lineRule="exact"/>
        <w:ind w:left="420" w:leftChars="200"/>
        <w:rPr>
          <w:rFonts w:ascii="宋体" w:hAnsi="宋体" w:cs="宋体"/>
          <w:b/>
          <w:szCs w:val="21"/>
        </w:rPr>
      </w:pPr>
      <w:r>
        <w:rPr>
          <w:rFonts w:hint="eastAsia" w:ascii="宋体" w:hAnsi="宋体" w:cs="宋体"/>
          <w:b/>
          <w:szCs w:val="21"/>
        </w:rPr>
        <w:t>5、实验电路信号资源符号图说明</w:t>
      </w:r>
    </w:p>
    <w:p>
      <w:pPr>
        <w:adjustRightInd w:val="0"/>
        <w:spacing w:line="240" w:lineRule="exact"/>
        <w:ind w:left="420" w:leftChars="200"/>
        <w:rPr>
          <w:rFonts w:ascii="宋体" w:hAnsi="宋体" w:cs="宋体"/>
          <w:b/>
          <w:szCs w:val="21"/>
        </w:rPr>
      </w:pPr>
    </w:p>
    <w:p>
      <w:pPr>
        <w:adjustRightInd w:val="0"/>
        <w:spacing w:line="240" w:lineRule="exact"/>
        <w:ind w:firstLine="540"/>
        <w:rPr>
          <w:rFonts w:ascii="宋体"/>
        </w:rPr>
      </w:pPr>
      <w:r>
        <w:rPr>
          <w:rFonts w:hint="eastAsia"/>
          <w:kern w:val="0"/>
        </w:rPr>
        <w:drawing>
          <wp:anchor distT="0" distB="0" distL="114300" distR="114300" simplePos="0" relativeHeight="251734016" behindDoc="0" locked="0" layoutInCell="1" allowOverlap="1">
            <wp:simplePos x="0" y="0"/>
            <wp:positionH relativeFrom="column">
              <wp:posOffset>1266190</wp:posOffset>
            </wp:positionH>
            <wp:positionV relativeFrom="paragraph">
              <wp:posOffset>36830</wp:posOffset>
            </wp:positionV>
            <wp:extent cx="3004820" cy="509270"/>
            <wp:effectExtent l="0" t="0" r="5080" b="5080"/>
            <wp:wrapSquare wrapText="bothSides"/>
            <wp:docPr id="91"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39"/>
                    <pic:cNvPicPr>
                      <a:picLocks noChangeAspect="1"/>
                    </pic:cNvPicPr>
                  </pic:nvPicPr>
                  <pic:blipFill>
                    <a:blip r:embed="rId19" cstate="print"/>
                    <a:stretch>
                      <a:fillRect/>
                    </a:stretch>
                  </pic:blipFill>
                  <pic:spPr>
                    <a:xfrm>
                      <a:off x="0" y="0"/>
                      <a:ext cx="3004820" cy="509270"/>
                    </a:xfrm>
                    <a:prstGeom prst="rect">
                      <a:avLst/>
                    </a:prstGeom>
                    <a:noFill/>
                    <a:ln w="9525">
                      <a:noFill/>
                    </a:ln>
                  </pic:spPr>
                </pic:pic>
              </a:graphicData>
            </a:graphic>
          </wp:anchor>
        </w:drawing>
      </w:r>
    </w:p>
    <w:p>
      <w:pPr>
        <w:adjustRightInd w:val="0"/>
        <w:spacing w:line="240" w:lineRule="exact"/>
        <w:ind w:firstLine="540"/>
        <w:rPr>
          <w:rFonts w:ascii="宋体"/>
        </w:rPr>
      </w:pPr>
    </w:p>
    <w:p>
      <w:pPr>
        <w:adjustRightInd w:val="0"/>
        <w:spacing w:line="240" w:lineRule="exact"/>
        <w:ind w:firstLine="2520" w:firstLineChars="1400"/>
        <w:rPr>
          <w:rFonts w:ascii="宋体"/>
          <w:sz w:val="18"/>
          <w:szCs w:val="18"/>
        </w:rPr>
      </w:pPr>
    </w:p>
    <w:p>
      <w:pPr>
        <w:adjustRightInd w:val="0"/>
        <w:spacing w:line="240" w:lineRule="exact"/>
        <w:rPr>
          <w:rFonts w:ascii="宋体"/>
          <w:sz w:val="18"/>
          <w:szCs w:val="18"/>
        </w:rPr>
      </w:pPr>
    </w:p>
    <w:p>
      <w:pPr>
        <w:adjustRightInd w:val="0"/>
        <w:spacing w:line="240" w:lineRule="exact"/>
        <w:ind w:firstLine="2700" w:firstLineChars="1500"/>
        <w:rPr>
          <w:rFonts w:ascii="宋体"/>
          <w:sz w:val="18"/>
          <w:szCs w:val="18"/>
        </w:rPr>
      </w:pPr>
      <w:r>
        <w:rPr>
          <w:rFonts w:hint="eastAsia" w:ascii="宋体"/>
          <w:sz w:val="18"/>
          <w:szCs w:val="18"/>
        </w:rPr>
        <w:t>图2-2 实验电路信号资源符号图</w:t>
      </w:r>
    </w:p>
    <w:p>
      <w:pPr>
        <w:keepNext w:val="0"/>
        <w:keepLines w:val="0"/>
        <w:pageBreakBefore w:val="0"/>
        <w:widowControl w:val="0"/>
        <w:kinsoku/>
        <w:wordWrap/>
        <w:overflowPunct/>
        <w:topLinePunct w:val="0"/>
        <w:autoSpaceDE/>
        <w:autoSpaceDN/>
        <w:bidi w:val="0"/>
        <w:adjustRightInd w:val="0"/>
        <w:snapToGrid/>
        <w:spacing w:line="320" w:lineRule="exact"/>
        <w:ind w:left="0" w:leftChars="0" w:right="0" w:rightChars="0" w:firstLine="420" w:firstLineChars="200"/>
        <w:jc w:val="both"/>
        <w:textAlignment w:val="auto"/>
        <w:outlineLvl w:val="9"/>
        <w:rPr>
          <w:rFonts w:ascii="宋体"/>
        </w:rPr>
      </w:pPr>
      <w:r>
        <w:rPr>
          <w:rFonts w:hint="eastAsia" w:ascii="宋体"/>
        </w:rPr>
        <w:t>结合附图2-2，以下对</w:t>
      </w:r>
      <w:r>
        <w:rPr>
          <w:rFonts w:hint="eastAsia"/>
        </w:rPr>
        <w:t>实验电路结构图</w:t>
      </w:r>
      <w:r>
        <w:rPr>
          <w:rFonts w:hint="eastAsia" w:ascii="宋体"/>
        </w:rPr>
        <w:t>中出现的信号资源符号功能作出一些说明：</w:t>
      </w:r>
    </w:p>
    <w:p>
      <w:pPr>
        <w:keepNext w:val="0"/>
        <w:keepLines w:val="0"/>
        <w:pageBreakBefore w:val="0"/>
        <w:widowControl w:val="0"/>
        <w:kinsoku/>
        <w:wordWrap/>
        <w:overflowPunct/>
        <w:topLinePunct w:val="0"/>
        <w:autoSpaceDE/>
        <w:autoSpaceDN/>
        <w:bidi w:val="0"/>
        <w:adjustRightInd w:val="0"/>
        <w:snapToGrid/>
        <w:spacing w:line="320" w:lineRule="exact"/>
        <w:ind w:left="0" w:leftChars="0" w:right="0" w:rightChars="0"/>
        <w:jc w:val="both"/>
        <w:textAlignment w:val="auto"/>
        <w:outlineLvl w:val="9"/>
        <w:rPr>
          <w:rFonts w:ascii="宋体"/>
        </w:rPr>
      </w:pPr>
      <w:r>
        <w:rPr>
          <w:rFonts w:ascii="宋体"/>
        </w:rPr>
        <w:t xml:space="preserve">   (</w:t>
      </w:r>
      <w:r>
        <w:rPr>
          <w:rFonts w:hint="eastAsia" w:ascii="宋体"/>
        </w:rPr>
        <w:t>1）附图2-2</w:t>
      </w:r>
      <w:r>
        <w:rPr>
          <w:rFonts w:ascii="宋体"/>
        </w:rPr>
        <w:t>a</w:t>
      </w:r>
      <w:r>
        <w:rPr>
          <w:rFonts w:hint="eastAsia" w:ascii="宋体"/>
        </w:rPr>
        <w:t>是16进制7段全译码器，它有7位输出，分别接7段数码管的7个显示输入端：</w:t>
      </w:r>
      <w:r>
        <w:rPr>
          <w:rFonts w:ascii="宋体"/>
        </w:rPr>
        <w:t>a</w:t>
      </w:r>
      <w:r>
        <w:rPr>
          <w:rFonts w:hint="eastAsia" w:ascii="宋体"/>
        </w:rPr>
        <w:t>、</w:t>
      </w:r>
      <w:r>
        <w:rPr>
          <w:rFonts w:ascii="宋体"/>
        </w:rPr>
        <w:t>b</w:t>
      </w:r>
      <w:r>
        <w:rPr>
          <w:rFonts w:hint="eastAsia" w:ascii="宋体"/>
        </w:rPr>
        <w:t>、</w:t>
      </w:r>
      <w:r>
        <w:rPr>
          <w:rFonts w:ascii="宋体"/>
        </w:rPr>
        <w:t>c</w:t>
      </w:r>
      <w:r>
        <w:rPr>
          <w:rFonts w:hint="eastAsia" w:ascii="宋体"/>
        </w:rPr>
        <w:t>、</w:t>
      </w:r>
      <w:r>
        <w:rPr>
          <w:rFonts w:ascii="宋体"/>
        </w:rPr>
        <w:t>d</w:t>
      </w:r>
      <w:r>
        <w:rPr>
          <w:rFonts w:hint="eastAsia" w:ascii="宋体"/>
        </w:rPr>
        <w:t>、</w:t>
      </w:r>
      <w:r>
        <w:rPr>
          <w:rFonts w:ascii="宋体"/>
        </w:rPr>
        <w:t>e</w:t>
      </w:r>
      <w:r>
        <w:rPr>
          <w:rFonts w:hint="eastAsia" w:ascii="宋体"/>
        </w:rPr>
        <w:t>、</w:t>
      </w:r>
      <w:r>
        <w:rPr>
          <w:rFonts w:ascii="宋体"/>
        </w:rPr>
        <w:t>f</w:t>
      </w:r>
      <w:r>
        <w:rPr>
          <w:rFonts w:hint="eastAsia" w:ascii="宋体"/>
        </w:rPr>
        <w:t>和</w:t>
      </w:r>
      <w:r>
        <w:rPr>
          <w:rFonts w:ascii="宋体"/>
        </w:rPr>
        <w:t>g</w:t>
      </w:r>
      <w:r>
        <w:rPr>
          <w:rFonts w:hint="eastAsia" w:ascii="宋体"/>
        </w:rPr>
        <w:t>；已有系统接入，用户不必接七段，用户只需接入输入端为D、C、B、A，直接译码，D为最高位，A为最低位。例如，若所标输入的口线为PIO19</w:t>
      </w:r>
      <w:r>
        <w:rPr>
          <w:rFonts w:ascii="Lucida Console" w:hAnsi="Lucida Console"/>
        </w:rPr>
        <w:t>~</w:t>
      </w:r>
      <w:r>
        <w:rPr>
          <w:rFonts w:hint="eastAsia" w:ascii="宋体"/>
        </w:rPr>
        <w:t>16，表示PIO19接D、18接C、17接B、16接A，对于刚接触语言学习者来说，不必先学译码器。</w:t>
      </w:r>
    </w:p>
    <w:p>
      <w:pPr>
        <w:keepNext w:val="0"/>
        <w:keepLines w:val="0"/>
        <w:pageBreakBefore w:val="0"/>
        <w:widowControl w:val="0"/>
        <w:kinsoku/>
        <w:wordWrap/>
        <w:overflowPunct/>
        <w:topLinePunct w:val="0"/>
        <w:autoSpaceDE/>
        <w:autoSpaceDN/>
        <w:bidi w:val="0"/>
        <w:adjustRightInd w:val="0"/>
        <w:snapToGrid/>
        <w:spacing w:line="320" w:lineRule="exact"/>
        <w:ind w:left="0" w:leftChars="0" w:right="0" w:rightChars="0"/>
        <w:jc w:val="both"/>
        <w:textAlignment w:val="auto"/>
        <w:outlineLvl w:val="9"/>
        <w:rPr>
          <w:rFonts w:ascii="宋体"/>
        </w:rPr>
      </w:pPr>
      <w:r>
        <w:rPr>
          <w:rFonts w:ascii="宋体"/>
        </w:rPr>
        <w:t xml:space="preserve">   (</w:t>
      </w:r>
      <w:r>
        <w:rPr>
          <w:rFonts w:hint="eastAsia" w:ascii="宋体"/>
        </w:rPr>
        <w:t>2）附图2-2b是高低电平发生器，每按键一次，输出电平由高到低、或由低到高变化一次，且输出为高电平时，所按键对应的发光管变亮，反之不亮。</w:t>
      </w:r>
    </w:p>
    <w:p>
      <w:pPr>
        <w:keepNext w:val="0"/>
        <w:keepLines w:val="0"/>
        <w:pageBreakBefore w:val="0"/>
        <w:widowControl w:val="0"/>
        <w:kinsoku/>
        <w:wordWrap/>
        <w:overflowPunct/>
        <w:topLinePunct w:val="0"/>
        <w:autoSpaceDE/>
        <w:autoSpaceDN/>
        <w:bidi w:val="0"/>
        <w:adjustRightInd w:val="0"/>
        <w:snapToGrid/>
        <w:spacing w:line="320" w:lineRule="exact"/>
        <w:ind w:left="0" w:leftChars="0" w:right="0" w:rightChars="0"/>
        <w:jc w:val="both"/>
        <w:textAlignment w:val="auto"/>
        <w:outlineLvl w:val="9"/>
        <w:rPr>
          <w:rFonts w:ascii="宋体"/>
        </w:rPr>
      </w:pPr>
      <w:r>
        <w:rPr>
          <w:rFonts w:ascii="宋体"/>
        </w:rPr>
        <w:t xml:space="preserve">   (</w:t>
      </w:r>
      <w:r>
        <w:rPr>
          <w:rFonts w:hint="eastAsia" w:ascii="宋体"/>
        </w:rPr>
        <w:t>3)附图2-2</w:t>
      </w:r>
      <w:r>
        <w:rPr>
          <w:rFonts w:ascii="宋体"/>
        </w:rPr>
        <w:t>c</w:t>
      </w:r>
      <w:r>
        <w:rPr>
          <w:rFonts w:hint="eastAsia" w:ascii="宋体"/>
        </w:rPr>
        <w:t>是16进制码（8421码）发生器，由对应的键控制输出4位2进制构成的1位16进制码，数的范围是0000</w:t>
      </w:r>
      <w:r>
        <w:rPr>
          <w:rFonts w:ascii="Lucida Console" w:hAnsi="Lucida Console"/>
        </w:rPr>
        <w:t>~</w:t>
      </w:r>
      <w:r>
        <w:rPr>
          <w:rFonts w:hint="eastAsia" w:ascii="宋体"/>
        </w:rPr>
        <w:t>1111，即^H0至</w:t>
      </w:r>
      <w:r>
        <w:rPr>
          <w:rFonts w:ascii="宋体"/>
        </w:rPr>
        <w:t>^HF</w:t>
      </w:r>
      <w:r>
        <w:rPr>
          <w:rFonts w:hint="eastAsia" w:ascii="宋体"/>
        </w:rPr>
        <w:t>。每按键一次，输出递增1，输出进入目标芯片的4位2进制数将显示在该键对应的数码管上。</w:t>
      </w:r>
    </w:p>
    <w:p>
      <w:pPr>
        <w:keepNext w:val="0"/>
        <w:keepLines w:val="0"/>
        <w:pageBreakBefore w:val="0"/>
        <w:widowControl w:val="0"/>
        <w:kinsoku/>
        <w:wordWrap/>
        <w:overflowPunct/>
        <w:topLinePunct w:val="0"/>
        <w:autoSpaceDE/>
        <w:autoSpaceDN/>
        <w:bidi w:val="0"/>
        <w:adjustRightInd w:val="0"/>
        <w:snapToGrid/>
        <w:spacing w:line="320" w:lineRule="exact"/>
        <w:ind w:left="0" w:leftChars="0" w:right="0" w:rightChars="0"/>
        <w:jc w:val="both"/>
        <w:textAlignment w:val="auto"/>
        <w:outlineLvl w:val="9"/>
        <w:rPr>
          <w:rFonts w:ascii="宋体"/>
        </w:rPr>
      </w:pPr>
      <w:r>
        <w:rPr>
          <w:rFonts w:hint="eastAsia" w:ascii="宋体"/>
        </w:rPr>
        <w:t xml:space="preserve">  </w:t>
      </w:r>
      <w:r>
        <w:rPr>
          <w:rFonts w:ascii="宋体"/>
        </w:rPr>
        <w:t xml:space="preserve"> (</w:t>
      </w:r>
      <w:r>
        <w:rPr>
          <w:rFonts w:hint="eastAsia" w:ascii="宋体"/>
        </w:rPr>
        <w:t>5）附图2-2</w:t>
      </w:r>
      <w:r>
        <w:rPr>
          <w:rFonts w:ascii="宋体"/>
        </w:rPr>
        <w:t>d</w:t>
      </w:r>
      <w:r>
        <w:rPr>
          <w:rFonts w:hint="eastAsia" w:ascii="宋体"/>
        </w:rPr>
        <w:t>是单次脉冲发生器。每按一次键，输出一个脉冲，与此键对应的发光管也会闪亮一次，时间20ms。</w:t>
      </w:r>
    </w:p>
    <w:p>
      <w:pPr>
        <w:keepNext w:val="0"/>
        <w:keepLines w:val="0"/>
        <w:pageBreakBefore w:val="0"/>
        <w:widowControl w:val="0"/>
        <w:kinsoku/>
        <w:wordWrap/>
        <w:overflowPunct/>
        <w:topLinePunct w:val="0"/>
        <w:autoSpaceDE/>
        <w:autoSpaceDN/>
        <w:bidi w:val="0"/>
        <w:adjustRightInd w:val="0"/>
        <w:snapToGrid/>
        <w:spacing w:line="320" w:lineRule="exact"/>
        <w:ind w:left="0" w:leftChars="0" w:right="0" w:rightChars="0"/>
        <w:jc w:val="both"/>
        <w:textAlignment w:val="auto"/>
        <w:outlineLvl w:val="9"/>
        <w:rPr>
          <w:rFonts w:ascii="宋体"/>
        </w:rPr>
      </w:pPr>
      <w:r>
        <w:rPr>
          <w:rFonts w:ascii="宋体"/>
        </w:rPr>
        <w:t xml:space="preserve">  </w:t>
      </w:r>
      <w:r>
        <w:rPr>
          <w:rFonts w:hint="eastAsia" w:ascii="宋体"/>
        </w:rPr>
        <w:t>（6）附图2-2e是琴键式信号发生器，当按下键时，输出为高电平，对应的发光管发亮；当松开键时，输出为高电平，此键的功能可用于手动控制脉冲的宽度。具有琴键式信号发生器的实验结构图是NO</w:t>
      </w:r>
      <w:r>
        <w:rPr>
          <w:rFonts w:ascii="宋体"/>
        </w:rPr>
        <w:t>.3</w:t>
      </w:r>
      <w:r>
        <w:rPr>
          <w:rFonts w:hint="eastAsia" w:ascii="宋体"/>
        </w:rPr>
        <w:t>。</w:t>
      </w:r>
    </w:p>
    <w:p>
      <w:pPr>
        <w:numPr>
          <w:ilvl w:val="0"/>
          <w:numId w:val="5"/>
        </w:numPr>
        <w:adjustRightInd w:val="0"/>
        <w:spacing w:line="360" w:lineRule="auto"/>
        <w:ind w:left="480"/>
        <w:rPr>
          <w:rFonts w:eastAsia="黑体"/>
          <w:b/>
          <w:sz w:val="24"/>
          <w:szCs w:val="24"/>
        </w:rPr>
      </w:pPr>
      <w:r>
        <w:rPr>
          <w:rFonts w:hint="eastAsia" w:ascii="宋体" w:eastAsia="黑体"/>
          <w:b/>
          <w:sz w:val="24"/>
          <w:szCs w:val="24"/>
        </w:rPr>
        <w:t>各</w:t>
      </w:r>
      <w:r>
        <w:rPr>
          <w:rFonts w:hint="eastAsia" w:eastAsia="黑体"/>
          <w:b/>
          <w:sz w:val="24"/>
          <w:szCs w:val="24"/>
        </w:rPr>
        <w:t>实验电路结构图特点与适用范围简述</w:t>
      </w:r>
    </w:p>
    <w:p>
      <w:pPr>
        <w:adjustRightInd w:val="0"/>
        <w:spacing w:line="360" w:lineRule="auto"/>
      </w:pPr>
      <w:r>
        <w:drawing>
          <wp:anchor distT="0" distB="0" distL="114300" distR="114300" simplePos="0" relativeHeight="283888640" behindDoc="0" locked="0" layoutInCell="1" allowOverlap="1">
            <wp:simplePos x="0" y="0"/>
            <wp:positionH relativeFrom="column">
              <wp:posOffset>9525</wp:posOffset>
            </wp:positionH>
            <wp:positionV relativeFrom="paragraph">
              <wp:posOffset>143510</wp:posOffset>
            </wp:positionV>
            <wp:extent cx="2795905" cy="2411730"/>
            <wp:effectExtent l="0" t="0" r="4445" b="7620"/>
            <wp:wrapSquare wrapText="bothSides"/>
            <wp:docPr id="110"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99"/>
                    <pic:cNvPicPr>
                      <a:picLocks noChangeAspect="1"/>
                    </pic:cNvPicPr>
                  </pic:nvPicPr>
                  <pic:blipFill>
                    <a:blip r:embed="rId20" cstate="print"/>
                    <a:stretch>
                      <a:fillRect/>
                    </a:stretch>
                  </pic:blipFill>
                  <pic:spPr>
                    <a:xfrm>
                      <a:off x="0" y="0"/>
                      <a:ext cx="2795905" cy="2411730"/>
                    </a:xfrm>
                    <a:prstGeom prst="rect">
                      <a:avLst/>
                    </a:prstGeom>
                    <a:noFill/>
                    <a:ln w="9525">
                      <a:noFill/>
                    </a:ln>
                  </pic:spPr>
                </pic:pic>
              </a:graphicData>
            </a:graphic>
          </wp:anchor>
        </w:drawing>
      </w:r>
    </w:p>
    <w:p>
      <w:pPr>
        <w:numPr>
          <w:ilvl w:val="0"/>
          <w:numId w:val="6"/>
        </w:numPr>
        <w:adjustRightInd w:val="0"/>
        <w:spacing w:line="360" w:lineRule="auto"/>
        <w:ind w:firstLine="420"/>
        <w:rPr>
          <w:rFonts w:ascii="宋体"/>
          <w:b/>
          <w:bCs/>
        </w:rPr>
      </w:pPr>
      <w:r>
        <w:rPr>
          <w:rFonts w:hint="eastAsia" w:ascii="宋体"/>
          <w:b/>
          <w:bCs/>
        </w:rPr>
        <w:t>结构图NO.</w:t>
      </w:r>
      <w:r>
        <w:rPr>
          <w:rFonts w:ascii="宋体"/>
          <w:b/>
          <w:bCs/>
        </w:rPr>
        <w:t>0</w:t>
      </w:r>
      <w:r>
        <w:rPr>
          <w:rFonts w:hint="eastAsia" w:ascii="宋体"/>
          <w:b/>
          <w:bCs/>
        </w:rPr>
        <w:t>：</w:t>
      </w:r>
    </w:p>
    <w:p>
      <w:pPr>
        <w:keepNext w:val="0"/>
        <w:keepLines w:val="0"/>
        <w:pageBreakBefore w:val="0"/>
        <w:widowControl w:val="0"/>
        <w:kinsoku/>
        <w:wordWrap/>
        <w:overflowPunct/>
        <w:topLinePunct w:val="0"/>
        <w:autoSpaceDE/>
        <w:autoSpaceDN/>
        <w:bidi w:val="0"/>
        <w:adjustRightInd w:val="0"/>
        <w:snapToGrid/>
        <w:spacing w:line="320" w:lineRule="exact"/>
        <w:ind w:left="0" w:leftChars="0" w:right="0" w:rightChars="0" w:firstLine="420" w:firstLineChars="200"/>
        <w:jc w:val="both"/>
        <w:textAlignment w:val="auto"/>
        <w:outlineLvl w:val="9"/>
        <w:rPr>
          <w:rFonts w:hint="eastAsia" w:ascii="宋体"/>
        </w:rPr>
      </w:pPr>
      <w:r>
        <w:rPr>
          <w:rFonts w:hint="eastAsia" w:ascii="宋体"/>
        </w:rPr>
        <w:t>目标芯片的PIO16至PIO47共8组4位2进制码输出，经外部的7段译码器可显示于实验系统上的8个数码管。键1和键2可分别输出2个四位2进制码。一方面这四位码输入目标芯片的</w:t>
      </w:r>
      <w:r>
        <w:rPr>
          <w:rFonts w:hint="eastAsia" w:ascii="Courier New" w:hAnsi="Courier New"/>
        </w:rPr>
        <w:t>PIO11</w:t>
      </w:r>
      <w:r>
        <w:rPr>
          <w:rFonts w:ascii="Courier New" w:hAnsi="Courier New"/>
        </w:rPr>
        <w:t>~</w:t>
      </w:r>
      <w:r>
        <w:rPr>
          <w:rFonts w:hint="eastAsia" w:ascii="Courier New" w:hAnsi="Courier New"/>
        </w:rPr>
        <w:t>PIO8和PIO15</w:t>
      </w:r>
      <w:r>
        <w:rPr>
          <w:rFonts w:ascii="Courier New" w:hAnsi="Courier New"/>
        </w:rPr>
        <w:t>~</w:t>
      </w:r>
      <w:r>
        <w:rPr>
          <w:rFonts w:hint="eastAsia" w:ascii="Courier New" w:hAnsi="Courier New"/>
        </w:rPr>
        <w:t>PIO12</w:t>
      </w:r>
      <w:r>
        <w:rPr>
          <w:rFonts w:hint="eastAsia" w:ascii="宋体"/>
        </w:rPr>
        <w:t>，另一方面，可以观察发光管D1至D8来了解输入二进制的数值。例如，当键1控制输入PIO11</w:t>
      </w:r>
      <w:r>
        <w:t>~</w:t>
      </w:r>
      <w:r>
        <w:rPr>
          <w:rFonts w:hint="eastAsia" w:ascii="宋体"/>
        </w:rPr>
        <w:t>PIO8的数为“B“时，则发光管D4和D2亮，D3和D1灭。电路的键8至键3分别控制一个高低电平信号发生器向目标芯片的PIO7至PIO2输入高电平或低电平。</w:t>
      </w:r>
    </w:p>
    <w:p>
      <w:pPr>
        <w:adjustRightInd w:val="0"/>
        <w:spacing w:line="360" w:lineRule="auto"/>
        <w:ind w:firstLine="420"/>
        <w:rPr>
          <w:rFonts w:ascii="宋体"/>
          <w:b/>
          <w:bCs/>
        </w:rPr>
      </w:pPr>
    </w:p>
    <w:p>
      <w:pPr>
        <w:keepNext w:val="0"/>
        <w:keepLines w:val="0"/>
        <w:pageBreakBefore w:val="0"/>
        <w:widowControl w:val="0"/>
        <w:kinsoku/>
        <w:wordWrap/>
        <w:overflowPunct/>
        <w:topLinePunct w:val="0"/>
        <w:autoSpaceDE/>
        <w:autoSpaceDN/>
        <w:bidi w:val="0"/>
        <w:adjustRightInd w:val="0"/>
        <w:snapToGrid/>
        <w:spacing w:line="320" w:lineRule="exact"/>
        <w:ind w:left="0" w:leftChars="0" w:right="0" w:rightChars="0" w:firstLine="360" w:firstLineChars="200"/>
        <w:jc w:val="both"/>
        <w:textAlignment w:val="auto"/>
        <w:outlineLvl w:val="9"/>
      </w:pPr>
      <w:r>
        <w:rPr>
          <w:rFonts w:hint="eastAsia"/>
          <w:sz w:val="18"/>
        </w:rPr>
        <w:t>图2-3</w:t>
      </w:r>
      <w:r>
        <w:rPr>
          <w:sz w:val="18"/>
        </w:rPr>
        <w:t xml:space="preserve">  </w:t>
      </w:r>
      <w:r>
        <w:rPr>
          <w:rFonts w:hint="eastAsia"/>
          <w:sz w:val="18"/>
        </w:rPr>
        <w:t>实验电路结构图NO.0</w:t>
      </w:r>
    </w:p>
    <w:p>
      <w:pPr>
        <w:adjustRightInd w:val="0"/>
        <w:spacing w:line="360" w:lineRule="auto"/>
        <w:ind w:firstLine="420" w:firstLineChars="200"/>
        <w:rPr>
          <w:rFonts w:ascii="宋体"/>
          <w:b/>
          <w:bCs/>
        </w:rPr>
      </w:pPr>
      <w:r>
        <w:drawing>
          <wp:anchor distT="0" distB="0" distL="114300" distR="114300" simplePos="0" relativeHeight="251738112" behindDoc="0" locked="0" layoutInCell="1" allowOverlap="1">
            <wp:simplePos x="0" y="0"/>
            <wp:positionH relativeFrom="column">
              <wp:posOffset>28575</wp:posOffset>
            </wp:positionH>
            <wp:positionV relativeFrom="paragraph">
              <wp:posOffset>189230</wp:posOffset>
            </wp:positionV>
            <wp:extent cx="2912745" cy="2037080"/>
            <wp:effectExtent l="0" t="0" r="1905" b="1270"/>
            <wp:wrapSquare wrapText="bothSides"/>
            <wp:docPr id="95"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46"/>
                    <pic:cNvPicPr>
                      <a:picLocks noChangeAspect="1"/>
                    </pic:cNvPicPr>
                  </pic:nvPicPr>
                  <pic:blipFill>
                    <a:blip r:embed="rId21" cstate="print"/>
                    <a:stretch>
                      <a:fillRect/>
                    </a:stretch>
                  </pic:blipFill>
                  <pic:spPr>
                    <a:xfrm>
                      <a:off x="0" y="0"/>
                      <a:ext cx="2912745" cy="2037080"/>
                    </a:xfrm>
                    <a:prstGeom prst="rect">
                      <a:avLst/>
                    </a:prstGeom>
                    <a:noFill/>
                    <a:ln w="9525">
                      <a:noFill/>
                    </a:ln>
                  </pic:spPr>
                </pic:pic>
              </a:graphicData>
            </a:graphic>
          </wp:anchor>
        </w:drawing>
      </w:r>
      <w:r>
        <w:rPr>
          <w:rFonts w:ascii="宋体"/>
          <w:b/>
          <w:bCs/>
        </w:rPr>
        <w:t>(</w:t>
      </w:r>
      <w:r>
        <w:rPr>
          <w:rFonts w:hint="eastAsia" w:ascii="宋体"/>
          <w:b/>
          <w:bCs/>
        </w:rPr>
        <w:t>2)结构图NO.1：</w:t>
      </w:r>
    </w:p>
    <w:p>
      <w:pPr>
        <w:keepNext w:val="0"/>
        <w:keepLines w:val="0"/>
        <w:pageBreakBefore w:val="0"/>
        <w:widowControl w:val="0"/>
        <w:kinsoku/>
        <w:wordWrap/>
        <w:overflowPunct/>
        <w:topLinePunct w:val="0"/>
        <w:autoSpaceDE/>
        <w:autoSpaceDN/>
        <w:bidi w:val="0"/>
        <w:adjustRightInd w:val="0"/>
        <w:snapToGrid/>
        <w:spacing w:line="320" w:lineRule="exact"/>
        <w:ind w:left="0" w:leftChars="0" w:right="0" w:rightChars="0" w:firstLine="420" w:firstLineChars="0"/>
        <w:jc w:val="both"/>
        <w:textAlignment w:val="auto"/>
        <w:outlineLvl w:val="9"/>
        <w:rPr>
          <w:rFonts w:ascii="宋体"/>
        </w:rPr>
      </w:pPr>
      <w:r>
        <w:rPr>
          <w:rFonts w:hint="eastAsia" w:ascii="宋体"/>
        </w:rPr>
        <w:t>适用于作加法器、减法器、比较器或乘法器等。例如，加法器设计，可利用键4和键3输入8 位加数；键2和键1输入8位被加数，输入的加数和被加数将显示于键对应的数码管4-1，相加的和显示于数码管6和5；可令键8/7控制此加法器的最低位进位。</w:t>
      </w:r>
    </w:p>
    <w:p>
      <w:pPr>
        <w:adjustRightInd w:val="0"/>
        <w:spacing w:line="360" w:lineRule="auto"/>
        <w:ind w:firstLine="420"/>
        <w:rPr>
          <w:rFonts w:ascii="宋体"/>
          <w:b/>
          <w:bCs/>
        </w:rPr>
      </w:pPr>
    </w:p>
    <w:p>
      <w:pPr>
        <w:adjustRightInd w:val="0"/>
        <w:spacing w:line="360" w:lineRule="auto"/>
        <w:ind w:firstLine="420"/>
        <w:rPr>
          <w:rFonts w:ascii="宋体"/>
          <w:b/>
          <w:bCs/>
        </w:rPr>
      </w:pPr>
    </w:p>
    <w:p>
      <w:pPr>
        <w:adjustRightInd w:val="0"/>
        <w:spacing w:line="360" w:lineRule="auto"/>
        <w:ind w:firstLine="420"/>
        <w:rPr>
          <w:rFonts w:ascii="宋体"/>
          <w:b/>
          <w:bCs/>
        </w:rPr>
      </w:pPr>
    </w:p>
    <w:p>
      <w:pPr>
        <w:adjustRightInd w:val="0"/>
        <w:spacing w:line="360" w:lineRule="exact"/>
        <w:ind w:firstLine="720" w:firstLineChars="400"/>
        <w:rPr>
          <w:rFonts w:hint="eastAsia"/>
          <w:sz w:val="18"/>
        </w:rPr>
      </w:pPr>
    </w:p>
    <w:p>
      <w:pPr>
        <w:adjustRightInd w:val="0"/>
        <w:spacing w:line="240" w:lineRule="auto"/>
        <w:ind w:firstLine="720" w:firstLineChars="400"/>
        <w:rPr>
          <w:rFonts w:ascii="宋体"/>
        </w:rPr>
      </w:pPr>
      <w:r>
        <w:rPr>
          <w:rFonts w:hint="eastAsia"/>
          <w:sz w:val="18"/>
        </w:rPr>
        <w:t>图2-4</w:t>
      </w:r>
      <w:r>
        <w:rPr>
          <w:sz w:val="18"/>
        </w:rPr>
        <w:t xml:space="preserve"> </w:t>
      </w:r>
      <w:r>
        <w:rPr>
          <w:rFonts w:hint="eastAsia"/>
          <w:sz w:val="18"/>
        </w:rPr>
        <w:t>实验电路结构图NO.</w:t>
      </w:r>
      <w:r>
        <w:rPr>
          <w:sz w:val="18"/>
        </w:rPr>
        <w:t>1</w:t>
      </w:r>
    </w:p>
    <w:p>
      <w:pPr>
        <w:adjustRightInd w:val="0"/>
        <w:spacing w:line="360" w:lineRule="auto"/>
        <w:ind w:firstLine="5060" w:firstLineChars="2400"/>
        <w:rPr>
          <w:rFonts w:ascii="宋体"/>
          <w:b/>
          <w:bCs/>
        </w:rPr>
      </w:pPr>
      <w:r>
        <w:rPr>
          <w:rFonts w:ascii="宋体"/>
          <w:b/>
          <w:bCs/>
        </w:rPr>
        <w:t>(</w:t>
      </w:r>
      <w:r>
        <w:rPr>
          <w:rFonts w:hint="eastAsia" w:ascii="宋体"/>
          <w:b/>
          <w:bCs/>
        </w:rPr>
        <w:t>3)结构图NO.2：</w:t>
      </w:r>
    </w:p>
    <w:p>
      <w:pPr>
        <w:keepNext w:val="0"/>
        <w:keepLines w:val="0"/>
        <w:pageBreakBefore w:val="0"/>
        <w:widowControl w:val="0"/>
        <w:kinsoku/>
        <w:wordWrap/>
        <w:overflowPunct/>
        <w:topLinePunct w:val="0"/>
        <w:autoSpaceDE/>
        <w:autoSpaceDN/>
        <w:bidi w:val="0"/>
        <w:adjustRightInd w:val="0"/>
        <w:snapToGrid/>
        <w:spacing w:line="320" w:lineRule="exact"/>
        <w:ind w:left="0" w:leftChars="0" w:right="0" w:rightChars="0" w:firstLine="630" w:firstLineChars="300"/>
        <w:jc w:val="both"/>
        <w:textAlignment w:val="auto"/>
        <w:outlineLvl w:val="9"/>
        <w:rPr>
          <w:rFonts w:hint="eastAsia" w:ascii="宋体"/>
        </w:rPr>
      </w:pPr>
      <w:r>
        <w:drawing>
          <wp:anchor distT="0" distB="0" distL="114300" distR="114300" simplePos="0" relativeHeight="251739136" behindDoc="0" locked="0" layoutInCell="1" allowOverlap="1">
            <wp:simplePos x="0" y="0"/>
            <wp:positionH relativeFrom="column">
              <wp:posOffset>66675</wp:posOffset>
            </wp:positionH>
            <wp:positionV relativeFrom="paragraph">
              <wp:posOffset>15875</wp:posOffset>
            </wp:positionV>
            <wp:extent cx="2772410" cy="2138045"/>
            <wp:effectExtent l="0" t="0" r="8890" b="14605"/>
            <wp:wrapSquare wrapText="bothSides"/>
            <wp:docPr id="96"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47"/>
                    <pic:cNvPicPr>
                      <a:picLocks noChangeAspect="1"/>
                    </pic:cNvPicPr>
                  </pic:nvPicPr>
                  <pic:blipFill>
                    <a:blip r:embed="rId22" cstate="print"/>
                    <a:stretch>
                      <a:fillRect/>
                    </a:stretch>
                  </pic:blipFill>
                  <pic:spPr>
                    <a:xfrm>
                      <a:off x="0" y="0"/>
                      <a:ext cx="2772410" cy="2138045"/>
                    </a:xfrm>
                    <a:prstGeom prst="rect">
                      <a:avLst/>
                    </a:prstGeom>
                    <a:noFill/>
                    <a:ln w="9525">
                      <a:noFill/>
                    </a:ln>
                  </pic:spPr>
                </pic:pic>
              </a:graphicData>
            </a:graphic>
          </wp:anchor>
        </w:drawing>
      </w:r>
      <w:r>
        <w:rPr>
          <w:rFonts w:hint="eastAsia" w:ascii="宋体"/>
        </w:rPr>
        <w:t>直接与7段数码管相连的连接方式的设置是为了便于对7段显示译码器的设计学习。以图</w:t>
      </w:r>
      <w:r>
        <w:rPr>
          <w:rFonts w:ascii="宋体"/>
        </w:rPr>
        <w:t>NO.2</w:t>
      </w:r>
      <w:r>
        <w:rPr>
          <w:rFonts w:hint="eastAsia" w:ascii="宋体"/>
        </w:rPr>
        <w:t>为例，如图所标“PIO46-PIO40接</w:t>
      </w:r>
      <w:r>
        <w:rPr>
          <w:rFonts w:ascii="宋体"/>
        </w:rPr>
        <w:t>g</w:t>
      </w:r>
      <w:r>
        <w:rPr>
          <w:rFonts w:hint="eastAsia" w:ascii="宋体"/>
        </w:rPr>
        <w:t>、</w:t>
      </w:r>
      <w:r>
        <w:rPr>
          <w:rFonts w:ascii="宋体"/>
        </w:rPr>
        <w:t>f</w:t>
      </w:r>
      <w:r>
        <w:rPr>
          <w:rFonts w:hint="eastAsia" w:ascii="宋体"/>
        </w:rPr>
        <w:t>、</w:t>
      </w:r>
      <w:r>
        <w:rPr>
          <w:rFonts w:ascii="宋体"/>
        </w:rPr>
        <w:t>e</w:t>
      </w:r>
      <w:r>
        <w:rPr>
          <w:rFonts w:hint="eastAsia" w:ascii="宋体"/>
        </w:rPr>
        <w:t>、</w:t>
      </w:r>
      <w:r>
        <w:rPr>
          <w:rFonts w:ascii="宋体"/>
        </w:rPr>
        <w:t>d</w:t>
      </w:r>
      <w:r>
        <w:rPr>
          <w:rFonts w:hint="eastAsia" w:ascii="宋体"/>
        </w:rPr>
        <w:t>、</w:t>
      </w:r>
      <w:r>
        <w:rPr>
          <w:rFonts w:ascii="宋体"/>
        </w:rPr>
        <w:t>c</w:t>
      </w:r>
      <w:r>
        <w:rPr>
          <w:rFonts w:hint="eastAsia" w:ascii="宋体"/>
        </w:rPr>
        <w:t>、</w:t>
      </w:r>
      <w:r>
        <w:rPr>
          <w:rFonts w:ascii="宋体"/>
        </w:rPr>
        <w:t>b</w:t>
      </w:r>
      <w:r>
        <w:rPr>
          <w:rFonts w:hint="eastAsia" w:ascii="宋体"/>
        </w:rPr>
        <w:t>、</w:t>
      </w:r>
      <w:r>
        <w:rPr>
          <w:rFonts w:ascii="宋体"/>
        </w:rPr>
        <w:t>a</w:t>
      </w:r>
      <w:r>
        <w:rPr>
          <w:rFonts w:hint="eastAsia" w:ascii="宋体"/>
        </w:rPr>
        <w:t>”表示</w:t>
      </w:r>
      <w:r>
        <w:rPr>
          <w:rFonts w:ascii="宋体"/>
        </w:rPr>
        <w:t>PIO46</w:t>
      </w:r>
      <w:r>
        <w:rPr>
          <w:rFonts w:hint="eastAsia" w:ascii="宋体"/>
        </w:rPr>
        <w:t>、</w:t>
      </w:r>
      <w:r>
        <w:rPr>
          <w:rFonts w:ascii="宋体"/>
        </w:rPr>
        <w:t>PIO45..PIO40</w:t>
      </w:r>
      <w:r>
        <w:rPr>
          <w:rFonts w:hint="eastAsia" w:ascii="宋体"/>
        </w:rPr>
        <w:t>分别与数码管的7段输入</w:t>
      </w:r>
      <w:r>
        <w:rPr>
          <w:rFonts w:ascii="宋体"/>
        </w:rPr>
        <w:t>g</w:t>
      </w:r>
      <w:r>
        <w:rPr>
          <w:rFonts w:hint="eastAsia" w:ascii="宋体"/>
        </w:rPr>
        <w:t>、</w:t>
      </w:r>
      <w:r>
        <w:rPr>
          <w:rFonts w:ascii="宋体"/>
        </w:rPr>
        <w:t>f</w:t>
      </w:r>
      <w:r>
        <w:rPr>
          <w:rFonts w:hint="eastAsia" w:ascii="宋体"/>
        </w:rPr>
        <w:t>、</w:t>
      </w:r>
      <w:r>
        <w:rPr>
          <w:rFonts w:ascii="宋体"/>
        </w:rPr>
        <w:t>e</w:t>
      </w:r>
      <w:r>
        <w:rPr>
          <w:rFonts w:hint="eastAsia" w:ascii="宋体"/>
        </w:rPr>
        <w:t>、</w:t>
      </w:r>
      <w:r>
        <w:rPr>
          <w:rFonts w:ascii="宋体"/>
        </w:rPr>
        <w:t>d</w:t>
      </w:r>
      <w:r>
        <w:rPr>
          <w:rFonts w:hint="eastAsia" w:ascii="宋体"/>
        </w:rPr>
        <w:t>、</w:t>
      </w:r>
      <w:r>
        <w:rPr>
          <w:rFonts w:ascii="宋体"/>
        </w:rPr>
        <w:t>c</w:t>
      </w:r>
      <w:r>
        <w:rPr>
          <w:rFonts w:hint="eastAsia" w:ascii="宋体"/>
        </w:rPr>
        <w:t>、</w:t>
      </w:r>
      <w:r>
        <w:rPr>
          <w:rFonts w:ascii="宋体"/>
        </w:rPr>
        <w:t>b</w:t>
      </w:r>
      <w:r>
        <w:rPr>
          <w:rFonts w:hint="eastAsia" w:ascii="宋体"/>
        </w:rPr>
        <w:t>、</w:t>
      </w:r>
      <w:r>
        <w:rPr>
          <w:rFonts w:ascii="宋体"/>
        </w:rPr>
        <w:t>a</w:t>
      </w:r>
      <w:r>
        <w:rPr>
          <w:rFonts w:hint="eastAsia" w:ascii="宋体"/>
        </w:rPr>
        <w:t>相接。可用于作VGA视频接口逻辑设计，或使用数码管8至数码管5共4个数码管作7段显示译码方面的实验；而数码管4至数码管1，4个数码管可作译码后显示，键1和键2可输入高低电平。</w:t>
      </w:r>
    </w:p>
    <w:p>
      <w:pPr>
        <w:keepNext w:val="0"/>
        <w:keepLines w:val="0"/>
        <w:pageBreakBefore w:val="0"/>
        <w:widowControl w:val="0"/>
        <w:kinsoku/>
        <w:wordWrap/>
        <w:overflowPunct/>
        <w:topLinePunct w:val="0"/>
        <w:autoSpaceDE/>
        <w:autoSpaceDN/>
        <w:bidi w:val="0"/>
        <w:adjustRightInd w:val="0"/>
        <w:snapToGrid/>
        <w:spacing w:line="320" w:lineRule="exact"/>
        <w:ind w:left="0" w:leftChars="0" w:right="0" w:rightChars="0" w:firstLine="420" w:firstLineChars="0"/>
        <w:jc w:val="both"/>
        <w:textAlignment w:val="auto"/>
        <w:outlineLvl w:val="9"/>
        <w:rPr>
          <w:rFonts w:hint="eastAsia" w:ascii="宋体"/>
        </w:rPr>
      </w:pPr>
    </w:p>
    <w:p>
      <w:pPr>
        <w:keepNext w:val="0"/>
        <w:keepLines w:val="0"/>
        <w:pageBreakBefore w:val="0"/>
        <w:widowControl w:val="0"/>
        <w:kinsoku/>
        <w:wordWrap/>
        <w:overflowPunct/>
        <w:topLinePunct w:val="0"/>
        <w:autoSpaceDE/>
        <w:autoSpaceDN/>
        <w:bidi w:val="0"/>
        <w:adjustRightInd w:val="0"/>
        <w:snapToGrid/>
        <w:spacing w:line="320" w:lineRule="exact"/>
        <w:ind w:left="0" w:leftChars="0" w:right="0" w:rightChars="0" w:firstLine="420" w:firstLineChars="0"/>
        <w:jc w:val="both"/>
        <w:textAlignment w:val="auto"/>
        <w:outlineLvl w:val="9"/>
        <w:rPr>
          <w:rFonts w:hint="eastAsia" w:ascii="宋体"/>
        </w:rPr>
      </w:pPr>
    </w:p>
    <w:p>
      <w:pPr>
        <w:adjustRightInd w:val="0"/>
        <w:spacing w:line="360" w:lineRule="exact"/>
        <w:ind w:firstLine="1440" w:firstLineChars="800"/>
        <w:rPr>
          <w:rFonts w:hint="eastAsia" w:ascii="宋体"/>
          <w:sz w:val="18"/>
        </w:rPr>
      </w:pPr>
    </w:p>
    <w:p>
      <w:pPr>
        <w:adjustRightInd w:val="0"/>
        <w:spacing w:line="360" w:lineRule="exact"/>
        <w:ind w:firstLine="540" w:firstLineChars="300"/>
      </w:pPr>
      <w:r>
        <w:rPr>
          <w:rFonts w:hint="eastAsia" w:ascii="宋体"/>
          <w:sz w:val="18"/>
        </w:rPr>
        <w:t>图2-5</w:t>
      </w:r>
      <w:r>
        <w:rPr>
          <w:rFonts w:ascii="宋体"/>
          <w:sz w:val="18"/>
        </w:rPr>
        <w:t xml:space="preserve">  </w:t>
      </w:r>
      <w:r>
        <w:rPr>
          <w:rFonts w:hint="eastAsia" w:ascii="宋体"/>
          <w:sz w:val="18"/>
        </w:rPr>
        <w:t>实验电路结构图NO.2</w:t>
      </w:r>
    </w:p>
    <w:p>
      <w:pPr>
        <w:keepNext w:val="0"/>
        <w:keepLines w:val="0"/>
        <w:pageBreakBefore w:val="0"/>
        <w:widowControl w:val="0"/>
        <w:kinsoku/>
        <w:wordWrap/>
        <w:overflowPunct/>
        <w:topLinePunct w:val="0"/>
        <w:autoSpaceDE/>
        <w:autoSpaceDN/>
        <w:bidi w:val="0"/>
        <w:adjustRightInd w:val="0"/>
        <w:snapToGrid/>
        <w:spacing w:line="320" w:lineRule="exact"/>
        <w:ind w:left="0" w:leftChars="0" w:right="0" w:rightChars="0" w:firstLine="420" w:firstLineChars="0"/>
        <w:jc w:val="both"/>
        <w:textAlignment w:val="auto"/>
        <w:outlineLvl w:val="9"/>
        <w:rPr>
          <w:rFonts w:hint="eastAsia" w:ascii="宋体"/>
        </w:rPr>
      </w:pPr>
      <w:r>
        <w:drawing>
          <wp:anchor distT="0" distB="0" distL="114300" distR="114300" simplePos="0" relativeHeight="283889664" behindDoc="0" locked="0" layoutInCell="1" allowOverlap="1">
            <wp:simplePos x="0" y="0"/>
            <wp:positionH relativeFrom="column">
              <wp:posOffset>57150</wp:posOffset>
            </wp:positionH>
            <wp:positionV relativeFrom="paragraph">
              <wp:posOffset>149860</wp:posOffset>
            </wp:positionV>
            <wp:extent cx="2822575" cy="2488565"/>
            <wp:effectExtent l="0" t="0" r="15875" b="6985"/>
            <wp:wrapSquare wrapText="bothSides"/>
            <wp:docPr id="111"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92"/>
                    <pic:cNvPicPr>
                      <a:picLocks noChangeAspect="1"/>
                    </pic:cNvPicPr>
                  </pic:nvPicPr>
                  <pic:blipFill>
                    <a:blip r:embed="rId23" cstate="print"/>
                    <a:stretch>
                      <a:fillRect/>
                    </a:stretch>
                  </pic:blipFill>
                  <pic:spPr>
                    <a:xfrm>
                      <a:off x="0" y="0"/>
                      <a:ext cx="2822575" cy="2488565"/>
                    </a:xfrm>
                    <a:prstGeom prst="rect">
                      <a:avLst/>
                    </a:prstGeom>
                    <a:noFill/>
                    <a:ln w="9525">
                      <a:noFill/>
                    </a:ln>
                  </pic:spPr>
                </pic:pic>
              </a:graphicData>
            </a:graphic>
          </wp:anchor>
        </w:drawing>
      </w:r>
    </w:p>
    <w:p>
      <w:pPr>
        <w:numPr>
          <w:ilvl w:val="0"/>
          <w:numId w:val="7"/>
        </w:numPr>
        <w:adjustRightInd w:val="0"/>
        <w:spacing w:line="360" w:lineRule="auto"/>
        <w:ind w:firstLine="422" w:firstLineChars="200"/>
        <w:rPr>
          <w:b/>
          <w:bCs/>
        </w:rPr>
      </w:pPr>
      <w:r>
        <w:rPr>
          <w:rFonts w:hint="eastAsia"/>
          <w:b/>
          <w:bCs/>
        </w:rPr>
        <w:t>结构图NO.3：</w:t>
      </w:r>
    </w:p>
    <w:p>
      <w:pPr>
        <w:keepNext w:val="0"/>
        <w:keepLines w:val="0"/>
        <w:pageBreakBefore w:val="0"/>
        <w:widowControl w:val="0"/>
        <w:kinsoku/>
        <w:wordWrap/>
        <w:overflowPunct/>
        <w:topLinePunct w:val="0"/>
        <w:autoSpaceDE/>
        <w:autoSpaceDN/>
        <w:bidi w:val="0"/>
        <w:adjustRightInd w:val="0"/>
        <w:snapToGrid/>
        <w:spacing w:line="320" w:lineRule="exact"/>
        <w:ind w:left="420" w:leftChars="200" w:right="0" w:rightChars="0" w:firstLine="420" w:firstLineChars="200"/>
        <w:jc w:val="both"/>
        <w:textAlignment w:val="auto"/>
        <w:outlineLvl w:val="9"/>
      </w:pPr>
      <w:r>
        <w:rPr>
          <w:rFonts w:hint="eastAsia"/>
        </w:rPr>
        <w:t>特点是有8个琴键式键控发生器，可用于设计八音琴等电路系统。也可以产生时间长度可控的单次脉冲。</w:t>
      </w:r>
    </w:p>
    <w:p>
      <w:pPr>
        <w:keepNext w:val="0"/>
        <w:keepLines w:val="0"/>
        <w:pageBreakBefore w:val="0"/>
        <w:widowControl w:val="0"/>
        <w:kinsoku/>
        <w:wordWrap/>
        <w:overflowPunct/>
        <w:topLinePunct w:val="0"/>
        <w:autoSpaceDE/>
        <w:autoSpaceDN/>
        <w:bidi w:val="0"/>
        <w:adjustRightInd w:val="0"/>
        <w:snapToGrid/>
        <w:spacing w:line="320" w:lineRule="exact"/>
        <w:ind w:right="0" w:rightChars="0" w:firstLine="0" w:firstLineChars="0"/>
        <w:jc w:val="both"/>
        <w:textAlignment w:val="auto"/>
        <w:outlineLvl w:val="9"/>
        <w:rPr>
          <w:rFonts w:hint="eastAsia"/>
        </w:rPr>
      </w:pPr>
      <w:r>
        <w:rPr>
          <w:rFonts w:hint="eastAsia"/>
        </w:rPr>
        <w:t>该电路结构同结构图NO</w:t>
      </w:r>
      <w:r>
        <w:t>.0</w:t>
      </w:r>
      <w:r>
        <w:rPr>
          <w:rFonts w:hint="eastAsia"/>
        </w:rPr>
        <w:t>一样，有8个译码输出显示的数码管，以显示目标芯片的32位输出信号，且8个发光管也能显示目标器件的8位输出信号。</w:t>
      </w:r>
    </w:p>
    <w:p>
      <w:pPr>
        <w:keepNext w:val="0"/>
        <w:keepLines w:val="0"/>
        <w:pageBreakBefore w:val="0"/>
        <w:widowControl w:val="0"/>
        <w:kinsoku/>
        <w:wordWrap/>
        <w:overflowPunct/>
        <w:topLinePunct w:val="0"/>
        <w:autoSpaceDE/>
        <w:autoSpaceDN/>
        <w:bidi w:val="0"/>
        <w:adjustRightInd w:val="0"/>
        <w:snapToGrid/>
        <w:spacing w:line="320" w:lineRule="exact"/>
        <w:ind w:right="0" w:rightChars="0" w:firstLine="0" w:firstLineChars="0"/>
        <w:jc w:val="both"/>
        <w:textAlignment w:val="auto"/>
        <w:outlineLvl w:val="9"/>
        <w:rPr>
          <w:rFonts w:hint="eastAsia"/>
        </w:rPr>
      </w:pPr>
    </w:p>
    <w:p>
      <w:pPr>
        <w:keepNext w:val="0"/>
        <w:keepLines w:val="0"/>
        <w:pageBreakBefore w:val="0"/>
        <w:widowControl w:val="0"/>
        <w:kinsoku/>
        <w:wordWrap/>
        <w:overflowPunct/>
        <w:topLinePunct w:val="0"/>
        <w:autoSpaceDE/>
        <w:autoSpaceDN/>
        <w:bidi w:val="0"/>
        <w:adjustRightInd w:val="0"/>
        <w:snapToGrid/>
        <w:spacing w:line="320" w:lineRule="exact"/>
        <w:ind w:right="0" w:rightChars="0" w:firstLine="0" w:firstLineChars="0"/>
        <w:jc w:val="both"/>
        <w:textAlignment w:val="auto"/>
        <w:outlineLvl w:val="9"/>
        <w:rPr>
          <w:rFonts w:hint="eastAsia"/>
        </w:rPr>
      </w:pPr>
    </w:p>
    <w:p>
      <w:pPr>
        <w:keepNext w:val="0"/>
        <w:keepLines w:val="0"/>
        <w:pageBreakBefore w:val="0"/>
        <w:widowControl w:val="0"/>
        <w:kinsoku/>
        <w:wordWrap/>
        <w:overflowPunct/>
        <w:topLinePunct w:val="0"/>
        <w:autoSpaceDE/>
        <w:autoSpaceDN/>
        <w:bidi w:val="0"/>
        <w:adjustRightInd w:val="0"/>
        <w:snapToGrid/>
        <w:spacing w:line="320" w:lineRule="exact"/>
        <w:ind w:right="0" w:rightChars="0" w:firstLine="0" w:firstLineChars="0"/>
        <w:jc w:val="both"/>
        <w:textAlignment w:val="auto"/>
        <w:outlineLvl w:val="9"/>
        <w:rPr>
          <w:rFonts w:hint="eastAsia"/>
        </w:rPr>
      </w:pPr>
    </w:p>
    <w:p>
      <w:pPr>
        <w:keepNext w:val="0"/>
        <w:keepLines w:val="0"/>
        <w:pageBreakBefore w:val="0"/>
        <w:widowControl w:val="0"/>
        <w:kinsoku/>
        <w:wordWrap/>
        <w:overflowPunct/>
        <w:topLinePunct w:val="0"/>
        <w:autoSpaceDE/>
        <w:autoSpaceDN/>
        <w:bidi w:val="0"/>
        <w:adjustRightInd w:val="0"/>
        <w:snapToGrid/>
        <w:spacing w:line="320" w:lineRule="exact"/>
        <w:ind w:right="0" w:rightChars="0" w:firstLine="0" w:firstLineChars="0"/>
        <w:jc w:val="both"/>
        <w:textAlignment w:val="auto"/>
        <w:outlineLvl w:val="9"/>
        <w:rPr>
          <w:rFonts w:hint="eastAsia"/>
        </w:rPr>
      </w:pPr>
    </w:p>
    <w:p>
      <w:pPr>
        <w:adjustRightInd w:val="0"/>
        <w:ind w:firstLine="1256" w:firstLineChars="698"/>
        <w:rPr>
          <w:rFonts w:hint="eastAsia" w:ascii="宋体"/>
          <w:sz w:val="18"/>
        </w:rPr>
      </w:pPr>
    </w:p>
    <w:p>
      <w:pPr>
        <w:adjustRightInd w:val="0"/>
        <w:ind w:firstLine="1256" w:firstLineChars="698"/>
        <w:rPr>
          <w:rFonts w:hint="eastAsia" w:ascii="宋体"/>
          <w:sz w:val="18"/>
        </w:rPr>
      </w:pPr>
    </w:p>
    <w:p>
      <w:pPr>
        <w:adjustRightInd w:val="0"/>
        <w:ind w:firstLine="1256" w:firstLineChars="698"/>
        <w:rPr>
          <w:rFonts w:hint="eastAsia" w:ascii="宋体"/>
          <w:sz w:val="18"/>
        </w:rPr>
      </w:pPr>
    </w:p>
    <w:p>
      <w:pPr>
        <w:adjustRightInd w:val="0"/>
        <w:ind w:firstLine="1256" w:firstLineChars="698"/>
        <w:rPr>
          <w:sz w:val="18"/>
        </w:rPr>
      </w:pPr>
      <w:r>
        <w:rPr>
          <w:rFonts w:hint="eastAsia" w:ascii="宋体"/>
          <w:sz w:val="18"/>
        </w:rPr>
        <w:t>图2-6</w:t>
      </w:r>
      <w:r>
        <w:rPr>
          <w:rFonts w:ascii="宋体"/>
          <w:sz w:val="18"/>
        </w:rPr>
        <w:t xml:space="preserve"> </w:t>
      </w:r>
      <w:r>
        <w:rPr>
          <w:rFonts w:hint="eastAsia" w:ascii="宋体"/>
          <w:sz w:val="18"/>
        </w:rPr>
        <w:t>实验电路结构图NO.</w:t>
      </w:r>
      <w:r>
        <w:rPr>
          <w:rFonts w:ascii="宋体"/>
          <w:sz w:val="18"/>
        </w:rPr>
        <w:t>3</w:t>
      </w:r>
    </w:p>
    <w:p>
      <w:pPr>
        <w:keepNext w:val="0"/>
        <w:keepLines w:val="0"/>
        <w:pageBreakBefore w:val="0"/>
        <w:widowControl w:val="0"/>
        <w:kinsoku/>
        <w:wordWrap/>
        <w:overflowPunct/>
        <w:topLinePunct w:val="0"/>
        <w:autoSpaceDE/>
        <w:autoSpaceDN/>
        <w:bidi w:val="0"/>
        <w:adjustRightInd w:val="0"/>
        <w:snapToGrid/>
        <w:spacing w:line="320" w:lineRule="exact"/>
        <w:ind w:right="0" w:rightChars="0" w:firstLine="0" w:firstLineChars="0"/>
        <w:jc w:val="both"/>
        <w:textAlignment w:val="auto"/>
        <w:outlineLvl w:val="9"/>
        <w:rPr>
          <w:rFonts w:hint="eastAsia"/>
        </w:rPr>
      </w:pPr>
    </w:p>
    <w:p>
      <w:pPr>
        <w:keepNext w:val="0"/>
        <w:keepLines w:val="0"/>
        <w:pageBreakBefore w:val="0"/>
        <w:widowControl w:val="0"/>
        <w:kinsoku/>
        <w:wordWrap/>
        <w:overflowPunct/>
        <w:topLinePunct w:val="0"/>
        <w:autoSpaceDE/>
        <w:autoSpaceDN/>
        <w:bidi w:val="0"/>
        <w:adjustRightInd w:val="0"/>
        <w:snapToGrid/>
        <w:spacing w:line="320" w:lineRule="exact"/>
        <w:ind w:right="0" w:rightChars="0" w:firstLine="0" w:firstLineChars="0"/>
        <w:jc w:val="both"/>
        <w:textAlignment w:val="auto"/>
        <w:outlineLvl w:val="9"/>
        <w:rPr>
          <w:rFonts w:hint="eastAsia"/>
        </w:rPr>
      </w:pPr>
    </w:p>
    <w:p>
      <w:pPr>
        <w:keepNext w:val="0"/>
        <w:keepLines w:val="0"/>
        <w:pageBreakBefore w:val="0"/>
        <w:widowControl w:val="0"/>
        <w:kinsoku/>
        <w:wordWrap/>
        <w:overflowPunct/>
        <w:topLinePunct w:val="0"/>
        <w:autoSpaceDE/>
        <w:autoSpaceDN/>
        <w:bidi w:val="0"/>
        <w:adjustRightInd w:val="0"/>
        <w:snapToGrid/>
        <w:spacing w:line="320" w:lineRule="exact"/>
        <w:ind w:right="0" w:rightChars="0" w:firstLine="0" w:firstLineChars="0"/>
        <w:jc w:val="both"/>
        <w:textAlignment w:val="auto"/>
        <w:outlineLvl w:val="9"/>
        <w:rPr>
          <w:rFonts w:hint="eastAsia"/>
        </w:rPr>
      </w:pPr>
    </w:p>
    <w:p>
      <w:pPr>
        <w:keepNext w:val="0"/>
        <w:keepLines w:val="0"/>
        <w:pageBreakBefore w:val="0"/>
        <w:widowControl w:val="0"/>
        <w:kinsoku/>
        <w:wordWrap/>
        <w:overflowPunct/>
        <w:topLinePunct w:val="0"/>
        <w:autoSpaceDE/>
        <w:autoSpaceDN/>
        <w:bidi w:val="0"/>
        <w:adjustRightInd w:val="0"/>
        <w:snapToGrid/>
        <w:spacing w:line="320" w:lineRule="exact"/>
        <w:ind w:right="0" w:rightChars="0" w:firstLine="0" w:firstLineChars="0"/>
        <w:jc w:val="both"/>
        <w:textAlignment w:val="auto"/>
        <w:outlineLvl w:val="9"/>
        <w:rPr>
          <w:rFonts w:hint="eastAsia"/>
        </w:rPr>
      </w:pPr>
    </w:p>
    <w:p>
      <w:pPr>
        <w:keepNext w:val="0"/>
        <w:keepLines w:val="0"/>
        <w:pageBreakBefore w:val="0"/>
        <w:widowControl w:val="0"/>
        <w:kinsoku/>
        <w:wordWrap/>
        <w:overflowPunct/>
        <w:topLinePunct w:val="0"/>
        <w:autoSpaceDE/>
        <w:autoSpaceDN/>
        <w:bidi w:val="0"/>
        <w:adjustRightInd w:val="0"/>
        <w:snapToGrid/>
        <w:spacing w:line="320" w:lineRule="exact"/>
        <w:ind w:right="0" w:rightChars="0" w:firstLine="0" w:firstLineChars="0"/>
        <w:jc w:val="both"/>
        <w:textAlignment w:val="auto"/>
        <w:outlineLvl w:val="9"/>
        <w:rPr>
          <w:rFonts w:hint="eastAsia"/>
        </w:rPr>
      </w:pPr>
    </w:p>
    <w:p>
      <w:pPr>
        <w:keepNext w:val="0"/>
        <w:keepLines w:val="0"/>
        <w:pageBreakBefore w:val="0"/>
        <w:widowControl w:val="0"/>
        <w:kinsoku/>
        <w:wordWrap/>
        <w:overflowPunct/>
        <w:topLinePunct w:val="0"/>
        <w:autoSpaceDE/>
        <w:autoSpaceDN/>
        <w:bidi w:val="0"/>
        <w:adjustRightInd w:val="0"/>
        <w:snapToGrid/>
        <w:spacing w:line="320" w:lineRule="exact"/>
        <w:ind w:right="0" w:rightChars="0" w:firstLine="0" w:firstLineChars="0"/>
        <w:jc w:val="both"/>
        <w:textAlignment w:val="auto"/>
        <w:outlineLvl w:val="9"/>
        <w:rPr>
          <w:rFonts w:hint="eastAsia"/>
        </w:rPr>
      </w:pPr>
    </w:p>
    <w:p>
      <w:pPr>
        <w:numPr>
          <w:ilvl w:val="0"/>
          <w:numId w:val="7"/>
        </w:numPr>
        <w:adjustRightInd w:val="0"/>
        <w:spacing w:line="360" w:lineRule="auto"/>
        <w:ind w:firstLine="420" w:firstLineChars="200"/>
        <w:rPr>
          <w:rFonts w:ascii="宋体"/>
          <w:b/>
          <w:bCs/>
        </w:rPr>
      </w:pPr>
      <w:r>
        <w:drawing>
          <wp:anchor distT="0" distB="0" distL="114300" distR="114300" simplePos="0" relativeHeight="283890688" behindDoc="0" locked="0" layoutInCell="1" allowOverlap="1">
            <wp:simplePos x="0" y="0"/>
            <wp:positionH relativeFrom="column">
              <wp:posOffset>19050</wp:posOffset>
            </wp:positionH>
            <wp:positionV relativeFrom="paragraph">
              <wp:posOffset>22860</wp:posOffset>
            </wp:positionV>
            <wp:extent cx="2961005" cy="2160270"/>
            <wp:effectExtent l="0" t="0" r="10795" b="11430"/>
            <wp:wrapSquare wrapText="bothSides"/>
            <wp:docPr id="112"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93"/>
                    <pic:cNvPicPr>
                      <a:picLocks noChangeAspect="1"/>
                    </pic:cNvPicPr>
                  </pic:nvPicPr>
                  <pic:blipFill>
                    <a:blip r:embed="rId24" cstate="print"/>
                    <a:stretch>
                      <a:fillRect/>
                    </a:stretch>
                  </pic:blipFill>
                  <pic:spPr>
                    <a:xfrm>
                      <a:off x="0" y="0"/>
                      <a:ext cx="2961005" cy="2160270"/>
                    </a:xfrm>
                    <a:prstGeom prst="rect">
                      <a:avLst/>
                    </a:prstGeom>
                    <a:noFill/>
                    <a:ln w="9525">
                      <a:noFill/>
                    </a:ln>
                  </pic:spPr>
                </pic:pic>
              </a:graphicData>
            </a:graphic>
          </wp:anchor>
        </w:drawing>
      </w:r>
      <w:r>
        <w:rPr>
          <w:rFonts w:hint="eastAsia" w:ascii="宋体"/>
          <w:b/>
          <w:bCs/>
        </w:rPr>
        <w:t>结构图NO.4：</w:t>
      </w:r>
    </w:p>
    <w:p>
      <w:pPr>
        <w:keepNext w:val="0"/>
        <w:keepLines w:val="0"/>
        <w:pageBreakBefore w:val="0"/>
        <w:widowControl w:val="0"/>
        <w:kinsoku/>
        <w:wordWrap/>
        <w:overflowPunct/>
        <w:topLinePunct w:val="0"/>
        <w:autoSpaceDE/>
        <w:autoSpaceDN/>
        <w:bidi w:val="0"/>
        <w:adjustRightInd w:val="0"/>
        <w:snapToGrid/>
        <w:spacing w:line="340" w:lineRule="exact"/>
        <w:ind w:left="0" w:leftChars="0" w:right="0" w:rightChars="0" w:firstLine="420" w:firstLineChars="0"/>
        <w:jc w:val="both"/>
        <w:textAlignment w:val="auto"/>
        <w:outlineLvl w:val="9"/>
        <w:rPr>
          <w:rFonts w:hint="eastAsia" w:ascii="宋体"/>
        </w:rPr>
      </w:pPr>
      <w:r>
        <w:rPr>
          <w:rFonts w:hint="eastAsia" w:ascii="宋体"/>
        </w:rPr>
        <w:t>适合于设计移位寄存器、环形计数器等。电路特点是，当在所设计的逻辑中有串行2进制数从PIO10输出时，若利用键7作为串行输出时钟信号，则PIO10的串行输出数码可以在发光管D8至D1上逐位显示出来，这能很直观地看到串出的数值。</w:t>
      </w:r>
    </w:p>
    <w:p>
      <w:pPr>
        <w:keepNext w:val="0"/>
        <w:keepLines w:val="0"/>
        <w:pageBreakBefore w:val="0"/>
        <w:widowControl w:val="0"/>
        <w:kinsoku/>
        <w:wordWrap/>
        <w:overflowPunct/>
        <w:topLinePunct w:val="0"/>
        <w:autoSpaceDE/>
        <w:autoSpaceDN/>
        <w:bidi w:val="0"/>
        <w:adjustRightInd w:val="0"/>
        <w:snapToGrid/>
        <w:spacing w:line="340" w:lineRule="exact"/>
        <w:ind w:left="0" w:leftChars="0" w:right="0" w:rightChars="0" w:firstLine="420" w:firstLineChars="0"/>
        <w:jc w:val="both"/>
        <w:textAlignment w:val="auto"/>
        <w:outlineLvl w:val="9"/>
        <w:rPr>
          <w:rFonts w:hint="eastAsia" w:ascii="宋体"/>
          <w:sz w:val="18"/>
        </w:rPr>
      </w:pPr>
    </w:p>
    <w:p>
      <w:pPr>
        <w:keepNext w:val="0"/>
        <w:keepLines w:val="0"/>
        <w:pageBreakBefore w:val="0"/>
        <w:widowControl w:val="0"/>
        <w:kinsoku/>
        <w:wordWrap/>
        <w:overflowPunct/>
        <w:topLinePunct w:val="0"/>
        <w:autoSpaceDE/>
        <w:autoSpaceDN/>
        <w:bidi w:val="0"/>
        <w:adjustRightInd w:val="0"/>
        <w:snapToGrid/>
        <w:spacing w:line="340" w:lineRule="exact"/>
        <w:ind w:left="0" w:leftChars="0" w:right="0" w:rightChars="0" w:firstLine="420" w:firstLineChars="0"/>
        <w:jc w:val="both"/>
        <w:textAlignment w:val="auto"/>
        <w:outlineLvl w:val="9"/>
        <w:rPr>
          <w:rFonts w:hint="eastAsia" w:ascii="宋体"/>
          <w:sz w:val="18"/>
        </w:rPr>
      </w:pPr>
    </w:p>
    <w:p>
      <w:pPr>
        <w:keepNext w:val="0"/>
        <w:keepLines w:val="0"/>
        <w:pageBreakBefore w:val="0"/>
        <w:widowControl w:val="0"/>
        <w:kinsoku/>
        <w:wordWrap/>
        <w:overflowPunct/>
        <w:topLinePunct w:val="0"/>
        <w:autoSpaceDE/>
        <w:autoSpaceDN/>
        <w:bidi w:val="0"/>
        <w:adjustRightInd w:val="0"/>
        <w:snapToGrid/>
        <w:spacing w:line="340" w:lineRule="exact"/>
        <w:ind w:left="0" w:leftChars="0" w:right="0" w:rightChars="0" w:firstLine="420" w:firstLineChars="0"/>
        <w:jc w:val="both"/>
        <w:textAlignment w:val="auto"/>
        <w:outlineLvl w:val="9"/>
        <w:rPr>
          <w:rFonts w:hint="eastAsia" w:ascii="宋体"/>
          <w:sz w:val="18"/>
        </w:rPr>
      </w:pPr>
    </w:p>
    <w:p>
      <w:pPr>
        <w:keepNext w:val="0"/>
        <w:keepLines w:val="0"/>
        <w:pageBreakBefore w:val="0"/>
        <w:widowControl w:val="0"/>
        <w:kinsoku/>
        <w:wordWrap/>
        <w:overflowPunct/>
        <w:topLinePunct w:val="0"/>
        <w:autoSpaceDE/>
        <w:autoSpaceDN/>
        <w:bidi w:val="0"/>
        <w:adjustRightInd w:val="0"/>
        <w:snapToGrid/>
        <w:spacing w:line="340" w:lineRule="exact"/>
        <w:ind w:left="0" w:leftChars="0" w:right="0" w:rightChars="0" w:firstLine="420" w:firstLineChars="0"/>
        <w:jc w:val="both"/>
        <w:textAlignment w:val="auto"/>
        <w:outlineLvl w:val="9"/>
        <w:rPr>
          <w:rFonts w:hint="eastAsia" w:ascii="宋体"/>
          <w:sz w:val="18"/>
        </w:rPr>
      </w:pPr>
    </w:p>
    <w:p>
      <w:pPr>
        <w:keepNext w:val="0"/>
        <w:keepLines w:val="0"/>
        <w:pageBreakBefore w:val="0"/>
        <w:widowControl w:val="0"/>
        <w:kinsoku/>
        <w:wordWrap/>
        <w:overflowPunct/>
        <w:topLinePunct w:val="0"/>
        <w:autoSpaceDE/>
        <w:autoSpaceDN/>
        <w:bidi w:val="0"/>
        <w:adjustRightInd w:val="0"/>
        <w:snapToGrid/>
        <w:spacing w:line="340" w:lineRule="exact"/>
        <w:ind w:left="0" w:leftChars="0" w:right="0" w:rightChars="0" w:firstLine="1080" w:firstLineChars="600"/>
        <w:jc w:val="both"/>
        <w:textAlignment w:val="auto"/>
        <w:outlineLvl w:val="9"/>
        <w:rPr>
          <w:rFonts w:hint="eastAsia" w:ascii="宋体"/>
        </w:rPr>
      </w:pPr>
      <w:r>
        <w:rPr>
          <w:rFonts w:hint="eastAsia" w:ascii="宋体"/>
          <w:sz w:val="18"/>
        </w:rPr>
        <w:t>图2-7</w:t>
      </w:r>
      <w:r>
        <w:rPr>
          <w:rFonts w:ascii="宋体"/>
          <w:sz w:val="18"/>
        </w:rPr>
        <w:t xml:space="preserve"> </w:t>
      </w:r>
      <w:r>
        <w:rPr>
          <w:rFonts w:hint="eastAsia" w:ascii="宋体"/>
          <w:sz w:val="18"/>
        </w:rPr>
        <w:t>实验电路结构图NO.</w:t>
      </w:r>
      <w:r>
        <w:rPr>
          <w:rFonts w:ascii="宋体"/>
          <w:sz w:val="18"/>
        </w:rPr>
        <w:t>4</w:t>
      </w:r>
      <w:r>
        <w:rPr>
          <w:rFonts w:hint="eastAsia" w:ascii="宋体"/>
          <w:sz w:val="18"/>
        </w:rPr>
        <w:t xml:space="preserve"> </w:t>
      </w:r>
    </w:p>
    <w:p>
      <w:pPr>
        <w:numPr>
          <w:ilvl w:val="0"/>
          <w:numId w:val="8"/>
        </w:numPr>
        <w:adjustRightInd w:val="0"/>
        <w:spacing w:line="360" w:lineRule="auto"/>
        <w:ind w:firstLine="480" w:firstLineChars="200"/>
        <w:rPr>
          <w:rFonts w:ascii="宋体"/>
          <w:b/>
          <w:bCs/>
        </w:rPr>
      </w:pPr>
      <w:r>
        <w:rPr>
          <w:rFonts w:hint="eastAsia" w:ascii="宋体"/>
          <w:sz w:val="24"/>
          <w:szCs w:val="24"/>
        </w:rPr>
        <w:drawing>
          <wp:anchor distT="0" distB="0" distL="114300" distR="114300" simplePos="0" relativeHeight="283891712" behindDoc="0" locked="0" layoutInCell="1" allowOverlap="1">
            <wp:simplePos x="0" y="0"/>
            <wp:positionH relativeFrom="column">
              <wp:posOffset>114300</wp:posOffset>
            </wp:positionH>
            <wp:positionV relativeFrom="paragraph">
              <wp:posOffset>120650</wp:posOffset>
            </wp:positionV>
            <wp:extent cx="2808605" cy="2534285"/>
            <wp:effectExtent l="0" t="0" r="10795" b="18415"/>
            <wp:wrapSquare wrapText="bothSides"/>
            <wp:docPr id="113" name="图片 194" descr="NO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94" descr="NO5"/>
                    <pic:cNvPicPr>
                      <a:picLocks noChangeAspect="1"/>
                    </pic:cNvPicPr>
                  </pic:nvPicPr>
                  <pic:blipFill>
                    <a:blip r:embed="rId25" cstate="print"/>
                    <a:stretch>
                      <a:fillRect/>
                    </a:stretch>
                  </pic:blipFill>
                  <pic:spPr>
                    <a:xfrm>
                      <a:off x="0" y="0"/>
                      <a:ext cx="2808605" cy="2534285"/>
                    </a:xfrm>
                    <a:prstGeom prst="rect">
                      <a:avLst/>
                    </a:prstGeom>
                    <a:noFill/>
                    <a:ln w="9525">
                      <a:noFill/>
                    </a:ln>
                  </pic:spPr>
                </pic:pic>
              </a:graphicData>
            </a:graphic>
          </wp:anchor>
        </w:drawing>
      </w:r>
      <w:r>
        <w:rPr>
          <w:rFonts w:hint="eastAsia" w:ascii="宋体"/>
          <w:b/>
          <w:bCs/>
        </w:rPr>
        <w:t>结构图NO.5：</w:t>
      </w:r>
    </w:p>
    <w:p>
      <w:pPr>
        <w:keepNext w:val="0"/>
        <w:keepLines w:val="0"/>
        <w:pageBreakBefore w:val="0"/>
        <w:widowControl w:val="0"/>
        <w:kinsoku/>
        <w:wordWrap/>
        <w:overflowPunct/>
        <w:topLinePunct w:val="0"/>
        <w:autoSpaceDE/>
        <w:autoSpaceDN/>
        <w:bidi w:val="0"/>
        <w:adjustRightInd w:val="0"/>
        <w:snapToGrid/>
        <w:spacing w:line="320" w:lineRule="exact"/>
        <w:ind w:left="420" w:leftChars="200" w:right="0" w:rightChars="0" w:firstLine="0" w:firstLineChars="0"/>
        <w:jc w:val="both"/>
        <w:textAlignment w:val="auto"/>
        <w:outlineLvl w:val="9"/>
        <w:rPr>
          <w:rFonts w:hint="eastAsia" w:ascii="宋体"/>
        </w:rPr>
      </w:pPr>
      <w:r>
        <w:rPr>
          <w:rFonts w:hint="eastAsia" w:ascii="宋体"/>
          <w:sz w:val="18"/>
        </w:rPr>
        <w:t xml:space="preserve">   </w:t>
      </w:r>
      <w:r>
        <w:rPr>
          <w:rFonts w:hint="eastAsia" w:ascii="宋体"/>
        </w:rPr>
        <w:t>8键输入高低电平功能，目标芯片的PIO19至PIO44共8组4位2进制码输出32位，经外部的7段译码器可显示于实验系统上的8个数码管。</w:t>
      </w:r>
    </w:p>
    <w:p>
      <w:pPr>
        <w:keepNext w:val="0"/>
        <w:keepLines w:val="0"/>
        <w:pageBreakBefore w:val="0"/>
        <w:widowControl w:val="0"/>
        <w:kinsoku/>
        <w:wordWrap/>
        <w:overflowPunct/>
        <w:topLinePunct w:val="0"/>
        <w:autoSpaceDE/>
        <w:autoSpaceDN/>
        <w:bidi w:val="0"/>
        <w:adjustRightInd w:val="0"/>
        <w:snapToGrid/>
        <w:spacing w:line="340" w:lineRule="exact"/>
        <w:ind w:left="420" w:leftChars="200" w:right="0" w:rightChars="0" w:firstLine="420" w:firstLineChars="200"/>
        <w:jc w:val="both"/>
        <w:textAlignment w:val="auto"/>
        <w:outlineLvl w:val="9"/>
        <w:rPr>
          <w:rFonts w:hint="eastAsia" w:ascii="宋体"/>
        </w:rPr>
      </w:pPr>
    </w:p>
    <w:p>
      <w:pPr>
        <w:keepNext w:val="0"/>
        <w:keepLines w:val="0"/>
        <w:pageBreakBefore w:val="0"/>
        <w:widowControl w:val="0"/>
        <w:kinsoku/>
        <w:wordWrap/>
        <w:overflowPunct/>
        <w:topLinePunct w:val="0"/>
        <w:autoSpaceDE/>
        <w:autoSpaceDN/>
        <w:bidi w:val="0"/>
        <w:adjustRightInd w:val="0"/>
        <w:snapToGrid/>
        <w:spacing w:line="340" w:lineRule="exact"/>
        <w:ind w:left="420" w:leftChars="200" w:right="0" w:rightChars="0" w:firstLine="420" w:firstLineChars="200"/>
        <w:jc w:val="both"/>
        <w:textAlignment w:val="auto"/>
        <w:outlineLvl w:val="9"/>
        <w:rPr>
          <w:rFonts w:hint="eastAsia" w:ascii="宋体"/>
        </w:rPr>
      </w:pPr>
    </w:p>
    <w:p>
      <w:pPr>
        <w:keepNext w:val="0"/>
        <w:keepLines w:val="0"/>
        <w:pageBreakBefore w:val="0"/>
        <w:widowControl w:val="0"/>
        <w:kinsoku/>
        <w:wordWrap/>
        <w:overflowPunct/>
        <w:topLinePunct w:val="0"/>
        <w:autoSpaceDE/>
        <w:autoSpaceDN/>
        <w:bidi w:val="0"/>
        <w:adjustRightInd w:val="0"/>
        <w:snapToGrid/>
        <w:spacing w:line="340" w:lineRule="exact"/>
        <w:ind w:left="420" w:leftChars="200" w:right="0" w:rightChars="0" w:firstLine="420" w:firstLineChars="200"/>
        <w:jc w:val="both"/>
        <w:textAlignment w:val="auto"/>
        <w:outlineLvl w:val="9"/>
        <w:rPr>
          <w:rFonts w:hint="eastAsia" w:ascii="宋体"/>
        </w:rPr>
      </w:pPr>
    </w:p>
    <w:p>
      <w:pPr>
        <w:keepNext w:val="0"/>
        <w:keepLines w:val="0"/>
        <w:pageBreakBefore w:val="0"/>
        <w:widowControl w:val="0"/>
        <w:kinsoku/>
        <w:wordWrap/>
        <w:overflowPunct/>
        <w:topLinePunct w:val="0"/>
        <w:autoSpaceDE/>
        <w:autoSpaceDN/>
        <w:bidi w:val="0"/>
        <w:adjustRightInd w:val="0"/>
        <w:snapToGrid/>
        <w:spacing w:line="340" w:lineRule="exact"/>
        <w:ind w:right="0" w:rightChars="0"/>
        <w:jc w:val="both"/>
        <w:textAlignment w:val="auto"/>
        <w:outlineLvl w:val="9"/>
        <w:rPr>
          <w:rFonts w:hint="eastAsia" w:ascii="宋体"/>
        </w:rPr>
      </w:pPr>
    </w:p>
    <w:p>
      <w:pPr>
        <w:keepNext w:val="0"/>
        <w:keepLines w:val="0"/>
        <w:pageBreakBefore w:val="0"/>
        <w:widowControl w:val="0"/>
        <w:kinsoku/>
        <w:wordWrap/>
        <w:overflowPunct/>
        <w:topLinePunct w:val="0"/>
        <w:autoSpaceDE/>
        <w:autoSpaceDN/>
        <w:bidi w:val="0"/>
        <w:adjustRightInd w:val="0"/>
        <w:snapToGrid/>
        <w:spacing w:line="340" w:lineRule="exact"/>
        <w:ind w:right="0" w:rightChars="0"/>
        <w:jc w:val="both"/>
        <w:textAlignment w:val="auto"/>
        <w:outlineLvl w:val="9"/>
        <w:rPr>
          <w:rFonts w:hint="eastAsia" w:ascii="宋体"/>
          <w:sz w:val="18"/>
        </w:rPr>
      </w:pPr>
      <w:r>
        <w:rPr>
          <w:rFonts w:hint="eastAsia" w:ascii="宋体"/>
          <w:sz w:val="18"/>
        </w:rPr>
        <w:t xml:space="preserve"> </w:t>
      </w:r>
    </w:p>
    <w:p>
      <w:pPr>
        <w:keepNext w:val="0"/>
        <w:keepLines w:val="0"/>
        <w:pageBreakBefore w:val="0"/>
        <w:widowControl w:val="0"/>
        <w:kinsoku/>
        <w:wordWrap/>
        <w:overflowPunct/>
        <w:topLinePunct w:val="0"/>
        <w:autoSpaceDE/>
        <w:autoSpaceDN/>
        <w:bidi w:val="0"/>
        <w:adjustRightInd w:val="0"/>
        <w:snapToGrid/>
        <w:spacing w:line="300" w:lineRule="exact"/>
        <w:ind w:left="0" w:leftChars="0" w:right="0" w:rightChars="0"/>
        <w:jc w:val="both"/>
        <w:textAlignment w:val="auto"/>
        <w:outlineLvl w:val="9"/>
        <w:rPr>
          <w:rFonts w:hint="eastAsia" w:ascii="宋体"/>
          <w:sz w:val="18"/>
        </w:rPr>
      </w:pPr>
    </w:p>
    <w:p>
      <w:pPr>
        <w:keepNext w:val="0"/>
        <w:keepLines w:val="0"/>
        <w:pageBreakBefore w:val="0"/>
        <w:widowControl w:val="0"/>
        <w:kinsoku/>
        <w:wordWrap/>
        <w:overflowPunct/>
        <w:topLinePunct w:val="0"/>
        <w:autoSpaceDE/>
        <w:autoSpaceDN/>
        <w:bidi w:val="0"/>
        <w:adjustRightInd w:val="0"/>
        <w:snapToGrid/>
        <w:spacing w:line="300" w:lineRule="exact"/>
        <w:ind w:left="0" w:leftChars="0" w:right="0" w:rightChars="0" w:firstLine="1080" w:firstLineChars="600"/>
        <w:jc w:val="both"/>
        <w:textAlignment w:val="auto"/>
        <w:outlineLvl w:val="9"/>
        <w:rPr>
          <w:rFonts w:hint="eastAsia"/>
          <w:sz w:val="18"/>
        </w:rPr>
      </w:pPr>
    </w:p>
    <w:p>
      <w:pPr>
        <w:keepNext w:val="0"/>
        <w:keepLines w:val="0"/>
        <w:pageBreakBefore w:val="0"/>
        <w:widowControl w:val="0"/>
        <w:kinsoku/>
        <w:wordWrap/>
        <w:overflowPunct/>
        <w:topLinePunct w:val="0"/>
        <w:autoSpaceDE/>
        <w:autoSpaceDN/>
        <w:bidi w:val="0"/>
        <w:adjustRightInd w:val="0"/>
        <w:snapToGrid/>
        <w:spacing w:line="300" w:lineRule="exact"/>
        <w:ind w:left="0" w:leftChars="0" w:right="0" w:rightChars="0" w:firstLine="1080" w:firstLineChars="600"/>
        <w:jc w:val="both"/>
        <w:textAlignment w:val="auto"/>
        <w:outlineLvl w:val="9"/>
        <w:rPr>
          <w:rFonts w:hint="eastAsia"/>
          <w:sz w:val="18"/>
        </w:rPr>
      </w:pPr>
    </w:p>
    <w:p>
      <w:pPr>
        <w:keepNext w:val="0"/>
        <w:keepLines w:val="0"/>
        <w:pageBreakBefore w:val="0"/>
        <w:widowControl w:val="0"/>
        <w:kinsoku/>
        <w:wordWrap/>
        <w:overflowPunct/>
        <w:topLinePunct w:val="0"/>
        <w:autoSpaceDE/>
        <w:autoSpaceDN/>
        <w:bidi w:val="0"/>
        <w:adjustRightInd w:val="0"/>
        <w:snapToGrid/>
        <w:spacing w:line="300" w:lineRule="exact"/>
        <w:ind w:left="0" w:leftChars="0" w:right="0" w:rightChars="0" w:firstLine="1080" w:firstLineChars="600"/>
        <w:jc w:val="both"/>
        <w:textAlignment w:val="auto"/>
        <w:outlineLvl w:val="9"/>
        <w:rPr>
          <w:rFonts w:hint="eastAsia"/>
          <w:sz w:val="18"/>
        </w:rPr>
      </w:pPr>
    </w:p>
    <w:p>
      <w:pPr>
        <w:keepNext w:val="0"/>
        <w:keepLines w:val="0"/>
        <w:pageBreakBefore w:val="0"/>
        <w:widowControl w:val="0"/>
        <w:kinsoku/>
        <w:wordWrap/>
        <w:overflowPunct/>
        <w:topLinePunct w:val="0"/>
        <w:autoSpaceDE/>
        <w:autoSpaceDN/>
        <w:bidi w:val="0"/>
        <w:adjustRightInd w:val="0"/>
        <w:snapToGrid/>
        <w:spacing w:line="300" w:lineRule="exact"/>
        <w:ind w:left="0" w:leftChars="0" w:right="0" w:rightChars="0" w:firstLine="1080" w:firstLineChars="600"/>
        <w:jc w:val="both"/>
        <w:textAlignment w:val="auto"/>
        <w:outlineLvl w:val="9"/>
        <w:rPr>
          <w:rFonts w:hint="eastAsia" w:ascii="宋体"/>
        </w:rPr>
      </w:pPr>
      <w:r>
        <w:rPr>
          <w:rFonts w:hint="eastAsia"/>
          <w:sz w:val="18"/>
        </w:rPr>
        <w:t>图2-8</w:t>
      </w:r>
      <w:r>
        <w:rPr>
          <w:sz w:val="18"/>
        </w:rPr>
        <w:t xml:space="preserve">  </w:t>
      </w:r>
      <w:r>
        <w:rPr>
          <w:rFonts w:hint="eastAsia"/>
          <w:sz w:val="18"/>
        </w:rPr>
        <w:t>实验电路结构图NO.</w:t>
      </w:r>
      <w:r>
        <w:rPr>
          <w:sz w:val="18"/>
        </w:rPr>
        <w:t>5</w:t>
      </w:r>
      <w:r>
        <w:rPr>
          <w:rFonts w:hint="eastAsia"/>
          <w:sz w:val="18"/>
        </w:rPr>
        <w:t xml:space="preserve"> </w:t>
      </w:r>
    </w:p>
    <w:p>
      <w:pPr>
        <w:numPr>
          <w:ilvl w:val="0"/>
          <w:numId w:val="8"/>
        </w:numPr>
        <w:adjustRightInd w:val="0"/>
        <w:spacing w:line="360" w:lineRule="auto"/>
        <w:ind w:firstLine="420" w:firstLineChars="200"/>
        <w:rPr>
          <w:rFonts w:ascii="宋体"/>
          <w:b/>
          <w:bCs/>
        </w:rPr>
      </w:pPr>
      <w:r>
        <w:drawing>
          <wp:anchor distT="0" distB="0" distL="114300" distR="114300" simplePos="0" relativeHeight="283892736" behindDoc="0" locked="0" layoutInCell="1" allowOverlap="1">
            <wp:simplePos x="0" y="0"/>
            <wp:positionH relativeFrom="column">
              <wp:posOffset>-19050</wp:posOffset>
            </wp:positionH>
            <wp:positionV relativeFrom="paragraph">
              <wp:posOffset>106680</wp:posOffset>
            </wp:positionV>
            <wp:extent cx="2940685" cy="2321560"/>
            <wp:effectExtent l="0" t="0" r="12065" b="2540"/>
            <wp:wrapSquare wrapText="bothSides"/>
            <wp:docPr id="114"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95"/>
                    <pic:cNvPicPr>
                      <a:picLocks noChangeAspect="1"/>
                    </pic:cNvPicPr>
                  </pic:nvPicPr>
                  <pic:blipFill>
                    <a:blip r:embed="rId26" cstate="print"/>
                    <a:stretch>
                      <a:fillRect/>
                    </a:stretch>
                  </pic:blipFill>
                  <pic:spPr>
                    <a:xfrm>
                      <a:off x="0" y="0"/>
                      <a:ext cx="2940685" cy="2321560"/>
                    </a:xfrm>
                    <a:prstGeom prst="rect">
                      <a:avLst/>
                    </a:prstGeom>
                    <a:noFill/>
                    <a:ln w="9525">
                      <a:noFill/>
                    </a:ln>
                  </pic:spPr>
                </pic:pic>
              </a:graphicData>
            </a:graphic>
          </wp:anchor>
        </w:drawing>
      </w:r>
      <w:r>
        <w:rPr>
          <w:rFonts w:hint="eastAsia" w:ascii="宋体"/>
          <w:b/>
          <w:bCs/>
        </w:rPr>
        <w:t>结构图NO.6：</w:t>
      </w:r>
    </w:p>
    <w:p>
      <w:pPr>
        <w:keepNext w:val="0"/>
        <w:keepLines w:val="0"/>
        <w:pageBreakBefore w:val="0"/>
        <w:widowControl w:val="0"/>
        <w:kinsoku/>
        <w:wordWrap/>
        <w:overflowPunct/>
        <w:topLinePunct w:val="0"/>
        <w:autoSpaceDE/>
        <w:autoSpaceDN/>
        <w:bidi w:val="0"/>
        <w:adjustRightInd w:val="0"/>
        <w:snapToGrid/>
        <w:spacing w:line="340" w:lineRule="exact"/>
        <w:ind w:left="420" w:leftChars="200" w:right="0" w:rightChars="0" w:firstLine="420" w:firstLineChars="200"/>
        <w:jc w:val="both"/>
        <w:textAlignment w:val="auto"/>
        <w:outlineLvl w:val="9"/>
        <w:rPr>
          <w:rFonts w:ascii="宋体"/>
        </w:rPr>
      </w:pPr>
      <w:r>
        <w:rPr>
          <w:rFonts w:hint="eastAsia" w:ascii="宋体"/>
        </w:rPr>
        <w:t>此电路与N</w:t>
      </w:r>
      <w:r>
        <w:rPr>
          <w:rFonts w:ascii="宋体"/>
        </w:rPr>
        <w:t>O.</w:t>
      </w:r>
      <w:r>
        <w:rPr>
          <w:rFonts w:hint="eastAsia" w:ascii="宋体"/>
        </w:rPr>
        <w:t>2相似，但增加了两个4位2进制数发生器，数值分别输入目标芯片的PIO7</w:t>
      </w:r>
      <w:r>
        <w:rPr>
          <w:rFonts w:ascii="Lucida Console" w:hAnsi="Lucida Console"/>
        </w:rPr>
        <w:t>~</w:t>
      </w:r>
      <w:r>
        <w:rPr>
          <w:rFonts w:hint="eastAsia" w:ascii="宋体"/>
        </w:rPr>
        <w:t>PIO4和PIO3</w:t>
      </w:r>
      <w:r>
        <w:rPr>
          <w:rFonts w:ascii="Lucida Console" w:hAnsi="Lucida Console"/>
        </w:rPr>
        <w:t>~</w:t>
      </w:r>
      <w:r>
        <w:rPr>
          <w:rFonts w:hint="eastAsia" w:ascii="宋体"/>
        </w:rPr>
        <w:t>PIO0。例如，当按键2时，输入PIO7</w:t>
      </w:r>
      <w:r>
        <w:rPr>
          <w:rFonts w:ascii="Lucida Console" w:hAnsi="Lucida Console"/>
        </w:rPr>
        <w:t>~</w:t>
      </w:r>
      <w:r>
        <w:rPr>
          <w:rFonts w:hint="eastAsia" w:ascii="宋体"/>
        </w:rPr>
        <w:t>PIO4的数值将显示于对应的数码管2，以便了解输入的数值。</w:t>
      </w:r>
    </w:p>
    <w:p>
      <w:pPr>
        <w:adjustRightInd w:val="0"/>
        <w:spacing w:line="360" w:lineRule="auto"/>
        <w:ind w:firstLine="422" w:firstLineChars="200"/>
        <w:rPr>
          <w:rFonts w:ascii="宋体"/>
          <w:b/>
          <w:bCs/>
        </w:rPr>
      </w:pPr>
    </w:p>
    <w:p>
      <w:pPr>
        <w:adjustRightInd w:val="0"/>
        <w:spacing w:line="360" w:lineRule="auto"/>
        <w:ind w:firstLine="422" w:firstLineChars="200"/>
        <w:rPr>
          <w:rFonts w:ascii="宋体"/>
          <w:b/>
          <w:bCs/>
        </w:rPr>
      </w:pPr>
    </w:p>
    <w:p>
      <w:pPr>
        <w:adjustRightInd w:val="0"/>
        <w:spacing w:line="360" w:lineRule="auto"/>
        <w:ind w:left="420" w:leftChars="200" w:firstLine="900" w:firstLineChars="500"/>
        <w:rPr>
          <w:rFonts w:hint="eastAsia" w:ascii="宋体"/>
          <w:sz w:val="18"/>
        </w:rPr>
      </w:pPr>
    </w:p>
    <w:p>
      <w:pPr>
        <w:adjustRightInd w:val="0"/>
        <w:spacing w:line="360" w:lineRule="auto"/>
        <w:ind w:firstLine="900" w:firstLineChars="500"/>
        <w:rPr>
          <w:rFonts w:hint="eastAsia" w:ascii="宋体"/>
          <w:sz w:val="18"/>
        </w:rPr>
      </w:pPr>
    </w:p>
    <w:p>
      <w:pPr>
        <w:adjustRightInd w:val="0"/>
        <w:spacing w:line="360" w:lineRule="auto"/>
        <w:ind w:firstLine="900" w:firstLineChars="500"/>
        <w:rPr>
          <w:rFonts w:hint="eastAsia" w:ascii="宋体"/>
          <w:sz w:val="18"/>
        </w:rPr>
      </w:pPr>
    </w:p>
    <w:p>
      <w:pPr>
        <w:adjustRightInd w:val="0"/>
        <w:spacing w:line="360" w:lineRule="auto"/>
        <w:ind w:firstLine="900" w:firstLineChars="500"/>
      </w:pPr>
      <w:r>
        <w:rPr>
          <w:rFonts w:hint="eastAsia" w:ascii="宋体"/>
          <w:sz w:val="18"/>
        </w:rPr>
        <w:t>图2-9</w:t>
      </w:r>
      <w:r>
        <w:rPr>
          <w:rFonts w:ascii="宋体"/>
          <w:sz w:val="18"/>
        </w:rPr>
        <w:t xml:space="preserve"> </w:t>
      </w:r>
      <w:r>
        <w:rPr>
          <w:rFonts w:hint="eastAsia" w:ascii="宋体"/>
          <w:sz w:val="18"/>
        </w:rPr>
        <w:t>实验电路结构图NO.</w:t>
      </w:r>
      <w:r>
        <w:rPr>
          <w:rFonts w:ascii="宋体"/>
          <w:sz w:val="18"/>
        </w:rPr>
        <w:t>6</w:t>
      </w:r>
      <w:r>
        <w:rPr>
          <w:rFonts w:hint="eastAsia" w:ascii="宋体"/>
          <w:sz w:val="18"/>
        </w:rPr>
        <w:t xml:space="preserve">  </w:t>
      </w:r>
    </w:p>
    <w:p>
      <w:pPr>
        <w:adjustRightInd w:val="0"/>
        <w:spacing w:line="360" w:lineRule="auto"/>
        <w:ind w:firstLine="422" w:firstLineChars="200"/>
        <w:rPr>
          <w:rFonts w:ascii="宋体"/>
          <w:b/>
          <w:bCs/>
        </w:rPr>
      </w:pPr>
    </w:p>
    <w:p>
      <w:pPr>
        <w:adjustRightInd w:val="0"/>
        <w:spacing w:line="360" w:lineRule="auto"/>
        <w:ind w:firstLine="422" w:firstLineChars="200"/>
        <w:rPr>
          <w:rFonts w:ascii="宋体"/>
          <w:b/>
          <w:bCs/>
        </w:rPr>
      </w:pPr>
    </w:p>
    <w:p>
      <w:pPr>
        <w:adjustRightInd w:val="0"/>
        <w:spacing w:line="360" w:lineRule="auto"/>
        <w:ind w:firstLine="422" w:firstLineChars="200"/>
        <w:rPr>
          <w:rFonts w:ascii="宋体"/>
          <w:b/>
          <w:bCs/>
        </w:rPr>
      </w:pPr>
    </w:p>
    <w:p>
      <w:pPr>
        <w:adjustRightInd w:val="0"/>
        <w:spacing w:line="360" w:lineRule="auto"/>
        <w:ind w:firstLine="422" w:firstLineChars="200"/>
        <w:rPr>
          <w:rFonts w:ascii="宋体"/>
          <w:b/>
          <w:bCs/>
        </w:rPr>
      </w:pPr>
    </w:p>
    <w:p>
      <w:pPr>
        <w:adjustRightInd w:val="0"/>
        <w:spacing w:line="360" w:lineRule="auto"/>
        <w:ind w:firstLine="422" w:firstLineChars="200"/>
        <w:rPr>
          <w:rFonts w:ascii="宋体"/>
          <w:b/>
          <w:bCs/>
        </w:rPr>
      </w:pPr>
    </w:p>
    <w:p>
      <w:pPr>
        <w:adjustRightInd w:val="0"/>
        <w:spacing w:line="360" w:lineRule="auto"/>
        <w:ind w:firstLine="420" w:firstLineChars="200"/>
        <w:rPr>
          <w:rFonts w:ascii="宋体"/>
          <w:b/>
          <w:bCs/>
        </w:rPr>
      </w:pPr>
      <w:r>
        <w:drawing>
          <wp:anchor distT="0" distB="0" distL="114300" distR="114300" simplePos="0" relativeHeight="283893760" behindDoc="0" locked="0" layoutInCell="1" allowOverlap="1">
            <wp:simplePos x="0" y="0"/>
            <wp:positionH relativeFrom="column">
              <wp:posOffset>152400</wp:posOffset>
            </wp:positionH>
            <wp:positionV relativeFrom="paragraph">
              <wp:posOffset>89535</wp:posOffset>
            </wp:positionV>
            <wp:extent cx="2842895" cy="2388235"/>
            <wp:effectExtent l="0" t="0" r="14605" b="12065"/>
            <wp:wrapSquare wrapText="bothSides"/>
            <wp:docPr id="115"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96"/>
                    <pic:cNvPicPr>
                      <a:picLocks noChangeAspect="1"/>
                    </pic:cNvPicPr>
                  </pic:nvPicPr>
                  <pic:blipFill>
                    <a:blip r:embed="rId27" cstate="print"/>
                    <a:stretch>
                      <a:fillRect/>
                    </a:stretch>
                  </pic:blipFill>
                  <pic:spPr>
                    <a:xfrm>
                      <a:off x="0" y="0"/>
                      <a:ext cx="2842895" cy="2388235"/>
                    </a:xfrm>
                    <a:prstGeom prst="rect">
                      <a:avLst/>
                    </a:prstGeom>
                    <a:noFill/>
                    <a:ln w="9525">
                      <a:noFill/>
                    </a:ln>
                  </pic:spPr>
                </pic:pic>
              </a:graphicData>
            </a:graphic>
          </wp:anchor>
        </w:drawing>
      </w:r>
      <w:r>
        <w:rPr>
          <w:rFonts w:ascii="宋体"/>
          <w:b/>
          <w:bCs/>
        </w:rPr>
        <w:t>(</w:t>
      </w:r>
      <w:r>
        <w:rPr>
          <w:rFonts w:hint="eastAsia" w:ascii="宋体"/>
          <w:b/>
          <w:bCs/>
        </w:rPr>
        <w:t>8结构图NO.7：</w:t>
      </w:r>
    </w:p>
    <w:p>
      <w:pPr>
        <w:keepNext w:val="0"/>
        <w:keepLines w:val="0"/>
        <w:pageBreakBefore w:val="0"/>
        <w:widowControl w:val="0"/>
        <w:kinsoku/>
        <w:wordWrap/>
        <w:overflowPunct/>
        <w:topLinePunct w:val="0"/>
        <w:autoSpaceDE/>
        <w:autoSpaceDN/>
        <w:bidi w:val="0"/>
        <w:adjustRightInd w:val="0"/>
        <w:snapToGrid/>
        <w:spacing w:line="320" w:lineRule="exact"/>
        <w:ind w:left="0" w:leftChars="0" w:right="0" w:rightChars="0" w:firstLine="420" w:firstLineChars="200"/>
        <w:jc w:val="both"/>
        <w:textAlignment w:val="auto"/>
        <w:outlineLvl w:val="9"/>
        <w:rPr>
          <w:rFonts w:ascii="宋体"/>
        </w:rPr>
      </w:pPr>
      <w:r>
        <w:rPr>
          <w:rFonts w:hint="eastAsia" w:ascii="宋体"/>
        </w:rPr>
        <w:t>此电路适合于设计时钟、定时器、秒表等。因为可利用键8和键5分别控制时钟的清零和设置时间的使能；利用键7、4和1进行时、分、秒的设置。</w:t>
      </w:r>
    </w:p>
    <w:p>
      <w:pPr>
        <w:adjustRightInd w:val="0"/>
        <w:spacing w:line="360" w:lineRule="auto"/>
        <w:ind w:firstLine="420"/>
        <w:rPr>
          <w:rFonts w:ascii="宋体"/>
          <w:b/>
          <w:bCs/>
        </w:rPr>
      </w:pPr>
    </w:p>
    <w:p>
      <w:pPr>
        <w:adjustRightInd w:val="0"/>
        <w:spacing w:line="360" w:lineRule="auto"/>
        <w:ind w:firstLine="420"/>
        <w:rPr>
          <w:rFonts w:ascii="宋体"/>
          <w:b/>
          <w:bCs/>
        </w:rPr>
      </w:pPr>
    </w:p>
    <w:p>
      <w:pPr>
        <w:adjustRightInd w:val="0"/>
        <w:spacing w:line="360" w:lineRule="auto"/>
        <w:ind w:firstLine="420"/>
        <w:rPr>
          <w:rFonts w:ascii="宋体"/>
          <w:b/>
          <w:bCs/>
        </w:rPr>
      </w:pPr>
    </w:p>
    <w:p>
      <w:pPr>
        <w:adjustRightInd w:val="0"/>
        <w:spacing w:line="360" w:lineRule="auto"/>
        <w:ind w:firstLine="420"/>
        <w:rPr>
          <w:rFonts w:ascii="宋体"/>
          <w:b/>
          <w:bCs/>
        </w:rPr>
      </w:pPr>
    </w:p>
    <w:p>
      <w:pPr>
        <w:adjustRightInd w:val="0"/>
        <w:ind w:firstLine="1620" w:firstLineChars="900"/>
        <w:rPr>
          <w:rFonts w:hint="eastAsia" w:ascii="宋体"/>
          <w:sz w:val="18"/>
        </w:rPr>
      </w:pPr>
    </w:p>
    <w:p>
      <w:pPr>
        <w:adjustRightInd w:val="0"/>
        <w:ind w:firstLine="1620" w:firstLineChars="900"/>
        <w:rPr>
          <w:rFonts w:hint="eastAsia" w:ascii="宋体"/>
          <w:sz w:val="18"/>
        </w:rPr>
      </w:pPr>
    </w:p>
    <w:p>
      <w:pPr>
        <w:adjustRightInd w:val="0"/>
        <w:ind w:firstLine="1080" w:firstLineChars="600"/>
        <w:rPr>
          <w:rFonts w:ascii="宋体"/>
          <w:sz w:val="18"/>
        </w:rPr>
      </w:pPr>
      <w:r>
        <w:rPr>
          <w:rFonts w:hint="eastAsia" w:ascii="宋体"/>
          <w:sz w:val="18"/>
        </w:rPr>
        <w:t>图10</w:t>
      </w:r>
      <w:r>
        <w:rPr>
          <w:rFonts w:ascii="宋体"/>
          <w:sz w:val="18"/>
        </w:rPr>
        <w:t xml:space="preserve">  </w:t>
      </w:r>
      <w:r>
        <w:rPr>
          <w:rFonts w:hint="eastAsia" w:ascii="宋体"/>
          <w:sz w:val="18"/>
        </w:rPr>
        <w:t>实验电路结构图NO.</w:t>
      </w:r>
      <w:r>
        <w:rPr>
          <w:rFonts w:ascii="宋体"/>
          <w:sz w:val="18"/>
        </w:rPr>
        <w:t>7</w:t>
      </w:r>
    </w:p>
    <w:p>
      <w:pPr>
        <w:adjustRightInd w:val="0"/>
        <w:spacing w:line="360" w:lineRule="auto"/>
        <w:ind w:firstLine="420"/>
        <w:rPr>
          <w:rFonts w:ascii="宋体"/>
          <w:b/>
          <w:bCs/>
        </w:rPr>
      </w:pPr>
      <w:r>
        <w:drawing>
          <wp:anchor distT="0" distB="0" distL="114300" distR="114300" simplePos="0" relativeHeight="283894784" behindDoc="0" locked="0" layoutInCell="1" allowOverlap="1">
            <wp:simplePos x="0" y="0"/>
            <wp:positionH relativeFrom="column">
              <wp:posOffset>161925</wp:posOffset>
            </wp:positionH>
            <wp:positionV relativeFrom="paragraph">
              <wp:posOffset>121920</wp:posOffset>
            </wp:positionV>
            <wp:extent cx="2767330" cy="2394585"/>
            <wp:effectExtent l="0" t="0" r="13970" b="5715"/>
            <wp:wrapSquare wrapText="bothSides"/>
            <wp:docPr id="116"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97"/>
                    <pic:cNvPicPr>
                      <a:picLocks noChangeAspect="1"/>
                    </pic:cNvPicPr>
                  </pic:nvPicPr>
                  <pic:blipFill>
                    <a:blip r:embed="rId28" cstate="print"/>
                    <a:stretch>
                      <a:fillRect/>
                    </a:stretch>
                  </pic:blipFill>
                  <pic:spPr>
                    <a:xfrm>
                      <a:off x="0" y="0"/>
                      <a:ext cx="2767330" cy="2394585"/>
                    </a:xfrm>
                    <a:prstGeom prst="rect">
                      <a:avLst/>
                    </a:prstGeom>
                    <a:noFill/>
                    <a:ln w="9525">
                      <a:noFill/>
                    </a:ln>
                  </pic:spPr>
                </pic:pic>
              </a:graphicData>
            </a:graphic>
          </wp:anchor>
        </w:drawing>
      </w:r>
      <w:r>
        <w:rPr>
          <w:rFonts w:ascii="宋体"/>
          <w:b/>
          <w:bCs/>
        </w:rPr>
        <w:t>(</w:t>
      </w:r>
      <w:r>
        <w:rPr>
          <w:rFonts w:hint="eastAsia" w:ascii="宋体"/>
          <w:b/>
          <w:bCs/>
        </w:rPr>
        <w:t>9结构图NO.8：</w:t>
      </w:r>
    </w:p>
    <w:p>
      <w:pPr>
        <w:keepNext w:val="0"/>
        <w:keepLines w:val="0"/>
        <w:pageBreakBefore w:val="0"/>
        <w:widowControl w:val="0"/>
        <w:kinsoku/>
        <w:wordWrap/>
        <w:overflowPunct/>
        <w:topLinePunct w:val="0"/>
        <w:autoSpaceDE/>
        <w:autoSpaceDN/>
        <w:bidi w:val="0"/>
        <w:adjustRightInd w:val="0"/>
        <w:snapToGrid/>
        <w:spacing w:line="320" w:lineRule="exact"/>
        <w:ind w:left="0" w:leftChars="0" w:right="0" w:rightChars="0" w:firstLine="420" w:firstLineChars="0"/>
        <w:jc w:val="both"/>
        <w:textAlignment w:val="auto"/>
        <w:outlineLvl w:val="9"/>
        <w:rPr>
          <w:rFonts w:ascii="宋体"/>
        </w:rPr>
      </w:pPr>
      <w:r>
        <w:rPr>
          <w:rFonts w:hint="eastAsia" w:ascii="宋体"/>
        </w:rPr>
        <w:t>此电路适用于作并进/串出或串进/并出等工作方式的寄存器、序列检测器、密码锁等逻辑设计。它的特点是利用键2、键1能序置8位2进制数，而键6能发出串行输入脉冲，每按键一次，即发一个单脉冲，则此8位序置数的高位在前，向PIO10串行输入一位，同时能从D8至D1的发光管上看到串形左移的数据，十分形象直观。</w:t>
      </w:r>
    </w:p>
    <w:p>
      <w:pPr>
        <w:adjustRightInd w:val="0"/>
        <w:spacing w:line="360" w:lineRule="auto"/>
        <w:ind w:firstLine="420"/>
        <w:rPr>
          <w:rFonts w:ascii="宋体"/>
          <w:b/>
          <w:bCs/>
        </w:rPr>
      </w:pPr>
    </w:p>
    <w:p>
      <w:pPr>
        <w:adjustRightInd w:val="0"/>
        <w:spacing w:line="360" w:lineRule="auto"/>
        <w:ind w:firstLine="420"/>
        <w:rPr>
          <w:rFonts w:ascii="宋体"/>
          <w:b/>
          <w:bCs/>
        </w:rPr>
      </w:pPr>
    </w:p>
    <w:p>
      <w:pPr>
        <w:adjustRightInd w:val="0"/>
        <w:spacing w:line="360" w:lineRule="auto"/>
        <w:ind w:firstLine="420"/>
        <w:rPr>
          <w:rFonts w:ascii="宋体"/>
          <w:b/>
          <w:bCs/>
        </w:rPr>
      </w:pPr>
    </w:p>
    <w:p>
      <w:pPr>
        <w:adjustRightInd w:val="0"/>
        <w:spacing w:line="360" w:lineRule="auto"/>
        <w:ind w:firstLine="1440" w:firstLineChars="800"/>
        <w:rPr>
          <w:rFonts w:hint="eastAsia" w:ascii="宋体"/>
          <w:sz w:val="18"/>
        </w:rPr>
      </w:pPr>
    </w:p>
    <w:p>
      <w:pPr>
        <w:adjustRightInd w:val="0"/>
        <w:spacing w:line="360" w:lineRule="auto"/>
        <w:ind w:firstLine="900" w:firstLineChars="500"/>
      </w:pPr>
      <w:r>
        <w:rPr>
          <w:rFonts w:hint="eastAsia" w:ascii="宋体"/>
          <w:sz w:val="18"/>
        </w:rPr>
        <w:t>图11</w:t>
      </w:r>
      <w:r>
        <w:rPr>
          <w:rFonts w:ascii="宋体"/>
          <w:sz w:val="18"/>
        </w:rPr>
        <w:t xml:space="preserve"> </w:t>
      </w:r>
      <w:r>
        <w:rPr>
          <w:rFonts w:hint="eastAsia" w:ascii="宋体"/>
          <w:sz w:val="18"/>
        </w:rPr>
        <w:t>实验电路结构图NO.</w:t>
      </w:r>
      <w:r>
        <w:rPr>
          <w:rFonts w:ascii="宋体"/>
          <w:sz w:val="18"/>
        </w:rPr>
        <w:t>8</w:t>
      </w:r>
      <w:r>
        <w:rPr>
          <w:rFonts w:hint="eastAsia" w:ascii="宋体"/>
          <w:sz w:val="18"/>
        </w:rPr>
        <w:t xml:space="preserve"> </w:t>
      </w:r>
    </w:p>
    <w:p>
      <w:pPr>
        <w:adjustRightInd w:val="0"/>
        <w:spacing w:line="360" w:lineRule="auto"/>
        <w:ind w:firstLine="420"/>
        <w:rPr>
          <w:rFonts w:ascii="宋体"/>
          <w:b/>
          <w:bCs/>
        </w:rPr>
      </w:pPr>
      <w:r>
        <w:rPr>
          <w:rFonts w:hint="eastAsia"/>
          <w:sz w:val="44"/>
          <w:szCs w:val="44"/>
        </w:rPr>
        <w:drawing>
          <wp:anchor distT="0" distB="0" distL="114300" distR="114300" simplePos="0" relativeHeight="251740160" behindDoc="0" locked="0" layoutInCell="1" allowOverlap="1">
            <wp:simplePos x="0" y="0"/>
            <wp:positionH relativeFrom="column">
              <wp:posOffset>-28575</wp:posOffset>
            </wp:positionH>
            <wp:positionV relativeFrom="paragraph">
              <wp:posOffset>28575</wp:posOffset>
            </wp:positionV>
            <wp:extent cx="2978150" cy="2549525"/>
            <wp:effectExtent l="0" t="0" r="12700" b="3175"/>
            <wp:wrapSquare wrapText="bothSides"/>
            <wp:docPr id="97"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48"/>
                    <pic:cNvPicPr>
                      <a:picLocks noChangeAspect="1"/>
                    </pic:cNvPicPr>
                  </pic:nvPicPr>
                  <pic:blipFill>
                    <a:blip r:embed="rId29" cstate="print"/>
                    <a:stretch>
                      <a:fillRect/>
                    </a:stretch>
                  </pic:blipFill>
                  <pic:spPr>
                    <a:xfrm>
                      <a:off x="0" y="0"/>
                      <a:ext cx="2978150" cy="2549525"/>
                    </a:xfrm>
                    <a:prstGeom prst="rect">
                      <a:avLst/>
                    </a:prstGeom>
                    <a:noFill/>
                    <a:ln w="9525">
                      <a:noFill/>
                    </a:ln>
                  </pic:spPr>
                </pic:pic>
              </a:graphicData>
            </a:graphic>
          </wp:anchor>
        </w:drawing>
      </w:r>
      <w:r>
        <w:rPr>
          <w:rFonts w:ascii="宋体"/>
          <w:b/>
          <w:bCs/>
        </w:rPr>
        <w:t>(</w:t>
      </w:r>
      <w:r>
        <w:rPr>
          <w:rFonts w:hint="eastAsia" w:ascii="宋体"/>
          <w:b/>
          <w:bCs/>
        </w:rPr>
        <w:t>10)结构图NO.9：</w:t>
      </w:r>
    </w:p>
    <w:p>
      <w:pPr>
        <w:adjustRightInd w:val="0"/>
        <w:ind w:firstLine="102" w:firstLineChars="49"/>
        <w:rPr>
          <w:rFonts w:hint="eastAsia" w:ascii="宋体"/>
        </w:rPr>
      </w:pPr>
      <w:r>
        <w:rPr>
          <w:rFonts w:hint="eastAsia" w:ascii="宋体"/>
        </w:rPr>
        <w:t>若欲验证交通灯控制等类似的逻辑电路，可选此电路结构。</w:t>
      </w:r>
    </w:p>
    <w:p>
      <w:pPr>
        <w:adjustRightInd w:val="0"/>
        <w:ind w:firstLine="102" w:firstLineChars="49"/>
        <w:rPr>
          <w:rFonts w:hint="eastAsia" w:ascii="宋体"/>
        </w:rPr>
      </w:pPr>
    </w:p>
    <w:p>
      <w:pPr>
        <w:adjustRightInd w:val="0"/>
        <w:ind w:firstLine="102" w:firstLineChars="49"/>
        <w:rPr>
          <w:rFonts w:hint="eastAsia" w:ascii="宋体"/>
        </w:rPr>
      </w:pPr>
    </w:p>
    <w:p>
      <w:pPr>
        <w:adjustRightInd w:val="0"/>
        <w:ind w:firstLine="102" w:firstLineChars="49"/>
        <w:rPr>
          <w:rFonts w:hint="eastAsia" w:ascii="宋体"/>
        </w:rPr>
      </w:pPr>
    </w:p>
    <w:p>
      <w:pPr>
        <w:adjustRightInd w:val="0"/>
        <w:ind w:firstLine="102" w:firstLineChars="49"/>
        <w:rPr>
          <w:rFonts w:hint="eastAsia" w:ascii="宋体"/>
        </w:rPr>
      </w:pPr>
    </w:p>
    <w:p>
      <w:pPr>
        <w:adjustRightInd w:val="0"/>
        <w:ind w:firstLine="102" w:firstLineChars="49"/>
        <w:rPr>
          <w:rFonts w:hint="eastAsia" w:ascii="宋体"/>
        </w:rPr>
      </w:pPr>
    </w:p>
    <w:p>
      <w:pPr>
        <w:adjustRightInd w:val="0"/>
        <w:ind w:firstLine="102" w:firstLineChars="49"/>
        <w:rPr>
          <w:rFonts w:hint="eastAsia" w:ascii="宋体"/>
        </w:rPr>
      </w:pPr>
    </w:p>
    <w:p>
      <w:pPr>
        <w:adjustRightInd w:val="0"/>
        <w:ind w:firstLine="102" w:firstLineChars="49"/>
        <w:rPr>
          <w:rFonts w:hint="eastAsia" w:ascii="宋体"/>
        </w:rPr>
      </w:pPr>
    </w:p>
    <w:p>
      <w:pPr>
        <w:adjustRightInd w:val="0"/>
        <w:ind w:firstLine="102" w:firstLineChars="49"/>
        <w:rPr>
          <w:rFonts w:hint="eastAsia" w:ascii="宋体"/>
        </w:rPr>
      </w:pPr>
    </w:p>
    <w:p>
      <w:pPr>
        <w:adjustRightInd w:val="0"/>
        <w:ind w:firstLine="102" w:firstLineChars="49"/>
        <w:rPr>
          <w:rFonts w:hint="eastAsia" w:ascii="宋体"/>
        </w:rPr>
      </w:pPr>
    </w:p>
    <w:p>
      <w:pPr>
        <w:adjustRightInd w:val="0"/>
        <w:ind w:firstLine="102" w:firstLineChars="49"/>
        <w:rPr>
          <w:rFonts w:hint="eastAsia" w:ascii="宋体"/>
        </w:rPr>
      </w:pPr>
    </w:p>
    <w:p>
      <w:pPr>
        <w:adjustRightInd w:val="0"/>
        <w:spacing w:line="360" w:lineRule="exact"/>
        <w:ind w:firstLine="420"/>
        <w:rPr>
          <w:rFonts w:ascii="宋体"/>
          <w:sz w:val="18"/>
        </w:rPr>
      </w:pPr>
      <w:r>
        <w:rPr>
          <w:rFonts w:hint="eastAsia" w:ascii="宋体"/>
          <w:b/>
          <w:bCs/>
          <w:sz w:val="28"/>
        </w:rPr>
        <w:t xml:space="preserve"> </w:t>
      </w:r>
      <w:r>
        <w:rPr>
          <w:rFonts w:hint="eastAsia" w:ascii="宋体"/>
          <w:sz w:val="18"/>
        </w:rPr>
        <w:t>图12</w:t>
      </w:r>
      <w:r>
        <w:rPr>
          <w:rFonts w:ascii="宋体"/>
          <w:sz w:val="18"/>
        </w:rPr>
        <w:t xml:space="preserve">  </w:t>
      </w:r>
      <w:r>
        <w:rPr>
          <w:rFonts w:hint="eastAsia" w:ascii="宋体"/>
          <w:sz w:val="18"/>
        </w:rPr>
        <w:t>实验电路结构图NO.</w:t>
      </w:r>
      <w:r>
        <w:rPr>
          <w:rFonts w:ascii="宋体"/>
          <w:sz w:val="18"/>
        </w:rPr>
        <w:t>9</w:t>
      </w:r>
    </w:p>
    <w:p>
      <w:pPr>
        <w:adjustRightInd w:val="0"/>
        <w:ind w:firstLine="138" w:firstLineChars="49"/>
        <w:rPr>
          <w:rFonts w:hint="eastAsia" w:ascii="宋体"/>
          <w:b/>
          <w:bCs/>
          <w:sz w:val="28"/>
        </w:rPr>
      </w:pPr>
    </w:p>
    <w:p>
      <w:pPr>
        <w:adjustRightInd w:val="0"/>
        <w:ind w:firstLine="138" w:firstLineChars="49"/>
        <w:rPr>
          <w:rFonts w:hint="eastAsia" w:ascii="宋体"/>
          <w:b/>
          <w:bCs/>
          <w:sz w:val="28"/>
        </w:rPr>
      </w:pPr>
    </w:p>
    <w:p>
      <w:pPr>
        <w:adjustRightInd w:val="0"/>
        <w:ind w:firstLine="1821" w:firstLineChars="648"/>
        <w:rPr>
          <w:rFonts w:hint="eastAsia" w:ascii="宋体"/>
          <w:b/>
          <w:bCs/>
          <w:sz w:val="28"/>
        </w:rPr>
      </w:pPr>
    </w:p>
    <w:p>
      <w:pPr>
        <w:adjustRightInd w:val="0"/>
        <w:ind w:firstLine="1821" w:firstLineChars="648"/>
        <w:rPr>
          <w:rFonts w:ascii="宋体"/>
          <w:b/>
          <w:bCs/>
          <w:sz w:val="28"/>
        </w:rPr>
      </w:pPr>
      <w:r>
        <w:rPr>
          <w:rFonts w:hint="eastAsia" w:ascii="宋体"/>
          <w:b/>
          <w:bCs/>
          <w:sz w:val="28"/>
          <w:lang w:val="en-US" w:eastAsia="zh-CN"/>
        </w:rPr>
        <w:t>2</w:t>
      </w:r>
      <w:r>
        <w:rPr>
          <w:rFonts w:hint="eastAsia" w:ascii="宋体"/>
          <w:b/>
          <w:bCs/>
          <w:sz w:val="28"/>
        </w:rPr>
        <w:t>.2、FPGA核心板扩展至康芯主系统引脚对照表（模式类）</w:t>
      </w:r>
    </w:p>
    <w:tbl>
      <w:tblPr>
        <w:tblStyle w:val="18"/>
        <w:tblW w:w="1048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7"/>
        <w:gridCol w:w="1155"/>
        <w:gridCol w:w="1125"/>
        <w:gridCol w:w="1515"/>
        <w:gridCol w:w="1185"/>
        <w:gridCol w:w="1350"/>
        <w:gridCol w:w="1170"/>
        <w:gridCol w:w="1080"/>
        <w:gridCol w:w="10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0" w:hRule="atLeast"/>
        </w:trPr>
        <w:tc>
          <w:tcPr>
            <w:tcW w:w="827" w:type="dxa"/>
            <w:vMerge w:val="restart"/>
          </w:tcPr>
          <w:p>
            <w:r>
              <w:rPr>
                <w:rFonts w:hint="eastAsia" w:ascii="宋体"/>
                <w:sz w:val="18"/>
              </w:rPr>
              <w:t>结构图上的信号名</w:t>
            </w:r>
          </w:p>
        </w:tc>
        <w:tc>
          <w:tcPr>
            <w:tcW w:w="1155" w:type="dxa"/>
          </w:tcPr>
          <w:p>
            <w:pPr>
              <w:adjustRightInd w:val="0"/>
              <w:rPr>
                <w:rFonts w:hint="eastAsia" w:ascii="宋体"/>
                <w:sz w:val="18"/>
              </w:rPr>
            </w:pPr>
            <w:r>
              <w:rPr>
                <w:rFonts w:hint="eastAsia" w:ascii="宋体"/>
                <w:sz w:val="18"/>
              </w:rPr>
              <w:t>KX-4CE6/10</w:t>
            </w:r>
          </w:p>
          <w:p>
            <w:pPr>
              <w:adjustRightInd w:val="0"/>
              <w:rPr>
                <w:rFonts w:hint="eastAsia" w:ascii="宋体"/>
                <w:sz w:val="18"/>
                <w:lang w:val="en-US" w:eastAsia="zh-CN"/>
              </w:rPr>
            </w:pPr>
            <w:r>
              <w:rPr>
                <w:rFonts w:hint="eastAsia" w:ascii="宋体"/>
                <w:sz w:val="18"/>
                <w:lang w:val="en-US" w:eastAsia="zh-CN"/>
              </w:rPr>
              <w:t>EP4CE6/10EP23C8</w:t>
            </w:r>
          </w:p>
          <w:p>
            <w:pPr>
              <w:adjustRightInd w:val="0"/>
              <w:rPr>
                <w:rFonts w:hint="eastAsia" w:ascii="宋体" w:eastAsia="宋体"/>
                <w:sz w:val="18"/>
                <w:lang w:val="en-US" w:eastAsia="zh-CN"/>
              </w:rPr>
            </w:pPr>
            <w:r>
              <w:rPr>
                <w:rFonts w:hint="eastAsia" w:ascii="宋体"/>
                <w:sz w:val="18"/>
              </w:rPr>
              <w:t>Cyclone</w:t>
            </w:r>
            <w:r>
              <w:rPr>
                <w:rFonts w:hint="eastAsia" w:ascii="宋体"/>
                <w:sz w:val="18"/>
                <w:lang w:val="en-US" w:eastAsia="zh-CN"/>
              </w:rPr>
              <w:t>I</w:t>
            </w:r>
            <w:r>
              <w:rPr>
                <w:rFonts w:ascii="宋体"/>
                <w:sz w:val="18"/>
              </w:rPr>
              <w:t>V</w:t>
            </w:r>
          </w:p>
        </w:tc>
        <w:tc>
          <w:tcPr>
            <w:tcW w:w="1125" w:type="dxa"/>
            <w:vAlign w:val="top"/>
          </w:tcPr>
          <w:p>
            <w:pPr>
              <w:rPr>
                <w:rFonts w:hint="eastAsia"/>
                <w:sz w:val="15"/>
                <w:szCs w:val="15"/>
              </w:rPr>
            </w:pPr>
            <w:r>
              <w:rPr>
                <w:rFonts w:hint="eastAsia"/>
                <w:sz w:val="15"/>
                <w:szCs w:val="15"/>
              </w:rPr>
              <w:t>KX-</w:t>
            </w:r>
            <w:r>
              <w:rPr>
                <w:rFonts w:hint="eastAsia"/>
                <w:sz w:val="15"/>
                <w:szCs w:val="15"/>
                <w:lang w:val="en-US" w:eastAsia="zh-CN"/>
              </w:rPr>
              <w:t>10</w:t>
            </w:r>
            <w:r>
              <w:rPr>
                <w:rFonts w:hint="eastAsia"/>
                <w:sz w:val="15"/>
                <w:szCs w:val="15"/>
              </w:rPr>
              <w:t>CE55</w:t>
            </w:r>
          </w:p>
          <w:p>
            <w:pPr>
              <w:keepNext w:val="0"/>
              <w:keepLines w:val="0"/>
              <w:widowControl/>
              <w:suppressLineNumbers w:val="0"/>
              <w:jc w:val="left"/>
              <w:rPr>
                <w:sz w:val="18"/>
                <w:szCs w:val="18"/>
              </w:rPr>
            </w:pPr>
            <w:r>
              <w:rPr>
                <w:rFonts w:ascii="宋体" w:hAnsi="宋体" w:eastAsia="宋体" w:cs="宋体"/>
                <w:kern w:val="0"/>
                <w:sz w:val="18"/>
                <w:szCs w:val="18"/>
                <w:lang w:val="en-US" w:eastAsia="zh-CN" w:bidi="ar"/>
              </w:rPr>
              <w:t>10CL55WF484</w:t>
            </w:r>
          </w:p>
          <w:p>
            <w:pPr>
              <w:rPr>
                <w:rFonts w:ascii="宋体"/>
                <w:sz w:val="15"/>
                <w:szCs w:val="15"/>
              </w:rPr>
            </w:pPr>
            <w:r>
              <w:rPr>
                <w:rFonts w:hint="eastAsia" w:ascii="宋体"/>
                <w:sz w:val="18"/>
              </w:rPr>
              <w:t>Cyclone</w:t>
            </w:r>
            <w:r>
              <w:rPr>
                <w:rFonts w:hint="eastAsia" w:ascii="宋体"/>
                <w:sz w:val="18"/>
                <w:lang w:val="en-US" w:eastAsia="zh-CN"/>
              </w:rPr>
              <w:t>10</w:t>
            </w:r>
          </w:p>
        </w:tc>
        <w:tc>
          <w:tcPr>
            <w:tcW w:w="1515" w:type="dxa"/>
            <w:vAlign w:val="top"/>
          </w:tcPr>
          <w:p>
            <w:pPr>
              <w:rPr>
                <w:rFonts w:hint="eastAsia"/>
                <w:sz w:val="15"/>
                <w:szCs w:val="15"/>
              </w:rPr>
            </w:pPr>
            <w:r>
              <w:rPr>
                <w:rFonts w:hint="eastAsia"/>
                <w:sz w:val="15"/>
                <w:szCs w:val="15"/>
              </w:rPr>
              <w:t>KX-4CE55</w:t>
            </w:r>
          </w:p>
          <w:p>
            <w:pPr>
              <w:rPr>
                <w:rFonts w:hint="eastAsia"/>
                <w:sz w:val="15"/>
                <w:szCs w:val="15"/>
                <w:lang w:val="en-US" w:eastAsia="zh-CN"/>
              </w:rPr>
            </w:pPr>
            <w:r>
              <w:rPr>
                <w:rFonts w:hint="eastAsia"/>
                <w:sz w:val="15"/>
                <w:szCs w:val="15"/>
                <w:lang w:val="en-US" w:eastAsia="zh-CN"/>
              </w:rPr>
              <w:t>EP4CE55F23C8</w:t>
            </w:r>
          </w:p>
          <w:p>
            <w:pPr>
              <w:rPr>
                <w:rFonts w:ascii="宋体"/>
                <w:sz w:val="15"/>
                <w:szCs w:val="15"/>
              </w:rPr>
            </w:pPr>
            <w:r>
              <w:rPr>
                <w:rFonts w:hint="eastAsia" w:ascii="宋体"/>
                <w:sz w:val="18"/>
              </w:rPr>
              <w:t>Cyclone</w:t>
            </w:r>
            <w:r>
              <w:rPr>
                <w:rFonts w:hint="eastAsia" w:ascii="宋体"/>
                <w:sz w:val="18"/>
                <w:lang w:val="en-US" w:eastAsia="zh-CN"/>
              </w:rPr>
              <w:t>I</w:t>
            </w:r>
            <w:r>
              <w:rPr>
                <w:rFonts w:ascii="宋体"/>
                <w:sz w:val="18"/>
              </w:rPr>
              <w:t>V</w:t>
            </w:r>
          </w:p>
        </w:tc>
        <w:tc>
          <w:tcPr>
            <w:tcW w:w="1185" w:type="dxa"/>
            <w:vAlign w:val="top"/>
          </w:tcPr>
          <w:p>
            <w:pPr>
              <w:adjustRightInd w:val="0"/>
              <w:rPr>
                <w:rFonts w:ascii="宋体"/>
                <w:sz w:val="18"/>
              </w:rPr>
            </w:pPr>
            <w:r>
              <w:rPr>
                <w:rFonts w:hint="eastAsia" w:ascii="宋体"/>
                <w:sz w:val="18"/>
              </w:rPr>
              <w:t>DE0</w:t>
            </w:r>
          </w:p>
          <w:p>
            <w:pPr>
              <w:adjustRightInd w:val="0"/>
              <w:rPr>
                <w:rFonts w:ascii="宋体"/>
                <w:sz w:val="18"/>
              </w:rPr>
            </w:pPr>
            <w:r>
              <w:rPr>
                <w:rFonts w:hint="eastAsia" w:ascii="宋体"/>
                <w:sz w:val="18"/>
              </w:rPr>
              <w:t>E</w:t>
            </w:r>
            <w:r>
              <w:rPr>
                <w:rFonts w:ascii="宋体"/>
                <w:sz w:val="18"/>
              </w:rPr>
              <w:t>3C16F484C6N</w:t>
            </w:r>
          </w:p>
          <w:p>
            <w:pPr>
              <w:adjustRightInd w:val="0"/>
              <w:rPr>
                <w:rFonts w:ascii="宋体"/>
                <w:sz w:val="15"/>
                <w:szCs w:val="15"/>
              </w:rPr>
            </w:pPr>
            <w:r>
              <w:rPr>
                <w:rFonts w:hint="eastAsia" w:ascii="宋体"/>
                <w:sz w:val="18"/>
              </w:rPr>
              <w:t>Cyclone</w:t>
            </w:r>
            <w:r>
              <w:rPr>
                <w:rFonts w:ascii="宋体"/>
                <w:sz w:val="18"/>
              </w:rPr>
              <w:t>III</w:t>
            </w:r>
          </w:p>
        </w:tc>
        <w:tc>
          <w:tcPr>
            <w:tcW w:w="1350" w:type="dxa"/>
            <w:vAlign w:val="top"/>
          </w:tcPr>
          <w:p>
            <w:pPr>
              <w:adjustRightInd w:val="0"/>
              <w:rPr>
                <w:rFonts w:ascii="宋体"/>
                <w:sz w:val="18"/>
              </w:rPr>
            </w:pPr>
            <w:r>
              <w:rPr>
                <w:rFonts w:hint="eastAsia" w:ascii="宋体"/>
                <w:sz w:val="18"/>
              </w:rPr>
              <w:t>DE0-CV</w:t>
            </w:r>
          </w:p>
          <w:p>
            <w:pPr>
              <w:adjustRightInd w:val="0"/>
              <w:rPr>
                <w:rFonts w:ascii="宋体"/>
                <w:sz w:val="18"/>
              </w:rPr>
            </w:pPr>
            <w:r>
              <w:rPr>
                <w:rFonts w:hint="eastAsia" w:ascii="宋体"/>
                <w:sz w:val="18"/>
              </w:rPr>
              <w:t>EP</w:t>
            </w:r>
            <w:r>
              <w:rPr>
                <w:rFonts w:ascii="宋体"/>
                <w:sz w:val="18"/>
              </w:rPr>
              <w:t>5CEBA4F23C7N</w:t>
            </w:r>
          </w:p>
          <w:p>
            <w:pPr>
              <w:adjustRightInd w:val="0"/>
              <w:rPr>
                <w:rFonts w:ascii="宋体"/>
                <w:sz w:val="18"/>
              </w:rPr>
            </w:pPr>
            <w:r>
              <w:rPr>
                <w:rFonts w:hint="eastAsia" w:ascii="宋体"/>
                <w:sz w:val="18"/>
              </w:rPr>
              <w:t>Cyclone</w:t>
            </w:r>
            <w:r>
              <w:rPr>
                <w:rFonts w:ascii="宋体"/>
                <w:sz w:val="18"/>
              </w:rPr>
              <w:t>V</w:t>
            </w:r>
          </w:p>
        </w:tc>
        <w:tc>
          <w:tcPr>
            <w:tcW w:w="1170" w:type="dxa"/>
            <w:vAlign w:val="top"/>
          </w:tcPr>
          <w:p>
            <w:pPr>
              <w:adjustRightInd w:val="0"/>
              <w:rPr>
                <w:rFonts w:ascii="宋体"/>
                <w:sz w:val="18"/>
              </w:rPr>
            </w:pPr>
            <w:r>
              <w:rPr>
                <w:rFonts w:hint="eastAsia" w:ascii="宋体"/>
                <w:sz w:val="18"/>
              </w:rPr>
              <w:t>DE1-SOC</w:t>
            </w:r>
          </w:p>
          <w:p>
            <w:pPr>
              <w:adjustRightInd w:val="0"/>
              <w:rPr>
                <w:rFonts w:ascii="宋体"/>
                <w:sz w:val="18"/>
              </w:rPr>
            </w:pPr>
            <w:r>
              <w:rPr>
                <w:rFonts w:hint="eastAsia" w:ascii="宋体"/>
                <w:sz w:val="18"/>
              </w:rPr>
              <w:t>EP</w:t>
            </w:r>
            <w:r>
              <w:rPr>
                <w:rFonts w:ascii="宋体"/>
                <w:sz w:val="18"/>
              </w:rPr>
              <w:t>5CSEMA5F31C6N</w:t>
            </w:r>
          </w:p>
          <w:p>
            <w:pPr>
              <w:adjustRightInd w:val="0"/>
              <w:rPr>
                <w:rFonts w:ascii="宋体"/>
                <w:sz w:val="18"/>
              </w:rPr>
            </w:pPr>
            <w:r>
              <w:rPr>
                <w:rFonts w:hint="eastAsia" w:ascii="宋体"/>
                <w:sz w:val="18"/>
              </w:rPr>
              <w:t>CycloneV</w:t>
            </w:r>
          </w:p>
        </w:tc>
        <w:tc>
          <w:tcPr>
            <w:tcW w:w="1080" w:type="dxa"/>
            <w:vAlign w:val="top"/>
          </w:tcPr>
          <w:p>
            <w:pPr>
              <w:adjustRightInd w:val="0"/>
              <w:rPr>
                <w:rFonts w:ascii="宋体"/>
                <w:sz w:val="18"/>
              </w:rPr>
            </w:pPr>
            <w:r>
              <w:rPr>
                <w:rFonts w:hint="eastAsia" w:ascii="宋体"/>
                <w:sz w:val="18"/>
              </w:rPr>
              <w:t>2组40芯端口名</w:t>
            </w:r>
          </w:p>
          <w:p>
            <w:pPr>
              <w:adjustRightInd w:val="0"/>
            </w:pPr>
          </w:p>
        </w:tc>
        <w:tc>
          <w:tcPr>
            <w:tcW w:w="1080" w:type="dxa"/>
          </w:tcPr>
          <w:p>
            <w:pPr>
              <w:rPr>
                <w:rFonts w:hint="eastAsia"/>
                <w:sz w:val="15"/>
                <w:szCs w:val="15"/>
                <w:lang w:val="en-US" w:eastAsia="zh-CN"/>
              </w:rPr>
            </w:pPr>
            <w:r>
              <w:rPr>
                <w:rFonts w:hint="eastAsia"/>
                <w:sz w:val="15"/>
                <w:szCs w:val="15"/>
                <w:lang w:val="en-US" w:eastAsia="zh-CN"/>
              </w:rPr>
              <w:t>DE10-nane5CSEBA6U23I17</w:t>
            </w:r>
          </w:p>
          <w:p>
            <w:pPr>
              <w:rPr>
                <w:rFonts w:hint="eastAsia" w:eastAsia="宋体"/>
                <w:sz w:val="15"/>
                <w:szCs w:val="15"/>
                <w:lang w:val="en-US" w:eastAsia="zh-CN"/>
              </w:rPr>
            </w:pPr>
            <w:r>
              <w:rPr>
                <w:rFonts w:hint="eastAsia" w:ascii="宋体"/>
                <w:sz w:val="18"/>
              </w:rPr>
              <w:t>Cyclone</w:t>
            </w:r>
            <w:r>
              <w:rPr>
                <w:rFonts w:ascii="宋体"/>
                <w:sz w:val="18"/>
              </w:rPr>
              <w:t>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827" w:type="dxa"/>
            <w:vMerge w:val="continue"/>
          </w:tcPr>
          <w:p>
            <w:pPr>
              <w:rPr>
                <w:rFonts w:ascii="宋体"/>
                <w:sz w:val="18"/>
              </w:rPr>
            </w:pPr>
          </w:p>
        </w:tc>
        <w:tc>
          <w:tcPr>
            <w:tcW w:w="1155" w:type="dxa"/>
            <w:shd w:val="clear" w:color="auto" w:fill="BEBEBE" w:themeFill="background1" w:themeFillShade="BF"/>
          </w:tcPr>
          <w:p>
            <w:pPr>
              <w:adjustRightInd w:val="0"/>
              <w:rPr>
                <w:rFonts w:ascii="宋体"/>
                <w:sz w:val="18"/>
              </w:rPr>
            </w:pPr>
            <w:r>
              <w:rPr>
                <w:rFonts w:hint="eastAsia" w:ascii="宋体"/>
                <w:sz w:val="18"/>
              </w:rPr>
              <w:t>引脚号</w:t>
            </w:r>
          </w:p>
        </w:tc>
        <w:tc>
          <w:tcPr>
            <w:tcW w:w="1125" w:type="dxa"/>
            <w:shd w:val="clear" w:color="auto" w:fill="BEBEBE" w:themeFill="background1" w:themeFillShade="BF"/>
            <w:vAlign w:val="top"/>
          </w:tcPr>
          <w:p>
            <w:pPr>
              <w:rPr>
                <w:rFonts w:ascii="宋体"/>
              </w:rPr>
            </w:pPr>
            <w:r>
              <w:rPr>
                <w:rFonts w:hint="eastAsia" w:ascii="宋体"/>
                <w:sz w:val="18"/>
              </w:rPr>
              <w:t>引脚号</w:t>
            </w:r>
          </w:p>
        </w:tc>
        <w:tc>
          <w:tcPr>
            <w:tcW w:w="1515" w:type="dxa"/>
            <w:shd w:val="clear" w:color="auto" w:fill="BEBEBE" w:themeFill="background1" w:themeFillShade="BF"/>
            <w:vAlign w:val="top"/>
          </w:tcPr>
          <w:p>
            <w:r>
              <w:rPr>
                <w:rFonts w:hint="eastAsia" w:ascii="宋体"/>
                <w:sz w:val="18"/>
              </w:rPr>
              <w:t>引脚号</w:t>
            </w:r>
          </w:p>
        </w:tc>
        <w:tc>
          <w:tcPr>
            <w:tcW w:w="1185" w:type="dxa"/>
            <w:shd w:val="clear" w:color="auto" w:fill="BEBEBE" w:themeFill="background1" w:themeFillShade="BF"/>
            <w:vAlign w:val="top"/>
          </w:tcPr>
          <w:p>
            <w:pPr>
              <w:adjustRightInd w:val="0"/>
            </w:pPr>
            <w:r>
              <w:rPr>
                <w:rFonts w:hint="eastAsia" w:ascii="宋体"/>
                <w:sz w:val="18"/>
              </w:rPr>
              <w:t>引脚号</w:t>
            </w:r>
          </w:p>
        </w:tc>
        <w:tc>
          <w:tcPr>
            <w:tcW w:w="1350" w:type="dxa"/>
            <w:shd w:val="clear" w:color="auto" w:fill="BEBEBE" w:themeFill="background1" w:themeFillShade="BF"/>
            <w:vAlign w:val="top"/>
          </w:tcPr>
          <w:p>
            <w:r>
              <w:rPr>
                <w:rFonts w:hint="eastAsia" w:ascii="宋体"/>
                <w:sz w:val="18"/>
              </w:rPr>
              <w:t>引脚号</w:t>
            </w:r>
          </w:p>
        </w:tc>
        <w:tc>
          <w:tcPr>
            <w:tcW w:w="1170" w:type="dxa"/>
            <w:shd w:val="clear" w:color="auto" w:fill="BEBEBE" w:themeFill="background1" w:themeFillShade="BF"/>
            <w:vAlign w:val="top"/>
          </w:tcPr>
          <w:p>
            <w:r>
              <w:rPr>
                <w:rFonts w:hint="eastAsia" w:ascii="宋体"/>
                <w:sz w:val="18"/>
              </w:rPr>
              <w:t>引脚号</w:t>
            </w:r>
          </w:p>
        </w:tc>
        <w:tc>
          <w:tcPr>
            <w:tcW w:w="1080" w:type="dxa"/>
            <w:shd w:val="clear" w:color="auto" w:fill="BEBEBE" w:themeFill="background1" w:themeFillShade="BF"/>
            <w:vAlign w:val="top"/>
          </w:tcPr>
          <w:p>
            <w:r>
              <w:rPr>
                <w:rFonts w:hint="eastAsia" w:ascii="宋体"/>
                <w:sz w:val="18"/>
              </w:rPr>
              <w:t>扩展口名</w:t>
            </w:r>
          </w:p>
        </w:tc>
        <w:tc>
          <w:tcPr>
            <w:tcW w:w="1080" w:type="dxa"/>
            <w:shd w:val="clear" w:color="auto" w:fill="BEBEBE" w:themeFill="background1" w:themeFillShade="BF"/>
            <w:vAlign w:val="top"/>
          </w:tcPr>
          <w:p>
            <w:r>
              <w:rPr>
                <w:rFonts w:hint="eastAsia" w:ascii="宋体"/>
                <w:sz w:val="18"/>
              </w:rPr>
              <w:t>引脚号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PIO0</w:t>
            </w:r>
          </w:p>
        </w:tc>
        <w:tc>
          <w:tcPr>
            <w:tcW w:w="1155" w:type="dxa"/>
          </w:tcPr>
          <w:p>
            <w:pPr>
              <w:rPr>
                <w:rFonts w:ascii="宋体"/>
              </w:rPr>
            </w:pPr>
            <w:r>
              <w:rPr>
                <w:rFonts w:hint="eastAsia"/>
              </w:rPr>
              <w:t>52</w:t>
            </w:r>
          </w:p>
        </w:tc>
        <w:tc>
          <w:tcPr>
            <w:tcW w:w="1125" w:type="dxa"/>
            <w:vAlign w:val="top"/>
          </w:tcPr>
          <w:p>
            <w:pPr>
              <w:adjustRightInd w:val="0"/>
              <w:rPr>
                <w:rFonts w:ascii="宋体"/>
              </w:rPr>
            </w:pPr>
            <w:r>
              <w:rPr>
                <w:rFonts w:hint="eastAsia" w:ascii="宋体"/>
              </w:rPr>
              <w:t>N1</w:t>
            </w:r>
          </w:p>
        </w:tc>
        <w:tc>
          <w:tcPr>
            <w:tcW w:w="1515" w:type="dxa"/>
            <w:vAlign w:val="top"/>
          </w:tcPr>
          <w:p>
            <w:pPr>
              <w:adjustRightInd w:val="0"/>
              <w:rPr>
                <w:rFonts w:ascii="宋体"/>
              </w:rPr>
            </w:pPr>
            <w:r>
              <w:rPr>
                <w:rFonts w:hint="eastAsia" w:ascii="宋体"/>
              </w:rPr>
              <w:t>N1</w:t>
            </w:r>
          </w:p>
        </w:tc>
        <w:tc>
          <w:tcPr>
            <w:tcW w:w="1185" w:type="dxa"/>
            <w:vAlign w:val="top"/>
          </w:tcPr>
          <w:p>
            <w:pPr>
              <w:rPr>
                <w:rFonts w:ascii="宋体"/>
              </w:rPr>
            </w:pPr>
            <w:r>
              <w:rPr>
                <w:rFonts w:hint="eastAsia"/>
              </w:rPr>
              <w:t>U7</w:t>
            </w:r>
          </w:p>
        </w:tc>
        <w:tc>
          <w:tcPr>
            <w:tcW w:w="1350" w:type="dxa"/>
            <w:vAlign w:val="top"/>
          </w:tcPr>
          <w:p>
            <w:pPr>
              <w:rPr>
                <w:rFonts w:ascii="宋体"/>
              </w:rPr>
            </w:pPr>
            <w:r>
              <w:rPr>
                <w:rFonts w:hint="eastAsia"/>
              </w:rPr>
              <w:t>T15</w:t>
            </w:r>
          </w:p>
        </w:tc>
        <w:tc>
          <w:tcPr>
            <w:tcW w:w="1170" w:type="dxa"/>
            <w:vAlign w:val="top"/>
          </w:tcPr>
          <w:p>
            <w:r>
              <w:rPr>
                <w:rFonts w:hint="eastAsia"/>
              </w:rPr>
              <w:t>AJ21</w:t>
            </w:r>
          </w:p>
        </w:tc>
        <w:tc>
          <w:tcPr>
            <w:tcW w:w="1080" w:type="dxa"/>
            <w:vAlign w:val="top"/>
          </w:tcPr>
          <w:p>
            <w:pPr>
              <w:adjustRightInd w:val="0"/>
            </w:pPr>
            <w:r>
              <w:rPr>
                <w:rFonts w:hint="eastAsia" w:ascii="宋体"/>
              </w:rPr>
              <w:t>DB31</w:t>
            </w:r>
          </w:p>
        </w:tc>
        <w:tc>
          <w:tcPr>
            <w:tcW w:w="1080" w:type="dxa"/>
          </w:tcPr>
          <w:p>
            <w:pPr>
              <w:adjustRightInd w:val="0"/>
              <w:rPr>
                <w:rFonts w:hint="eastAsia" w:ascii="宋体" w:eastAsia="宋体"/>
                <w:lang w:val="en-US" w:eastAsia="zh-CN"/>
              </w:rPr>
            </w:pPr>
            <w:r>
              <w:rPr>
                <w:rFonts w:hint="eastAsia" w:ascii="宋体"/>
                <w:lang w:val="en-US" w:eastAsia="zh-CN"/>
              </w:rPr>
              <w:t>AA11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PIO1</w:t>
            </w:r>
          </w:p>
        </w:tc>
        <w:tc>
          <w:tcPr>
            <w:tcW w:w="1155" w:type="dxa"/>
          </w:tcPr>
          <w:p>
            <w:pPr>
              <w:rPr>
                <w:rFonts w:ascii="宋体"/>
              </w:rPr>
            </w:pPr>
            <w:r>
              <w:rPr>
                <w:rFonts w:hint="eastAsia"/>
              </w:rPr>
              <w:t>55</w:t>
            </w:r>
          </w:p>
        </w:tc>
        <w:tc>
          <w:tcPr>
            <w:tcW w:w="1125" w:type="dxa"/>
            <w:vAlign w:val="top"/>
          </w:tcPr>
          <w:p>
            <w:pPr>
              <w:adjustRightInd w:val="0"/>
              <w:rPr>
                <w:rFonts w:ascii="宋体"/>
              </w:rPr>
            </w:pPr>
            <w:r>
              <w:rPr>
                <w:rFonts w:hint="eastAsia" w:ascii="宋体"/>
              </w:rPr>
              <w:t>R1</w:t>
            </w:r>
          </w:p>
        </w:tc>
        <w:tc>
          <w:tcPr>
            <w:tcW w:w="1515" w:type="dxa"/>
            <w:vAlign w:val="top"/>
          </w:tcPr>
          <w:p>
            <w:pPr>
              <w:adjustRightInd w:val="0"/>
              <w:rPr>
                <w:rFonts w:ascii="宋体"/>
              </w:rPr>
            </w:pPr>
            <w:r>
              <w:rPr>
                <w:rFonts w:hint="eastAsia" w:ascii="宋体"/>
              </w:rPr>
              <w:t>R1</w:t>
            </w:r>
          </w:p>
        </w:tc>
        <w:tc>
          <w:tcPr>
            <w:tcW w:w="1185" w:type="dxa"/>
            <w:vAlign w:val="top"/>
          </w:tcPr>
          <w:p>
            <w:pPr>
              <w:rPr>
                <w:rFonts w:ascii="宋体"/>
              </w:rPr>
            </w:pPr>
            <w:r>
              <w:rPr>
                <w:rFonts w:hint="eastAsia"/>
              </w:rPr>
              <w:t>W6</w:t>
            </w:r>
          </w:p>
        </w:tc>
        <w:tc>
          <w:tcPr>
            <w:tcW w:w="1350" w:type="dxa"/>
            <w:vAlign w:val="top"/>
          </w:tcPr>
          <w:p>
            <w:pPr>
              <w:rPr>
                <w:rFonts w:ascii="宋体"/>
              </w:rPr>
            </w:pPr>
            <w:r>
              <w:rPr>
                <w:rFonts w:hint="eastAsia"/>
              </w:rPr>
              <w:t>T18</w:t>
            </w:r>
          </w:p>
        </w:tc>
        <w:tc>
          <w:tcPr>
            <w:tcW w:w="1170" w:type="dxa"/>
            <w:vAlign w:val="top"/>
          </w:tcPr>
          <w:p>
            <w:r>
              <w:rPr>
                <w:rFonts w:hint="eastAsia"/>
              </w:rPr>
              <w:t>AG20</w:t>
            </w:r>
          </w:p>
        </w:tc>
        <w:tc>
          <w:tcPr>
            <w:tcW w:w="1080" w:type="dxa"/>
            <w:vAlign w:val="top"/>
          </w:tcPr>
          <w:p>
            <w:pPr>
              <w:adjustRightInd w:val="0"/>
            </w:pPr>
            <w:r>
              <w:rPr>
                <w:rFonts w:hint="eastAsia" w:ascii="宋体"/>
              </w:rPr>
              <w:t>DB29</w:t>
            </w:r>
          </w:p>
        </w:tc>
        <w:tc>
          <w:tcPr>
            <w:tcW w:w="1080" w:type="dxa"/>
          </w:tcPr>
          <w:p>
            <w:pPr>
              <w:adjustRightInd w:val="0"/>
              <w:rPr>
                <w:rFonts w:hint="eastAsia" w:ascii="宋体" w:eastAsia="宋体"/>
                <w:lang w:val="en-US" w:eastAsia="zh-CN"/>
              </w:rPr>
            </w:pPr>
            <w:r>
              <w:rPr>
                <w:rFonts w:hint="eastAsia" w:ascii="宋体"/>
                <w:lang w:val="en-US" w:eastAsia="zh-CN"/>
              </w:rPr>
              <w:t>AA26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PIO2</w:t>
            </w:r>
          </w:p>
        </w:tc>
        <w:tc>
          <w:tcPr>
            <w:tcW w:w="1155" w:type="dxa"/>
          </w:tcPr>
          <w:p>
            <w:pPr>
              <w:rPr>
                <w:rFonts w:ascii="宋体"/>
              </w:rPr>
            </w:pPr>
            <w:r>
              <w:rPr>
                <w:rFonts w:hint="eastAsia"/>
              </w:rPr>
              <w:t>64</w:t>
            </w:r>
          </w:p>
        </w:tc>
        <w:tc>
          <w:tcPr>
            <w:tcW w:w="1125" w:type="dxa"/>
            <w:vAlign w:val="top"/>
          </w:tcPr>
          <w:p>
            <w:pPr>
              <w:adjustRightInd w:val="0"/>
              <w:rPr>
                <w:rFonts w:ascii="宋体"/>
              </w:rPr>
            </w:pPr>
            <w:r>
              <w:rPr>
                <w:rFonts w:hint="eastAsia" w:ascii="宋体"/>
              </w:rPr>
              <w:t>V1</w:t>
            </w:r>
          </w:p>
        </w:tc>
        <w:tc>
          <w:tcPr>
            <w:tcW w:w="1515" w:type="dxa"/>
            <w:vAlign w:val="top"/>
          </w:tcPr>
          <w:p>
            <w:pPr>
              <w:adjustRightInd w:val="0"/>
              <w:rPr>
                <w:rFonts w:ascii="宋体"/>
              </w:rPr>
            </w:pPr>
            <w:r>
              <w:rPr>
                <w:rFonts w:hint="eastAsia" w:ascii="宋体"/>
              </w:rPr>
              <w:t>V1</w:t>
            </w:r>
          </w:p>
        </w:tc>
        <w:tc>
          <w:tcPr>
            <w:tcW w:w="1185" w:type="dxa"/>
            <w:vAlign w:val="top"/>
          </w:tcPr>
          <w:p>
            <w:pPr>
              <w:rPr>
                <w:rFonts w:ascii="宋体"/>
              </w:rPr>
            </w:pPr>
            <w:r>
              <w:rPr>
                <w:rFonts w:hint="eastAsia"/>
              </w:rPr>
              <w:t>V8</w:t>
            </w:r>
          </w:p>
        </w:tc>
        <w:tc>
          <w:tcPr>
            <w:tcW w:w="1350" w:type="dxa"/>
            <w:vAlign w:val="top"/>
          </w:tcPr>
          <w:p>
            <w:pPr>
              <w:rPr>
                <w:rFonts w:ascii="宋体"/>
              </w:rPr>
            </w:pPr>
            <w:r>
              <w:rPr>
                <w:rFonts w:hint="eastAsia"/>
              </w:rPr>
              <w:t>T20</w:t>
            </w:r>
          </w:p>
        </w:tc>
        <w:tc>
          <w:tcPr>
            <w:tcW w:w="1170" w:type="dxa"/>
            <w:vAlign w:val="top"/>
          </w:tcPr>
          <w:p>
            <w:r>
              <w:rPr>
                <w:rFonts w:hint="eastAsia"/>
              </w:rPr>
              <w:t>AG21</w:t>
            </w:r>
          </w:p>
        </w:tc>
        <w:tc>
          <w:tcPr>
            <w:tcW w:w="1080" w:type="dxa"/>
            <w:vAlign w:val="top"/>
          </w:tcPr>
          <w:p>
            <w:pPr>
              <w:adjustRightInd w:val="0"/>
            </w:pPr>
            <w:r>
              <w:rPr>
                <w:rFonts w:hint="eastAsia" w:ascii="宋体"/>
              </w:rPr>
              <w:t>DB27</w:t>
            </w:r>
          </w:p>
        </w:tc>
        <w:tc>
          <w:tcPr>
            <w:tcW w:w="1080" w:type="dxa"/>
          </w:tcPr>
          <w:p>
            <w:pPr>
              <w:adjustRightInd w:val="0"/>
              <w:rPr>
                <w:rFonts w:hint="eastAsia" w:ascii="宋体" w:eastAsia="宋体"/>
                <w:lang w:val="en-US" w:eastAsia="zh-CN"/>
              </w:rPr>
            </w:pPr>
            <w:r>
              <w:rPr>
                <w:rFonts w:hint="eastAsia" w:ascii="宋体"/>
                <w:lang w:val="en-US" w:eastAsia="zh-CN"/>
              </w:rPr>
              <w:t>AB26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PIO3</w:t>
            </w:r>
          </w:p>
        </w:tc>
        <w:tc>
          <w:tcPr>
            <w:tcW w:w="1155" w:type="dxa"/>
          </w:tcPr>
          <w:p>
            <w:pPr>
              <w:rPr>
                <w:rFonts w:ascii="宋体"/>
              </w:rPr>
            </w:pPr>
            <w:r>
              <w:rPr>
                <w:rFonts w:hint="eastAsia"/>
              </w:rPr>
              <w:t>66</w:t>
            </w:r>
          </w:p>
        </w:tc>
        <w:tc>
          <w:tcPr>
            <w:tcW w:w="1125" w:type="dxa"/>
            <w:vAlign w:val="top"/>
          </w:tcPr>
          <w:p>
            <w:pPr>
              <w:adjustRightInd w:val="0"/>
              <w:rPr>
                <w:rFonts w:ascii="宋体"/>
              </w:rPr>
            </w:pPr>
            <w:r>
              <w:rPr>
                <w:rFonts w:hint="eastAsia" w:ascii="宋体"/>
              </w:rPr>
              <w:t>Y1</w:t>
            </w:r>
          </w:p>
        </w:tc>
        <w:tc>
          <w:tcPr>
            <w:tcW w:w="1515" w:type="dxa"/>
            <w:vAlign w:val="top"/>
          </w:tcPr>
          <w:p>
            <w:pPr>
              <w:adjustRightInd w:val="0"/>
              <w:rPr>
                <w:rFonts w:ascii="宋体"/>
              </w:rPr>
            </w:pPr>
            <w:r>
              <w:rPr>
                <w:rFonts w:hint="eastAsia" w:ascii="宋体"/>
              </w:rPr>
              <w:t>Y1</w:t>
            </w:r>
          </w:p>
        </w:tc>
        <w:tc>
          <w:tcPr>
            <w:tcW w:w="1185" w:type="dxa"/>
            <w:vAlign w:val="top"/>
          </w:tcPr>
          <w:p>
            <w:pPr>
              <w:rPr>
                <w:rFonts w:ascii="宋体"/>
              </w:rPr>
            </w:pPr>
            <w:r>
              <w:rPr>
                <w:rFonts w:hint="eastAsia"/>
              </w:rPr>
              <w:t>W10</w:t>
            </w:r>
          </w:p>
        </w:tc>
        <w:tc>
          <w:tcPr>
            <w:tcW w:w="1350" w:type="dxa"/>
            <w:vAlign w:val="top"/>
          </w:tcPr>
          <w:p>
            <w:pPr>
              <w:rPr>
                <w:rFonts w:ascii="宋体"/>
              </w:rPr>
            </w:pPr>
            <w:r>
              <w:rPr>
                <w:rFonts w:hint="eastAsia"/>
              </w:rPr>
              <w:t>R17</w:t>
            </w:r>
          </w:p>
        </w:tc>
        <w:tc>
          <w:tcPr>
            <w:tcW w:w="1170" w:type="dxa"/>
            <w:vAlign w:val="top"/>
          </w:tcPr>
          <w:p>
            <w:r>
              <w:rPr>
                <w:rFonts w:hint="eastAsia"/>
              </w:rPr>
              <w:t>AF21</w:t>
            </w:r>
          </w:p>
        </w:tc>
        <w:tc>
          <w:tcPr>
            <w:tcW w:w="1080" w:type="dxa"/>
            <w:vAlign w:val="top"/>
          </w:tcPr>
          <w:p>
            <w:pPr>
              <w:adjustRightInd w:val="0"/>
            </w:pPr>
            <w:r>
              <w:rPr>
                <w:rFonts w:hint="eastAsia" w:ascii="宋体"/>
              </w:rPr>
              <w:t>DB25</w:t>
            </w:r>
          </w:p>
        </w:tc>
        <w:tc>
          <w:tcPr>
            <w:tcW w:w="1080" w:type="dxa"/>
          </w:tcPr>
          <w:p>
            <w:pPr>
              <w:adjustRightInd w:val="0"/>
              <w:rPr>
                <w:rFonts w:hint="eastAsia" w:ascii="宋体" w:eastAsia="宋体"/>
                <w:lang w:val="en-US" w:eastAsia="zh-CN"/>
              </w:rPr>
            </w:pPr>
            <w:r>
              <w:rPr>
                <w:rFonts w:hint="eastAsia" w:ascii="宋体"/>
                <w:lang w:val="en-US" w:eastAsia="zh-CN"/>
              </w:rPr>
              <w:t>Y17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PIO4</w:t>
            </w:r>
          </w:p>
        </w:tc>
        <w:tc>
          <w:tcPr>
            <w:tcW w:w="1155" w:type="dxa"/>
          </w:tcPr>
          <w:p>
            <w:pPr>
              <w:rPr>
                <w:rFonts w:ascii="宋体"/>
              </w:rPr>
            </w:pPr>
            <w:r>
              <w:rPr>
                <w:rFonts w:hint="eastAsia"/>
              </w:rPr>
              <w:t>67</w:t>
            </w:r>
          </w:p>
        </w:tc>
        <w:tc>
          <w:tcPr>
            <w:tcW w:w="1125" w:type="dxa"/>
            <w:vAlign w:val="top"/>
          </w:tcPr>
          <w:p>
            <w:pPr>
              <w:adjustRightInd w:val="0"/>
              <w:rPr>
                <w:rFonts w:ascii="宋体"/>
              </w:rPr>
            </w:pPr>
            <w:r>
              <w:rPr>
                <w:rFonts w:hint="eastAsia" w:ascii="宋体"/>
              </w:rPr>
              <w:t>AB3</w:t>
            </w:r>
          </w:p>
        </w:tc>
        <w:tc>
          <w:tcPr>
            <w:tcW w:w="1515" w:type="dxa"/>
            <w:vAlign w:val="top"/>
          </w:tcPr>
          <w:p>
            <w:pPr>
              <w:adjustRightInd w:val="0"/>
              <w:rPr>
                <w:rFonts w:ascii="宋体"/>
              </w:rPr>
            </w:pPr>
            <w:r>
              <w:rPr>
                <w:rFonts w:hint="eastAsia" w:ascii="宋体"/>
              </w:rPr>
              <w:t>AB3</w:t>
            </w:r>
          </w:p>
        </w:tc>
        <w:tc>
          <w:tcPr>
            <w:tcW w:w="1185" w:type="dxa"/>
            <w:vAlign w:val="top"/>
          </w:tcPr>
          <w:p>
            <w:pPr>
              <w:rPr>
                <w:rFonts w:ascii="宋体"/>
              </w:rPr>
            </w:pPr>
            <w:r>
              <w:rPr>
                <w:rFonts w:hint="eastAsia"/>
              </w:rPr>
              <w:t>V11</w:t>
            </w:r>
          </w:p>
        </w:tc>
        <w:tc>
          <w:tcPr>
            <w:tcW w:w="1350" w:type="dxa"/>
            <w:vAlign w:val="top"/>
          </w:tcPr>
          <w:p>
            <w:pPr>
              <w:rPr>
                <w:rFonts w:ascii="宋体"/>
              </w:rPr>
            </w:pPr>
            <w:r>
              <w:rPr>
                <w:rFonts w:hint="eastAsia"/>
              </w:rPr>
              <w:t>P18</w:t>
            </w:r>
          </w:p>
        </w:tc>
        <w:tc>
          <w:tcPr>
            <w:tcW w:w="1170" w:type="dxa"/>
            <w:vAlign w:val="top"/>
          </w:tcPr>
          <w:p>
            <w:r>
              <w:rPr>
                <w:rFonts w:hint="eastAsia"/>
              </w:rPr>
              <w:t>AE19</w:t>
            </w:r>
          </w:p>
        </w:tc>
        <w:tc>
          <w:tcPr>
            <w:tcW w:w="1080" w:type="dxa"/>
            <w:vAlign w:val="top"/>
          </w:tcPr>
          <w:p>
            <w:pPr>
              <w:adjustRightInd w:val="0"/>
            </w:pPr>
            <w:r>
              <w:rPr>
                <w:rFonts w:hint="eastAsia" w:ascii="宋体"/>
              </w:rPr>
              <w:t>DB23</w:t>
            </w:r>
          </w:p>
        </w:tc>
        <w:tc>
          <w:tcPr>
            <w:tcW w:w="1080" w:type="dxa"/>
          </w:tcPr>
          <w:p>
            <w:pPr>
              <w:adjustRightInd w:val="0"/>
              <w:rPr>
                <w:rFonts w:hint="eastAsia" w:ascii="宋体" w:eastAsia="宋体"/>
                <w:lang w:val="en-US" w:eastAsia="zh-CN"/>
              </w:rPr>
            </w:pPr>
            <w:r>
              <w:rPr>
                <w:rFonts w:hint="eastAsia" w:ascii="宋体"/>
                <w:lang w:val="en-US" w:eastAsia="zh-CN"/>
              </w:rPr>
              <w:t>W14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PIO5</w:t>
            </w:r>
          </w:p>
        </w:tc>
        <w:tc>
          <w:tcPr>
            <w:tcW w:w="1155" w:type="dxa"/>
          </w:tcPr>
          <w:p>
            <w:pPr>
              <w:rPr>
                <w:rFonts w:ascii="宋体"/>
              </w:rPr>
            </w:pPr>
            <w:r>
              <w:rPr>
                <w:rFonts w:hint="eastAsia"/>
              </w:rPr>
              <w:t>75</w:t>
            </w:r>
          </w:p>
        </w:tc>
        <w:tc>
          <w:tcPr>
            <w:tcW w:w="1125" w:type="dxa"/>
            <w:vAlign w:val="top"/>
          </w:tcPr>
          <w:p>
            <w:pPr>
              <w:adjustRightInd w:val="0"/>
              <w:rPr>
                <w:rFonts w:ascii="宋体"/>
              </w:rPr>
            </w:pPr>
            <w:r>
              <w:rPr>
                <w:rFonts w:hint="eastAsia" w:ascii="宋体"/>
              </w:rPr>
              <w:t>AA6</w:t>
            </w:r>
          </w:p>
        </w:tc>
        <w:tc>
          <w:tcPr>
            <w:tcW w:w="1515" w:type="dxa"/>
            <w:vAlign w:val="top"/>
          </w:tcPr>
          <w:p>
            <w:pPr>
              <w:adjustRightInd w:val="0"/>
              <w:rPr>
                <w:rFonts w:ascii="宋体"/>
              </w:rPr>
            </w:pPr>
            <w:r>
              <w:rPr>
                <w:rFonts w:hint="eastAsia" w:ascii="宋体"/>
              </w:rPr>
              <w:t>AA6</w:t>
            </w:r>
          </w:p>
        </w:tc>
        <w:tc>
          <w:tcPr>
            <w:tcW w:w="1185" w:type="dxa"/>
            <w:vAlign w:val="top"/>
          </w:tcPr>
          <w:p>
            <w:pPr>
              <w:rPr>
                <w:rFonts w:ascii="宋体"/>
              </w:rPr>
            </w:pPr>
            <w:r>
              <w:rPr>
                <w:rFonts w:hint="eastAsia"/>
              </w:rPr>
              <w:t>V12</w:t>
            </w:r>
          </w:p>
        </w:tc>
        <w:tc>
          <w:tcPr>
            <w:tcW w:w="1350" w:type="dxa"/>
            <w:vAlign w:val="top"/>
          </w:tcPr>
          <w:p>
            <w:pPr>
              <w:rPr>
                <w:rFonts w:ascii="宋体"/>
              </w:rPr>
            </w:pPr>
            <w:r>
              <w:rPr>
                <w:rFonts w:hint="eastAsia"/>
              </w:rPr>
              <w:t>K17</w:t>
            </w:r>
          </w:p>
        </w:tc>
        <w:tc>
          <w:tcPr>
            <w:tcW w:w="1170" w:type="dxa"/>
            <w:vAlign w:val="top"/>
          </w:tcPr>
          <w:p>
            <w:r>
              <w:rPr>
                <w:rFonts w:hint="eastAsia"/>
              </w:rPr>
              <w:t>AD20</w:t>
            </w:r>
          </w:p>
        </w:tc>
        <w:tc>
          <w:tcPr>
            <w:tcW w:w="1080" w:type="dxa"/>
            <w:vAlign w:val="top"/>
          </w:tcPr>
          <w:p>
            <w:pPr>
              <w:adjustRightInd w:val="0"/>
            </w:pPr>
            <w:r>
              <w:rPr>
                <w:rFonts w:hint="eastAsia" w:ascii="宋体"/>
              </w:rPr>
              <w:t>DB21</w:t>
            </w:r>
          </w:p>
        </w:tc>
        <w:tc>
          <w:tcPr>
            <w:tcW w:w="1080" w:type="dxa"/>
          </w:tcPr>
          <w:p>
            <w:pPr>
              <w:adjustRightInd w:val="0"/>
              <w:rPr>
                <w:rFonts w:hint="eastAsia" w:ascii="宋体" w:eastAsia="宋体"/>
                <w:lang w:val="en-US" w:eastAsia="zh-CN"/>
              </w:rPr>
            </w:pPr>
            <w:r>
              <w:rPr>
                <w:rFonts w:hint="eastAsia" w:ascii="宋体"/>
                <w:lang w:val="en-US" w:eastAsia="zh-CN"/>
              </w:rPr>
              <w:t>W11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PIO6</w:t>
            </w:r>
          </w:p>
        </w:tc>
        <w:tc>
          <w:tcPr>
            <w:tcW w:w="1155" w:type="dxa"/>
          </w:tcPr>
          <w:p>
            <w:pPr>
              <w:rPr>
                <w:rFonts w:ascii="宋体"/>
              </w:rPr>
            </w:pPr>
            <w:r>
              <w:rPr>
                <w:rFonts w:hint="eastAsia"/>
              </w:rPr>
              <w:t>34</w:t>
            </w:r>
          </w:p>
        </w:tc>
        <w:tc>
          <w:tcPr>
            <w:tcW w:w="1125" w:type="dxa"/>
            <w:vAlign w:val="top"/>
          </w:tcPr>
          <w:p>
            <w:pPr>
              <w:adjustRightInd w:val="0"/>
              <w:rPr>
                <w:rFonts w:ascii="宋体"/>
              </w:rPr>
            </w:pPr>
            <w:r>
              <w:rPr>
                <w:rFonts w:hint="eastAsia" w:ascii="宋体"/>
              </w:rPr>
              <w:t>Y7</w:t>
            </w:r>
          </w:p>
        </w:tc>
        <w:tc>
          <w:tcPr>
            <w:tcW w:w="1515" w:type="dxa"/>
            <w:vAlign w:val="top"/>
          </w:tcPr>
          <w:p>
            <w:pPr>
              <w:adjustRightInd w:val="0"/>
              <w:rPr>
                <w:rFonts w:ascii="宋体"/>
              </w:rPr>
            </w:pPr>
            <w:r>
              <w:rPr>
                <w:rFonts w:hint="eastAsia" w:ascii="宋体"/>
              </w:rPr>
              <w:t>Y7</w:t>
            </w:r>
          </w:p>
        </w:tc>
        <w:tc>
          <w:tcPr>
            <w:tcW w:w="1185" w:type="dxa"/>
            <w:vAlign w:val="top"/>
          </w:tcPr>
          <w:p>
            <w:pPr>
              <w:rPr>
                <w:rFonts w:ascii="宋体"/>
              </w:rPr>
            </w:pPr>
            <w:r>
              <w:rPr>
                <w:rFonts w:hint="eastAsia"/>
              </w:rPr>
              <w:t>W13</w:t>
            </w:r>
          </w:p>
        </w:tc>
        <w:tc>
          <w:tcPr>
            <w:tcW w:w="1350" w:type="dxa"/>
            <w:vAlign w:val="top"/>
          </w:tcPr>
          <w:p>
            <w:pPr>
              <w:rPr>
                <w:rFonts w:ascii="宋体"/>
              </w:rPr>
            </w:pPr>
            <w:r>
              <w:rPr>
                <w:rFonts w:hint="eastAsia"/>
              </w:rPr>
              <w:t>L17</w:t>
            </w:r>
          </w:p>
        </w:tc>
        <w:tc>
          <w:tcPr>
            <w:tcW w:w="1170" w:type="dxa"/>
            <w:vAlign w:val="top"/>
          </w:tcPr>
          <w:p>
            <w:r>
              <w:rPr>
                <w:rFonts w:hint="eastAsia"/>
              </w:rPr>
              <w:t>AK21</w:t>
            </w:r>
          </w:p>
        </w:tc>
        <w:tc>
          <w:tcPr>
            <w:tcW w:w="1080" w:type="dxa"/>
            <w:vAlign w:val="top"/>
          </w:tcPr>
          <w:p>
            <w:pPr>
              <w:adjustRightInd w:val="0"/>
            </w:pPr>
            <w:r>
              <w:rPr>
                <w:rFonts w:hint="eastAsia" w:ascii="宋体"/>
              </w:rPr>
              <w:t>DB19</w:t>
            </w:r>
          </w:p>
        </w:tc>
        <w:tc>
          <w:tcPr>
            <w:tcW w:w="1080" w:type="dxa"/>
          </w:tcPr>
          <w:p>
            <w:pPr>
              <w:adjustRightInd w:val="0"/>
              <w:rPr>
                <w:rFonts w:hint="eastAsia" w:ascii="宋体" w:eastAsia="宋体"/>
                <w:lang w:val="en-US" w:eastAsia="zh-CN"/>
              </w:rPr>
            </w:pPr>
            <w:r>
              <w:rPr>
                <w:rFonts w:hint="eastAsia" w:ascii="宋体"/>
                <w:lang w:val="en-US" w:eastAsia="zh-CN"/>
              </w:rPr>
              <w:t>AB23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PIO7</w:t>
            </w:r>
          </w:p>
        </w:tc>
        <w:tc>
          <w:tcPr>
            <w:tcW w:w="1155" w:type="dxa"/>
          </w:tcPr>
          <w:p>
            <w:pPr>
              <w:rPr>
                <w:rFonts w:ascii="宋体"/>
              </w:rPr>
            </w:pPr>
            <w:r>
              <w:rPr>
                <w:rFonts w:hint="eastAsia"/>
              </w:rPr>
              <w:t>84</w:t>
            </w:r>
          </w:p>
        </w:tc>
        <w:tc>
          <w:tcPr>
            <w:tcW w:w="1125" w:type="dxa"/>
            <w:vAlign w:val="top"/>
          </w:tcPr>
          <w:p>
            <w:pPr>
              <w:adjustRightInd w:val="0"/>
              <w:rPr>
                <w:rFonts w:ascii="宋体"/>
              </w:rPr>
            </w:pPr>
            <w:r>
              <w:rPr>
                <w:rFonts w:hint="eastAsia" w:ascii="宋体"/>
              </w:rPr>
              <w:t>AB6</w:t>
            </w:r>
          </w:p>
        </w:tc>
        <w:tc>
          <w:tcPr>
            <w:tcW w:w="1515" w:type="dxa"/>
            <w:vAlign w:val="top"/>
          </w:tcPr>
          <w:p>
            <w:pPr>
              <w:adjustRightInd w:val="0"/>
              <w:rPr>
                <w:rFonts w:ascii="宋体"/>
              </w:rPr>
            </w:pPr>
            <w:r>
              <w:rPr>
                <w:rFonts w:hint="eastAsia" w:ascii="宋体"/>
              </w:rPr>
              <w:t>AB6</w:t>
            </w:r>
          </w:p>
        </w:tc>
        <w:tc>
          <w:tcPr>
            <w:tcW w:w="1185" w:type="dxa"/>
            <w:vAlign w:val="top"/>
          </w:tcPr>
          <w:p>
            <w:pPr>
              <w:rPr>
                <w:rFonts w:ascii="宋体"/>
              </w:rPr>
            </w:pPr>
            <w:r>
              <w:rPr>
                <w:rFonts w:hint="eastAsia"/>
              </w:rPr>
              <w:t>U14</w:t>
            </w:r>
          </w:p>
        </w:tc>
        <w:tc>
          <w:tcPr>
            <w:tcW w:w="1350" w:type="dxa"/>
            <w:vAlign w:val="top"/>
          </w:tcPr>
          <w:p>
            <w:pPr>
              <w:rPr>
                <w:rFonts w:ascii="宋体"/>
              </w:rPr>
            </w:pPr>
            <w:r>
              <w:rPr>
                <w:rFonts w:hint="eastAsia"/>
              </w:rPr>
              <w:t>M18</w:t>
            </w:r>
          </w:p>
        </w:tc>
        <w:tc>
          <w:tcPr>
            <w:tcW w:w="1170" w:type="dxa"/>
            <w:vAlign w:val="top"/>
          </w:tcPr>
          <w:p>
            <w:r>
              <w:rPr>
                <w:rFonts w:hint="eastAsia"/>
              </w:rPr>
              <w:t>AJ20</w:t>
            </w:r>
          </w:p>
        </w:tc>
        <w:tc>
          <w:tcPr>
            <w:tcW w:w="1080" w:type="dxa"/>
            <w:vAlign w:val="top"/>
          </w:tcPr>
          <w:p>
            <w:pPr>
              <w:adjustRightInd w:val="0"/>
            </w:pPr>
            <w:r>
              <w:rPr>
                <w:rFonts w:hint="eastAsia" w:ascii="宋体"/>
              </w:rPr>
              <w:t>DB17</w:t>
            </w:r>
          </w:p>
        </w:tc>
        <w:tc>
          <w:tcPr>
            <w:tcW w:w="1080" w:type="dxa"/>
          </w:tcPr>
          <w:p>
            <w:pPr>
              <w:adjustRightInd w:val="0"/>
              <w:rPr>
                <w:rFonts w:hint="eastAsia" w:ascii="宋体" w:eastAsia="宋体"/>
                <w:lang w:val="en-US" w:eastAsia="zh-CN"/>
              </w:rPr>
            </w:pPr>
            <w:r>
              <w:rPr>
                <w:rFonts w:hint="eastAsia" w:ascii="宋体"/>
                <w:lang w:val="en-US" w:eastAsia="zh-CN"/>
              </w:rPr>
              <w:t>AC22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PIO8</w:t>
            </w:r>
          </w:p>
        </w:tc>
        <w:tc>
          <w:tcPr>
            <w:tcW w:w="1155" w:type="dxa"/>
          </w:tcPr>
          <w:p>
            <w:pPr>
              <w:rPr>
                <w:rFonts w:ascii="宋体"/>
              </w:rPr>
            </w:pPr>
            <w:r>
              <w:rPr>
                <w:rFonts w:hint="eastAsia"/>
              </w:rPr>
              <w:t>60</w:t>
            </w:r>
          </w:p>
        </w:tc>
        <w:tc>
          <w:tcPr>
            <w:tcW w:w="1125" w:type="dxa"/>
            <w:vAlign w:val="top"/>
          </w:tcPr>
          <w:p>
            <w:pPr>
              <w:adjustRightInd w:val="0"/>
              <w:rPr>
                <w:rFonts w:ascii="宋体"/>
              </w:rPr>
            </w:pPr>
            <w:r>
              <w:rPr>
                <w:rFonts w:hint="eastAsia" w:ascii="宋体"/>
              </w:rPr>
              <w:t>U2</w:t>
            </w:r>
          </w:p>
        </w:tc>
        <w:tc>
          <w:tcPr>
            <w:tcW w:w="1515" w:type="dxa"/>
            <w:vAlign w:val="top"/>
          </w:tcPr>
          <w:p>
            <w:pPr>
              <w:adjustRightInd w:val="0"/>
              <w:rPr>
                <w:rFonts w:ascii="宋体"/>
              </w:rPr>
            </w:pPr>
            <w:r>
              <w:rPr>
                <w:rFonts w:hint="eastAsia" w:ascii="宋体"/>
              </w:rPr>
              <w:t>U2</w:t>
            </w:r>
          </w:p>
        </w:tc>
        <w:tc>
          <w:tcPr>
            <w:tcW w:w="1185" w:type="dxa"/>
            <w:vAlign w:val="top"/>
          </w:tcPr>
          <w:p>
            <w:pPr>
              <w:rPr>
                <w:rFonts w:ascii="宋体"/>
              </w:rPr>
            </w:pPr>
            <w:r>
              <w:rPr>
                <w:rFonts w:hint="eastAsia"/>
              </w:rPr>
              <w:t>T8</w:t>
            </w:r>
          </w:p>
        </w:tc>
        <w:tc>
          <w:tcPr>
            <w:tcW w:w="1350" w:type="dxa"/>
            <w:vAlign w:val="top"/>
          </w:tcPr>
          <w:p>
            <w:pPr>
              <w:rPr>
                <w:rFonts w:ascii="宋体"/>
              </w:rPr>
            </w:pPr>
            <w:r>
              <w:rPr>
                <w:rFonts w:hint="eastAsia"/>
              </w:rPr>
              <w:t>R16</w:t>
            </w:r>
          </w:p>
        </w:tc>
        <w:tc>
          <w:tcPr>
            <w:tcW w:w="1170" w:type="dxa"/>
            <w:vAlign w:val="top"/>
          </w:tcPr>
          <w:p>
            <w:r>
              <w:rPr>
                <w:rFonts w:hint="eastAsia"/>
              </w:rPr>
              <w:t>AF19</w:t>
            </w:r>
          </w:p>
        </w:tc>
        <w:tc>
          <w:tcPr>
            <w:tcW w:w="1080" w:type="dxa"/>
            <w:vAlign w:val="top"/>
          </w:tcPr>
          <w:p>
            <w:pPr>
              <w:adjustRightInd w:val="0"/>
            </w:pPr>
            <w:r>
              <w:rPr>
                <w:rFonts w:hint="eastAsia" w:ascii="宋体"/>
              </w:rPr>
              <w:t>DB26</w:t>
            </w:r>
          </w:p>
        </w:tc>
        <w:tc>
          <w:tcPr>
            <w:tcW w:w="1080" w:type="dxa"/>
          </w:tcPr>
          <w:p>
            <w:pPr>
              <w:adjustRightInd w:val="0"/>
              <w:rPr>
                <w:rFonts w:hint="eastAsia" w:ascii="宋体" w:eastAsia="宋体"/>
                <w:lang w:val="en-US" w:eastAsia="zh-CN"/>
              </w:rPr>
            </w:pPr>
            <w:r>
              <w:rPr>
                <w:rFonts w:hint="eastAsia" w:ascii="宋体"/>
                <w:lang w:val="en-US" w:eastAsia="zh-CN"/>
              </w:rPr>
              <w:t>AB25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PIO9</w:t>
            </w:r>
          </w:p>
        </w:tc>
        <w:tc>
          <w:tcPr>
            <w:tcW w:w="1155" w:type="dxa"/>
          </w:tcPr>
          <w:p>
            <w:pPr>
              <w:rPr>
                <w:rFonts w:ascii="宋体"/>
              </w:rPr>
            </w:pPr>
            <w:r>
              <w:rPr>
                <w:rFonts w:hint="eastAsia"/>
              </w:rPr>
              <w:t>65</w:t>
            </w:r>
          </w:p>
        </w:tc>
        <w:tc>
          <w:tcPr>
            <w:tcW w:w="1125" w:type="dxa"/>
            <w:vAlign w:val="top"/>
          </w:tcPr>
          <w:p>
            <w:pPr>
              <w:adjustRightInd w:val="0"/>
              <w:rPr>
                <w:rFonts w:ascii="宋体"/>
              </w:rPr>
            </w:pPr>
            <w:r>
              <w:rPr>
                <w:rFonts w:hint="eastAsia" w:ascii="宋体"/>
              </w:rPr>
              <w:t>W2</w:t>
            </w:r>
          </w:p>
        </w:tc>
        <w:tc>
          <w:tcPr>
            <w:tcW w:w="1515" w:type="dxa"/>
            <w:vAlign w:val="top"/>
          </w:tcPr>
          <w:p>
            <w:pPr>
              <w:adjustRightInd w:val="0"/>
              <w:rPr>
                <w:rFonts w:ascii="宋体"/>
              </w:rPr>
            </w:pPr>
            <w:r>
              <w:rPr>
                <w:rFonts w:hint="eastAsia" w:ascii="宋体"/>
              </w:rPr>
              <w:t>W2</w:t>
            </w:r>
          </w:p>
        </w:tc>
        <w:tc>
          <w:tcPr>
            <w:tcW w:w="1185" w:type="dxa"/>
            <w:vAlign w:val="top"/>
          </w:tcPr>
          <w:p>
            <w:pPr>
              <w:rPr>
                <w:rFonts w:ascii="宋体"/>
              </w:rPr>
            </w:pPr>
            <w:r>
              <w:rPr>
                <w:rFonts w:hint="eastAsia"/>
              </w:rPr>
              <w:t>Y10</w:t>
            </w:r>
          </w:p>
        </w:tc>
        <w:tc>
          <w:tcPr>
            <w:tcW w:w="1350" w:type="dxa"/>
            <w:vAlign w:val="top"/>
          </w:tcPr>
          <w:p>
            <w:pPr>
              <w:rPr>
                <w:rFonts w:ascii="宋体"/>
              </w:rPr>
            </w:pPr>
            <w:r>
              <w:rPr>
                <w:rFonts w:hint="eastAsia"/>
              </w:rPr>
              <w:t>R15</w:t>
            </w:r>
          </w:p>
        </w:tc>
        <w:tc>
          <w:tcPr>
            <w:tcW w:w="1170" w:type="dxa"/>
            <w:vAlign w:val="top"/>
          </w:tcPr>
          <w:p>
            <w:r>
              <w:rPr>
                <w:rFonts w:hint="eastAsia"/>
              </w:rPr>
              <w:t>AF20</w:t>
            </w:r>
          </w:p>
        </w:tc>
        <w:tc>
          <w:tcPr>
            <w:tcW w:w="1080" w:type="dxa"/>
            <w:vAlign w:val="top"/>
          </w:tcPr>
          <w:p>
            <w:pPr>
              <w:adjustRightInd w:val="0"/>
            </w:pPr>
            <w:r>
              <w:rPr>
                <w:rFonts w:hint="eastAsia" w:ascii="宋体"/>
              </w:rPr>
              <w:t>DB24</w:t>
            </w:r>
          </w:p>
        </w:tc>
        <w:tc>
          <w:tcPr>
            <w:tcW w:w="1080" w:type="dxa"/>
          </w:tcPr>
          <w:p>
            <w:pPr>
              <w:adjustRightInd w:val="0"/>
              <w:rPr>
                <w:rFonts w:hint="eastAsia" w:ascii="宋体" w:eastAsia="宋体"/>
                <w:lang w:val="en-US" w:eastAsia="zh-CN"/>
              </w:rPr>
            </w:pPr>
            <w:r>
              <w:rPr>
                <w:rFonts w:hint="eastAsia" w:ascii="宋体"/>
                <w:lang w:val="en-US" w:eastAsia="zh-CN"/>
              </w:rPr>
              <w:t>Y18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PIO10</w:t>
            </w:r>
          </w:p>
        </w:tc>
        <w:tc>
          <w:tcPr>
            <w:tcW w:w="1155" w:type="dxa"/>
          </w:tcPr>
          <w:p>
            <w:pPr>
              <w:rPr>
                <w:rFonts w:ascii="宋体"/>
              </w:rPr>
            </w:pPr>
            <w:r>
              <w:rPr>
                <w:rFonts w:hint="eastAsia"/>
              </w:rPr>
              <w:t>70</w:t>
            </w:r>
          </w:p>
        </w:tc>
        <w:tc>
          <w:tcPr>
            <w:tcW w:w="1125" w:type="dxa"/>
            <w:vAlign w:val="top"/>
          </w:tcPr>
          <w:p>
            <w:pPr>
              <w:adjustRightInd w:val="0"/>
              <w:rPr>
                <w:rFonts w:ascii="宋体"/>
              </w:rPr>
            </w:pPr>
            <w:r>
              <w:rPr>
                <w:rFonts w:hint="eastAsia" w:ascii="宋体"/>
              </w:rPr>
              <w:t>AA3</w:t>
            </w:r>
          </w:p>
        </w:tc>
        <w:tc>
          <w:tcPr>
            <w:tcW w:w="1515" w:type="dxa"/>
            <w:vAlign w:val="top"/>
          </w:tcPr>
          <w:p>
            <w:pPr>
              <w:adjustRightInd w:val="0"/>
              <w:rPr>
                <w:rFonts w:ascii="宋体"/>
              </w:rPr>
            </w:pPr>
            <w:r>
              <w:rPr>
                <w:rFonts w:hint="eastAsia" w:ascii="宋体"/>
              </w:rPr>
              <w:t>AA3</w:t>
            </w:r>
          </w:p>
        </w:tc>
        <w:tc>
          <w:tcPr>
            <w:tcW w:w="1185" w:type="dxa"/>
            <w:vAlign w:val="top"/>
          </w:tcPr>
          <w:p>
            <w:pPr>
              <w:rPr>
                <w:rFonts w:ascii="宋体"/>
              </w:rPr>
            </w:pPr>
            <w:r>
              <w:rPr>
                <w:rFonts w:hint="eastAsia"/>
              </w:rPr>
              <w:t>R10</w:t>
            </w:r>
          </w:p>
        </w:tc>
        <w:tc>
          <w:tcPr>
            <w:tcW w:w="1350" w:type="dxa"/>
            <w:vAlign w:val="top"/>
          </w:tcPr>
          <w:p>
            <w:pPr>
              <w:rPr>
                <w:rFonts w:ascii="宋体"/>
              </w:rPr>
            </w:pPr>
            <w:r>
              <w:rPr>
                <w:rFonts w:hint="eastAsia"/>
              </w:rPr>
              <w:t>K19</w:t>
            </w:r>
          </w:p>
        </w:tc>
        <w:tc>
          <w:tcPr>
            <w:tcW w:w="1170" w:type="dxa"/>
            <w:vAlign w:val="top"/>
          </w:tcPr>
          <w:p>
            <w:r>
              <w:rPr>
                <w:rFonts w:hint="eastAsia"/>
              </w:rPr>
              <w:t>AE18</w:t>
            </w:r>
          </w:p>
        </w:tc>
        <w:tc>
          <w:tcPr>
            <w:tcW w:w="1080" w:type="dxa"/>
            <w:vAlign w:val="top"/>
          </w:tcPr>
          <w:p>
            <w:pPr>
              <w:adjustRightInd w:val="0"/>
            </w:pPr>
            <w:r>
              <w:rPr>
                <w:rFonts w:hint="eastAsia" w:ascii="宋体"/>
              </w:rPr>
              <w:t>DB22</w:t>
            </w:r>
          </w:p>
        </w:tc>
        <w:tc>
          <w:tcPr>
            <w:tcW w:w="1080" w:type="dxa"/>
          </w:tcPr>
          <w:p>
            <w:pPr>
              <w:adjustRightInd w:val="0"/>
              <w:rPr>
                <w:rFonts w:hint="eastAsia" w:ascii="宋体" w:eastAsia="宋体"/>
                <w:lang w:val="en-US" w:eastAsia="zh-CN"/>
              </w:rPr>
            </w:pPr>
            <w:r>
              <w:rPr>
                <w:rFonts w:hint="eastAsia" w:ascii="宋体"/>
                <w:lang w:val="en-US" w:eastAsia="zh-CN"/>
              </w:rPr>
              <w:t>AA18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PIO11</w:t>
            </w:r>
          </w:p>
        </w:tc>
        <w:tc>
          <w:tcPr>
            <w:tcW w:w="1155" w:type="dxa"/>
          </w:tcPr>
          <w:p>
            <w:pPr>
              <w:rPr>
                <w:rFonts w:ascii="宋体"/>
              </w:rPr>
            </w:pPr>
            <w:r>
              <w:rPr>
                <w:rFonts w:hint="eastAsia"/>
              </w:rPr>
              <w:t>74</w:t>
            </w:r>
          </w:p>
        </w:tc>
        <w:tc>
          <w:tcPr>
            <w:tcW w:w="1125" w:type="dxa"/>
            <w:vAlign w:val="top"/>
          </w:tcPr>
          <w:p>
            <w:pPr>
              <w:adjustRightInd w:val="0"/>
              <w:rPr>
                <w:rFonts w:ascii="宋体"/>
              </w:rPr>
            </w:pPr>
            <w:r>
              <w:rPr>
                <w:rFonts w:hint="eastAsia" w:ascii="宋体"/>
              </w:rPr>
              <w:t>AB5</w:t>
            </w:r>
          </w:p>
        </w:tc>
        <w:tc>
          <w:tcPr>
            <w:tcW w:w="1515" w:type="dxa"/>
            <w:vAlign w:val="top"/>
          </w:tcPr>
          <w:p>
            <w:pPr>
              <w:adjustRightInd w:val="0"/>
              <w:rPr>
                <w:rFonts w:ascii="宋体"/>
              </w:rPr>
            </w:pPr>
            <w:r>
              <w:rPr>
                <w:rFonts w:hint="eastAsia" w:ascii="宋体"/>
              </w:rPr>
              <w:t>AB5</w:t>
            </w:r>
          </w:p>
        </w:tc>
        <w:tc>
          <w:tcPr>
            <w:tcW w:w="1185" w:type="dxa"/>
            <w:vAlign w:val="top"/>
          </w:tcPr>
          <w:p>
            <w:pPr>
              <w:rPr>
                <w:rFonts w:ascii="宋体"/>
              </w:rPr>
            </w:pPr>
            <w:r>
              <w:rPr>
                <w:rFonts w:hint="eastAsia"/>
              </w:rPr>
              <w:t>U13</w:t>
            </w:r>
          </w:p>
        </w:tc>
        <w:tc>
          <w:tcPr>
            <w:tcW w:w="1350" w:type="dxa"/>
            <w:vAlign w:val="top"/>
          </w:tcPr>
          <w:p>
            <w:pPr>
              <w:rPr>
                <w:rFonts w:ascii="宋体"/>
              </w:rPr>
            </w:pPr>
            <w:r>
              <w:rPr>
                <w:rFonts w:hint="eastAsia"/>
              </w:rPr>
              <w:t>L19</w:t>
            </w:r>
          </w:p>
        </w:tc>
        <w:tc>
          <w:tcPr>
            <w:tcW w:w="1170" w:type="dxa"/>
            <w:vAlign w:val="top"/>
          </w:tcPr>
          <w:p>
            <w:r>
              <w:rPr>
                <w:rFonts w:hint="eastAsia"/>
              </w:rPr>
              <w:t>AD19</w:t>
            </w:r>
          </w:p>
        </w:tc>
        <w:tc>
          <w:tcPr>
            <w:tcW w:w="1080" w:type="dxa"/>
            <w:vAlign w:val="top"/>
          </w:tcPr>
          <w:p>
            <w:pPr>
              <w:adjustRightInd w:val="0"/>
            </w:pPr>
            <w:r>
              <w:rPr>
                <w:rFonts w:hint="eastAsia" w:ascii="宋体"/>
              </w:rPr>
              <w:t>DB20</w:t>
            </w:r>
          </w:p>
        </w:tc>
        <w:tc>
          <w:tcPr>
            <w:tcW w:w="1080" w:type="dxa"/>
          </w:tcPr>
          <w:p>
            <w:pPr>
              <w:adjustRightInd w:val="0"/>
              <w:rPr>
                <w:rFonts w:hint="eastAsia" w:ascii="宋体" w:eastAsia="宋体"/>
                <w:lang w:val="en-US" w:eastAsia="zh-CN"/>
              </w:rPr>
            </w:pPr>
            <w:r>
              <w:rPr>
                <w:rFonts w:hint="eastAsia" w:ascii="宋体"/>
                <w:lang w:val="en-US" w:eastAsia="zh-CN"/>
              </w:rPr>
              <w:t>AA19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PIO12</w:t>
            </w:r>
          </w:p>
        </w:tc>
        <w:tc>
          <w:tcPr>
            <w:tcW w:w="1155" w:type="dxa"/>
          </w:tcPr>
          <w:p>
            <w:pPr>
              <w:rPr>
                <w:rFonts w:ascii="宋体"/>
              </w:rPr>
            </w:pPr>
            <w:r>
              <w:rPr>
                <w:rFonts w:hint="eastAsia"/>
              </w:rPr>
              <w:t>77</w:t>
            </w:r>
          </w:p>
        </w:tc>
        <w:tc>
          <w:tcPr>
            <w:tcW w:w="1125" w:type="dxa"/>
            <w:vAlign w:val="top"/>
          </w:tcPr>
          <w:p>
            <w:pPr>
              <w:adjustRightInd w:val="0"/>
              <w:rPr>
                <w:rFonts w:ascii="宋体"/>
              </w:rPr>
            </w:pPr>
            <w:r>
              <w:rPr>
                <w:rFonts w:hint="eastAsia" w:ascii="宋体"/>
              </w:rPr>
              <w:t>W6</w:t>
            </w:r>
          </w:p>
        </w:tc>
        <w:tc>
          <w:tcPr>
            <w:tcW w:w="1515" w:type="dxa"/>
            <w:vAlign w:val="top"/>
          </w:tcPr>
          <w:p>
            <w:pPr>
              <w:adjustRightInd w:val="0"/>
              <w:rPr>
                <w:rFonts w:ascii="宋体"/>
              </w:rPr>
            </w:pPr>
            <w:r>
              <w:rPr>
                <w:rFonts w:hint="eastAsia" w:ascii="宋体"/>
              </w:rPr>
              <w:t>W6</w:t>
            </w:r>
          </w:p>
        </w:tc>
        <w:tc>
          <w:tcPr>
            <w:tcW w:w="1185" w:type="dxa"/>
            <w:vAlign w:val="top"/>
          </w:tcPr>
          <w:p>
            <w:pPr>
              <w:rPr>
                <w:rFonts w:ascii="宋体"/>
              </w:rPr>
            </w:pPr>
            <w:r>
              <w:rPr>
                <w:rFonts w:hint="eastAsia"/>
              </w:rPr>
              <w:t>Y13</w:t>
            </w:r>
          </w:p>
        </w:tc>
        <w:tc>
          <w:tcPr>
            <w:tcW w:w="1350" w:type="dxa"/>
            <w:vAlign w:val="top"/>
          </w:tcPr>
          <w:p>
            <w:pPr>
              <w:rPr>
                <w:rFonts w:ascii="宋体"/>
              </w:rPr>
            </w:pPr>
            <w:r>
              <w:rPr>
                <w:rFonts w:hint="eastAsia"/>
              </w:rPr>
              <w:t>L18</w:t>
            </w:r>
          </w:p>
        </w:tc>
        <w:tc>
          <w:tcPr>
            <w:tcW w:w="1170" w:type="dxa"/>
            <w:vAlign w:val="top"/>
          </w:tcPr>
          <w:p>
            <w:r>
              <w:rPr>
                <w:rFonts w:hint="eastAsia"/>
              </w:rPr>
              <w:t>AH20</w:t>
            </w:r>
          </w:p>
        </w:tc>
        <w:tc>
          <w:tcPr>
            <w:tcW w:w="1080" w:type="dxa"/>
            <w:vAlign w:val="top"/>
          </w:tcPr>
          <w:p>
            <w:pPr>
              <w:adjustRightInd w:val="0"/>
            </w:pPr>
            <w:r>
              <w:rPr>
                <w:rFonts w:hint="eastAsia" w:ascii="宋体"/>
              </w:rPr>
              <w:t>DB18</w:t>
            </w:r>
          </w:p>
        </w:tc>
        <w:tc>
          <w:tcPr>
            <w:tcW w:w="1080" w:type="dxa"/>
          </w:tcPr>
          <w:p>
            <w:pPr>
              <w:adjustRightInd w:val="0"/>
              <w:rPr>
                <w:rFonts w:hint="eastAsia" w:ascii="宋体" w:eastAsia="宋体"/>
                <w:lang w:val="en-US" w:eastAsia="zh-CN"/>
              </w:rPr>
            </w:pPr>
            <w:r>
              <w:rPr>
                <w:rFonts w:hint="eastAsia" w:ascii="宋体"/>
                <w:lang w:val="en-US" w:eastAsia="zh-CN"/>
              </w:rPr>
              <w:t>Y19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PIO13</w:t>
            </w:r>
          </w:p>
        </w:tc>
        <w:tc>
          <w:tcPr>
            <w:tcW w:w="1155" w:type="dxa"/>
          </w:tcPr>
          <w:p>
            <w:pPr>
              <w:rPr>
                <w:rFonts w:ascii="宋体"/>
              </w:rPr>
            </w:pPr>
            <w:r>
              <w:rPr>
                <w:rFonts w:hint="eastAsia"/>
              </w:rPr>
              <w:t>83</w:t>
            </w:r>
          </w:p>
        </w:tc>
        <w:tc>
          <w:tcPr>
            <w:tcW w:w="1125" w:type="dxa"/>
            <w:vAlign w:val="top"/>
          </w:tcPr>
          <w:p>
            <w:pPr>
              <w:adjustRightInd w:val="0"/>
              <w:rPr>
                <w:rFonts w:ascii="宋体"/>
              </w:rPr>
            </w:pPr>
            <w:r>
              <w:rPr>
                <w:rFonts w:hint="eastAsia" w:ascii="宋体"/>
              </w:rPr>
              <w:t>W8</w:t>
            </w:r>
          </w:p>
        </w:tc>
        <w:tc>
          <w:tcPr>
            <w:tcW w:w="1515" w:type="dxa"/>
            <w:vAlign w:val="top"/>
          </w:tcPr>
          <w:p>
            <w:pPr>
              <w:adjustRightInd w:val="0"/>
              <w:rPr>
                <w:rFonts w:ascii="宋体"/>
              </w:rPr>
            </w:pPr>
            <w:r>
              <w:rPr>
                <w:rFonts w:hint="eastAsia" w:ascii="宋体"/>
              </w:rPr>
              <w:t>W8</w:t>
            </w:r>
          </w:p>
        </w:tc>
        <w:tc>
          <w:tcPr>
            <w:tcW w:w="1185" w:type="dxa"/>
            <w:vAlign w:val="top"/>
          </w:tcPr>
          <w:p>
            <w:pPr>
              <w:rPr>
                <w:rFonts w:ascii="宋体"/>
              </w:rPr>
            </w:pPr>
            <w:r>
              <w:rPr>
                <w:rFonts w:hint="eastAsia"/>
              </w:rPr>
              <w:t>V14</w:t>
            </w:r>
          </w:p>
        </w:tc>
        <w:tc>
          <w:tcPr>
            <w:tcW w:w="1350" w:type="dxa"/>
            <w:vAlign w:val="top"/>
          </w:tcPr>
          <w:p>
            <w:pPr>
              <w:rPr>
                <w:rFonts w:ascii="宋体"/>
              </w:rPr>
            </w:pPr>
            <w:r>
              <w:rPr>
                <w:rFonts w:hint="eastAsia"/>
              </w:rPr>
              <w:t>P16</w:t>
            </w:r>
          </w:p>
        </w:tc>
        <w:tc>
          <w:tcPr>
            <w:tcW w:w="1170" w:type="dxa"/>
            <w:vAlign w:val="top"/>
          </w:tcPr>
          <w:p>
            <w:r>
              <w:rPr>
                <w:rFonts w:hint="eastAsia"/>
              </w:rPr>
              <w:t>AH19</w:t>
            </w:r>
          </w:p>
        </w:tc>
        <w:tc>
          <w:tcPr>
            <w:tcW w:w="1080" w:type="dxa"/>
            <w:vAlign w:val="top"/>
          </w:tcPr>
          <w:p>
            <w:pPr>
              <w:adjustRightInd w:val="0"/>
            </w:pPr>
            <w:r>
              <w:rPr>
                <w:rFonts w:hint="eastAsia" w:ascii="宋体"/>
              </w:rPr>
              <w:t>DB16</w:t>
            </w:r>
          </w:p>
        </w:tc>
        <w:tc>
          <w:tcPr>
            <w:tcW w:w="1080" w:type="dxa"/>
          </w:tcPr>
          <w:p>
            <w:pPr>
              <w:adjustRightInd w:val="0"/>
              <w:rPr>
                <w:rFonts w:hint="eastAsia" w:ascii="宋体" w:eastAsia="宋体"/>
                <w:lang w:val="en-US" w:eastAsia="zh-CN"/>
              </w:rPr>
            </w:pPr>
            <w:r>
              <w:rPr>
                <w:rFonts w:hint="eastAsia" w:ascii="宋体"/>
                <w:lang w:val="en-US" w:eastAsia="zh-CN"/>
              </w:rPr>
              <w:t>AC23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PIO14</w:t>
            </w:r>
          </w:p>
        </w:tc>
        <w:tc>
          <w:tcPr>
            <w:tcW w:w="1155" w:type="dxa"/>
          </w:tcPr>
          <w:p>
            <w:pPr>
              <w:rPr>
                <w:rFonts w:ascii="宋体"/>
              </w:rPr>
            </w:pPr>
            <w:r>
              <w:rPr>
                <w:rFonts w:hint="eastAsia"/>
              </w:rPr>
              <w:t>42</w:t>
            </w:r>
          </w:p>
        </w:tc>
        <w:tc>
          <w:tcPr>
            <w:tcW w:w="1125" w:type="dxa"/>
            <w:vAlign w:val="top"/>
          </w:tcPr>
          <w:p>
            <w:pPr>
              <w:adjustRightInd w:val="0"/>
              <w:rPr>
                <w:rFonts w:ascii="宋体"/>
              </w:rPr>
            </w:pPr>
            <w:r>
              <w:rPr>
                <w:rFonts w:hint="eastAsia" w:ascii="宋体"/>
              </w:rPr>
              <w:t>P1</w:t>
            </w:r>
          </w:p>
        </w:tc>
        <w:tc>
          <w:tcPr>
            <w:tcW w:w="1515" w:type="dxa"/>
            <w:vAlign w:val="top"/>
          </w:tcPr>
          <w:p>
            <w:pPr>
              <w:adjustRightInd w:val="0"/>
              <w:rPr>
                <w:rFonts w:ascii="宋体"/>
              </w:rPr>
            </w:pPr>
            <w:r>
              <w:rPr>
                <w:rFonts w:hint="eastAsia" w:ascii="宋体"/>
              </w:rPr>
              <w:t>P1</w:t>
            </w:r>
          </w:p>
        </w:tc>
        <w:tc>
          <w:tcPr>
            <w:tcW w:w="1185" w:type="dxa"/>
            <w:vAlign w:val="top"/>
          </w:tcPr>
          <w:p>
            <w:pPr>
              <w:rPr>
                <w:rFonts w:ascii="宋体"/>
              </w:rPr>
            </w:pPr>
            <w:r>
              <w:rPr>
                <w:rFonts w:hint="eastAsia"/>
              </w:rPr>
              <w:t>V7</w:t>
            </w:r>
          </w:p>
        </w:tc>
        <w:tc>
          <w:tcPr>
            <w:tcW w:w="1350" w:type="dxa"/>
            <w:vAlign w:val="top"/>
          </w:tcPr>
          <w:p>
            <w:pPr>
              <w:rPr>
                <w:rFonts w:ascii="宋体"/>
              </w:rPr>
            </w:pPr>
            <w:r>
              <w:rPr>
                <w:rFonts w:hint="eastAsia"/>
              </w:rPr>
              <w:t>K16</w:t>
            </w:r>
          </w:p>
        </w:tc>
        <w:tc>
          <w:tcPr>
            <w:tcW w:w="1170" w:type="dxa"/>
            <w:vAlign w:val="top"/>
          </w:tcPr>
          <w:p>
            <w:r>
              <w:rPr>
                <w:rFonts w:hint="eastAsia"/>
              </w:rPr>
              <w:t>AC22</w:t>
            </w:r>
          </w:p>
        </w:tc>
        <w:tc>
          <w:tcPr>
            <w:tcW w:w="1080" w:type="dxa"/>
            <w:vAlign w:val="top"/>
          </w:tcPr>
          <w:p>
            <w:pPr>
              <w:adjustRightInd w:val="0"/>
            </w:pPr>
            <w:r>
              <w:rPr>
                <w:rFonts w:hint="eastAsia" w:ascii="宋体"/>
              </w:rPr>
              <w:t>DA31</w:t>
            </w:r>
          </w:p>
        </w:tc>
        <w:tc>
          <w:tcPr>
            <w:tcW w:w="1080" w:type="dxa"/>
          </w:tcPr>
          <w:p>
            <w:pPr>
              <w:adjustRightInd w:val="0"/>
              <w:rPr>
                <w:rFonts w:hint="eastAsia" w:ascii="宋体" w:eastAsia="宋体"/>
                <w:lang w:val="en-US" w:eastAsia="zh-CN"/>
              </w:rPr>
            </w:pPr>
            <w:r>
              <w:rPr>
                <w:rFonts w:hint="eastAsia" w:ascii="宋体"/>
                <w:lang w:val="en-US" w:eastAsia="zh-CN"/>
              </w:rPr>
              <w:t>Y5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PIO15</w:t>
            </w:r>
          </w:p>
        </w:tc>
        <w:tc>
          <w:tcPr>
            <w:tcW w:w="1155" w:type="dxa"/>
          </w:tcPr>
          <w:p>
            <w:pPr>
              <w:rPr>
                <w:rFonts w:ascii="宋体"/>
              </w:rPr>
            </w:pPr>
            <w:r>
              <w:rPr>
                <w:rFonts w:hint="eastAsia"/>
              </w:rPr>
              <w:t>39</w:t>
            </w:r>
          </w:p>
        </w:tc>
        <w:tc>
          <w:tcPr>
            <w:tcW w:w="1125" w:type="dxa"/>
            <w:vAlign w:val="top"/>
          </w:tcPr>
          <w:p>
            <w:pPr>
              <w:adjustRightInd w:val="0"/>
              <w:rPr>
                <w:rFonts w:ascii="宋体"/>
              </w:rPr>
            </w:pPr>
            <w:r>
              <w:rPr>
                <w:rFonts w:hint="eastAsia" w:ascii="宋体"/>
              </w:rPr>
              <w:t>N2</w:t>
            </w:r>
          </w:p>
        </w:tc>
        <w:tc>
          <w:tcPr>
            <w:tcW w:w="1515" w:type="dxa"/>
            <w:vAlign w:val="top"/>
          </w:tcPr>
          <w:p>
            <w:pPr>
              <w:adjustRightInd w:val="0"/>
              <w:rPr>
                <w:rFonts w:ascii="宋体"/>
              </w:rPr>
            </w:pPr>
            <w:r>
              <w:rPr>
                <w:rFonts w:hint="eastAsia" w:ascii="宋体"/>
              </w:rPr>
              <w:t>N2</w:t>
            </w:r>
          </w:p>
        </w:tc>
        <w:tc>
          <w:tcPr>
            <w:tcW w:w="1185" w:type="dxa"/>
            <w:vAlign w:val="top"/>
          </w:tcPr>
          <w:p>
            <w:pPr>
              <w:rPr>
                <w:rFonts w:ascii="宋体"/>
              </w:rPr>
            </w:pPr>
            <w:r>
              <w:rPr>
                <w:rFonts w:hint="eastAsia"/>
              </w:rPr>
              <w:t>V6</w:t>
            </w:r>
          </w:p>
        </w:tc>
        <w:tc>
          <w:tcPr>
            <w:tcW w:w="1350" w:type="dxa"/>
            <w:vAlign w:val="top"/>
          </w:tcPr>
          <w:p>
            <w:pPr>
              <w:rPr>
                <w:rFonts w:ascii="宋体"/>
              </w:rPr>
            </w:pPr>
            <w:r>
              <w:rPr>
                <w:rFonts w:hint="eastAsia"/>
              </w:rPr>
              <w:t>J17</w:t>
            </w:r>
          </w:p>
        </w:tc>
        <w:tc>
          <w:tcPr>
            <w:tcW w:w="1170" w:type="dxa"/>
            <w:vAlign w:val="top"/>
          </w:tcPr>
          <w:p>
            <w:r>
              <w:rPr>
                <w:rFonts w:hint="eastAsia"/>
              </w:rPr>
              <w:t>AA20</w:t>
            </w:r>
          </w:p>
        </w:tc>
        <w:tc>
          <w:tcPr>
            <w:tcW w:w="1080" w:type="dxa"/>
            <w:vAlign w:val="top"/>
          </w:tcPr>
          <w:p>
            <w:pPr>
              <w:adjustRightInd w:val="0"/>
            </w:pPr>
            <w:r>
              <w:rPr>
                <w:rFonts w:hint="eastAsia" w:ascii="宋体"/>
              </w:rPr>
              <w:t>DA30</w:t>
            </w:r>
          </w:p>
        </w:tc>
        <w:tc>
          <w:tcPr>
            <w:tcW w:w="1080" w:type="dxa"/>
          </w:tcPr>
          <w:p>
            <w:pPr>
              <w:adjustRightInd w:val="0"/>
              <w:rPr>
                <w:rFonts w:hint="eastAsia" w:ascii="宋体" w:eastAsia="宋体"/>
                <w:lang w:val="en-US" w:eastAsia="zh-CN"/>
              </w:rPr>
            </w:pPr>
            <w:r>
              <w:rPr>
                <w:rFonts w:hint="eastAsia" w:ascii="宋体"/>
                <w:lang w:val="en-US" w:eastAsia="zh-CN"/>
              </w:rPr>
              <w:t>AC24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PIO16</w:t>
            </w:r>
          </w:p>
        </w:tc>
        <w:tc>
          <w:tcPr>
            <w:tcW w:w="1155" w:type="dxa"/>
          </w:tcPr>
          <w:p>
            <w:pPr>
              <w:rPr>
                <w:rFonts w:ascii="宋体"/>
              </w:rPr>
            </w:pPr>
            <w:r>
              <w:rPr>
                <w:rFonts w:hint="eastAsia"/>
              </w:rPr>
              <w:t>44</w:t>
            </w:r>
          </w:p>
        </w:tc>
        <w:tc>
          <w:tcPr>
            <w:tcW w:w="1125" w:type="dxa"/>
            <w:vAlign w:val="top"/>
          </w:tcPr>
          <w:p>
            <w:pPr>
              <w:adjustRightInd w:val="0"/>
              <w:rPr>
                <w:rFonts w:ascii="宋体"/>
              </w:rPr>
            </w:pPr>
            <w:r>
              <w:rPr>
                <w:rFonts w:hint="eastAsia" w:ascii="宋体"/>
              </w:rPr>
              <w:t>U1</w:t>
            </w:r>
          </w:p>
        </w:tc>
        <w:tc>
          <w:tcPr>
            <w:tcW w:w="1515" w:type="dxa"/>
            <w:vAlign w:val="top"/>
          </w:tcPr>
          <w:p>
            <w:pPr>
              <w:adjustRightInd w:val="0"/>
              <w:rPr>
                <w:rFonts w:ascii="宋体"/>
              </w:rPr>
            </w:pPr>
            <w:r>
              <w:rPr>
                <w:rFonts w:hint="eastAsia" w:ascii="宋体"/>
              </w:rPr>
              <w:t>U1</w:t>
            </w:r>
          </w:p>
        </w:tc>
        <w:tc>
          <w:tcPr>
            <w:tcW w:w="1185" w:type="dxa"/>
            <w:vAlign w:val="top"/>
          </w:tcPr>
          <w:p>
            <w:pPr>
              <w:rPr>
                <w:rFonts w:ascii="宋体"/>
              </w:rPr>
            </w:pPr>
            <w:r>
              <w:rPr>
                <w:rFonts w:hint="eastAsia"/>
              </w:rPr>
              <w:t>U8</w:t>
            </w:r>
          </w:p>
        </w:tc>
        <w:tc>
          <w:tcPr>
            <w:tcW w:w="1350" w:type="dxa"/>
            <w:vAlign w:val="top"/>
          </w:tcPr>
          <w:p>
            <w:pPr>
              <w:rPr>
                <w:rFonts w:ascii="宋体"/>
              </w:rPr>
            </w:pPr>
            <w:r>
              <w:rPr>
                <w:rFonts w:hint="eastAsia"/>
              </w:rPr>
              <w:t>G12</w:t>
            </w:r>
          </w:p>
        </w:tc>
        <w:tc>
          <w:tcPr>
            <w:tcW w:w="1170" w:type="dxa"/>
            <w:vAlign w:val="top"/>
          </w:tcPr>
          <w:p>
            <w:r>
              <w:rPr>
                <w:rFonts w:hint="eastAsia"/>
              </w:rPr>
              <w:t>AD21</w:t>
            </w:r>
          </w:p>
        </w:tc>
        <w:tc>
          <w:tcPr>
            <w:tcW w:w="1080" w:type="dxa"/>
            <w:vAlign w:val="top"/>
          </w:tcPr>
          <w:p>
            <w:pPr>
              <w:adjustRightInd w:val="0"/>
            </w:pPr>
            <w:r>
              <w:rPr>
                <w:rFonts w:hint="eastAsia" w:ascii="宋体"/>
              </w:rPr>
              <w:t>DA29</w:t>
            </w:r>
          </w:p>
        </w:tc>
        <w:tc>
          <w:tcPr>
            <w:tcW w:w="1080" w:type="dxa"/>
          </w:tcPr>
          <w:p>
            <w:pPr>
              <w:adjustRightInd w:val="0"/>
              <w:rPr>
                <w:rFonts w:hint="eastAsia" w:ascii="宋体" w:eastAsia="宋体"/>
                <w:lang w:val="en-US" w:eastAsia="zh-CN"/>
              </w:rPr>
            </w:pPr>
            <w:r>
              <w:rPr>
                <w:rFonts w:hint="eastAsia" w:ascii="宋体"/>
                <w:lang w:val="en-US" w:eastAsia="zh-CN"/>
              </w:rPr>
              <w:t>AA15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PIO17</w:t>
            </w:r>
          </w:p>
        </w:tc>
        <w:tc>
          <w:tcPr>
            <w:tcW w:w="1155" w:type="dxa"/>
          </w:tcPr>
          <w:p>
            <w:pPr>
              <w:rPr>
                <w:rFonts w:ascii="宋体"/>
              </w:rPr>
            </w:pPr>
            <w:r>
              <w:rPr>
                <w:rFonts w:hint="eastAsia"/>
              </w:rPr>
              <w:t>43</w:t>
            </w:r>
          </w:p>
        </w:tc>
        <w:tc>
          <w:tcPr>
            <w:tcW w:w="1125" w:type="dxa"/>
            <w:vAlign w:val="top"/>
          </w:tcPr>
          <w:p>
            <w:pPr>
              <w:adjustRightInd w:val="0"/>
              <w:rPr>
                <w:rFonts w:ascii="宋体"/>
              </w:rPr>
            </w:pPr>
            <w:r>
              <w:rPr>
                <w:rFonts w:hint="eastAsia" w:ascii="宋体"/>
              </w:rPr>
              <w:t>R2</w:t>
            </w:r>
          </w:p>
        </w:tc>
        <w:tc>
          <w:tcPr>
            <w:tcW w:w="1515" w:type="dxa"/>
            <w:vAlign w:val="top"/>
          </w:tcPr>
          <w:p>
            <w:pPr>
              <w:adjustRightInd w:val="0"/>
              <w:rPr>
                <w:rFonts w:ascii="宋体"/>
              </w:rPr>
            </w:pPr>
            <w:r>
              <w:rPr>
                <w:rFonts w:hint="eastAsia" w:ascii="宋体"/>
              </w:rPr>
              <w:t>R2</w:t>
            </w:r>
          </w:p>
        </w:tc>
        <w:tc>
          <w:tcPr>
            <w:tcW w:w="1185" w:type="dxa"/>
            <w:vAlign w:val="top"/>
          </w:tcPr>
          <w:p>
            <w:pPr>
              <w:rPr>
                <w:rFonts w:ascii="宋体"/>
              </w:rPr>
            </w:pPr>
            <w:r>
              <w:rPr>
                <w:rFonts w:hint="eastAsia"/>
              </w:rPr>
              <w:t>Y7</w:t>
            </w:r>
          </w:p>
        </w:tc>
        <w:tc>
          <w:tcPr>
            <w:tcW w:w="1350" w:type="dxa"/>
            <w:vAlign w:val="top"/>
          </w:tcPr>
          <w:p>
            <w:pPr>
              <w:rPr>
                <w:rFonts w:ascii="宋体"/>
              </w:rPr>
            </w:pPr>
            <w:r>
              <w:rPr>
                <w:rFonts w:hint="eastAsia"/>
              </w:rPr>
              <w:t>G13</w:t>
            </w:r>
          </w:p>
        </w:tc>
        <w:tc>
          <w:tcPr>
            <w:tcW w:w="1170" w:type="dxa"/>
            <w:vAlign w:val="top"/>
          </w:tcPr>
          <w:p>
            <w:r>
              <w:rPr>
                <w:rFonts w:hint="eastAsia"/>
              </w:rPr>
              <w:t>AE22</w:t>
            </w:r>
          </w:p>
        </w:tc>
        <w:tc>
          <w:tcPr>
            <w:tcW w:w="1080" w:type="dxa"/>
            <w:vAlign w:val="top"/>
          </w:tcPr>
          <w:p>
            <w:pPr>
              <w:adjustRightInd w:val="0"/>
            </w:pPr>
            <w:r>
              <w:rPr>
                <w:rFonts w:hint="eastAsia" w:ascii="宋体"/>
              </w:rPr>
              <w:t>DA28</w:t>
            </w:r>
          </w:p>
        </w:tc>
        <w:tc>
          <w:tcPr>
            <w:tcW w:w="1080" w:type="dxa"/>
          </w:tcPr>
          <w:p>
            <w:pPr>
              <w:adjustRightInd w:val="0"/>
              <w:rPr>
                <w:rFonts w:hint="eastAsia" w:ascii="宋体" w:eastAsia="宋体"/>
                <w:lang w:val="en-US" w:eastAsia="zh-CN"/>
              </w:rPr>
            </w:pPr>
            <w:r>
              <w:rPr>
                <w:rFonts w:hint="eastAsia" w:ascii="宋体"/>
                <w:lang w:val="en-US" w:eastAsia="zh-CN"/>
              </w:rPr>
              <w:t>AD26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PIO18</w:t>
            </w:r>
          </w:p>
        </w:tc>
        <w:tc>
          <w:tcPr>
            <w:tcW w:w="1155" w:type="dxa"/>
          </w:tcPr>
          <w:p>
            <w:pPr>
              <w:rPr>
                <w:rFonts w:ascii="宋体"/>
              </w:rPr>
            </w:pPr>
            <w:r>
              <w:rPr>
                <w:rFonts w:hint="eastAsia"/>
              </w:rPr>
              <w:t>49</w:t>
            </w:r>
          </w:p>
        </w:tc>
        <w:tc>
          <w:tcPr>
            <w:tcW w:w="1125" w:type="dxa"/>
            <w:vAlign w:val="top"/>
          </w:tcPr>
          <w:p>
            <w:pPr>
              <w:adjustRightInd w:val="0"/>
              <w:rPr>
                <w:rFonts w:ascii="宋体"/>
              </w:rPr>
            </w:pPr>
            <w:r>
              <w:rPr>
                <w:rFonts w:hint="eastAsia" w:ascii="宋体"/>
              </w:rPr>
              <w:t>W1</w:t>
            </w:r>
          </w:p>
        </w:tc>
        <w:tc>
          <w:tcPr>
            <w:tcW w:w="1515" w:type="dxa"/>
            <w:vAlign w:val="top"/>
          </w:tcPr>
          <w:p>
            <w:pPr>
              <w:adjustRightInd w:val="0"/>
              <w:rPr>
                <w:rFonts w:ascii="宋体"/>
              </w:rPr>
            </w:pPr>
            <w:r>
              <w:rPr>
                <w:rFonts w:hint="eastAsia" w:ascii="宋体"/>
              </w:rPr>
              <w:t>W1</w:t>
            </w:r>
          </w:p>
        </w:tc>
        <w:tc>
          <w:tcPr>
            <w:tcW w:w="1185" w:type="dxa"/>
            <w:vAlign w:val="top"/>
          </w:tcPr>
          <w:p>
            <w:pPr>
              <w:rPr>
                <w:rFonts w:ascii="宋体"/>
              </w:rPr>
            </w:pPr>
            <w:r>
              <w:rPr>
                <w:rFonts w:hint="eastAsia"/>
              </w:rPr>
              <w:t>T9</w:t>
            </w:r>
          </w:p>
        </w:tc>
        <w:tc>
          <w:tcPr>
            <w:tcW w:w="1350" w:type="dxa"/>
            <w:vAlign w:val="top"/>
          </w:tcPr>
          <w:p>
            <w:pPr>
              <w:rPr>
                <w:rFonts w:ascii="宋体"/>
              </w:rPr>
            </w:pPr>
            <w:r>
              <w:rPr>
                <w:rFonts w:hint="eastAsia"/>
              </w:rPr>
              <w:t>G15</w:t>
            </w:r>
          </w:p>
        </w:tc>
        <w:tc>
          <w:tcPr>
            <w:tcW w:w="1170" w:type="dxa"/>
            <w:vAlign w:val="top"/>
          </w:tcPr>
          <w:p>
            <w:r>
              <w:rPr>
                <w:rFonts w:hint="eastAsia"/>
              </w:rPr>
              <w:t>AF23</w:t>
            </w:r>
          </w:p>
        </w:tc>
        <w:tc>
          <w:tcPr>
            <w:tcW w:w="1080" w:type="dxa"/>
            <w:vAlign w:val="top"/>
          </w:tcPr>
          <w:p>
            <w:pPr>
              <w:adjustRightInd w:val="0"/>
            </w:pPr>
            <w:r>
              <w:rPr>
                <w:rFonts w:hint="eastAsia" w:ascii="宋体"/>
              </w:rPr>
              <w:t>DA27</w:t>
            </w:r>
          </w:p>
        </w:tc>
        <w:tc>
          <w:tcPr>
            <w:tcW w:w="1080" w:type="dxa"/>
          </w:tcPr>
          <w:p>
            <w:pPr>
              <w:adjustRightInd w:val="0"/>
              <w:rPr>
                <w:rFonts w:hint="eastAsia" w:ascii="宋体" w:eastAsia="宋体"/>
                <w:lang w:val="en-US" w:eastAsia="zh-CN"/>
              </w:rPr>
            </w:pPr>
            <w:r>
              <w:rPr>
                <w:rFonts w:hint="eastAsia" w:ascii="宋体"/>
                <w:lang w:val="en-US" w:eastAsia="zh-CN"/>
              </w:rPr>
              <w:t>AG28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PIO19</w:t>
            </w:r>
          </w:p>
        </w:tc>
        <w:tc>
          <w:tcPr>
            <w:tcW w:w="1155" w:type="dxa"/>
          </w:tcPr>
          <w:p>
            <w:pPr>
              <w:rPr>
                <w:rFonts w:ascii="宋体"/>
              </w:rPr>
            </w:pPr>
            <w:r>
              <w:rPr>
                <w:rFonts w:hint="eastAsia"/>
              </w:rPr>
              <w:t>46</w:t>
            </w:r>
          </w:p>
        </w:tc>
        <w:tc>
          <w:tcPr>
            <w:tcW w:w="1125" w:type="dxa"/>
            <w:vAlign w:val="top"/>
          </w:tcPr>
          <w:p>
            <w:pPr>
              <w:adjustRightInd w:val="0"/>
              <w:rPr>
                <w:rFonts w:ascii="宋体"/>
              </w:rPr>
            </w:pPr>
            <w:r>
              <w:rPr>
                <w:rFonts w:hint="eastAsia" w:ascii="宋体"/>
              </w:rPr>
              <w:t>V2</w:t>
            </w:r>
          </w:p>
        </w:tc>
        <w:tc>
          <w:tcPr>
            <w:tcW w:w="1515" w:type="dxa"/>
            <w:vAlign w:val="top"/>
          </w:tcPr>
          <w:p>
            <w:pPr>
              <w:adjustRightInd w:val="0"/>
              <w:rPr>
                <w:rFonts w:ascii="宋体"/>
              </w:rPr>
            </w:pPr>
            <w:r>
              <w:rPr>
                <w:rFonts w:hint="eastAsia" w:ascii="宋体"/>
              </w:rPr>
              <w:t>V2</w:t>
            </w:r>
          </w:p>
        </w:tc>
        <w:tc>
          <w:tcPr>
            <w:tcW w:w="1185" w:type="dxa"/>
            <w:vAlign w:val="top"/>
          </w:tcPr>
          <w:p>
            <w:pPr>
              <w:rPr>
                <w:rFonts w:ascii="宋体"/>
              </w:rPr>
            </w:pPr>
            <w:r>
              <w:rPr>
                <w:rFonts w:hint="eastAsia"/>
              </w:rPr>
              <w:t>U9</w:t>
            </w:r>
          </w:p>
        </w:tc>
        <w:tc>
          <w:tcPr>
            <w:tcW w:w="1350" w:type="dxa"/>
            <w:vAlign w:val="top"/>
          </w:tcPr>
          <w:p>
            <w:pPr>
              <w:rPr>
                <w:rFonts w:ascii="宋体"/>
              </w:rPr>
            </w:pPr>
            <w:r>
              <w:rPr>
                <w:rFonts w:hint="eastAsia"/>
              </w:rPr>
              <w:t>G16</w:t>
            </w:r>
          </w:p>
        </w:tc>
        <w:tc>
          <w:tcPr>
            <w:tcW w:w="1170" w:type="dxa"/>
            <w:vAlign w:val="top"/>
          </w:tcPr>
          <w:p>
            <w:r>
              <w:rPr>
                <w:rFonts w:hint="eastAsia"/>
              </w:rPr>
              <w:t>AF24</w:t>
            </w:r>
          </w:p>
        </w:tc>
        <w:tc>
          <w:tcPr>
            <w:tcW w:w="1080" w:type="dxa"/>
            <w:vAlign w:val="top"/>
          </w:tcPr>
          <w:p>
            <w:pPr>
              <w:adjustRightInd w:val="0"/>
            </w:pPr>
            <w:r>
              <w:rPr>
                <w:rFonts w:hint="eastAsia" w:ascii="宋体"/>
              </w:rPr>
              <w:t>DA26</w:t>
            </w:r>
          </w:p>
        </w:tc>
        <w:tc>
          <w:tcPr>
            <w:tcW w:w="1080" w:type="dxa"/>
          </w:tcPr>
          <w:p>
            <w:pPr>
              <w:adjustRightInd w:val="0"/>
              <w:rPr>
                <w:rFonts w:hint="eastAsia" w:ascii="宋体" w:eastAsia="宋体"/>
                <w:lang w:val="en-US" w:eastAsia="zh-CN"/>
              </w:rPr>
            </w:pPr>
            <w:r>
              <w:rPr>
                <w:rFonts w:hint="eastAsia" w:ascii="宋体"/>
                <w:lang w:val="en-US" w:eastAsia="zh-CN"/>
              </w:rPr>
              <w:t>AF28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PIO20</w:t>
            </w:r>
          </w:p>
        </w:tc>
        <w:tc>
          <w:tcPr>
            <w:tcW w:w="1155" w:type="dxa"/>
          </w:tcPr>
          <w:p>
            <w:pPr>
              <w:rPr>
                <w:rFonts w:ascii="宋体"/>
              </w:rPr>
            </w:pPr>
            <w:r>
              <w:rPr>
                <w:rFonts w:hint="eastAsia"/>
              </w:rPr>
              <w:t>51</w:t>
            </w:r>
          </w:p>
        </w:tc>
        <w:tc>
          <w:tcPr>
            <w:tcW w:w="1125" w:type="dxa"/>
            <w:shd w:val="clear" w:color="auto" w:fill="BEBEBE" w:themeFill="background1" w:themeFillShade="BF"/>
            <w:vAlign w:val="top"/>
          </w:tcPr>
          <w:p>
            <w:pPr>
              <w:adjustRightInd w:val="0"/>
              <w:rPr>
                <w:rFonts w:ascii="宋体"/>
                <w:shd w:val="clear" w:color="auto" w:fill="auto"/>
              </w:rPr>
            </w:pPr>
            <w:r>
              <w:rPr>
                <w:rFonts w:hint="eastAsia" w:ascii="宋体"/>
                <w:shd w:val="clear" w:color="auto" w:fill="auto"/>
                <w:lang w:val="en-US" w:eastAsia="zh-CN"/>
              </w:rPr>
              <w:t>Y14</w:t>
            </w:r>
          </w:p>
        </w:tc>
        <w:tc>
          <w:tcPr>
            <w:tcW w:w="1515" w:type="dxa"/>
            <w:shd w:val="clear" w:color="auto" w:fill="BEBEBE" w:themeFill="background1" w:themeFillShade="BF"/>
            <w:vAlign w:val="top"/>
          </w:tcPr>
          <w:p>
            <w:pPr>
              <w:adjustRightInd w:val="0"/>
              <w:rPr>
                <w:rFonts w:ascii="宋体"/>
                <w:shd w:val="clear" w:color="auto" w:fill="auto"/>
              </w:rPr>
            </w:pPr>
            <w:r>
              <w:rPr>
                <w:rFonts w:hint="eastAsia" w:ascii="宋体"/>
                <w:shd w:val="clear" w:color="auto" w:fill="auto"/>
              </w:rPr>
              <w:t>AA1</w:t>
            </w:r>
          </w:p>
        </w:tc>
        <w:tc>
          <w:tcPr>
            <w:tcW w:w="1185" w:type="dxa"/>
            <w:vAlign w:val="top"/>
          </w:tcPr>
          <w:p>
            <w:pPr>
              <w:rPr>
                <w:rFonts w:ascii="宋体"/>
              </w:rPr>
            </w:pPr>
            <w:r>
              <w:rPr>
                <w:rFonts w:hint="eastAsia"/>
              </w:rPr>
              <w:t>T10</w:t>
            </w:r>
          </w:p>
        </w:tc>
        <w:tc>
          <w:tcPr>
            <w:tcW w:w="1350" w:type="dxa"/>
            <w:vAlign w:val="top"/>
          </w:tcPr>
          <w:p>
            <w:pPr>
              <w:rPr>
                <w:rFonts w:ascii="宋体"/>
              </w:rPr>
            </w:pPr>
            <w:r>
              <w:rPr>
                <w:rFonts w:hint="eastAsia"/>
              </w:rPr>
              <w:t>F12</w:t>
            </w:r>
          </w:p>
        </w:tc>
        <w:tc>
          <w:tcPr>
            <w:tcW w:w="1170" w:type="dxa"/>
            <w:vAlign w:val="top"/>
          </w:tcPr>
          <w:p>
            <w:r>
              <w:rPr>
                <w:rFonts w:hint="eastAsia"/>
              </w:rPr>
              <w:t>AG22</w:t>
            </w:r>
          </w:p>
        </w:tc>
        <w:tc>
          <w:tcPr>
            <w:tcW w:w="1080" w:type="dxa"/>
            <w:vAlign w:val="top"/>
          </w:tcPr>
          <w:p>
            <w:pPr>
              <w:adjustRightInd w:val="0"/>
            </w:pPr>
            <w:r>
              <w:rPr>
                <w:rFonts w:hint="eastAsia" w:ascii="宋体"/>
              </w:rPr>
              <w:t>DA25</w:t>
            </w:r>
          </w:p>
        </w:tc>
        <w:tc>
          <w:tcPr>
            <w:tcW w:w="1080" w:type="dxa"/>
          </w:tcPr>
          <w:p>
            <w:pPr>
              <w:adjustRightInd w:val="0"/>
              <w:rPr>
                <w:rFonts w:hint="eastAsia" w:ascii="宋体" w:eastAsia="宋体"/>
                <w:lang w:val="en-US" w:eastAsia="zh-CN"/>
              </w:rPr>
            </w:pPr>
            <w:r>
              <w:rPr>
                <w:rFonts w:hint="eastAsia" w:ascii="宋体"/>
                <w:lang w:val="en-US" w:eastAsia="zh-CN"/>
              </w:rPr>
              <w:t>AE25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rPr>
                <w:rFonts w:ascii="宋体"/>
                <w:szCs w:val="21"/>
                <w:shd w:val="clear" w:color="auto" w:fill="auto"/>
              </w:rPr>
            </w:pPr>
            <w:r>
              <w:rPr>
                <w:rFonts w:hint="eastAsia" w:ascii="宋体"/>
                <w:szCs w:val="21"/>
                <w:shd w:val="clear" w:color="auto" w:fill="auto"/>
              </w:rPr>
              <w:t>PIO21</w:t>
            </w:r>
          </w:p>
        </w:tc>
        <w:tc>
          <w:tcPr>
            <w:tcW w:w="1155" w:type="dxa"/>
          </w:tcPr>
          <w:p>
            <w:pPr>
              <w:rPr>
                <w:rFonts w:ascii="宋体"/>
              </w:rPr>
            </w:pPr>
            <w:r>
              <w:rPr>
                <w:rFonts w:hint="eastAsia"/>
              </w:rPr>
              <w:t>50</w:t>
            </w:r>
          </w:p>
        </w:tc>
        <w:tc>
          <w:tcPr>
            <w:tcW w:w="1125" w:type="dxa"/>
            <w:vAlign w:val="top"/>
          </w:tcPr>
          <w:p>
            <w:pPr>
              <w:adjustRightInd w:val="0"/>
              <w:rPr>
                <w:rFonts w:ascii="宋体"/>
              </w:rPr>
            </w:pPr>
            <w:r>
              <w:rPr>
                <w:rFonts w:hint="eastAsia" w:ascii="宋体"/>
              </w:rPr>
              <w:t>Y2</w:t>
            </w:r>
          </w:p>
        </w:tc>
        <w:tc>
          <w:tcPr>
            <w:tcW w:w="1515" w:type="dxa"/>
            <w:vAlign w:val="top"/>
          </w:tcPr>
          <w:p>
            <w:pPr>
              <w:adjustRightInd w:val="0"/>
              <w:rPr>
                <w:rFonts w:ascii="宋体"/>
              </w:rPr>
            </w:pPr>
            <w:r>
              <w:rPr>
                <w:rFonts w:hint="eastAsia" w:ascii="宋体"/>
              </w:rPr>
              <w:t>Y2</w:t>
            </w:r>
          </w:p>
        </w:tc>
        <w:tc>
          <w:tcPr>
            <w:tcW w:w="1185" w:type="dxa"/>
            <w:vAlign w:val="top"/>
          </w:tcPr>
          <w:p>
            <w:pPr>
              <w:rPr>
                <w:rFonts w:ascii="宋体"/>
              </w:rPr>
            </w:pPr>
            <w:r>
              <w:rPr>
                <w:rFonts w:hint="eastAsia"/>
              </w:rPr>
              <w:t>U10</w:t>
            </w:r>
          </w:p>
        </w:tc>
        <w:tc>
          <w:tcPr>
            <w:tcW w:w="1350" w:type="dxa"/>
            <w:vAlign w:val="top"/>
          </w:tcPr>
          <w:p>
            <w:pPr>
              <w:rPr>
                <w:rFonts w:ascii="宋体"/>
              </w:rPr>
            </w:pPr>
            <w:r>
              <w:rPr>
                <w:rFonts w:hint="eastAsia"/>
              </w:rPr>
              <w:t>F13</w:t>
            </w:r>
          </w:p>
        </w:tc>
        <w:tc>
          <w:tcPr>
            <w:tcW w:w="1170" w:type="dxa"/>
            <w:vAlign w:val="top"/>
          </w:tcPr>
          <w:p>
            <w:r>
              <w:rPr>
                <w:rFonts w:hint="eastAsia"/>
              </w:rPr>
              <w:t>AH22</w:t>
            </w:r>
          </w:p>
        </w:tc>
        <w:tc>
          <w:tcPr>
            <w:tcW w:w="1080" w:type="dxa"/>
            <w:vAlign w:val="top"/>
          </w:tcPr>
          <w:p>
            <w:pPr>
              <w:adjustRightInd w:val="0"/>
            </w:pPr>
            <w:r>
              <w:rPr>
                <w:rFonts w:hint="eastAsia" w:ascii="宋体"/>
              </w:rPr>
              <w:t>DA24</w:t>
            </w:r>
          </w:p>
        </w:tc>
        <w:tc>
          <w:tcPr>
            <w:tcW w:w="1080" w:type="dxa"/>
          </w:tcPr>
          <w:p>
            <w:pPr>
              <w:adjustRightInd w:val="0"/>
              <w:rPr>
                <w:rFonts w:hint="eastAsia" w:ascii="宋体" w:eastAsia="宋体"/>
                <w:lang w:val="en-US" w:eastAsia="zh-CN"/>
              </w:rPr>
            </w:pPr>
            <w:r>
              <w:rPr>
                <w:rFonts w:hint="eastAsia" w:ascii="宋体"/>
                <w:lang w:val="en-US" w:eastAsia="zh-CN"/>
              </w:rPr>
              <w:t>AF27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PIO22</w:t>
            </w:r>
          </w:p>
        </w:tc>
        <w:tc>
          <w:tcPr>
            <w:tcW w:w="1155" w:type="dxa"/>
          </w:tcPr>
          <w:p>
            <w:pPr>
              <w:rPr>
                <w:rFonts w:ascii="宋体"/>
              </w:rPr>
            </w:pPr>
            <w:r>
              <w:rPr>
                <w:rFonts w:hint="eastAsia"/>
              </w:rPr>
              <w:t>59</w:t>
            </w:r>
          </w:p>
        </w:tc>
        <w:tc>
          <w:tcPr>
            <w:tcW w:w="1125" w:type="dxa"/>
            <w:vAlign w:val="top"/>
          </w:tcPr>
          <w:p>
            <w:pPr>
              <w:adjustRightInd w:val="0"/>
              <w:rPr>
                <w:rFonts w:ascii="宋体"/>
              </w:rPr>
            </w:pPr>
            <w:r>
              <w:rPr>
                <w:rFonts w:hint="eastAsia" w:ascii="宋体"/>
              </w:rPr>
              <w:t>AA5</w:t>
            </w:r>
          </w:p>
        </w:tc>
        <w:tc>
          <w:tcPr>
            <w:tcW w:w="1515" w:type="dxa"/>
            <w:vAlign w:val="top"/>
          </w:tcPr>
          <w:p>
            <w:pPr>
              <w:adjustRightInd w:val="0"/>
              <w:rPr>
                <w:rFonts w:ascii="宋体"/>
              </w:rPr>
            </w:pPr>
            <w:r>
              <w:rPr>
                <w:rFonts w:hint="eastAsia" w:ascii="宋体"/>
              </w:rPr>
              <w:t>AA5</w:t>
            </w:r>
          </w:p>
        </w:tc>
        <w:tc>
          <w:tcPr>
            <w:tcW w:w="1185" w:type="dxa"/>
            <w:vAlign w:val="top"/>
          </w:tcPr>
          <w:p>
            <w:pPr>
              <w:rPr>
                <w:rFonts w:ascii="宋体"/>
              </w:rPr>
            </w:pPr>
            <w:r>
              <w:rPr>
                <w:rFonts w:hint="eastAsia"/>
              </w:rPr>
              <w:t>R12</w:t>
            </w:r>
          </w:p>
        </w:tc>
        <w:tc>
          <w:tcPr>
            <w:tcW w:w="1350" w:type="dxa"/>
            <w:vAlign w:val="top"/>
          </w:tcPr>
          <w:p>
            <w:pPr>
              <w:rPr>
                <w:rFonts w:ascii="宋体"/>
              </w:rPr>
            </w:pPr>
            <w:r>
              <w:rPr>
                <w:rFonts w:hint="eastAsia"/>
              </w:rPr>
              <w:t>F15</w:t>
            </w:r>
          </w:p>
        </w:tc>
        <w:tc>
          <w:tcPr>
            <w:tcW w:w="1170" w:type="dxa"/>
            <w:vAlign w:val="top"/>
          </w:tcPr>
          <w:p>
            <w:r>
              <w:rPr>
                <w:rFonts w:hint="eastAsia"/>
              </w:rPr>
              <w:t>AJ22</w:t>
            </w:r>
          </w:p>
        </w:tc>
        <w:tc>
          <w:tcPr>
            <w:tcW w:w="1080" w:type="dxa"/>
            <w:vAlign w:val="top"/>
          </w:tcPr>
          <w:p>
            <w:pPr>
              <w:adjustRightInd w:val="0"/>
            </w:pPr>
            <w:r>
              <w:rPr>
                <w:rFonts w:hint="eastAsia" w:ascii="宋体"/>
              </w:rPr>
              <w:t>DA23</w:t>
            </w:r>
          </w:p>
        </w:tc>
        <w:tc>
          <w:tcPr>
            <w:tcW w:w="1080" w:type="dxa"/>
          </w:tcPr>
          <w:p>
            <w:pPr>
              <w:adjustRightInd w:val="0"/>
              <w:rPr>
                <w:rFonts w:hint="eastAsia" w:ascii="宋体" w:eastAsia="宋体"/>
                <w:lang w:val="en-US" w:eastAsia="zh-CN"/>
              </w:rPr>
            </w:pPr>
            <w:r>
              <w:rPr>
                <w:rFonts w:hint="eastAsia" w:ascii="宋体"/>
                <w:lang w:val="en-US" w:eastAsia="zh-CN"/>
              </w:rPr>
              <w:t>AG26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PIO23</w:t>
            </w:r>
          </w:p>
        </w:tc>
        <w:tc>
          <w:tcPr>
            <w:tcW w:w="1155" w:type="dxa"/>
          </w:tcPr>
          <w:p>
            <w:pPr>
              <w:rPr>
                <w:rFonts w:ascii="宋体"/>
              </w:rPr>
            </w:pPr>
            <w:r>
              <w:rPr>
                <w:rFonts w:hint="eastAsia"/>
              </w:rPr>
              <w:t>54</w:t>
            </w:r>
          </w:p>
        </w:tc>
        <w:tc>
          <w:tcPr>
            <w:tcW w:w="1125" w:type="dxa"/>
            <w:vAlign w:val="top"/>
          </w:tcPr>
          <w:p>
            <w:pPr>
              <w:adjustRightInd w:val="0"/>
              <w:rPr>
                <w:rFonts w:ascii="宋体"/>
              </w:rPr>
            </w:pPr>
            <w:r>
              <w:rPr>
                <w:rFonts w:hint="eastAsia" w:ascii="宋体"/>
              </w:rPr>
              <w:t>AA4</w:t>
            </w:r>
          </w:p>
        </w:tc>
        <w:tc>
          <w:tcPr>
            <w:tcW w:w="1515" w:type="dxa"/>
            <w:vAlign w:val="top"/>
          </w:tcPr>
          <w:p>
            <w:pPr>
              <w:adjustRightInd w:val="0"/>
              <w:rPr>
                <w:rFonts w:ascii="宋体"/>
              </w:rPr>
            </w:pPr>
            <w:r>
              <w:rPr>
                <w:rFonts w:hint="eastAsia" w:ascii="宋体"/>
              </w:rPr>
              <w:t>AA4</w:t>
            </w:r>
          </w:p>
        </w:tc>
        <w:tc>
          <w:tcPr>
            <w:tcW w:w="1185" w:type="dxa"/>
            <w:vAlign w:val="top"/>
          </w:tcPr>
          <w:p>
            <w:pPr>
              <w:rPr>
                <w:rFonts w:ascii="宋体"/>
              </w:rPr>
            </w:pPr>
            <w:r>
              <w:rPr>
                <w:rFonts w:hint="eastAsia"/>
              </w:rPr>
              <w:t>R11</w:t>
            </w:r>
          </w:p>
        </w:tc>
        <w:tc>
          <w:tcPr>
            <w:tcW w:w="1350" w:type="dxa"/>
            <w:vAlign w:val="top"/>
          </w:tcPr>
          <w:p>
            <w:pPr>
              <w:rPr>
                <w:rFonts w:ascii="宋体"/>
              </w:rPr>
            </w:pPr>
            <w:r>
              <w:rPr>
                <w:rFonts w:hint="eastAsia"/>
              </w:rPr>
              <w:t>F14</w:t>
            </w:r>
          </w:p>
        </w:tc>
        <w:tc>
          <w:tcPr>
            <w:tcW w:w="1170" w:type="dxa"/>
            <w:vAlign w:val="top"/>
          </w:tcPr>
          <w:p>
            <w:r>
              <w:rPr>
                <w:rFonts w:hint="eastAsia"/>
              </w:rPr>
              <w:t>AK22</w:t>
            </w:r>
          </w:p>
        </w:tc>
        <w:tc>
          <w:tcPr>
            <w:tcW w:w="1080" w:type="dxa"/>
            <w:vAlign w:val="top"/>
          </w:tcPr>
          <w:p>
            <w:pPr>
              <w:adjustRightInd w:val="0"/>
            </w:pPr>
            <w:r>
              <w:rPr>
                <w:rFonts w:hint="eastAsia" w:ascii="宋体"/>
              </w:rPr>
              <w:t>DA22</w:t>
            </w:r>
          </w:p>
        </w:tc>
        <w:tc>
          <w:tcPr>
            <w:tcW w:w="1080" w:type="dxa"/>
          </w:tcPr>
          <w:p>
            <w:pPr>
              <w:adjustRightInd w:val="0"/>
              <w:rPr>
                <w:rFonts w:hint="eastAsia" w:ascii="宋体" w:eastAsia="宋体"/>
                <w:lang w:val="en-US" w:eastAsia="zh-CN"/>
              </w:rPr>
            </w:pPr>
            <w:r>
              <w:rPr>
                <w:rFonts w:hint="eastAsia" w:ascii="宋体"/>
                <w:lang w:val="en-US" w:eastAsia="zh-CN"/>
              </w:rPr>
              <w:t>AH27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PIO24</w:t>
            </w:r>
          </w:p>
        </w:tc>
        <w:tc>
          <w:tcPr>
            <w:tcW w:w="1155" w:type="dxa"/>
          </w:tcPr>
          <w:p>
            <w:pPr>
              <w:rPr>
                <w:rFonts w:ascii="宋体"/>
              </w:rPr>
            </w:pPr>
            <w:r>
              <w:rPr>
                <w:rFonts w:hint="eastAsia"/>
              </w:rPr>
              <w:t>69</w:t>
            </w:r>
          </w:p>
        </w:tc>
        <w:tc>
          <w:tcPr>
            <w:tcW w:w="1125" w:type="dxa"/>
            <w:vAlign w:val="top"/>
          </w:tcPr>
          <w:p>
            <w:pPr>
              <w:adjustRightInd w:val="0"/>
              <w:rPr>
                <w:rFonts w:ascii="宋体"/>
              </w:rPr>
            </w:pPr>
            <w:r>
              <w:rPr>
                <w:rFonts w:hint="eastAsia" w:ascii="宋体"/>
              </w:rPr>
              <w:t>Y6</w:t>
            </w:r>
          </w:p>
        </w:tc>
        <w:tc>
          <w:tcPr>
            <w:tcW w:w="1515" w:type="dxa"/>
            <w:vAlign w:val="top"/>
          </w:tcPr>
          <w:p>
            <w:pPr>
              <w:adjustRightInd w:val="0"/>
              <w:rPr>
                <w:rFonts w:ascii="宋体"/>
              </w:rPr>
            </w:pPr>
            <w:r>
              <w:rPr>
                <w:rFonts w:hint="eastAsia" w:ascii="宋体"/>
              </w:rPr>
              <w:t>Y6</w:t>
            </w:r>
          </w:p>
        </w:tc>
        <w:tc>
          <w:tcPr>
            <w:tcW w:w="1185" w:type="dxa"/>
            <w:vAlign w:val="top"/>
          </w:tcPr>
          <w:p>
            <w:pPr>
              <w:rPr>
                <w:rFonts w:ascii="宋体"/>
              </w:rPr>
            </w:pPr>
            <w:r>
              <w:rPr>
                <w:rFonts w:hint="eastAsia"/>
              </w:rPr>
              <w:t>T12</w:t>
            </w:r>
          </w:p>
        </w:tc>
        <w:tc>
          <w:tcPr>
            <w:tcW w:w="1350" w:type="dxa"/>
            <w:vAlign w:val="top"/>
          </w:tcPr>
          <w:p>
            <w:pPr>
              <w:rPr>
                <w:rFonts w:ascii="宋体"/>
              </w:rPr>
            </w:pPr>
            <w:r>
              <w:rPr>
                <w:rFonts w:hint="eastAsia"/>
              </w:rPr>
              <w:t>E16</w:t>
            </w:r>
          </w:p>
        </w:tc>
        <w:tc>
          <w:tcPr>
            <w:tcW w:w="1170" w:type="dxa"/>
            <w:vAlign w:val="top"/>
          </w:tcPr>
          <w:p>
            <w:r>
              <w:rPr>
                <w:rFonts w:hint="eastAsia"/>
              </w:rPr>
              <w:t>AH23</w:t>
            </w:r>
          </w:p>
        </w:tc>
        <w:tc>
          <w:tcPr>
            <w:tcW w:w="1080" w:type="dxa"/>
            <w:vAlign w:val="top"/>
          </w:tcPr>
          <w:p>
            <w:pPr>
              <w:adjustRightInd w:val="0"/>
            </w:pPr>
            <w:r>
              <w:rPr>
                <w:rFonts w:hint="eastAsia" w:ascii="宋体"/>
              </w:rPr>
              <w:t>DA21</w:t>
            </w:r>
          </w:p>
        </w:tc>
        <w:tc>
          <w:tcPr>
            <w:tcW w:w="1080" w:type="dxa"/>
          </w:tcPr>
          <w:p>
            <w:pPr>
              <w:adjustRightInd w:val="0"/>
              <w:rPr>
                <w:rFonts w:hint="eastAsia" w:ascii="宋体" w:eastAsia="宋体"/>
                <w:lang w:val="en-US" w:eastAsia="zh-CN"/>
              </w:rPr>
            </w:pPr>
            <w:r>
              <w:rPr>
                <w:rFonts w:hint="eastAsia" w:ascii="宋体"/>
                <w:lang w:val="en-US" w:eastAsia="zh-CN"/>
              </w:rPr>
              <w:t>AG25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PIO25</w:t>
            </w:r>
          </w:p>
        </w:tc>
        <w:tc>
          <w:tcPr>
            <w:tcW w:w="1155" w:type="dxa"/>
          </w:tcPr>
          <w:p>
            <w:pPr>
              <w:rPr>
                <w:rFonts w:ascii="宋体"/>
              </w:rPr>
            </w:pPr>
            <w:r>
              <w:rPr>
                <w:rFonts w:hint="eastAsia"/>
              </w:rPr>
              <w:t>68</w:t>
            </w:r>
          </w:p>
        </w:tc>
        <w:tc>
          <w:tcPr>
            <w:tcW w:w="1125" w:type="dxa"/>
            <w:vAlign w:val="top"/>
          </w:tcPr>
          <w:p>
            <w:pPr>
              <w:adjustRightInd w:val="0"/>
              <w:rPr>
                <w:rFonts w:ascii="宋体"/>
              </w:rPr>
            </w:pPr>
            <w:r>
              <w:rPr>
                <w:rFonts w:hint="eastAsia" w:ascii="宋体"/>
              </w:rPr>
              <w:t>V6</w:t>
            </w:r>
          </w:p>
        </w:tc>
        <w:tc>
          <w:tcPr>
            <w:tcW w:w="1515" w:type="dxa"/>
            <w:vAlign w:val="top"/>
          </w:tcPr>
          <w:p>
            <w:pPr>
              <w:adjustRightInd w:val="0"/>
              <w:rPr>
                <w:rFonts w:ascii="宋体"/>
              </w:rPr>
            </w:pPr>
            <w:r>
              <w:rPr>
                <w:rFonts w:hint="eastAsia" w:ascii="宋体"/>
              </w:rPr>
              <w:t>V6</w:t>
            </w:r>
          </w:p>
        </w:tc>
        <w:tc>
          <w:tcPr>
            <w:tcW w:w="1185" w:type="dxa"/>
            <w:vAlign w:val="top"/>
          </w:tcPr>
          <w:p>
            <w:pPr>
              <w:rPr>
                <w:rFonts w:ascii="宋体"/>
              </w:rPr>
            </w:pPr>
            <w:r>
              <w:rPr>
                <w:rFonts w:hint="eastAsia"/>
              </w:rPr>
              <w:t>U12</w:t>
            </w:r>
          </w:p>
        </w:tc>
        <w:tc>
          <w:tcPr>
            <w:tcW w:w="1350" w:type="dxa"/>
            <w:vAlign w:val="top"/>
          </w:tcPr>
          <w:p>
            <w:pPr>
              <w:rPr>
                <w:rFonts w:ascii="宋体"/>
              </w:rPr>
            </w:pPr>
            <w:r>
              <w:rPr>
                <w:rFonts w:hint="eastAsia"/>
              </w:rPr>
              <w:t>E15</w:t>
            </w:r>
          </w:p>
        </w:tc>
        <w:tc>
          <w:tcPr>
            <w:tcW w:w="1170" w:type="dxa"/>
            <w:vAlign w:val="top"/>
          </w:tcPr>
          <w:p>
            <w:r>
              <w:rPr>
                <w:rFonts w:hint="eastAsia"/>
              </w:rPr>
              <w:t>AK23</w:t>
            </w:r>
          </w:p>
        </w:tc>
        <w:tc>
          <w:tcPr>
            <w:tcW w:w="1080" w:type="dxa"/>
            <w:vAlign w:val="top"/>
          </w:tcPr>
          <w:p>
            <w:pPr>
              <w:adjustRightInd w:val="0"/>
            </w:pPr>
            <w:r>
              <w:rPr>
                <w:rFonts w:hint="eastAsia" w:ascii="宋体"/>
              </w:rPr>
              <w:t>DA20</w:t>
            </w:r>
          </w:p>
        </w:tc>
        <w:tc>
          <w:tcPr>
            <w:tcW w:w="1080" w:type="dxa"/>
          </w:tcPr>
          <w:p>
            <w:pPr>
              <w:adjustRightInd w:val="0"/>
              <w:rPr>
                <w:rFonts w:hint="eastAsia" w:ascii="宋体" w:eastAsia="宋体"/>
                <w:lang w:val="en-US" w:eastAsia="zh-CN"/>
              </w:rPr>
            </w:pPr>
            <w:r>
              <w:rPr>
                <w:rFonts w:hint="eastAsia" w:ascii="宋体"/>
                <w:lang w:val="en-US" w:eastAsia="zh-CN"/>
              </w:rPr>
              <w:t>AH26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PIO26</w:t>
            </w:r>
          </w:p>
        </w:tc>
        <w:tc>
          <w:tcPr>
            <w:tcW w:w="1155" w:type="dxa"/>
          </w:tcPr>
          <w:p>
            <w:pPr>
              <w:rPr>
                <w:rFonts w:ascii="宋体"/>
              </w:rPr>
            </w:pPr>
            <w:r>
              <w:rPr>
                <w:rFonts w:hint="eastAsia"/>
              </w:rPr>
              <w:t>72</w:t>
            </w:r>
          </w:p>
        </w:tc>
        <w:tc>
          <w:tcPr>
            <w:tcW w:w="1125" w:type="dxa"/>
            <w:vAlign w:val="top"/>
          </w:tcPr>
          <w:p>
            <w:pPr>
              <w:adjustRightInd w:val="0"/>
              <w:rPr>
                <w:rFonts w:ascii="宋体"/>
              </w:rPr>
            </w:pPr>
            <w:r>
              <w:rPr>
                <w:rFonts w:hint="eastAsia" w:ascii="宋体"/>
              </w:rPr>
              <w:t>Y8</w:t>
            </w:r>
          </w:p>
        </w:tc>
        <w:tc>
          <w:tcPr>
            <w:tcW w:w="1515" w:type="dxa"/>
            <w:vAlign w:val="top"/>
          </w:tcPr>
          <w:p>
            <w:pPr>
              <w:adjustRightInd w:val="0"/>
              <w:rPr>
                <w:rFonts w:ascii="宋体"/>
              </w:rPr>
            </w:pPr>
            <w:r>
              <w:rPr>
                <w:rFonts w:hint="eastAsia" w:ascii="宋体"/>
              </w:rPr>
              <w:t>Y8</w:t>
            </w:r>
          </w:p>
        </w:tc>
        <w:tc>
          <w:tcPr>
            <w:tcW w:w="1185" w:type="dxa"/>
            <w:vAlign w:val="top"/>
          </w:tcPr>
          <w:p>
            <w:pPr>
              <w:rPr>
                <w:rFonts w:ascii="宋体"/>
              </w:rPr>
            </w:pPr>
            <w:r>
              <w:rPr>
                <w:rFonts w:hint="eastAsia"/>
              </w:rPr>
              <w:t>R14</w:t>
            </w:r>
          </w:p>
        </w:tc>
        <w:tc>
          <w:tcPr>
            <w:tcW w:w="1350" w:type="dxa"/>
            <w:vAlign w:val="top"/>
          </w:tcPr>
          <w:p>
            <w:pPr>
              <w:rPr>
                <w:rFonts w:ascii="宋体"/>
              </w:rPr>
            </w:pPr>
            <w:r>
              <w:rPr>
                <w:rFonts w:hint="eastAsia"/>
              </w:rPr>
              <w:t>E14</w:t>
            </w:r>
          </w:p>
        </w:tc>
        <w:tc>
          <w:tcPr>
            <w:tcW w:w="1170" w:type="dxa"/>
            <w:vAlign w:val="top"/>
          </w:tcPr>
          <w:p>
            <w:r>
              <w:rPr>
                <w:rFonts w:hint="eastAsia"/>
              </w:rPr>
              <w:t>AG23</w:t>
            </w:r>
          </w:p>
        </w:tc>
        <w:tc>
          <w:tcPr>
            <w:tcW w:w="1080" w:type="dxa"/>
            <w:vAlign w:val="top"/>
          </w:tcPr>
          <w:p>
            <w:pPr>
              <w:adjustRightInd w:val="0"/>
            </w:pPr>
            <w:r>
              <w:rPr>
                <w:rFonts w:hint="eastAsia" w:ascii="宋体"/>
              </w:rPr>
              <w:t>DA19</w:t>
            </w:r>
          </w:p>
        </w:tc>
        <w:tc>
          <w:tcPr>
            <w:tcW w:w="1080" w:type="dxa"/>
          </w:tcPr>
          <w:p>
            <w:pPr>
              <w:adjustRightInd w:val="0"/>
              <w:rPr>
                <w:rFonts w:hint="eastAsia" w:ascii="宋体" w:eastAsia="宋体"/>
                <w:lang w:val="en-US" w:eastAsia="zh-CN"/>
              </w:rPr>
            </w:pPr>
            <w:r>
              <w:rPr>
                <w:rFonts w:hint="eastAsia" w:ascii="宋体"/>
                <w:lang w:val="en-US" w:eastAsia="zh-CN"/>
              </w:rPr>
              <w:t>AH24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PIO27</w:t>
            </w:r>
          </w:p>
        </w:tc>
        <w:tc>
          <w:tcPr>
            <w:tcW w:w="1155" w:type="dxa"/>
          </w:tcPr>
          <w:p>
            <w:pPr>
              <w:rPr>
                <w:rFonts w:ascii="宋体"/>
              </w:rPr>
            </w:pPr>
            <w:r>
              <w:rPr>
                <w:rFonts w:hint="eastAsia"/>
              </w:rPr>
              <w:t>71</w:t>
            </w:r>
          </w:p>
        </w:tc>
        <w:tc>
          <w:tcPr>
            <w:tcW w:w="1125" w:type="dxa"/>
            <w:vAlign w:val="top"/>
          </w:tcPr>
          <w:p>
            <w:pPr>
              <w:adjustRightInd w:val="0"/>
              <w:rPr>
                <w:rFonts w:ascii="宋体"/>
              </w:rPr>
            </w:pPr>
            <w:r>
              <w:rPr>
                <w:rFonts w:hint="eastAsia" w:ascii="宋体"/>
              </w:rPr>
              <w:t>W7</w:t>
            </w:r>
          </w:p>
        </w:tc>
        <w:tc>
          <w:tcPr>
            <w:tcW w:w="1515" w:type="dxa"/>
            <w:vAlign w:val="top"/>
          </w:tcPr>
          <w:p>
            <w:pPr>
              <w:adjustRightInd w:val="0"/>
              <w:rPr>
                <w:rFonts w:ascii="宋体"/>
              </w:rPr>
            </w:pPr>
            <w:r>
              <w:rPr>
                <w:rFonts w:hint="eastAsia" w:ascii="宋体"/>
              </w:rPr>
              <w:t>W7</w:t>
            </w:r>
          </w:p>
        </w:tc>
        <w:tc>
          <w:tcPr>
            <w:tcW w:w="1185" w:type="dxa"/>
            <w:vAlign w:val="top"/>
          </w:tcPr>
          <w:p>
            <w:pPr>
              <w:rPr>
                <w:rFonts w:ascii="宋体"/>
              </w:rPr>
            </w:pPr>
            <w:r>
              <w:rPr>
                <w:rFonts w:hint="eastAsia"/>
              </w:rPr>
              <w:t>T14</w:t>
            </w:r>
          </w:p>
        </w:tc>
        <w:tc>
          <w:tcPr>
            <w:tcW w:w="1350" w:type="dxa"/>
            <w:vAlign w:val="top"/>
          </w:tcPr>
          <w:p>
            <w:pPr>
              <w:rPr>
                <w:rFonts w:ascii="宋体"/>
              </w:rPr>
            </w:pPr>
            <w:r>
              <w:rPr>
                <w:rFonts w:hint="eastAsia"/>
              </w:rPr>
              <w:t>C15</w:t>
            </w:r>
          </w:p>
        </w:tc>
        <w:tc>
          <w:tcPr>
            <w:tcW w:w="1170" w:type="dxa"/>
            <w:vAlign w:val="top"/>
          </w:tcPr>
          <w:p>
            <w:r>
              <w:rPr>
                <w:rFonts w:hint="eastAsia"/>
              </w:rPr>
              <w:t>AK24</w:t>
            </w:r>
          </w:p>
        </w:tc>
        <w:tc>
          <w:tcPr>
            <w:tcW w:w="1080" w:type="dxa"/>
            <w:vAlign w:val="top"/>
          </w:tcPr>
          <w:p>
            <w:pPr>
              <w:adjustRightInd w:val="0"/>
            </w:pPr>
            <w:r>
              <w:rPr>
                <w:rFonts w:hint="eastAsia" w:ascii="宋体"/>
              </w:rPr>
              <w:t>DA18</w:t>
            </w:r>
          </w:p>
        </w:tc>
        <w:tc>
          <w:tcPr>
            <w:tcW w:w="1080" w:type="dxa"/>
          </w:tcPr>
          <w:p>
            <w:pPr>
              <w:adjustRightInd w:val="0"/>
              <w:rPr>
                <w:rFonts w:hint="eastAsia" w:ascii="宋体" w:eastAsia="宋体"/>
                <w:lang w:val="en-US" w:eastAsia="zh-CN"/>
              </w:rPr>
            </w:pPr>
            <w:r>
              <w:rPr>
                <w:rFonts w:hint="eastAsia" w:ascii="宋体"/>
                <w:lang w:val="en-US" w:eastAsia="zh-CN"/>
              </w:rPr>
              <w:t>AF25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PIO28</w:t>
            </w:r>
          </w:p>
        </w:tc>
        <w:tc>
          <w:tcPr>
            <w:tcW w:w="1155" w:type="dxa"/>
          </w:tcPr>
          <w:p>
            <w:pPr>
              <w:rPr>
                <w:rFonts w:ascii="宋体"/>
              </w:rPr>
            </w:pPr>
            <w:r>
              <w:rPr>
                <w:rFonts w:hint="eastAsia"/>
              </w:rPr>
              <w:t>76</w:t>
            </w:r>
          </w:p>
        </w:tc>
        <w:tc>
          <w:tcPr>
            <w:tcW w:w="1125" w:type="dxa"/>
            <w:vAlign w:val="top"/>
          </w:tcPr>
          <w:p>
            <w:pPr>
              <w:adjustRightInd w:val="0"/>
              <w:rPr>
                <w:rFonts w:ascii="宋体"/>
              </w:rPr>
            </w:pPr>
            <w:r>
              <w:rPr>
                <w:rFonts w:hint="eastAsia" w:ascii="宋体"/>
              </w:rPr>
              <w:t>AB7</w:t>
            </w:r>
          </w:p>
        </w:tc>
        <w:tc>
          <w:tcPr>
            <w:tcW w:w="1515" w:type="dxa"/>
            <w:vAlign w:val="top"/>
          </w:tcPr>
          <w:p>
            <w:pPr>
              <w:adjustRightInd w:val="0"/>
              <w:rPr>
                <w:rFonts w:ascii="宋体"/>
              </w:rPr>
            </w:pPr>
            <w:r>
              <w:rPr>
                <w:rFonts w:hint="eastAsia" w:ascii="宋体"/>
              </w:rPr>
              <w:t>AB7</w:t>
            </w:r>
          </w:p>
        </w:tc>
        <w:tc>
          <w:tcPr>
            <w:tcW w:w="1185" w:type="dxa"/>
            <w:vAlign w:val="top"/>
          </w:tcPr>
          <w:p>
            <w:pPr>
              <w:rPr>
                <w:rFonts w:ascii="宋体"/>
              </w:rPr>
            </w:pPr>
            <w:r>
              <w:rPr>
                <w:rFonts w:hint="eastAsia"/>
              </w:rPr>
              <w:t>AB7</w:t>
            </w:r>
          </w:p>
        </w:tc>
        <w:tc>
          <w:tcPr>
            <w:tcW w:w="1350" w:type="dxa"/>
            <w:vAlign w:val="top"/>
          </w:tcPr>
          <w:p>
            <w:pPr>
              <w:rPr>
                <w:rFonts w:ascii="宋体"/>
              </w:rPr>
            </w:pPr>
            <w:r>
              <w:rPr>
                <w:rFonts w:hint="eastAsia"/>
              </w:rPr>
              <w:t>B15</w:t>
            </w:r>
          </w:p>
        </w:tc>
        <w:tc>
          <w:tcPr>
            <w:tcW w:w="1170" w:type="dxa"/>
            <w:vAlign w:val="top"/>
          </w:tcPr>
          <w:p>
            <w:r>
              <w:rPr>
                <w:rFonts w:hint="eastAsia"/>
              </w:rPr>
              <w:t>AJ24</w:t>
            </w:r>
          </w:p>
        </w:tc>
        <w:tc>
          <w:tcPr>
            <w:tcW w:w="1080" w:type="dxa"/>
            <w:vAlign w:val="top"/>
          </w:tcPr>
          <w:p>
            <w:pPr>
              <w:adjustRightInd w:val="0"/>
            </w:pPr>
            <w:r>
              <w:rPr>
                <w:rFonts w:hint="eastAsia" w:ascii="宋体"/>
              </w:rPr>
              <w:t>DA17</w:t>
            </w:r>
          </w:p>
        </w:tc>
        <w:tc>
          <w:tcPr>
            <w:tcW w:w="1080" w:type="dxa"/>
          </w:tcPr>
          <w:p>
            <w:pPr>
              <w:adjustRightInd w:val="0"/>
              <w:rPr>
                <w:rFonts w:hint="eastAsia" w:ascii="宋体" w:eastAsia="宋体"/>
                <w:lang w:val="en-US" w:eastAsia="zh-CN"/>
              </w:rPr>
            </w:pPr>
            <w:r>
              <w:rPr>
                <w:rFonts w:hint="eastAsia" w:ascii="宋体"/>
                <w:lang w:val="en-US" w:eastAsia="zh-CN"/>
              </w:rPr>
              <w:t>AG23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PIO29</w:t>
            </w:r>
          </w:p>
        </w:tc>
        <w:tc>
          <w:tcPr>
            <w:tcW w:w="1155" w:type="dxa"/>
          </w:tcPr>
          <w:p>
            <w:pPr>
              <w:rPr>
                <w:rFonts w:ascii="宋体"/>
              </w:rPr>
            </w:pPr>
            <w:r>
              <w:rPr>
                <w:rFonts w:hint="eastAsia"/>
              </w:rPr>
              <w:t>73</w:t>
            </w:r>
          </w:p>
        </w:tc>
        <w:tc>
          <w:tcPr>
            <w:tcW w:w="1125" w:type="dxa"/>
            <w:vAlign w:val="top"/>
          </w:tcPr>
          <w:p>
            <w:pPr>
              <w:adjustRightInd w:val="0"/>
              <w:rPr>
                <w:rFonts w:ascii="宋体"/>
              </w:rPr>
            </w:pPr>
            <w:r>
              <w:rPr>
                <w:rFonts w:hint="eastAsia" w:ascii="宋体"/>
              </w:rPr>
              <w:t>AA7</w:t>
            </w:r>
          </w:p>
        </w:tc>
        <w:tc>
          <w:tcPr>
            <w:tcW w:w="1515" w:type="dxa"/>
            <w:vAlign w:val="top"/>
          </w:tcPr>
          <w:p>
            <w:pPr>
              <w:adjustRightInd w:val="0"/>
              <w:rPr>
                <w:rFonts w:ascii="宋体"/>
              </w:rPr>
            </w:pPr>
            <w:r>
              <w:rPr>
                <w:rFonts w:hint="eastAsia" w:ascii="宋体"/>
              </w:rPr>
              <w:t>AA7</w:t>
            </w:r>
          </w:p>
        </w:tc>
        <w:tc>
          <w:tcPr>
            <w:tcW w:w="1185" w:type="dxa"/>
            <w:vAlign w:val="top"/>
          </w:tcPr>
          <w:p>
            <w:pPr>
              <w:rPr>
                <w:rFonts w:ascii="宋体"/>
              </w:rPr>
            </w:pPr>
            <w:r>
              <w:rPr>
                <w:rFonts w:hint="eastAsia"/>
              </w:rPr>
              <w:t>AA7</w:t>
            </w:r>
          </w:p>
        </w:tc>
        <w:tc>
          <w:tcPr>
            <w:tcW w:w="1350" w:type="dxa"/>
            <w:vAlign w:val="top"/>
          </w:tcPr>
          <w:p>
            <w:pPr>
              <w:rPr>
                <w:rFonts w:ascii="宋体"/>
              </w:rPr>
            </w:pPr>
            <w:r>
              <w:rPr>
                <w:rFonts w:hint="eastAsia"/>
              </w:rPr>
              <w:t>A14</w:t>
            </w:r>
          </w:p>
        </w:tc>
        <w:tc>
          <w:tcPr>
            <w:tcW w:w="1170" w:type="dxa"/>
            <w:vAlign w:val="top"/>
          </w:tcPr>
          <w:p>
            <w:r>
              <w:rPr>
                <w:rFonts w:hint="eastAsia"/>
              </w:rPr>
              <w:t>AJ25</w:t>
            </w:r>
          </w:p>
        </w:tc>
        <w:tc>
          <w:tcPr>
            <w:tcW w:w="1080" w:type="dxa"/>
            <w:vAlign w:val="top"/>
          </w:tcPr>
          <w:p>
            <w:pPr>
              <w:adjustRightInd w:val="0"/>
            </w:pPr>
            <w:r>
              <w:rPr>
                <w:rFonts w:hint="eastAsia" w:ascii="宋体"/>
              </w:rPr>
              <w:t>DA16</w:t>
            </w:r>
          </w:p>
        </w:tc>
        <w:tc>
          <w:tcPr>
            <w:tcW w:w="1080" w:type="dxa"/>
          </w:tcPr>
          <w:p>
            <w:pPr>
              <w:adjustRightInd w:val="0"/>
              <w:rPr>
                <w:rFonts w:hint="eastAsia" w:ascii="宋体" w:eastAsia="宋体"/>
                <w:lang w:val="en-US" w:eastAsia="zh-CN"/>
              </w:rPr>
            </w:pPr>
            <w:r>
              <w:rPr>
                <w:rFonts w:hint="eastAsia" w:ascii="宋体"/>
                <w:lang w:val="en-US" w:eastAsia="zh-CN"/>
              </w:rPr>
              <w:t>AF23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PIO30</w:t>
            </w:r>
          </w:p>
        </w:tc>
        <w:tc>
          <w:tcPr>
            <w:tcW w:w="1155" w:type="dxa"/>
          </w:tcPr>
          <w:p>
            <w:pPr>
              <w:rPr>
                <w:rFonts w:ascii="宋体"/>
              </w:rPr>
            </w:pPr>
            <w:r>
              <w:rPr>
                <w:rFonts w:hint="eastAsia"/>
              </w:rPr>
              <w:t>85</w:t>
            </w:r>
          </w:p>
        </w:tc>
        <w:tc>
          <w:tcPr>
            <w:tcW w:w="1125" w:type="dxa"/>
            <w:vAlign w:val="top"/>
          </w:tcPr>
          <w:p>
            <w:pPr>
              <w:adjustRightInd w:val="0"/>
              <w:rPr>
                <w:rFonts w:ascii="宋体"/>
              </w:rPr>
            </w:pPr>
            <w:r>
              <w:rPr>
                <w:rFonts w:hint="eastAsia" w:ascii="宋体"/>
              </w:rPr>
              <w:t>AB9</w:t>
            </w:r>
          </w:p>
        </w:tc>
        <w:tc>
          <w:tcPr>
            <w:tcW w:w="1515" w:type="dxa"/>
            <w:vAlign w:val="top"/>
          </w:tcPr>
          <w:p>
            <w:pPr>
              <w:adjustRightInd w:val="0"/>
              <w:rPr>
                <w:rFonts w:ascii="宋体"/>
              </w:rPr>
            </w:pPr>
            <w:r>
              <w:rPr>
                <w:rFonts w:hint="eastAsia" w:ascii="宋体"/>
              </w:rPr>
              <w:t>AB9</w:t>
            </w:r>
          </w:p>
        </w:tc>
        <w:tc>
          <w:tcPr>
            <w:tcW w:w="1185" w:type="dxa"/>
            <w:vAlign w:val="top"/>
          </w:tcPr>
          <w:p>
            <w:pPr>
              <w:rPr>
                <w:rFonts w:ascii="宋体"/>
              </w:rPr>
            </w:pPr>
            <w:r>
              <w:rPr>
                <w:rFonts w:hint="eastAsia"/>
              </w:rPr>
              <w:t>AA9</w:t>
            </w:r>
          </w:p>
        </w:tc>
        <w:tc>
          <w:tcPr>
            <w:tcW w:w="1350" w:type="dxa"/>
            <w:vAlign w:val="top"/>
          </w:tcPr>
          <w:p>
            <w:pPr>
              <w:rPr>
                <w:rFonts w:ascii="宋体"/>
              </w:rPr>
            </w:pPr>
            <w:r>
              <w:rPr>
                <w:rFonts w:hint="eastAsia"/>
              </w:rPr>
              <w:t>L8</w:t>
            </w:r>
          </w:p>
        </w:tc>
        <w:tc>
          <w:tcPr>
            <w:tcW w:w="1170" w:type="dxa"/>
            <w:vAlign w:val="top"/>
          </w:tcPr>
          <w:p>
            <w:r>
              <w:rPr>
                <w:rFonts w:hint="eastAsia"/>
              </w:rPr>
              <w:t>AH25</w:t>
            </w:r>
          </w:p>
        </w:tc>
        <w:tc>
          <w:tcPr>
            <w:tcW w:w="1080" w:type="dxa"/>
            <w:vAlign w:val="top"/>
          </w:tcPr>
          <w:p>
            <w:pPr>
              <w:adjustRightInd w:val="0"/>
            </w:pPr>
            <w:r>
              <w:rPr>
                <w:rFonts w:hint="eastAsia" w:ascii="宋体"/>
              </w:rPr>
              <w:t>DA15</w:t>
            </w:r>
          </w:p>
        </w:tc>
        <w:tc>
          <w:tcPr>
            <w:tcW w:w="1080" w:type="dxa"/>
          </w:tcPr>
          <w:p>
            <w:pPr>
              <w:adjustRightInd w:val="0"/>
              <w:rPr>
                <w:rFonts w:hint="eastAsia" w:ascii="宋体" w:eastAsia="宋体"/>
                <w:lang w:val="en-US" w:eastAsia="zh-CN"/>
              </w:rPr>
            </w:pPr>
            <w:r>
              <w:rPr>
                <w:rFonts w:hint="eastAsia" w:ascii="宋体"/>
                <w:lang w:val="en-US" w:eastAsia="zh-CN"/>
              </w:rPr>
              <w:t>AG24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PIO31</w:t>
            </w:r>
          </w:p>
        </w:tc>
        <w:tc>
          <w:tcPr>
            <w:tcW w:w="1155" w:type="dxa"/>
          </w:tcPr>
          <w:p>
            <w:pPr>
              <w:rPr>
                <w:rFonts w:ascii="宋体"/>
              </w:rPr>
            </w:pPr>
            <w:r>
              <w:rPr>
                <w:rFonts w:hint="eastAsia"/>
              </w:rPr>
              <w:t>80</w:t>
            </w:r>
          </w:p>
        </w:tc>
        <w:tc>
          <w:tcPr>
            <w:tcW w:w="1125" w:type="dxa"/>
            <w:vAlign w:val="top"/>
          </w:tcPr>
          <w:p>
            <w:pPr>
              <w:adjustRightInd w:val="0"/>
              <w:rPr>
                <w:rFonts w:ascii="宋体"/>
              </w:rPr>
            </w:pPr>
            <w:r>
              <w:rPr>
                <w:rFonts w:hint="eastAsia" w:ascii="宋体"/>
              </w:rPr>
              <w:t>AA9</w:t>
            </w:r>
          </w:p>
        </w:tc>
        <w:tc>
          <w:tcPr>
            <w:tcW w:w="1515" w:type="dxa"/>
            <w:vAlign w:val="top"/>
          </w:tcPr>
          <w:p>
            <w:pPr>
              <w:adjustRightInd w:val="0"/>
              <w:rPr>
                <w:rFonts w:ascii="宋体"/>
              </w:rPr>
            </w:pPr>
            <w:r>
              <w:rPr>
                <w:rFonts w:hint="eastAsia" w:ascii="宋体"/>
              </w:rPr>
              <w:t>AA9</w:t>
            </w:r>
          </w:p>
        </w:tc>
        <w:tc>
          <w:tcPr>
            <w:tcW w:w="1185" w:type="dxa"/>
            <w:vAlign w:val="top"/>
          </w:tcPr>
          <w:p>
            <w:pPr>
              <w:rPr>
                <w:rFonts w:ascii="宋体"/>
              </w:rPr>
            </w:pPr>
            <w:r>
              <w:rPr>
                <w:rFonts w:hint="eastAsia"/>
              </w:rPr>
              <w:t>T16</w:t>
            </w:r>
          </w:p>
        </w:tc>
        <w:tc>
          <w:tcPr>
            <w:tcW w:w="1350" w:type="dxa"/>
            <w:vAlign w:val="top"/>
          </w:tcPr>
          <w:p>
            <w:pPr>
              <w:rPr>
                <w:rFonts w:ascii="宋体"/>
              </w:rPr>
            </w:pPr>
            <w:r>
              <w:rPr>
                <w:rFonts w:hint="eastAsia"/>
              </w:rPr>
              <w:t>J1</w:t>
            </w:r>
            <w:r>
              <w:rPr>
                <w:rFonts w:hint="eastAsia"/>
                <w:lang w:val="en-US" w:eastAsia="zh-CN"/>
              </w:rPr>
              <w:t>3</w:t>
            </w:r>
          </w:p>
        </w:tc>
        <w:tc>
          <w:tcPr>
            <w:tcW w:w="1170" w:type="dxa"/>
            <w:vAlign w:val="top"/>
          </w:tcPr>
          <w:p>
            <w:r>
              <w:rPr>
                <w:rFonts w:hint="eastAsia"/>
              </w:rPr>
              <w:t>AK26</w:t>
            </w:r>
          </w:p>
        </w:tc>
        <w:tc>
          <w:tcPr>
            <w:tcW w:w="1080" w:type="dxa"/>
            <w:vAlign w:val="top"/>
          </w:tcPr>
          <w:p>
            <w:pPr>
              <w:adjustRightInd w:val="0"/>
            </w:pPr>
            <w:r>
              <w:rPr>
                <w:rFonts w:hint="eastAsia" w:ascii="宋体"/>
              </w:rPr>
              <w:t>DAT1</w:t>
            </w:r>
          </w:p>
        </w:tc>
        <w:tc>
          <w:tcPr>
            <w:tcW w:w="1080" w:type="dxa"/>
          </w:tcPr>
          <w:p>
            <w:pPr>
              <w:adjustRightInd w:val="0"/>
              <w:rPr>
                <w:rFonts w:hint="eastAsia" w:ascii="宋体" w:eastAsia="宋体"/>
                <w:lang w:val="en-US" w:eastAsia="zh-CN"/>
              </w:rPr>
            </w:pPr>
            <w:r>
              <w:rPr>
                <w:rFonts w:hint="eastAsia" w:ascii="宋体"/>
                <w:lang w:val="en-US" w:eastAsia="zh-CN"/>
              </w:rPr>
              <w:t>AH22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PIO32</w:t>
            </w:r>
          </w:p>
        </w:tc>
        <w:tc>
          <w:tcPr>
            <w:tcW w:w="1155" w:type="dxa"/>
          </w:tcPr>
          <w:p>
            <w:pPr>
              <w:rPr>
                <w:rFonts w:ascii="宋体"/>
              </w:rPr>
            </w:pPr>
            <w:r>
              <w:rPr>
                <w:rFonts w:hint="eastAsia"/>
              </w:rPr>
              <w:t>101</w:t>
            </w:r>
          </w:p>
        </w:tc>
        <w:tc>
          <w:tcPr>
            <w:tcW w:w="1125" w:type="dxa"/>
            <w:vAlign w:val="top"/>
          </w:tcPr>
          <w:p>
            <w:pPr>
              <w:adjustRightInd w:val="0"/>
              <w:rPr>
                <w:rFonts w:ascii="宋体"/>
              </w:rPr>
            </w:pPr>
            <w:r>
              <w:rPr>
                <w:rFonts w:hint="eastAsia" w:ascii="宋体"/>
              </w:rPr>
              <w:t>V11</w:t>
            </w:r>
          </w:p>
        </w:tc>
        <w:tc>
          <w:tcPr>
            <w:tcW w:w="1515" w:type="dxa"/>
            <w:vAlign w:val="top"/>
          </w:tcPr>
          <w:p>
            <w:pPr>
              <w:adjustRightInd w:val="0"/>
              <w:rPr>
                <w:rFonts w:ascii="宋体"/>
              </w:rPr>
            </w:pPr>
            <w:r>
              <w:rPr>
                <w:rFonts w:hint="eastAsia" w:ascii="宋体"/>
              </w:rPr>
              <w:t>V11</w:t>
            </w:r>
          </w:p>
        </w:tc>
        <w:tc>
          <w:tcPr>
            <w:tcW w:w="1185" w:type="dxa"/>
            <w:vAlign w:val="top"/>
          </w:tcPr>
          <w:p>
            <w:pPr>
              <w:rPr>
                <w:rFonts w:ascii="宋体"/>
              </w:rPr>
            </w:pPr>
            <w:r>
              <w:rPr>
                <w:rFonts w:hint="eastAsia"/>
              </w:rPr>
              <w:t>AB9</w:t>
            </w:r>
          </w:p>
        </w:tc>
        <w:tc>
          <w:tcPr>
            <w:tcW w:w="1350" w:type="dxa"/>
            <w:vAlign w:val="top"/>
          </w:tcPr>
          <w:p>
            <w:pPr>
              <w:rPr>
                <w:rFonts w:ascii="宋体"/>
              </w:rPr>
            </w:pPr>
            <w:r>
              <w:rPr>
                <w:rFonts w:hint="eastAsia"/>
              </w:rPr>
              <w:t>A15</w:t>
            </w:r>
          </w:p>
        </w:tc>
        <w:tc>
          <w:tcPr>
            <w:tcW w:w="1170" w:type="dxa"/>
            <w:vAlign w:val="top"/>
          </w:tcPr>
          <w:p>
            <w:r>
              <w:rPr>
                <w:rFonts w:hint="eastAsia"/>
              </w:rPr>
              <w:t>AJ26</w:t>
            </w:r>
          </w:p>
        </w:tc>
        <w:tc>
          <w:tcPr>
            <w:tcW w:w="1080" w:type="dxa"/>
            <w:vAlign w:val="top"/>
          </w:tcPr>
          <w:p>
            <w:pPr>
              <w:adjustRightInd w:val="0"/>
            </w:pPr>
            <w:r>
              <w:rPr>
                <w:rFonts w:hint="eastAsia" w:ascii="宋体"/>
              </w:rPr>
              <w:t>DA14</w:t>
            </w:r>
          </w:p>
        </w:tc>
        <w:tc>
          <w:tcPr>
            <w:tcW w:w="1080" w:type="dxa"/>
          </w:tcPr>
          <w:p>
            <w:pPr>
              <w:adjustRightInd w:val="0"/>
              <w:rPr>
                <w:rFonts w:hint="eastAsia" w:ascii="宋体" w:eastAsia="宋体"/>
                <w:lang w:val="en-US" w:eastAsia="zh-CN"/>
              </w:rPr>
            </w:pPr>
            <w:r>
              <w:rPr>
                <w:rFonts w:hint="eastAsia" w:ascii="宋体"/>
                <w:lang w:val="en-US" w:eastAsia="zh-CN"/>
              </w:rPr>
              <w:t>AH21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PIO33</w:t>
            </w:r>
          </w:p>
        </w:tc>
        <w:tc>
          <w:tcPr>
            <w:tcW w:w="1155" w:type="dxa"/>
          </w:tcPr>
          <w:p>
            <w:pPr>
              <w:rPr>
                <w:rFonts w:ascii="宋体"/>
              </w:rPr>
            </w:pPr>
            <w:r>
              <w:rPr>
                <w:rFonts w:hint="eastAsia"/>
              </w:rPr>
              <w:t>100</w:t>
            </w:r>
          </w:p>
        </w:tc>
        <w:tc>
          <w:tcPr>
            <w:tcW w:w="1125" w:type="dxa"/>
            <w:vAlign w:val="top"/>
          </w:tcPr>
          <w:p>
            <w:pPr>
              <w:adjustRightInd w:val="0"/>
              <w:rPr>
                <w:rFonts w:ascii="宋体"/>
              </w:rPr>
            </w:pPr>
            <w:r>
              <w:rPr>
                <w:rFonts w:hint="eastAsia" w:ascii="宋体"/>
              </w:rPr>
              <w:t>Y10</w:t>
            </w:r>
          </w:p>
        </w:tc>
        <w:tc>
          <w:tcPr>
            <w:tcW w:w="1515" w:type="dxa"/>
            <w:vAlign w:val="top"/>
          </w:tcPr>
          <w:p>
            <w:pPr>
              <w:adjustRightInd w:val="0"/>
              <w:rPr>
                <w:rFonts w:ascii="宋体"/>
              </w:rPr>
            </w:pPr>
            <w:r>
              <w:rPr>
                <w:rFonts w:hint="eastAsia" w:ascii="宋体"/>
              </w:rPr>
              <w:t>Y10</w:t>
            </w:r>
          </w:p>
        </w:tc>
        <w:tc>
          <w:tcPr>
            <w:tcW w:w="1185" w:type="dxa"/>
            <w:vAlign w:val="top"/>
          </w:tcPr>
          <w:p>
            <w:pPr>
              <w:rPr>
                <w:rFonts w:ascii="宋体"/>
              </w:rPr>
            </w:pPr>
            <w:r>
              <w:rPr>
                <w:rFonts w:hint="eastAsia"/>
              </w:rPr>
              <w:t>R16</w:t>
            </w:r>
          </w:p>
        </w:tc>
        <w:tc>
          <w:tcPr>
            <w:tcW w:w="1350" w:type="dxa"/>
            <w:vAlign w:val="top"/>
          </w:tcPr>
          <w:p>
            <w:pPr>
              <w:rPr>
                <w:rFonts w:ascii="宋体"/>
              </w:rPr>
            </w:pPr>
            <w:r>
              <w:rPr>
                <w:rFonts w:hint="eastAsia"/>
              </w:rPr>
              <w:t>H14</w:t>
            </w:r>
          </w:p>
        </w:tc>
        <w:tc>
          <w:tcPr>
            <w:tcW w:w="1170" w:type="dxa"/>
            <w:vAlign w:val="top"/>
          </w:tcPr>
          <w:p>
            <w:r>
              <w:rPr>
                <w:rFonts w:hint="eastAsia"/>
              </w:rPr>
              <w:t>AK27</w:t>
            </w:r>
          </w:p>
        </w:tc>
        <w:tc>
          <w:tcPr>
            <w:tcW w:w="1080" w:type="dxa"/>
            <w:vAlign w:val="top"/>
          </w:tcPr>
          <w:p>
            <w:pPr>
              <w:adjustRightInd w:val="0"/>
            </w:pPr>
            <w:r>
              <w:rPr>
                <w:rFonts w:hint="eastAsia" w:ascii="宋体"/>
              </w:rPr>
              <w:t>DAT0</w:t>
            </w:r>
          </w:p>
        </w:tc>
        <w:tc>
          <w:tcPr>
            <w:tcW w:w="1080" w:type="dxa"/>
          </w:tcPr>
          <w:p>
            <w:pPr>
              <w:adjustRightInd w:val="0"/>
              <w:rPr>
                <w:rFonts w:hint="eastAsia" w:ascii="宋体" w:eastAsia="宋体"/>
                <w:lang w:val="en-US" w:eastAsia="zh-CN"/>
              </w:rPr>
            </w:pPr>
            <w:r>
              <w:rPr>
                <w:rFonts w:hint="eastAsia" w:ascii="宋体"/>
                <w:lang w:val="en-US" w:eastAsia="zh-CN"/>
              </w:rPr>
              <w:t>AG21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PIO34</w:t>
            </w:r>
          </w:p>
        </w:tc>
        <w:tc>
          <w:tcPr>
            <w:tcW w:w="1155" w:type="dxa"/>
          </w:tcPr>
          <w:p>
            <w:pPr>
              <w:rPr>
                <w:rFonts w:ascii="宋体"/>
              </w:rPr>
            </w:pPr>
            <w:r>
              <w:rPr>
                <w:rFonts w:hint="eastAsia"/>
              </w:rPr>
              <w:t>113</w:t>
            </w:r>
          </w:p>
        </w:tc>
        <w:tc>
          <w:tcPr>
            <w:tcW w:w="1125" w:type="dxa"/>
            <w:vAlign w:val="top"/>
          </w:tcPr>
          <w:p>
            <w:pPr>
              <w:adjustRightInd w:val="0"/>
              <w:rPr>
                <w:rFonts w:ascii="宋体"/>
              </w:rPr>
            </w:pPr>
            <w:r>
              <w:rPr>
                <w:rFonts w:hint="eastAsia" w:ascii="宋体"/>
              </w:rPr>
              <w:t>AB14</w:t>
            </w:r>
          </w:p>
        </w:tc>
        <w:tc>
          <w:tcPr>
            <w:tcW w:w="1515" w:type="dxa"/>
            <w:vAlign w:val="top"/>
          </w:tcPr>
          <w:p>
            <w:pPr>
              <w:adjustRightInd w:val="0"/>
              <w:rPr>
                <w:rFonts w:ascii="宋体"/>
              </w:rPr>
            </w:pPr>
            <w:r>
              <w:rPr>
                <w:rFonts w:hint="eastAsia" w:ascii="宋体"/>
              </w:rPr>
              <w:t>AB14</w:t>
            </w:r>
          </w:p>
        </w:tc>
        <w:tc>
          <w:tcPr>
            <w:tcW w:w="1185" w:type="dxa"/>
            <w:vAlign w:val="top"/>
          </w:tcPr>
          <w:p>
            <w:pPr>
              <w:rPr>
                <w:rFonts w:ascii="宋体"/>
              </w:rPr>
            </w:pPr>
            <w:r>
              <w:rPr>
                <w:rFonts w:hint="eastAsia"/>
              </w:rPr>
              <w:t>V15</w:t>
            </w:r>
          </w:p>
        </w:tc>
        <w:tc>
          <w:tcPr>
            <w:tcW w:w="1350" w:type="dxa"/>
            <w:vAlign w:val="top"/>
          </w:tcPr>
          <w:p>
            <w:pPr>
              <w:rPr>
                <w:rFonts w:ascii="宋体"/>
              </w:rPr>
            </w:pPr>
            <w:r>
              <w:rPr>
                <w:rFonts w:hint="eastAsia"/>
              </w:rPr>
              <w:t>J11</w:t>
            </w:r>
          </w:p>
        </w:tc>
        <w:tc>
          <w:tcPr>
            <w:tcW w:w="1170" w:type="dxa"/>
            <w:vAlign w:val="top"/>
          </w:tcPr>
          <w:p>
            <w:r>
              <w:rPr>
                <w:rFonts w:hint="eastAsia"/>
              </w:rPr>
              <w:t>AK28</w:t>
            </w:r>
          </w:p>
        </w:tc>
        <w:tc>
          <w:tcPr>
            <w:tcW w:w="1080" w:type="dxa"/>
            <w:vAlign w:val="top"/>
          </w:tcPr>
          <w:p>
            <w:pPr>
              <w:adjustRightInd w:val="0"/>
            </w:pPr>
            <w:r>
              <w:rPr>
                <w:rFonts w:hint="eastAsia" w:ascii="宋体"/>
              </w:rPr>
              <w:t>DA13</w:t>
            </w:r>
          </w:p>
        </w:tc>
        <w:tc>
          <w:tcPr>
            <w:tcW w:w="1080" w:type="dxa"/>
          </w:tcPr>
          <w:p>
            <w:pPr>
              <w:adjustRightInd w:val="0"/>
              <w:rPr>
                <w:rFonts w:hint="eastAsia" w:ascii="宋体" w:eastAsia="宋体"/>
                <w:lang w:val="en-US" w:eastAsia="zh-CN"/>
              </w:rPr>
            </w:pPr>
            <w:r>
              <w:rPr>
                <w:rFonts w:hint="eastAsia" w:ascii="宋体"/>
                <w:lang w:val="en-US" w:eastAsia="zh-CN"/>
              </w:rPr>
              <w:t>AH23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PIO35</w:t>
            </w:r>
          </w:p>
        </w:tc>
        <w:tc>
          <w:tcPr>
            <w:tcW w:w="1155" w:type="dxa"/>
          </w:tcPr>
          <w:p>
            <w:pPr>
              <w:rPr>
                <w:rFonts w:ascii="宋体"/>
              </w:rPr>
            </w:pPr>
            <w:r>
              <w:rPr>
                <w:rFonts w:hint="eastAsia"/>
              </w:rPr>
              <w:t>105</w:t>
            </w:r>
          </w:p>
        </w:tc>
        <w:tc>
          <w:tcPr>
            <w:tcW w:w="1125" w:type="dxa"/>
            <w:vAlign w:val="top"/>
          </w:tcPr>
          <w:p>
            <w:pPr>
              <w:adjustRightInd w:val="0"/>
              <w:rPr>
                <w:rFonts w:ascii="宋体"/>
              </w:rPr>
            </w:pPr>
            <w:r>
              <w:rPr>
                <w:rFonts w:hint="eastAsia" w:ascii="宋体"/>
              </w:rPr>
              <w:t>AA13</w:t>
            </w:r>
          </w:p>
        </w:tc>
        <w:tc>
          <w:tcPr>
            <w:tcW w:w="1515" w:type="dxa"/>
            <w:vAlign w:val="top"/>
          </w:tcPr>
          <w:p>
            <w:pPr>
              <w:adjustRightInd w:val="0"/>
              <w:rPr>
                <w:rFonts w:ascii="宋体"/>
              </w:rPr>
            </w:pPr>
            <w:r>
              <w:rPr>
                <w:rFonts w:hint="eastAsia" w:ascii="宋体"/>
              </w:rPr>
              <w:t>AA13</w:t>
            </w:r>
          </w:p>
        </w:tc>
        <w:tc>
          <w:tcPr>
            <w:tcW w:w="1185" w:type="dxa"/>
            <w:vAlign w:val="top"/>
          </w:tcPr>
          <w:p>
            <w:pPr>
              <w:rPr>
                <w:rFonts w:ascii="宋体"/>
              </w:rPr>
            </w:pPr>
            <w:r>
              <w:rPr>
                <w:rFonts w:hint="eastAsia"/>
              </w:rPr>
              <w:t>W15</w:t>
            </w:r>
          </w:p>
        </w:tc>
        <w:tc>
          <w:tcPr>
            <w:tcW w:w="1350" w:type="dxa"/>
            <w:vAlign w:val="top"/>
          </w:tcPr>
          <w:p>
            <w:pPr>
              <w:rPr>
                <w:rFonts w:ascii="宋体"/>
              </w:rPr>
            </w:pPr>
            <w:r>
              <w:rPr>
                <w:rFonts w:hint="eastAsia"/>
              </w:rPr>
              <w:t>H10</w:t>
            </w:r>
          </w:p>
        </w:tc>
        <w:tc>
          <w:tcPr>
            <w:tcW w:w="1170" w:type="dxa"/>
            <w:vAlign w:val="top"/>
          </w:tcPr>
          <w:p>
            <w:r>
              <w:rPr>
                <w:rFonts w:hint="eastAsia"/>
              </w:rPr>
              <w:t>AK29</w:t>
            </w:r>
          </w:p>
        </w:tc>
        <w:tc>
          <w:tcPr>
            <w:tcW w:w="1080" w:type="dxa"/>
            <w:vAlign w:val="top"/>
          </w:tcPr>
          <w:p>
            <w:r>
              <w:rPr>
                <w:rFonts w:hint="eastAsia" w:ascii="宋体"/>
              </w:rPr>
              <w:t>DA12</w:t>
            </w:r>
          </w:p>
        </w:tc>
        <w:tc>
          <w:tcPr>
            <w:tcW w:w="1080" w:type="dxa"/>
          </w:tcPr>
          <w:p>
            <w:pPr>
              <w:adjustRightInd w:val="0"/>
              <w:rPr>
                <w:rFonts w:hint="eastAsia" w:ascii="宋体" w:eastAsia="宋体"/>
                <w:lang w:val="en-US" w:eastAsia="zh-CN"/>
              </w:rPr>
            </w:pPr>
            <w:r>
              <w:rPr>
                <w:rFonts w:hint="eastAsia" w:ascii="宋体"/>
                <w:lang w:val="en-US" w:eastAsia="zh-CN"/>
              </w:rPr>
              <w:t>AA20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PIO36</w:t>
            </w:r>
          </w:p>
        </w:tc>
        <w:tc>
          <w:tcPr>
            <w:tcW w:w="1155" w:type="dxa"/>
          </w:tcPr>
          <w:p>
            <w:pPr>
              <w:rPr>
                <w:rFonts w:ascii="宋体"/>
              </w:rPr>
            </w:pPr>
            <w:r>
              <w:rPr>
                <w:rFonts w:hint="eastAsia"/>
              </w:rPr>
              <w:t>120</w:t>
            </w:r>
          </w:p>
        </w:tc>
        <w:tc>
          <w:tcPr>
            <w:tcW w:w="1125" w:type="dxa"/>
            <w:vAlign w:val="top"/>
          </w:tcPr>
          <w:p>
            <w:pPr>
              <w:adjustRightInd w:val="0"/>
              <w:rPr>
                <w:rFonts w:ascii="宋体"/>
              </w:rPr>
            </w:pPr>
            <w:r>
              <w:rPr>
                <w:rFonts w:hint="eastAsia" w:ascii="宋体"/>
              </w:rPr>
              <w:t>T16</w:t>
            </w:r>
          </w:p>
        </w:tc>
        <w:tc>
          <w:tcPr>
            <w:tcW w:w="1515" w:type="dxa"/>
            <w:vAlign w:val="top"/>
          </w:tcPr>
          <w:p>
            <w:pPr>
              <w:adjustRightInd w:val="0"/>
              <w:rPr>
                <w:rFonts w:ascii="宋体"/>
              </w:rPr>
            </w:pPr>
            <w:r>
              <w:rPr>
                <w:rFonts w:hint="eastAsia" w:ascii="宋体"/>
              </w:rPr>
              <w:t>T16</w:t>
            </w:r>
          </w:p>
        </w:tc>
        <w:tc>
          <w:tcPr>
            <w:tcW w:w="1185" w:type="dxa"/>
            <w:vAlign w:val="top"/>
          </w:tcPr>
          <w:p>
            <w:pPr>
              <w:rPr>
                <w:rFonts w:ascii="宋体"/>
              </w:rPr>
            </w:pPr>
            <w:r>
              <w:rPr>
                <w:rFonts w:hint="eastAsia"/>
              </w:rPr>
              <w:t>T15</w:t>
            </w:r>
          </w:p>
        </w:tc>
        <w:tc>
          <w:tcPr>
            <w:tcW w:w="1350" w:type="dxa"/>
            <w:vAlign w:val="top"/>
          </w:tcPr>
          <w:p>
            <w:pPr>
              <w:rPr>
                <w:rFonts w:ascii="宋体"/>
              </w:rPr>
            </w:pPr>
            <w:r>
              <w:rPr>
                <w:rFonts w:hint="eastAsia"/>
              </w:rPr>
              <w:t>G11</w:t>
            </w:r>
          </w:p>
        </w:tc>
        <w:tc>
          <w:tcPr>
            <w:tcW w:w="1170" w:type="dxa"/>
            <w:vAlign w:val="top"/>
          </w:tcPr>
          <w:p>
            <w:r>
              <w:rPr>
                <w:rFonts w:hint="eastAsia"/>
              </w:rPr>
              <w:t>AJ27</w:t>
            </w:r>
          </w:p>
        </w:tc>
        <w:tc>
          <w:tcPr>
            <w:tcW w:w="1080" w:type="dxa"/>
            <w:vAlign w:val="top"/>
          </w:tcPr>
          <w:p>
            <w:pPr>
              <w:adjustRightInd w:val="0"/>
            </w:pPr>
            <w:r>
              <w:rPr>
                <w:rFonts w:hint="eastAsia" w:ascii="宋体"/>
              </w:rPr>
              <w:t>DA11</w:t>
            </w:r>
          </w:p>
        </w:tc>
        <w:tc>
          <w:tcPr>
            <w:tcW w:w="1080" w:type="dxa"/>
          </w:tcPr>
          <w:p>
            <w:pPr>
              <w:adjustRightInd w:val="0"/>
              <w:rPr>
                <w:rFonts w:hint="eastAsia" w:ascii="宋体" w:eastAsia="宋体"/>
                <w:lang w:val="en-US" w:eastAsia="zh-CN"/>
              </w:rPr>
            </w:pPr>
            <w:r>
              <w:rPr>
                <w:rFonts w:hint="eastAsia" w:ascii="宋体"/>
                <w:lang w:val="en-US" w:eastAsia="zh-CN"/>
              </w:rPr>
              <w:t>AF22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PIO37</w:t>
            </w:r>
          </w:p>
        </w:tc>
        <w:tc>
          <w:tcPr>
            <w:tcW w:w="1155" w:type="dxa"/>
          </w:tcPr>
          <w:p>
            <w:pPr>
              <w:rPr>
                <w:rFonts w:ascii="宋体"/>
              </w:rPr>
            </w:pPr>
            <w:r>
              <w:rPr>
                <w:rFonts w:hint="eastAsia"/>
              </w:rPr>
              <w:t>114</w:t>
            </w:r>
          </w:p>
        </w:tc>
        <w:tc>
          <w:tcPr>
            <w:tcW w:w="1125" w:type="dxa"/>
            <w:vAlign w:val="top"/>
          </w:tcPr>
          <w:p>
            <w:pPr>
              <w:adjustRightInd w:val="0"/>
              <w:rPr>
                <w:rFonts w:ascii="宋体"/>
              </w:rPr>
            </w:pPr>
            <w:r>
              <w:rPr>
                <w:rFonts w:hint="eastAsia" w:ascii="宋体"/>
              </w:rPr>
              <w:t>AA15</w:t>
            </w:r>
          </w:p>
        </w:tc>
        <w:tc>
          <w:tcPr>
            <w:tcW w:w="1515" w:type="dxa"/>
            <w:vAlign w:val="top"/>
          </w:tcPr>
          <w:p>
            <w:pPr>
              <w:adjustRightInd w:val="0"/>
              <w:rPr>
                <w:rFonts w:ascii="宋体"/>
              </w:rPr>
            </w:pPr>
            <w:r>
              <w:rPr>
                <w:rFonts w:hint="eastAsia" w:ascii="宋体"/>
              </w:rPr>
              <w:t>AA15</w:t>
            </w:r>
          </w:p>
        </w:tc>
        <w:tc>
          <w:tcPr>
            <w:tcW w:w="1185" w:type="dxa"/>
            <w:vAlign w:val="top"/>
          </w:tcPr>
          <w:p>
            <w:pPr>
              <w:rPr>
                <w:rFonts w:ascii="宋体"/>
              </w:rPr>
            </w:pPr>
            <w:r>
              <w:rPr>
                <w:rFonts w:hint="eastAsia"/>
              </w:rPr>
              <w:t>U15</w:t>
            </w:r>
          </w:p>
        </w:tc>
        <w:tc>
          <w:tcPr>
            <w:tcW w:w="1350" w:type="dxa"/>
            <w:vAlign w:val="top"/>
          </w:tcPr>
          <w:p>
            <w:pPr>
              <w:rPr>
                <w:rFonts w:ascii="宋体"/>
              </w:rPr>
            </w:pPr>
            <w:r>
              <w:rPr>
                <w:rFonts w:hint="eastAsia"/>
              </w:rPr>
              <w:t>J19</w:t>
            </w:r>
          </w:p>
        </w:tc>
        <w:tc>
          <w:tcPr>
            <w:tcW w:w="1170" w:type="dxa"/>
            <w:vAlign w:val="top"/>
          </w:tcPr>
          <w:p>
            <w:r>
              <w:rPr>
                <w:rFonts w:hint="eastAsia"/>
              </w:rPr>
              <w:t>AH27</w:t>
            </w:r>
          </w:p>
        </w:tc>
        <w:tc>
          <w:tcPr>
            <w:tcW w:w="1080" w:type="dxa"/>
            <w:vAlign w:val="top"/>
          </w:tcPr>
          <w:p>
            <w:pPr>
              <w:adjustRightInd w:val="0"/>
            </w:pPr>
            <w:r>
              <w:rPr>
                <w:rFonts w:hint="eastAsia" w:ascii="宋体"/>
              </w:rPr>
              <w:t>DA10</w:t>
            </w:r>
          </w:p>
        </w:tc>
        <w:tc>
          <w:tcPr>
            <w:tcW w:w="1080" w:type="dxa"/>
          </w:tcPr>
          <w:p>
            <w:pPr>
              <w:adjustRightInd w:val="0"/>
              <w:rPr>
                <w:rFonts w:hint="eastAsia" w:ascii="宋体" w:eastAsia="宋体"/>
                <w:lang w:val="en-US" w:eastAsia="zh-CN"/>
              </w:rPr>
            </w:pPr>
            <w:r>
              <w:rPr>
                <w:rFonts w:hint="eastAsia" w:ascii="宋体"/>
                <w:lang w:val="en-US" w:eastAsia="zh-CN"/>
              </w:rPr>
              <w:t>AE22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PIO38</w:t>
            </w:r>
          </w:p>
        </w:tc>
        <w:tc>
          <w:tcPr>
            <w:tcW w:w="1155" w:type="dxa"/>
          </w:tcPr>
          <w:p>
            <w:pPr>
              <w:rPr>
                <w:rFonts w:ascii="宋体"/>
              </w:rPr>
            </w:pPr>
            <w:r>
              <w:rPr>
                <w:rFonts w:hint="eastAsia"/>
              </w:rPr>
              <w:t>128</w:t>
            </w:r>
          </w:p>
        </w:tc>
        <w:tc>
          <w:tcPr>
            <w:tcW w:w="1125" w:type="dxa"/>
            <w:vAlign w:val="top"/>
          </w:tcPr>
          <w:p>
            <w:pPr>
              <w:adjustRightInd w:val="0"/>
              <w:rPr>
                <w:rFonts w:ascii="宋体"/>
              </w:rPr>
            </w:pPr>
            <w:r>
              <w:rPr>
                <w:rFonts w:hint="eastAsia" w:ascii="宋体"/>
              </w:rPr>
              <w:t>W17</w:t>
            </w:r>
          </w:p>
        </w:tc>
        <w:tc>
          <w:tcPr>
            <w:tcW w:w="1515" w:type="dxa"/>
            <w:vAlign w:val="top"/>
          </w:tcPr>
          <w:p>
            <w:pPr>
              <w:adjustRightInd w:val="0"/>
              <w:rPr>
                <w:rFonts w:ascii="宋体"/>
              </w:rPr>
            </w:pPr>
            <w:r>
              <w:rPr>
                <w:rFonts w:hint="eastAsia" w:ascii="宋体"/>
              </w:rPr>
              <w:t>W17</w:t>
            </w:r>
          </w:p>
        </w:tc>
        <w:tc>
          <w:tcPr>
            <w:tcW w:w="1185" w:type="dxa"/>
            <w:vAlign w:val="top"/>
          </w:tcPr>
          <w:p>
            <w:pPr>
              <w:rPr>
                <w:rFonts w:ascii="宋体"/>
              </w:rPr>
            </w:pPr>
            <w:r>
              <w:rPr>
                <w:rFonts w:hint="eastAsia"/>
              </w:rPr>
              <w:t>W17</w:t>
            </w:r>
          </w:p>
        </w:tc>
        <w:tc>
          <w:tcPr>
            <w:tcW w:w="1350" w:type="dxa"/>
            <w:vAlign w:val="top"/>
          </w:tcPr>
          <w:p>
            <w:pPr>
              <w:rPr>
                <w:rFonts w:ascii="宋体"/>
              </w:rPr>
            </w:pPr>
            <w:r>
              <w:rPr>
                <w:rFonts w:hint="eastAsia"/>
              </w:rPr>
              <w:t>J18</w:t>
            </w:r>
          </w:p>
        </w:tc>
        <w:tc>
          <w:tcPr>
            <w:tcW w:w="1170" w:type="dxa"/>
            <w:vAlign w:val="top"/>
          </w:tcPr>
          <w:p>
            <w:r>
              <w:rPr>
                <w:rFonts w:hint="eastAsia"/>
              </w:rPr>
              <w:t>AH24</w:t>
            </w:r>
          </w:p>
        </w:tc>
        <w:tc>
          <w:tcPr>
            <w:tcW w:w="1080" w:type="dxa"/>
            <w:vAlign w:val="top"/>
          </w:tcPr>
          <w:p>
            <w:pPr>
              <w:adjustRightInd w:val="0"/>
            </w:pPr>
            <w:r>
              <w:rPr>
                <w:rFonts w:hint="eastAsia" w:ascii="宋体"/>
              </w:rPr>
              <w:t>DA9</w:t>
            </w:r>
          </w:p>
        </w:tc>
        <w:tc>
          <w:tcPr>
            <w:tcW w:w="1080" w:type="dxa"/>
          </w:tcPr>
          <w:p>
            <w:pPr>
              <w:adjustRightInd w:val="0"/>
              <w:rPr>
                <w:rFonts w:hint="eastAsia" w:ascii="宋体" w:eastAsia="宋体"/>
                <w:lang w:val="en-US" w:eastAsia="zh-CN"/>
              </w:rPr>
            </w:pPr>
            <w:r>
              <w:rPr>
                <w:rFonts w:hint="eastAsia" w:ascii="宋体"/>
                <w:lang w:val="en-US" w:eastAsia="zh-CN"/>
              </w:rPr>
              <w:t>AG20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PIO39</w:t>
            </w:r>
          </w:p>
        </w:tc>
        <w:tc>
          <w:tcPr>
            <w:tcW w:w="1155" w:type="dxa"/>
          </w:tcPr>
          <w:p>
            <w:pPr>
              <w:rPr>
                <w:rFonts w:ascii="宋体"/>
              </w:rPr>
            </w:pPr>
            <w:r>
              <w:rPr>
                <w:rFonts w:hint="eastAsia"/>
              </w:rPr>
              <w:t>125</w:t>
            </w:r>
          </w:p>
        </w:tc>
        <w:tc>
          <w:tcPr>
            <w:tcW w:w="1125" w:type="dxa"/>
            <w:vAlign w:val="top"/>
          </w:tcPr>
          <w:p>
            <w:pPr>
              <w:adjustRightInd w:val="0"/>
              <w:rPr>
                <w:rFonts w:ascii="宋体"/>
              </w:rPr>
            </w:pPr>
            <w:r>
              <w:rPr>
                <w:rFonts w:hint="eastAsia" w:ascii="宋体"/>
              </w:rPr>
              <w:t>Y17</w:t>
            </w:r>
          </w:p>
        </w:tc>
        <w:tc>
          <w:tcPr>
            <w:tcW w:w="1515" w:type="dxa"/>
            <w:vAlign w:val="top"/>
          </w:tcPr>
          <w:p>
            <w:pPr>
              <w:adjustRightInd w:val="0"/>
              <w:rPr>
                <w:rFonts w:ascii="宋体"/>
              </w:rPr>
            </w:pPr>
            <w:r>
              <w:rPr>
                <w:rFonts w:hint="eastAsia" w:ascii="宋体"/>
              </w:rPr>
              <w:t>Y17</w:t>
            </w:r>
          </w:p>
        </w:tc>
        <w:tc>
          <w:tcPr>
            <w:tcW w:w="1185" w:type="dxa"/>
            <w:vAlign w:val="top"/>
          </w:tcPr>
          <w:p>
            <w:pPr>
              <w:rPr>
                <w:rFonts w:ascii="宋体"/>
              </w:rPr>
            </w:pPr>
            <w:r>
              <w:rPr>
                <w:rFonts w:hint="eastAsia"/>
              </w:rPr>
              <w:t>Y17</w:t>
            </w:r>
          </w:p>
        </w:tc>
        <w:tc>
          <w:tcPr>
            <w:tcW w:w="1350" w:type="dxa"/>
            <w:vAlign w:val="top"/>
          </w:tcPr>
          <w:p>
            <w:pPr>
              <w:rPr>
                <w:rFonts w:ascii="宋体"/>
              </w:rPr>
            </w:pPr>
            <w:r>
              <w:rPr>
                <w:rFonts w:hint="eastAsia"/>
              </w:rPr>
              <w:t>H18</w:t>
            </w:r>
          </w:p>
        </w:tc>
        <w:tc>
          <w:tcPr>
            <w:tcW w:w="1170" w:type="dxa"/>
            <w:vAlign w:val="top"/>
          </w:tcPr>
          <w:p>
            <w:r>
              <w:rPr>
                <w:rFonts w:hint="eastAsia"/>
              </w:rPr>
              <w:t>AG26</w:t>
            </w:r>
          </w:p>
        </w:tc>
        <w:tc>
          <w:tcPr>
            <w:tcW w:w="1080" w:type="dxa"/>
            <w:vAlign w:val="top"/>
          </w:tcPr>
          <w:p>
            <w:pPr>
              <w:adjustRightInd w:val="0"/>
            </w:pPr>
            <w:r>
              <w:rPr>
                <w:rFonts w:hint="eastAsia" w:ascii="宋体"/>
              </w:rPr>
              <w:t>DA8</w:t>
            </w:r>
          </w:p>
        </w:tc>
        <w:tc>
          <w:tcPr>
            <w:tcW w:w="1080" w:type="dxa"/>
          </w:tcPr>
          <w:p>
            <w:pPr>
              <w:adjustRightInd w:val="0"/>
              <w:rPr>
                <w:rFonts w:hint="eastAsia" w:ascii="宋体" w:eastAsia="宋体"/>
                <w:lang w:val="en-US" w:eastAsia="zh-CN"/>
              </w:rPr>
            </w:pPr>
            <w:r>
              <w:rPr>
                <w:rFonts w:hint="eastAsia" w:ascii="宋体"/>
                <w:lang w:val="en-US" w:eastAsia="zh-CN"/>
              </w:rPr>
              <w:t>AF21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PIO40</w:t>
            </w:r>
          </w:p>
        </w:tc>
        <w:tc>
          <w:tcPr>
            <w:tcW w:w="1155" w:type="dxa"/>
          </w:tcPr>
          <w:p>
            <w:pPr>
              <w:rPr>
                <w:rFonts w:ascii="宋体"/>
              </w:rPr>
            </w:pPr>
            <w:r>
              <w:rPr>
                <w:rFonts w:hint="eastAsia"/>
              </w:rPr>
              <w:t>135</w:t>
            </w:r>
          </w:p>
        </w:tc>
        <w:tc>
          <w:tcPr>
            <w:tcW w:w="1125" w:type="dxa"/>
            <w:vAlign w:val="top"/>
          </w:tcPr>
          <w:p>
            <w:pPr>
              <w:adjustRightInd w:val="0"/>
              <w:rPr>
                <w:rFonts w:ascii="宋体"/>
              </w:rPr>
            </w:pPr>
            <w:r>
              <w:rPr>
                <w:rFonts w:hint="eastAsia" w:ascii="宋体"/>
              </w:rPr>
              <w:t>AB16</w:t>
            </w:r>
          </w:p>
        </w:tc>
        <w:tc>
          <w:tcPr>
            <w:tcW w:w="1515" w:type="dxa"/>
            <w:vAlign w:val="top"/>
          </w:tcPr>
          <w:p>
            <w:pPr>
              <w:adjustRightInd w:val="0"/>
              <w:rPr>
                <w:rFonts w:ascii="宋体"/>
              </w:rPr>
            </w:pPr>
            <w:r>
              <w:rPr>
                <w:rFonts w:hint="eastAsia" w:ascii="宋体"/>
              </w:rPr>
              <w:t>AB16</w:t>
            </w:r>
          </w:p>
        </w:tc>
        <w:tc>
          <w:tcPr>
            <w:tcW w:w="1185" w:type="dxa"/>
            <w:vAlign w:val="top"/>
          </w:tcPr>
          <w:p>
            <w:pPr>
              <w:rPr>
                <w:rFonts w:ascii="宋体"/>
              </w:rPr>
            </w:pPr>
            <w:r>
              <w:rPr>
                <w:rFonts w:hint="eastAsia"/>
              </w:rPr>
              <w:t>AB17</w:t>
            </w:r>
          </w:p>
        </w:tc>
        <w:tc>
          <w:tcPr>
            <w:tcW w:w="1350" w:type="dxa"/>
            <w:vAlign w:val="top"/>
          </w:tcPr>
          <w:p>
            <w:pPr>
              <w:rPr>
                <w:rFonts w:ascii="宋体"/>
              </w:rPr>
            </w:pPr>
            <w:r>
              <w:rPr>
                <w:rFonts w:hint="eastAsia"/>
              </w:rPr>
              <w:t>G17</w:t>
            </w:r>
          </w:p>
        </w:tc>
        <w:tc>
          <w:tcPr>
            <w:tcW w:w="1170" w:type="dxa"/>
            <w:vAlign w:val="top"/>
          </w:tcPr>
          <w:p>
            <w:r>
              <w:rPr>
                <w:rFonts w:hint="eastAsia"/>
              </w:rPr>
              <w:t>AG25</w:t>
            </w:r>
          </w:p>
        </w:tc>
        <w:tc>
          <w:tcPr>
            <w:tcW w:w="1080" w:type="dxa"/>
            <w:vAlign w:val="top"/>
          </w:tcPr>
          <w:p>
            <w:pPr>
              <w:adjustRightInd w:val="0"/>
            </w:pPr>
            <w:r>
              <w:rPr>
                <w:rFonts w:hint="eastAsia" w:ascii="宋体"/>
              </w:rPr>
              <w:t>DA7</w:t>
            </w:r>
          </w:p>
        </w:tc>
        <w:tc>
          <w:tcPr>
            <w:tcW w:w="1080" w:type="dxa"/>
          </w:tcPr>
          <w:p>
            <w:pPr>
              <w:adjustRightInd w:val="0"/>
              <w:rPr>
                <w:rFonts w:hint="eastAsia" w:ascii="宋体" w:eastAsia="宋体"/>
                <w:lang w:val="en-US" w:eastAsia="zh-CN"/>
              </w:rPr>
            </w:pPr>
            <w:r>
              <w:rPr>
                <w:rFonts w:hint="eastAsia" w:ascii="宋体"/>
                <w:lang w:val="en-US" w:eastAsia="zh-CN"/>
              </w:rPr>
              <w:t>AG19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PIO41</w:t>
            </w:r>
          </w:p>
        </w:tc>
        <w:tc>
          <w:tcPr>
            <w:tcW w:w="1155" w:type="dxa"/>
          </w:tcPr>
          <w:p>
            <w:pPr>
              <w:rPr>
                <w:rFonts w:ascii="宋体"/>
              </w:rPr>
            </w:pPr>
            <w:r>
              <w:rPr>
                <w:rFonts w:hint="eastAsia"/>
              </w:rPr>
              <w:t>136</w:t>
            </w:r>
          </w:p>
        </w:tc>
        <w:tc>
          <w:tcPr>
            <w:tcW w:w="1125" w:type="dxa"/>
            <w:vAlign w:val="top"/>
          </w:tcPr>
          <w:p>
            <w:pPr>
              <w:adjustRightInd w:val="0"/>
              <w:rPr>
                <w:rFonts w:ascii="宋体"/>
              </w:rPr>
            </w:pPr>
            <w:r>
              <w:rPr>
                <w:rFonts w:hint="eastAsia" w:ascii="宋体"/>
              </w:rPr>
              <w:t>AA16</w:t>
            </w:r>
          </w:p>
        </w:tc>
        <w:tc>
          <w:tcPr>
            <w:tcW w:w="1515" w:type="dxa"/>
            <w:vAlign w:val="top"/>
          </w:tcPr>
          <w:p>
            <w:pPr>
              <w:adjustRightInd w:val="0"/>
              <w:rPr>
                <w:rFonts w:ascii="宋体"/>
              </w:rPr>
            </w:pPr>
            <w:r>
              <w:rPr>
                <w:rFonts w:hint="eastAsia" w:ascii="宋体"/>
              </w:rPr>
              <w:t>AA16</w:t>
            </w:r>
          </w:p>
        </w:tc>
        <w:tc>
          <w:tcPr>
            <w:tcW w:w="1185" w:type="dxa"/>
            <w:vAlign w:val="top"/>
          </w:tcPr>
          <w:p>
            <w:pPr>
              <w:rPr>
                <w:rFonts w:ascii="宋体"/>
              </w:rPr>
            </w:pPr>
            <w:r>
              <w:rPr>
                <w:rFonts w:hint="eastAsia"/>
              </w:rPr>
              <w:t>AA17</w:t>
            </w:r>
          </w:p>
        </w:tc>
        <w:tc>
          <w:tcPr>
            <w:tcW w:w="1350" w:type="dxa"/>
            <w:vAlign w:val="top"/>
          </w:tcPr>
          <w:p>
            <w:pPr>
              <w:rPr>
                <w:rFonts w:ascii="宋体"/>
              </w:rPr>
            </w:pPr>
            <w:r>
              <w:rPr>
                <w:rFonts w:hint="eastAsia"/>
              </w:rPr>
              <w:t>G18</w:t>
            </w:r>
          </w:p>
        </w:tc>
        <w:tc>
          <w:tcPr>
            <w:tcW w:w="1170" w:type="dxa"/>
            <w:vAlign w:val="top"/>
          </w:tcPr>
          <w:p>
            <w:r>
              <w:rPr>
                <w:rFonts w:hint="eastAsia"/>
              </w:rPr>
              <w:t>AF26</w:t>
            </w:r>
          </w:p>
        </w:tc>
        <w:tc>
          <w:tcPr>
            <w:tcW w:w="1080" w:type="dxa"/>
            <w:vAlign w:val="top"/>
          </w:tcPr>
          <w:p>
            <w:pPr>
              <w:adjustRightInd w:val="0"/>
            </w:pPr>
            <w:r>
              <w:rPr>
                <w:rFonts w:hint="eastAsia" w:ascii="宋体"/>
              </w:rPr>
              <w:t>DA6</w:t>
            </w:r>
          </w:p>
        </w:tc>
        <w:tc>
          <w:tcPr>
            <w:tcW w:w="1080" w:type="dxa"/>
          </w:tcPr>
          <w:p>
            <w:pPr>
              <w:adjustRightInd w:val="0"/>
              <w:rPr>
                <w:rFonts w:hint="eastAsia" w:ascii="宋体" w:eastAsia="宋体"/>
                <w:lang w:val="en-US" w:eastAsia="zh-CN"/>
              </w:rPr>
            </w:pPr>
            <w:r>
              <w:rPr>
                <w:rFonts w:hint="eastAsia" w:ascii="宋体"/>
                <w:lang w:val="en-US" w:eastAsia="zh-CN"/>
              </w:rPr>
              <w:t>AH19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PIO42</w:t>
            </w:r>
          </w:p>
        </w:tc>
        <w:tc>
          <w:tcPr>
            <w:tcW w:w="1155" w:type="dxa"/>
          </w:tcPr>
          <w:p>
            <w:pPr>
              <w:rPr>
                <w:rFonts w:ascii="宋体"/>
              </w:rPr>
            </w:pPr>
            <w:r>
              <w:rPr>
                <w:rFonts w:hint="eastAsia"/>
              </w:rPr>
              <w:t>137</w:t>
            </w:r>
          </w:p>
        </w:tc>
        <w:tc>
          <w:tcPr>
            <w:tcW w:w="1125" w:type="dxa"/>
            <w:vAlign w:val="top"/>
          </w:tcPr>
          <w:p>
            <w:pPr>
              <w:adjustRightInd w:val="0"/>
              <w:rPr>
                <w:rFonts w:ascii="宋体"/>
              </w:rPr>
            </w:pPr>
            <w:r>
              <w:rPr>
                <w:rFonts w:hint="eastAsia" w:ascii="宋体"/>
              </w:rPr>
              <w:t>U20</w:t>
            </w:r>
          </w:p>
        </w:tc>
        <w:tc>
          <w:tcPr>
            <w:tcW w:w="1515" w:type="dxa"/>
            <w:vAlign w:val="top"/>
          </w:tcPr>
          <w:p>
            <w:pPr>
              <w:adjustRightInd w:val="0"/>
              <w:rPr>
                <w:rFonts w:ascii="宋体"/>
              </w:rPr>
            </w:pPr>
            <w:r>
              <w:rPr>
                <w:rFonts w:hint="eastAsia" w:ascii="宋体"/>
              </w:rPr>
              <w:t>U20</w:t>
            </w:r>
          </w:p>
        </w:tc>
        <w:tc>
          <w:tcPr>
            <w:tcW w:w="1185" w:type="dxa"/>
            <w:vAlign w:val="top"/>
          </w:tcPr>
          <w:p>
            <w:pPr>
              <w:rPr>
                <w:rFonts w:ascii="宋体"/>
              </w:rPr>
            </w:pPr>
            <w:r>
              <w:rPr>
                <w:rFonts w:hint="eastAsia"/>
              </w:rPr>
              <w:t>AA18</w:t>
            </w:r>
          </w:p>
        </w:tc>
        <w:tc>
          <w:tcPr>
            <w:tcW w:w="1350" w:type="dxa"/>
            <w:vAlign w:val="top"/>
          </w:tcPr>
          <w:p>
            <w:pPr>
              <w:rPr>
                <w:rFonts w:ascii="宋体"/>
              </w:rPr>
            </w:pPr>
            <w:r>
              <w:rPr>
                <w:rFonts w:hint="eastAsia"/>
              </w:rPr>
              <w:t>D13</w:t>
            </w:r>
          </w:p>
        </w:tc>
        <w:tc>
          <w:tcPr>
            <w:tcW w:w="1170" w:type="dxa"/>
            <w:vAlign w:val="top"/>
          </w:tcPr>
          <w:p>
            <w:r>
              <w:rPr>
                <w:rFonts w:hint="eastAsia"/>
              </w:rPr>
              <w:t>AF25</w:t>
            </w:r>
          </w:p>
        </w:tc>
        <w:tc>
          <w:tcPr>
            <w:tcW w:w="1080" w:type="dxa"/>
            <w:vAlign w:val="top"/>
          </w:tcPr>
          <w:p>
            <w:pPr>
              <w:adjustRightInd w:val="0"/>
            </w:pPr>
            <w:r>
              <w:rPr>
                <w:rFonts w:hint="eastAsia" w:ascii="宋体"/>
              </w:rPr>
              <w:t>DA5</w:t>
            </w:r>
          </w:p>
        </w:tc>
        <w:tc>
          <w:tcPr>
            <w:tcW w:w="1080" w:type="dxa"/>
          </w:tcPr>
          <w:p>
            <w:pPr>
              <w:adjustRightInd w:val="0"/>
              <w:rPr>
                <w:rFonts w:hint="eastAsia" w:ascii="宋体" w:eastAsia="宋体"/>
                <w:lang w:val="en-US" w:eastAsia="zh-CN"/>
              </w:rPr>
            </w:pPr>
            <w:r>
              <w:rPr>
                <w:rFonts w:hint="eastAsia" w:ascii="宋体"/>
                <w:lang w:val="en-US" w:eastAsia="zh-CN"/>
              </w:rPr>
              <w:t>AG18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PIO43</w:t>
            </w:r>
          </w:p>
        </w:tc>
        <w:tc>
          <w:tcPr>
            <w:tcW w:w="1155" w:type="dxa"/>
          </w:tcPr>
          <w:p>
            <w:pPr>
              <w:rPr>
                <w:rFonts w:ascii="宋体"/>
              </w:rPr>
            </w:pPr>
            <w:r>
              <w:rPr>
                <w:rFonts w:hint="eastAsia"/>
              </w:rPr>
              <w:t>138</w:t>
            </w:r>
          </w:p>
        </w:tc>
        <w:tc>
          <w:tcPr>
            <w:tcW w:w="1125" w:type="dxa"/>
            <w:vAlign w:val="top"/>
          </w:tcPr>
          <w:p>
            <w:pPr>
              <w:adjustRightInd w:val="0"/>
              <w:rPr>
                <w:rFonts w:ascii="宋体"/>
              </w:rPr>
            </w:pPr>
            <w:r>
              <w:rPr>
                <w:rFonts w:hint="eastAsia" w:ascii="宋体"/>
              </w:rPr>
              <w:t>AB18</w:t>
            </w:r>
          </w:p>
        </w:tc>
        <w:tc>
          <w:tcPr>
            <w:tcW w:w="1515" w:type="dxa"/>
            <w:vAlign w:val="top"/>
          </w:tcPr>
          <w:p>
            <w:pPr>
              <w:adjustRightInd w:val="0"/>
              <w:rPr>
                <w:rFonts w:ascii="宋体"/>
              </w:rPr>
            </w:pPr>
            <w:r>
              <w:rPr>
                <w:rFonts w:hint="eastAsia" w:ascii="宋体"/>
              </w:rPr>
              <w:t>AB18</w:t>
            </w:r>
          </w:p>
        </w:tc>
        <w:tc>
          <w:tcPr>
            <w:tcW w:w="1185" w:type="dxa"/>
            <w:vAlign w:val="top"/>
          </w:tcPr>
          <w:p>
            <w:pPr>
              <w:rPr>
                <w:rFonts w:ascii="宋体"/>
              </w:rPr>
            </w:pPr>
            <w:r>
              <w:rPr>
                <w:rFonts w:hint="eastAsia"/>
              </w:rPr>
              <w:t>AB18</w:t>
            </w:r>
          </w:p>
        </w:tc>
        <w:tc>
          <w:tcPr>
            <w:tcW w:w="1350" w:type="dxa"/>
            <w:vAlign w:val="top"/>
          </w:tcPr>
          <w:p>
            <w:pPr>
              <w:rPr>
                <w:rFonts w:ascii="宋体"/>
              </w:rPr>
            </w:pPr>
            <w:r>
              <w:rPr>
                <w:rFonts w:hint="eastAsia"/>
              </w:rPr>
              <w:t>C13</w:t>
            </w:r>
          </w:p>
        </w:tc>
        <w:tc>
          <w:tcPr>
            <w:tcW w:w="1170" w:type="dxa"/>
            <w:vAlign w:val="top"/>
          </w:tcPr>
          <w:p>
            <w:r>
              <w:rPr>
                <w:rFonts w:hint="eastAsia"/>
              </w:rPr>
              <w:t>AE24</w:t>
            </w:r>
          </w:p>
        </w:tc>
        <w:tc>
          <w:tcPr>
            <w:tcW w:w="1080" w:type="dxa"/>
            <w:vAlign w:val="top"/>
          </w:tcPr>
          <w:p>
            <w:pPr>
              <w:adjustRightInd w:val="0"/>
            </w:pPr>
            <w:r>
              <w:rPr>
                <w:rFonts w:hint="eastAsia" w:ascii="宋体"/>
              </w:rPr>
              <w:t>DA4</w:t>
            </w:r>
          </w:p>
        </w:tc>
        <w:tc>
          <w:tcPr>
            <w:tcW w:w="1080" w:type="dxa"/>
          </w:tcPr>
          <w:p>
            <w:pPr>
              <w:adjustRightInd w:val="0"/>
              <w:rPr>
                <w:rFonts w:hint="eastAsia" w:ascii="宋体" w:eastAsia="宋体"/>
                <w:lang w:val="en-US" w:eastAsia="zh-CN"/>
              </w:rPr>
            </w:pPr>
            <w:r>
              <w:rPr>
                <w:rFonts w:hint="eastAsia" w:ascii="宋体"/>
                <w:lang w:val="en-US" w:eastAsia="zh-CN"/>
              </w:rPr>
              <w:t>AH18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 w:hRule="atLeast"/>
        </w:trPr>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PIO44</w:t>
            </w:r>
          </w:p>
        </w:tc>
        <w:tc>
          <w:tcPr>
            <w:tcW w:w="1155" w:type="dxa"/>
          </w:tcPr>
          <w:p>
            <w:pPr>
              <w:rPr>
                <w:rFonts w:ascii="宋体"/>
              </w:rPr>
            </w:pPr>
            <w:r>
              <w:rPr>
                <w:rFonts w:hint="eastAsia"/>
              </w:rPr>
              <w:t>141</w:t>
            </w:r>
          </w:p>
        </w:tc>
        <w:tc>
          <w:tcPr>
            <w:tcW w:w="1125" w:type="dxa"/>
            <w:vAlign w:val="top"/>
          </w:tcPr>
          <w:p>
            <w:pPr>
              <w:adjustRightInd w:val="0"/>
              <w:rPr>
                <w:rFonts w:ascii="宋体"/>
              </w:rPr>
            </w:pPr>
            <w:r>
              <w:rPr>
                <w:rFonts w:hint="eastAsia" w:ascii="宋体"/>
              </w:rPr>
              <w:t>AA19</w:t>
            </w:r>
          </w:p>
        </w:tc>
        <w:tc>
          <w:tcPr>
            <w:tcW w:w="1515" w:type="dxa"/>
            <w:vAlign w:val="top"/>
          </w:tcPr>
          <w:p>
            <w:pPr>
              <w:adjustRightInd w:val="0"/>
              <w:rPr>
                <w:rFonts w:ascii="宋体"/>
              </w:rPr>
            </w:pPr>
            <w:r>
              <w:rPr>
                <w:rFonts w:hint="eastAsia" w:ascii="宋体"/>
              </w:rPr>
              <w:t>AA19</w:t>
            </w:r>
          </w:p>
        </w:tc>
        <w:tc>
          <w:tcPr>
            <w:tcW w:w="1185" w:type="dxa"/>
            <w:vAlign w:val="top"/>
          </w:tcPr>
          <w:p>
            <w:pPr>
              <w:rPr>
                <w:rFonts w:ascii="宋体"/>
              </w:rPr>
            </w:pPr>
            <w:r>
              <w:rPr>
                <w:rFonts w:hint="eastAsia"/>
              </w:rPr>
              <w:t>AB19</w:t>
            </w:r>
          </w:p>
        </w:tc>
        <w:tc>
          <w:tcPr>
            <w:tcW w:w="1350" w:type="dxa"/>
            <w:vAlign w:val="top"/>
          </w:tcPr>
          <w:p>
            <w:pPr>
              <w:rPr>
                <w:rFonts w:ascii="宋体"/>
              </w:rPr>
            </w:pPr>
            <w:r>
              <w:rPr>
                <w:rFonts w:hint="eastAsia"/>
              </w:rPr>
              <w:t>B13</w:t>
            </w:r>
          </w:p>
        </w:tc>
        <w:tc>
          <w:tcPr>
            <w:tcW w:w="1170" w:type="dxa"/>
            <w:vAlign w:val="top"/>
          </w:tcPr>
          <w:p>
            <w:r>
              <w:rPr>
                <w:rFonts w:hint="eastAsia"/>
              </w:rPr>
              <w:t>AE23</w:t>
            </w:r>
          </w:p>
        </w:tc>
        <w:tc>
          <w:tcPr>
            <w:tcW w:w="1080" w:type="dxa"/>
            <w:vAlign w:val="top"/>
          </w:tcPr>
          <w:p>
            <w:pPr>
              <w:adjustRightInd w:val="0"/>
            </w:pPr>
            <w:r>
              <w:rPr>
                <w:rFonts w:hint="eastAsia" w:ascii="宋体"/>
              </w:rPr>
              <w:t>DA3</w:t>
            </w:r>
          </w:p>
        </w:tc>
        <w:tc>
          <w:tcPr>
            <w:tcW w:w="1080" w:type="dxa"/>
          </w:tcPr>
          <w:p>
            <w:pPr>
              <w:adjustRightInd w:val="0"/>
              <w:rPr>
                <w:rFonts w:hint="eastAsia" w:ascii="宋体" w:eastAsia="宋体"/>
                <w:lang w:val="en-US" w:eastAsia="zh-CN"/>
              </w:rPr>
            </w:pPr>
            <w:r>
              <w:rPr>
                <w:rFonts w:hint="eastAsia" w:ascii="宋体"/>
                <w:lang w:val="en-US" w:eastAsia="zh-CN"/>
              </w:rPr>
              <w:t>AF18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PIO45</w:t>
            </w:r>
          </w:p>
        </w:tc>
        <w:tc>
          <w:tcPr>
            <w:tcW w:w="1155" w:type="dxa"/>
          </w:tcPr>
          <w:p>
            <w:pPr>
              <w:rPr>
                <w:rFonts w:ascii="宋体"/>
              </w:rPr>
            </w:pPr>
            <w:r>
              <w:rPr>
                <w:rFonts w:hint="eastAsia"/>
              </w:rPr>
              <w:t>142</w:t>
            </w:r>
          </w:p>
        </w:tc>
        <w:tc>
          <w:tcPr>
            <w:tcW w:w="1125" w:type="dxa"/>
            <w:vAlign w:val="top"/>
          </w:tcPr>
          <w:p>
            <w:pPr>
              <w:adjustRightInd w:val="0"/>
              <w:rPr>
                <w:rFonts w:ascii="宋体"/>
              </w:rPr>
            </w:pPr>
            <w:r>
              <w:rPr>
                <w:rFonts w:hint="eastAsia" w:ascii="宋体"/>
              </w:rPr>
              <w:t>AB19</w:t>
            </w:r>
          </w:p>
        </w:tc>
        <w:tc>
          <w:tcPr>
            <w:tcW w:w="1515" w:type="dxa"/>
            <w:vAlign w:val="top"/>
          </w:tcPr>
          <w:p>
            <w:pPr>
              <w:adjustRightInd w:val="0"/>
              <w:rPr>
                <w:rFonts w:ascii="宋体"/>
              </w:rPr>
            </w:pPr>
            <w:r>
              <w:rPr>
                <w:rFonts w:hint="eastAsia" w:ascii="宋体"/>
              </w:rPr>
              <w:t>AB19</w:t>
            </w:r>
          </w:p>
        </w:tc>
        <w:tc>
          <w:tcPr>
            <w:tcW w:w="1185" w:type="dxa"/>
            <w:vAlign w:val="top"/>
          </w:tcPr>
          <w:p>
            <w:pPr>
              <w:rPr>
                <w:rFonts w:ascii="宋体"/>
              </w:rPr>
            </w:pPr>
            <w:r>
              <w:rPr>
                <w:rFonts w:hint="eastAsia"/>
              </w:rPr>
              <w:t>AA19</w:t>
            </w:r>
          </w:p>
        </w:tc>
        <w:tc>
          <w:tcPr>
            <w:tcW w:w="1350" w:type="dxa"/>
            <w:vAlign w:val="top"/>
          </w:tcPr>
          <w:p>
            <w:pPr>
              <w:rPr>
                <w:rFonts w:ascii="宋体"/>
              </w:rPr>
            </w:pPr>
            <w:r>
              <w:rPr>
                <w:rFonts w:hint="eastAsia"/>
              </w:rPr>
              <w:t>A13</w:t>
            </w:r>
          </w:p>
        </w:tc>
        <w:tc>
          <w:tcPr>
            <w:tcW w:w="1170" w:type="dxa"/>
            <w:vAlign w:val="top"/>
          </w:tcPr>
          <w:p>
            <w:r>
              <w:rPr>
                <w:rFonts w:hint="eastAsia"/>
              </w:rPr>
              <w:t>AD24</w:t>
            </w:r>
          </w:p>
        </w:tc>
        <w:tc>
          <w:tcPr>
            <w:tcW w:w="1080" w:type="dxa"/>
            <w:vAlign w:val="top"/>
          </w:tcPr>
          <w:p>
            <w:pPr>
              <w:adjustRightInd w:val="0"/>
            </w:pPr>
            <w:r>
              <w:rPr>
                <w:rFonts w:hint="eastAsia" w:ascii="宋体"/>
              </w:rPr>
              <w:t>DA2</w:t>
            </w:r>
          </w:p>
        </w:tc>
        <w:tc>
          <w:tcPr>
            <w:tcW w:w="1080" w:type="dxa"/>
          </w:tcPr>
          <w:p>
            <w:pPr>
              <w:adjustRightInd w:val="0"/>
              <w:rPr>
                <w:rFonts w:hint="eastAsia" w:ascii="宋体" w:eastAsia="宋体"/>
                <w:lang w:val="en-US" w:eastAsia="zh-CN"/>
              </w:rPr>
            </w:pPr>
            <w:r>
              <w:rPr>
                <w:rFonts w:hint="eastAsia" w:ascii="宋体"/>
                <w:lang w:val="en-US" w:eastAsia="zh-CN"/>
              </w:rPr>
              <w:t>AF20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PIO46</w:t>
            </w:r>
          </w:p>
        </w:tc>
        <w:tc>
          <w:tcPr>
            <w:tcW w:w="1155" w:type="dxa"/>
          </w:tcPr>
          <w:p>
            <w:pPr>
              <w:rPr>
                <w:rFonts w:ascii="宋体"/>
              </w:rPr>
            </w:pPr>
            <w:r>
              <w:rPr>
                <w:rFonts w:hint="eastAsia"/>
              </w:rPr>
              <w:t>143</w:t>
            </w:r>
          </w:p>
        </w:tc>
        <w:tc>
          <w:tcPr>
            <w:tcW w:w="1125" w:type="dxa"/>
            <w:vAlign w:val="top"/>
          </w:tcPr>
          <w:p>
            <w:pPr>
              <w:adjustRightInd w:val="0"/>
              <w:rPr>
                <w:rFonts w:ascii="宋体"/>
              </w:rPr>
            </w:pPr>
            <w:r>
              <w:rPr>
                <w:rFonts w:hint="eastAsia" w:ascii="宋体"/>
              </w:rPr>
              <w:t>U21</w:t>
            </w:r>
          </w:p>
        </w:tc>
        <w:tc>
          <w:tcPr>
            <w:tcW w:w="1515" w:type="dxa"/>
            <w:vAlign w:val="top"/>
          </w:tcPr>
          <w:p>
            <w:pPr>
              <w:adjustRightInd w:val="0"/>
              <w:rPr>
                <w:rFonts w:ascii="宋体"/>
              </w:rPr>
            </w:pPr>
            <w:r>
              <w:rPr>
                <w:rFonts w:hint="eastAsia" w:ascii="宋体"/>
              </w:rPr>
              <w:t>U21</w:t>
            </w:r>
          </w:p>
        </w:tc>
        <w:tc>
          <w:tcPr>
            <w:tcW w:w="1185" w:type="dxa"/>
            <w:vAlign w:val="top"/>
          </w:tcPr>
          <w:p>
            <w:pPr>
              <w:rPr>
                <w:rFonts w:ascii="宋体"/>
              </w:rPr>
            </w:pPr>
            <w:r>
              <w:rPr>
                <w:rFonts w:hint="eastAsia"/>
              </w:rPr>
              <w:t>AB20</w:t>
            </w:r>
          </w:p>
        </w:tc>
        <w:tc>
          <w:tcPr>
            <w:tcW w:w="1350" w:type="dxa"/>
            <w:vAlign w:val="top"/>
          </w:tcPr>
          <w:p>
            <w:pPr>
              <w:rPr>
                <w:rFonts w:ascii="宋体"/>
              </w:rPr>
            </w:pPr>
            <w:r>
              <w:rPr>
                <w:rFonts w:hint="eastAsia"/>
              </w:rPr>
              <w:t>B12</w:t>
            </w:r>
          </w:p>
        </w:tc>
        <w:tc>
          <w:tcPr>
            <w:tcW w:w="1170" w:type="dxa"/>
            <w:vAlign w:val="top"/>
          </w:tcPr>
          <w:p>
            <w:r>
              <w:rPr>
                <w:rFonts w:hint="eastAsia"/>
              </w:rPr>
              <w:t>AC23</w:t>
            </w:r>
          </w:p>
        </w:tc>
        <w:tc>
          <w:tcPr>
            <w:tcW w:w="1080" w:type="dxa"/>
            <w:vAlign w:val="top"/>
          </w:tcPr>
          <w:p>
            <w:pPr>
              <w:adjustRightInd w:val="0"/>
            </w:pPr>
            <w:r>
              <w:rPr>
                <w:rFonts w:hint="eastAsia" w:ascii="宋体"/>
              </w:rPr>
              <w:t>DA1</w:t>
            </w:r>
          </w:p>
        </w:tc>
        <w:tc>
          <w:tcPr>
            <w:tcW w:w="1080" w:type="dxa"/>
          </w:tcPr>
          <w:p>
            <w:pPr>
              <w:adjustRightInd w:val="0"/>
              <w:rPr>
                <w:rFonts w:hint="eastAsia" w:ascii="宋体" w:eastAsia="宋体"/>
                <w:lang w:val="en-US" w:eastAsia="zh-CN"/>
              </w:rPr>
            </w:pPr>
            <w:r>
              <w:rPr>
                <w:rFonts w:hint="eastAsia" w:ascii="宋体"/>
                <w:lang w:val="en-US" w:eastAsia="zh-CN"/>
              </w:rPr>
              <w:t>AG15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PIO47</w:t>
            </w:r>
          </w:p>
        </w:tc>
        <w:tc>
          <w:tcPr>
            <w:tcW w:w="1155" w:type="dxa"/>
          </w:tcPr>
          <w:p>
            <w:pPr>
              <w:rPr>
                <w:rFonts w:ascii="宋体"/>
              </w:rPr>
            </w:pPr>
            <w:r>
              <w:rPr>
                <w:rFonts w:hint="eastAsia"/>
              </w:rPr>
              <w:t>144</w:t>
            </w:r>
          </w:p>
        </w:tc>
        <w:tc>
          <w:tcPr>
            <w:tcW w:w="1125" w:type="dxa"/>
            <w:vAlign w:val="top"/>
          </w:tcPr>
          <w:p>
            <w:pPr>
              <w:adjustRightInd w:val="0"/>
              <w:rPr>
                <w:rFonts w:ascii="宋体"/>
              </w:rPr>
            </w:pPr>
            <w:r>
              <w:rPr>
                <w:rFonts w:hint="eastAsia" w:ascii="宋体"/>
              </w:rPr>
              <w:t>U22</w:t>
            </w:r>
          </w:p>
        </w:tc>
        <w:tc>
          <w:tcPr>
            <w:tcW w:w="1515" w:type="dxa"/>
            <w:vAlign w:val="top"/>
          </w:tcPr>
          <w:p>
            <w:pPr>
              <w:adjustRightInd w:val="0"/>
              <w:rPr>
                <w:rFonts w:ascii="宋体"/>
              </w:rPr>
            </w:pPr>
            <w:r>
              <w:rPr>
                <w:rFonts w:hint="eastAsia" w:ascii="宋体"/>
              </w:rPr>
              <w:t>U22</w:t>
            </w:r>
          </w:p>
        </w:tc>
        <w:tc>
          <w:tcPr>
            <w:tcW w:w="1185" w:type="dxa"/>
            <w:vAlign w:val="top"/>
          </w:tcPr>
          <w:p>
            <w:pPr>
              <w:rPr>
                <w:rFonts w:ascii="宋体"/>
              </w:rPr>
            </w:pPr>
            <w:r>
              <w:rPr>
                <w:rFonts w:hint="eastAsia"/>
              </w:rPr>
              <w:t>AA20</w:t>
            </w:r>
          </w:p>
        </w:tc>
        <w:tc>
          <w:tcPr>
            <w:tcW w:w="1350" w:type="dxa"/>
            <w:vAlign w:val="top"/>
          </w:tcPr>
          <w:p>
            <w:pPr>
              <w:rPr>
                <w:rFonts w:ascii="宋体"/>
              </w:rPr>
            </w:pPr>
            <w:r>
              <w:rPr>
                <w:rFonts w:hint="eastAsia"/>
              </w:rPr>
              <w:t>A12</w:t>
            </w:r>
          </w:p>
        </w:tc>
        <w:tc>
          <w:tcPr>
            <w:tcW w:w="1170" w:type="dxa"/>
            <w:vAlign w:val="top"/>
          </w:tcPr>
          <w:p>
            <w:r>
              <w:rPr>
                <w:rFonts w:hint="eastAsia"/>
              </w:rPr>
              <w:t>AA21</w:t>
            </w:r>
          </w:p>
        </w:tc>
        <w:tc>
          <w:tcPr>
            <w:tcW w:w="1080" w:type="dxa"/>
            <w:vAlign w:val="top"/>
          </w:tcPr>
          <w:p>
            <w:pPr>
              <w:adjustRightInd w:val="0"/>
            </w:pPr>
            <w:r>
              <w:rPr>
                <w:rFonts w:hint="eastAsia" w:ascii="宋体"/>
              </w:rPr>
              <w:t>DA0</w:t>
            </w:r>
          </w:p>
        </w:tc>
        <w:tc>
          <w:tcPr>
            <w:tcW w:w="1080" w:type="dxa"/>
          </w:tcPr>
          <w:p>
            <w:pPr>
              <w:adjustRightInd w:val="0"/>
              <w:rPr>
                <w:rFonts w:hint="eastAsia" w:ascii="宋体" w:eastAsia="宋体"/>
                <w:lang w:val="en-US" w:eastAsia="zh-CN"/>
              </w:rPr>
            </w:pPr>
            <w:r>
              <w:rPr>
                <w:rFonts w:hint="eastAsia" w:ascii="宋体"/>
                <w:lang w:val="en-US" w:eastAsia="zh-CN"/>
              </w:rPr>
              <w:t>AE19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PIO48</w:t>
            </w:r>
          </w:p>
        </w:tc>
        <w:tc>
          <w:tcPr>
            <w:tcW w:w="1155" w:type="dxa"/>
          </w:tcPr>
          <w:p>
            <w:pPr>
              <w:rPr>
                <w:rFonts w:ascii="宋体"/>
              </w:rPr>
            </w:pPr>
            <w:r>
              <w:rPr>
                <w:rFonts w:hint="eastAsia"/>
              </w:rPr>
              <w:t>58</w:t>
            </w:r>
          </w:p>
        </w:tc>
        <w:tc>
          <w:tcPr>
            <w:tcW w:w="1125" w:type="dxa"/>
            <w:vAlign w:val="top"/>
          </w:tcPr>
          <w:p>
            <w:pPr>
              <w:adjustRightInd w:val="0"/>
              <w:rPr>
                <w:rFonts w:ascii="宋体"/>
              </w:rPr>
            </w:pPr>
            <w:r>
              <w:rPr>
                <w:rFonts w:hint="eastAsia" w:ascii="宋体"/>
              </w:rPr>
              <w:t>P2</w:t>
            </w:r>
          </w:p>
        </w:tc>
        <w:tc>
          <w:tcPr>
            <w:tcW w:w="1515" w:type="dxa"/>
            <w:vAlign w:val="top"/>
          </w:tcPr>
          <w:p>
            <w:pPr>
              <w:adjustRightInd w:val="0"/>
              <w:rPr>
                <w:rFonts w:ascii="宋体"/>
              </w:rPr>
            </w:pPr>
            <w:r>
              <w:rPr>
                <w:rFonts w:hint="eastAsia" w:ascii="宋体"/>
              </w:rPr>
              <w:t>P2</w:t>
            </w:r>
          </w:p>
        </w:tc>
        <w:tc>
          <w:tcPr>
            <w:tcW w:w="1185" w:type="dxa"/>
            <w:vAlign w:val="top"/>
          </w:tcPr>
          <w:p>
            <w:pPr>
              <w:rPr>
                <w:rFonts w:ascii="宋体"/>
              </w:rPr>
            </w:pPr>
            <w:r>
              <w:rPr>
                <w:rFonts w:hint="eastAsia"/>
              </w:rPr>
              <w:t>W7</w:t>
            </w:r>
          </w:p>
        </w:tc>
        <w:tc>
          <w:tcPr>
            <w:tcW w:w="1350" w:type="dxa"/>
            <w:vAlign w:val="top"/>
          </w:tcPr>
          <w:p>
            <w:pPr>
              <w:rPr>
                <w:rFonts w:ascii="宋体"/>
              </w:rPr>
            </w:pPr>
            <w:r>
              <w:rPr>
                <w:rFonts w:hint="eastAsia"/>
              </w:rPr>
              <w:t>T19</w:t>
            </w:r>
          </w:p>
        </w:tc>
        <w:tc>
          <w:tcPr>
            <w:tcW w:w="1170" w:type="dxa"/>
            <w:vAlign w:val="top"/>
          </w:tcPr>
          <w:p>
            <w:r>
              <w:rPr>
                <w:rFonts w:hint="eastAsia"/>
              </w:rPr>
              <w:t>AF18</w:t>
            </w:r>
          </w:p>
        </w:tc>
        <w:tc>
          <w:tcPr>
            <w:tcW w:w="1080" w:type="dxa"/>
            <w:vAlign w:val="top"/>
          </w:tcPr>
          <w:p>
            <w:pPr>
              <w:adjustRightInd w:val="0"/>
            </w:pPr>
            <w:r>
              <w:rPr>
                <w:rFonts w:hint="eastAsia" w:ascii="宋体"/>
              </w:rPr>
              <w:t>DB28</w:t>
            </w:r>
          </w:p>
        </w:tc>
        <w:tc>
          <w:tcPr>
            <w:tcW w:w="1080" w:type="dxa"/>
          </w:tcPr>
          <w:p>
            <w:pPr>
              <w:adjustRightInd w:val="0"/>
              <w:rPr>
                <w:rFonts w:hint="eastAsia" w:ascii="宋体" w:eastAsia="宋体"/>
                <w:lang w:val="en-US" w:eastAsia="zh-CN"/>
              </w:rPr>
            </w:pPr>
            <w:r>
              <w:rPr>
                <w:rFonts w:hint="eastAsia" w:ascii="宋体"/>
                <w:lang w:val="en-US" w:eastAsia="zh-CN"/>
              </w:rPr>
              <w:t>Y11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PIO49</w:t>
            </w:r>
          </w:p>
        </w:tc>
        <w:tc>
          <w:tcPr>
            <w:tcW w:w="1155" w:type="dxa"/>
          </w:tcPr>
          <w:p>
            <w:pPr>
              <w:rPr>
                <w:rFonts w:ascii="宋体"/>
              </w:rPr>
            </w:pPr>
            <w:r>
              <w:rPr>
                <w:rFonts w:hint="eastAsia"/>
              </w:rPr>
              <w:t>53</w:t>
            </w:r>
          </w:p>
        </w:tc>
        <w:tc>
          <w:tcPr>
            <w:tcW w:w="1125" w:type="dxa"/>
            <w:vAlign w:val="top"/>
          </w:tcPr>
          <w:p>
            <w:pPr>
              <w:adjustRightInd w:val="0"/>
              <w:rPr>
                <w:rFonts w:ascii="宋体"/>
              </w:rPr>
            </w:pPr>
            <w:r>
              <w:rPr>
                <w:rFonts w:hint="eastAsia" w:ascii="宋体"/>
              </w:rPr>
              <w:t>M2</w:t>
            </w:r>
          </w:p>
        </w:tc>
        <w:tc>
          <w:tcPr>
            <w:tcW w:w="1515" w:type="dxa"/>
            <w:vAlign w:val="top"/>
          </w:tcPr>
          <w:p>
            <w:pPr>
              <w:adjustRightInd w:val="0"/>
              <w:rPr>
                <w:rFonts w:ascii="宋体"/>
              </w:rPr>
            </w:pPr>
            <w:r>
              <w:rPr>
                <w:rFonts w:hint="eastAsia" w:ascii="宋体"/>
              </w:rPr>
              <w:t>M2</w:t>
            </w:r>
          </w:p>
        </w:tc>
        <w:tc>
          <w:tcPr>
            <w:tcW w:w="1185" w:type="dxa"/>
            <w:vAlign w:val="top"/>
          </w:tcPr>
          <w:p>
            <w:pPr>
              <w:rPr>
                <w:rFonts w:ascii="宋体"/>
              </w:rPr>
            </w:pPr>
            <w:r>
              <w:rPr>
                <w:rFonts w:hint="eastAsia"/>
              </w:rPr>
              <w:t>V5</w:t>
            </w:r>
          </w:p>
        </w:tc>
        <w:tc>
          <w:tcPr>
            <w:tcW w:w="1350" w:type="dxa"/>
            <w:vAlign w:val="top"/>
          </w:tcPr>
          <w:p>
            <w:pPr>
              <w:rPr>
                <w:rFonts w:ascii="宋体"/>
              </w:rPr>
            </w:pPr>
            <w:r>
              <w:rPr>
                <w:rFonts w:hint="eastAsia"/>
              </w:rPr>
              <w:t>T17</w:t>
            </w:r>
          </w:p>
        </w:tc>
        <w:tc>
          <w:tcPr>
            <w:tcW w:w="1170" w:type="dxa"/>
            <w:vAlign w:val="top"/>
          </w:tcPr>
          <w:p>
            <w:r>
              <w:rPr>
                <w:rFonts w:hint="eastAsia"/>
              </w:rPr>
              <w:t>AG18</w:t>
            </w:r>
          </w:p>
        </w:tc>
        <w:tc>
          <w:tcPr>
            <w:tcW w:w="1080" w:type="dxa"/>
            <w:vAlign w:val="top"/>
          </w:tcPr>
          <w:p>
            <w:pPr>
              <w:adjustRightInd w:val="0"/>
            </w:pPr>
            <w:r>
              <w:rPr>
                <w:rFonts w:hint="eastAsia" w:ascii="宋体"/>
              </w:rPr>
              <w:t>DB30</w:t>
            </w:r>
          </w:p>
        </w:tc>
        <w:tc>
          <w:tcPr>
            <w:tcW w:w="1080" w:type="dxa"/>
          </w:tcPr>
          <w:p>
            <w:pPr>
              <w:adjustRightInd w:val="0"/>
              <w:rPr>
                <w:rFonts w:hint="eastAsia" w:ascii="宋体" w:eastAsia="宋体"/>
                <w:lang w:val="en-US" w:eastAsia="zh-CN"/>
              </w:rPr>
            </w:pPr>
            <w:r>
              <w:rPr>
                <w:rFonts w:hint="eastAsia" w:ascii="宋体"/>
                <w:lang w:val="en-US" w:eastAsia="zh-CN"/>
              </w:rPr>
              <w:t>AA13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rPr>
                <w:rFonts w:ascii="宋体"/>
                <w:shd w:val="clear" w:color="auto" w:fill="auto"/>
              </w:rPr>
            </w:pPr>
            <w:r>
              <w:rPr>
                <w:rFonts w:hint="eastAsia" w:ascii="宋体"/>
                <w:shd w:val="clear" w:color="auto" w:fill="auto"/>
              </w:rPr>
              <w:t>CLKB0</w:t>
            </w:r>
          </w:p>
        </w:tc>
        <w:tc>
          <w:tcPr>
            <w:tcW w:w="1155" w:type="dxa"/>
          </w:tcPr>
          <w:p>
            <w:r>
              <w:rPr>
                <w:rFonts w:hint="eastAsia"/>
              </w:rPr>
              <w:t>90</w:t>
            </w:r>
          </w:p>
        </w:tc>
        <w:tc>
          <w:tcPr>
            <w:tcW w:w="1125" w:type="dxa"/>
            <w:vAlign w:val="top"/>
          </w:tcPr>
          <w:p>
            <w:pPr>
              <w:adjustRightInd w:val="0"/>
            </w:pPr>
            <w:r>
              <w:rPr>
                <w:rFonts w:hint="eastAsia" w:ascii="宋体"/>
              </w:rPr>
              <w:t>W22</w:t>
            </w:r>
          </w:p>
        </w:tc>
        <w:tc>
          <w:tcPr>
            <w:tcW w:w="1515" w:type="dxa"/>
            <w:vAlign w:val="top"/>
          </w:tcPr>
          <w:p>
            <w:pPr>
              <w:adjustRightInd w:val="0"/>
            </w:pPr>
            <w:r>
              <w:rPr>
                <w:rFonts w:hint="eastAsia" w:ascii="宋体"/>
              </w:rPr>
              <w:t>W22</w:t>
            </w:r>
          </w:p>
        </w:tc>
        <w:tc>
          <w:tcPr>
            <w:tcW w:w="1185" w:type="dxa"/>
            <w:vAlign w:val="top"/>
          </w:tcPr>
          <w:p>
            <w:r>
              <w:rPr>
                <w:rFonts w:hint="eastAsia"/>
              </w:rPr>
              <w:t>AB12</w:t>
            </w:r>
          </w:p>
        </w:tc>
        <w:tc>
          <w:tcPr>
            <w:tcW w:w="1350" w:type="dxa"/>
            <w:vAlign w:val="top"/>
          </w:tcPr>
          <w:p>
            <w:pPr>
              <w:rPr>
                <w:rFonts w:ascii="宋体"/>
              </w:rPr>
            </w:pPr>
            <w:r>
              <w:rPr>
                <w:rFonts w:hint="eastAsia"/>
              </w:rPr>
              <w:t>N16</w:t>
            </w:r>
          </w:p>
        </w:tc>
        <w:tc>
          <w:tcPr>
            <w:tcW w:w="1170" w:type="dxa"/>
            <w:vAlign w:val="top"/>
          </w:tcPr>
          <w:p>
            <w:pPr>
              <w:rPr>
                <w:rFonts w:ascii="宋体"/>
              </w:rPr>
            </w:pPr>
            <w:r>
              <w:rPr>
                <w:rFonts w:hint="eastAsia"/>
              </w:rPr>
              <w:t>AC18</w:t>
            </w:r>
          </w:p>
        </w:tc>
        <w:tc>
          <w:tcPr>
            <w:tcW w:w="1080" w:type="dxa"/>
            <w:vAlign w:val="top"/>
          </w:tcPr>
          <w:p>
            <w:r>
              <w:rPr>
                <w:rFonts w:hint="eastAsia" w:ascii="宋体"/>
              </w:rPr>
              <w:t>CLKB0</w:t>
            </w:r>
          </w:p>
        </w:tc>
        <w:tc>
          <w:tcPr>
            <w:tcW w:w="1080" w:type="dxa"/>
            <w:vAlign w:val="top"/>
          </w:tcPr>
          <w:p>
            <w:pPr>
              <w:adjustRightInd w:val="0"/>
              <w:rPr>
                <w:rFonts w:ascii="宋体"/>
              </w:rPr>
            </w:pPr>
            <w:r>
              <w:rPr>
                <w:rFonts w:hint="eastAsia" w:ascii="宋体"/>
                <w:lang w:val="en-US" w:eastAsia="zh-CN"/>
              </w:rPr>
              <w:t>V12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shd w:val="clear" w:color="auto" w:fill="auto"/>
              </w:rPr>
              <w:t>CLKB1</w:t>
            </w:r>
          </w:p>
        </w:tc>
        <w:tc>
          <w:tcPr>
            <w:tcW w:w="1155" w:type="dxa"/>
          </w:tcPr>
          <w:p>
            <w:r>
              <w:rPr>
                <w:rFonts w:hint="eastAsia"/>
              </w:rPr>
              <w:t>91</w:t>
            </w:r>
          </w:p>
        </w:tc>
        <w:tc>
          <w:tcPr>
            <w:tcW w:w="1125" w:type="dxa"/>
            <w:vAlign w:val="top"/>
          </w:tcPr>
          <w:p>
            <w:pPr>
              <w:adjustRightInd w:val="0"/>
            </w:pPr>
            <w:r>
              <w:rPr>
                <w:rFonts w:hint="eastAsia" w:ascii="宋体"/>
              </w:rPr>
              <w:t>W21</w:t>
            </w:r>
          </w:p>
        </w:tc>
        <w:tc>
          <w:tcPr>
            <w:tcW w:w="1515" w:type="dxa"/>
            <w:vAlign w:val="top"/>
          </w:tcPr>
          <w:p>
            <w:pPr>
              <w:adjustRightInd w:val="0"/>
            </w:pPr>
            <w:r>
              <w:rPr>
                <w:rFonts w:hint="eastAsia" w:ascii="宋体"/>
              </w:rPr>
              <w:t>W21</w:t>
            </w:r>
          </w:p>
        </w:tc>
        <w:tc>
          <w:tcPr>
            <w:tcW w:w="1185" w:type="dxa"/>
            <w:vAlign w:val="top"/>
          </w:tcPr>
          <w:p>
            <w:r>
              <w:rPr>
                <w:rFonts w:hint="eastAsia"/>
              </w:rPr>
              <w:t>AA12</w:t>
            </w:r>
          </w:p>
        </w:tc>
        <w:tc>
          <w:tcPr>
            <w:tcW w:w="1350" w:type="dxa"/>
            <w:vAlign w:val="top"/>
          </w:tcPr>
          <w:p>
            <w:pPr>
              <w:rPr>
                <w:rFonts w:ascii="宋体"/>
              </w:rPr>
            </w:pPr>
            <w:r>
              <w:rPr>
                <w:rFonts w:hint="eastAsia"/>
              </w:rPr>
              <w:t>M16</w:t>
            </w:r>
          </w:p>
        </w:tc>
        <w:tc>
          <w:tcPr>
            <w:tcW w:w="1170" w:type="dxa"/>
            <w:vAlign w:val="top"/>
          </w:tcPr>
          <w:p>
            <w:pPr>
              <w:rPr>
                <w:rFonts w:ascii="宋体"/>
              </w:rPr>
            </w:pPr>
            <w:r>
              <w:rPr>
                <w:rFonts w:hint="eastAsia"/>
              </w:rPr>
              <w:t>AD17</w:t>
            </w:r>
          </w:p>
        </w:tc>
        <w:tc>
          <w:tcPr>
            <w:tcW w:w="1080" w:type="dxa"/>
            <w:vAlign w:val="top"/>
          </w:tcPr>
          <w:p>
            <w:pPr>
              <w:adjustRightInd w:val="0"/>
            </w:pPr>
            <w:r>
              <w:rPr>
                <w:rFonts w:hint="eastAsia" w:ascii="宋体"/>
              </w:rPr>
              <w:t>CLKB1</w:t>
            </w:r>
          </w:p>
        </w:tc>
        <w:tc>
          <w:tcPr>
            <w:tcW w:w="1080" w:type="dxa"/>
            <w:vAlign w:val="top"/>
          </w:tcPr>
          <w:p>
            <w:pPr>
              <w:adjustRightInd w:val="0"/>
              <w:rPr>
                <w:rFonts w:ascii="宋体"/>
              </w:rPr>
            </w:pPr>
            <w:r>
              <w:rPr>
                <w:rFonts w:hint="eastAsia" w:ascii="宋体"/>
                <w:lang w:val="en-US" w:eastAsia="zh-CN"/>
              </w:rPr>
              <w:t>W12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r>
              <w:rPr>
                <w:rFonts w:hint="eastAsia" w:ascii="宋体"/>
                <w:b/>
                <w:bCs/>
                <w:shd w:val="clear" w:color="auto" w:fill="auto"/>
              </w:rPr>
              <w:t>8051/88</w:t>
            </w:r>
          </w:p>
        </w:tc>
        <w:tc>
          <w:tcPr>
            <w:tcW w:w="1155" w:type="dxa"/>
          </w:tcPr>
          <w:p>
            <w:pPr>
              <w:adjustRightInd w:val="0"/>
              <w:rPr>
                <w:rFonts w:ascii="宋体"/>
              </w:rPr>
            </w:pPr>
          </w:p>
        </w:tc>
        <w:tc>
          <w:tcPr>
            <w:tcW w:w="1125" w:type="dxa"/>
            <w:vAlign w:val="top"/>
          </w:tcPr>
          <w:p>
            <w:pPr>
              <w:adjustRightInd w:val="0"/>
              <w:rPr>
                <w:rFonts w:ascii="宋体"/>
              </w:rPr>
            </w:pPr>
          </w:p>
        </w:tc>
        <w:tc>
          <w:tcPr>
            <w:tcW w:w="1515" w:type="dxa"/>
            <w:vAlign w:val="top"/>
          </w:tcPr>
          <w:p>
            <w:pPr>
              <w:adjustRightInd w:val="0"/>
              <w:rPr>
                <w:rFonts w:ascii="宋体"/>
              </w:rPr>
            </w:pPr>
          </w:p>
        </w:tc>
        <w:tc>
          <w:tcPr>
            <w:tcW w:w="1185" w:type="dxa"/>
            <w:vAlign w:val="top"/>
          </w:tcPr>
          <w:p>
            <w:pPr>
              <w:adjustRightInd w:val="0"/>
              <w:rPr>
                <w:rFonts w:ascii="宋体"/>
              </w:rPr>
            </w:pPr>
          </w:p>
        </w:tc>
        <w:tc>
          <w:tcPr>
            <w:tcW w:w="1350" w:type="dxa"/>
            <w:vAlign w:val="top"/>
          </w:tcPr>
          <w:p>
            <w:pPr>
              <w:adjustRightInd w:val="0"/>
              <w:rPr>
                <w:rFonts w:ascii="宋体"/>
              </w:rPr>
            </w:pPr>
          </w:p>
        </w:tc>
        <w:tc>
          <w:tcPr>
            <w:tcW w:w="1170" w:type="dxa"/>
            <w:vAlign w:val="top"/>
          </w:tcPr>
          <w:p>
            <w:pPr>
              <w:adjustRightInd w:val="0"/>
            </w:pPr>
          </w:p>
        </w:tc>
        <w:tc>
          <w:tcPr>
            <w:tcW w:w="1080" w:type="dxa"/>
            <w:vAlign w:val="top"/>
          </w:tcPr>
          <w:p>
            <w:pPr>
              <w:adjustRightInd w:val="0"/>
            </w:pPr>
          </w:p>
        </w:tc>
        <w:tc>
          <w:tcPr>
            <w:tcW w:w="1080" w:type="dxa"/>
          </w:tcPr>
          <w:p>
            <w:pPr>
              <w:adjustRightInd w:val="0"/>
              <w:rPr>
                <w:rFonts w:ascii="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rPr>
                <w:rFonts w:ascii="宋体"/>
                <w:shd w:val="clear" w:color="auto" w:fill="auto"/>
              </w:rPr>
            </w:pPr>
            <w:r>
              <w:rPr>
                <w:rFonts w:hint="eastAsia"/>
                <w:shd w:val="clear" w:color="auto" w:fill="auto"/>
              </w:rPr>
              <w:t>MT</w:t>
            </w:r>
          </w:p>
        </w:tc>
        <w:tc>
          <w:tcPr>
            <w:tcW w:w="1155" w:type="dxa"/>
          </w:tcPr>
          <w:p>
            <w:pPr>
              <w:rPr>
                <w:rFonts w:ascii="宋体"/>
              </w:rPr>
            </w:pPr>
            <w:r>
              <w:rPr>
                <w:rFonts w:hint="eastAsia"/>
              </w:rPr>
              <w:t>88</w:t>
            </w:r>
          </w:p>
        </w:tc>
        <w:tc>
          <w:tcPr>
            <w:tcW w:w="1125" w:type="dxa"/>
            <w:vAlign w:val="top"/>
          </w:tcPr>
          <w:p>
            <w:pPr>
              <w:adjustRightInd w:val="0"/>
              <w:rPr>
                <w:rFonts w:ascii="宋体"/>
              </w:rPr>
            </w:pPr>
            <w:r>
              <w:rPr>
                <w:rFonts w:hint="eastAsia" w:ascii="宋体"/>
              </w:rPr>
              <w:t>V22</w:t>
            </w:r>
          </w:p>
        </w:tc>
        <w:tc>
          <w:tcPr>
            <w:tcW w:w="1515" w:type="dxa"/>
            <w:vAlign w:val="top"/>
          </w:tcPr>
          <w:p>
            <w:pPr>
              <w:adjustRightInd w:val="0"/>
              <w:rPr>
                <w:rFonts w:ascii="宋体"/>
              </w:rPr>
            </w:pPr>
            <w:r>
              <w:rPr>
                <w:rFonts w:hint="eastAsia" w:ascii="宋体"/>
              </w:rPr>
              <w:t>V22</w:t>
            </w:r>
          </w:p>
        </w:tc>
        <w:tc>
          <w:tcPr>
            <w:tcW w:w="1185" w:type="dxa"/>
            <w:vAlign w:val="top"/>
          </w:tcPr>
          <w:p>
            <w:pPr>
              <w:rPr>
                <w:rFonts w:ascii="宋体"/>
              </w:rPr>
            </w:pPr>
            <w:r>
              <w:rPr>
                <w:rFonts w:hint="eastAsia"/>
              </w:rPr>
              <w:t>AB11</w:t>
            </w:r>
          </w:p>
        </w:tc>
        <w:tc>
          <w:tcPr>
            <w:tcW w:w="1350" w:type="dxa"/>
            <w:vAlign w:val="top"/>
          </w:tcPr>
          <w:p>
            <w:pPr>
              <w:rPr>
                <w:rFonts w:ascii="宋体"/>
              </w:rPr>
            </w:pPr>
            <w:r>
              <w:rPr>
                <w:rFonts w:hint="eastAsia"/>
              </w:rPr>
              <w:t>H16</w:t>
            </w:r>
          </w:p>
        </w:tc>
        <w:tc>
          <w:tcPr>
            <w:tcW w:w="1170" w:type="dxa"/>
            <w:vAlign w:val="top"/>
          </w:tcPr>
          <w:p>
            <w:r>
              <w:rPr>
                <w:rFonts w:hint="eastAsia"/>
              </w:rPr>
              <w:t>AB17</w:t>
            </w:r>
          </w:p>
        </w:tc>
        <w:tc>
          <w:tcPr>
            <w:tcW w:w="1080" w:type="dxa"/>
            <w:vAlign w:val="top"/>
          </w:tcPr>
          <w:p>
            <w:pPr>
              <w:adjustRightInd w:val="0"/>
            </w:pPr>
            <w:r>
              <w:rPr>
                <w:rFonts w:hint="eastAsia" w:ascii="宋体"/>
              </w:rPr>
              <w:t>CLKA0</w:t>
            </w:r>
          </w:p>
        </w:tc>
        <w:tc>
          <w:tcPr>
            <w:tcW w:w="1080" w:type="dxa"/>
          </w:tcPr>
          <w:p>
            <w:pPr>
              <w:adjustRightInd w:val="0"/>
              <w:rPr>
                <w:rFonts w:hint="eastAsia" w:ascii="宋体" w:eastAsia="宋体"/>
                <w:lang w:val="en-US" w:eastAsia="zh-CN"/>
              </w:rPr>
            </w:pPr>
            <w:r>
              <w:rPr>
                <w:rFonts w:hint="eastAsia" w:ascii="宋体"/>
                <w:lang w:val="en-US" w:eastAsia="zh-CN"/>
              </w:rPr>
              <w:t>AE12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rPr>
                <w:rFonts w:ascii="宋体"/>
                <w:shd w:val="clear" w:color="auto" w:fill="auto"/>
              </w:rPr>
            </w:pPr>
            <w:r>
              <w:rPr>
                <w:rFonts w:hint="eastAsia"/>
                <w:shd w:val="clear" w:color="auto" w:fill="auto"/>
              </w:rPr>
              <w:t>NO</w:t>
            </w:r>
          </w:p>
        </w:tc>
        <w:tc>
          <w:tcPr>
            <w:tcW w:w="1155" w:type="dxa"/>
          </w:tcPr>
          <w:p>
            <w:pPr>
              <w:rPr>
                <w:rFonts w:ascii="宋体"/>
              </w:rPr>
            </w:pPr>
            <w:r>
              <w:rPr>
                <w:rFonts w:hint="eastAsia"/>
              </w:rPr>
              <w:t>89</w:t>
            </w:r>
          </w:p>
        </w:tc>
        <w:tc>
          <w:tcPr>
            <w:tcW w:w="1125" w:type="dxa"/>
            <w:vAlign w:val="top"/>
          </w:tcPr>
          <w:p>
            <w:pPr>
              <w:adjustRightInd w:val="0"/>
              <w:rPr>
                <w:rFonts w:ascii="宋体"/>
              </w:rPr>
            </w:pPr>
            <w:r>
              <w:rPr>
                <w:rFonts w:hint="eastAsia" w:ascii="宋体"/>
              </w:rPr>
              <w:t>V21</w:t>
            </w:r>
          </w:p>
        </w:tc>
        <w:tc>
          <w:tcPr>
            <w:tcW w:w="1515" w:type="dxa"/>
            <w:vAlign w:val="top"/>
          </w:tcPr>
          <w:p>
            <w:pPr>
              <w:adjustRightInd w:val="0"/>
              <w:rPr>
                <w:rFonts w:ascii="宋体"/>
              </w:rPr>
            </w:pPr>
            <w:r>
              <w:rPr>
                <w:rFonts w:hint="eastAsia" w:ascii="宋体"/>
              </w:rPr>
              <w:t>V21</w:t>
            </w:r>
          </w:p>
        </w:tc>
        <w:tc>
          <w:tcPr>
            <w:tcW w:w="1185" w:type="dxa"/>
            <w:vAlign w:val="top"/>
          </w:tcPr>
          <w:p>
            <w:pPr>
              <w:rPr>
                <w:rFonts w:ascii="宋体"/>
              </w:rPr>
            </w:pPr>
            <w:r>
              <w:rPr>
                <w:rFonts w:hint="eastAsia"/>
              </w:rPr>
              <w:t>AA11</w:t>
            </w:r>
          </w:p>
        </w:tc>
        <w:tc>
          <w:tcPr>
            <w:tcW w:w="1350" w:type="dxa"/>
            <w:vAlign w:val="top"/>
          </w:tcPr>
          <w:p>
            <w:pPr>
              <w:rPr>
                <w:rFonts w:ascii="宋体"/>
              </w:rPr>
            </w:pPr>
            <w:r>
              <w:rPr>
                <w:rFonts w:hint="eastAsia"/>
              </w:rPr>
              <w:t>H15</w:t>
            </w:r>
          </w:p>
        </w:tc>
        <w:tc>
          <w:tcPr>
            <w:tcW w:w="1170" w:type="dxa"/>
            <w:vAlign w:val="top"/>
          </w:tcPr>
          <w:p>
            <w:r>
              <w:rPr>
                <w:rFonts w:hint="eastAsia"/>
              </w:rPr>
              <w:t>AB21</w:t>
            </w:r>
          </w:p>
        </w:tc>
        <w:tc>
          <w:tcPr>
            <w:tcW w:w="1080" w:type="dxa"/>
            <w:vAlign w:val="top"/>
          </w:tcPr>
          <w:p>
            <w:pPr>
              <w:adjustRightInd w:val="0"/>
            </w:pPr>
            <w:r>
              <w:rPr>
                <w:rFonts w:hint="eastAsia" w:ascii="宋体"/>
              </w:rPr>
              <w:t>CLKA1</w:t>
            </w:r>
          </w:p>
        </w:tc>
        <w:tc>
          <w:tcPr>
            <w:tcW w:w="1080" w:type="dxa"/>
          </w:tcPr>
          <w:p>
            <w:pPr>
              <w:adjustRightInd w:val="0"/>
              <w:rPr>
                <w:rFonts w:hint="eastAsia" w:ascii="宋体" w:eastAsia="宋体"/>
                <w:lang w:val="en-US" w:eastAsia="zh-CN"/>
              </w:rPr>
            </w:pPr>
            <w:r>
              <w:rPr>
                <w:rFonts w:hint="eastAsia" w:ascii="宋体"/>
                <w:lang w:val="en-US" w:eastAsia="zh-CN"/>
              </w:rPr>
              <w:t>AE20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rPr>
                <w:rFonts w:ascii="宋体"/>
                <w:shd w:val="clear" w:color="auto" w:fill="auto"/>
              </w:rPr>
            </w:pPr>
            <w:r>
              <w:rPr>
                <w:rFonts w:hint="eastAsia"/>
                <w:shd w:val="clear" w:color="auto" w:fill="auto"/>
              </w:rPr>
              <w:t>PE0</w:t>
            </w:r>
          </w:p>
        </w:tc>
        <w:tc>
          <w:tcPr>
            <w:tcW w:w="1155" w:type="dxa"/>
          </w:tcPr>
          <w:p>
            <w:pPr>
              <w:rPr>
                <w:rFonts w:ascii="宋体"/>
              </w:rPr>
            </w:pPr>
            <w:r>
              <w:rPr>
                <w:rFonts w:hint="eastAsia"/>
              </w:rPr>
              <w:t>127</w:t>
            </w:r>
          </w:p>
        </w:tc>
        <w:tc>
          <w:tcPr>
            <w:tcW w:w="1125" w:type="dxa"/>
            <w:vAlign w:val="top"/>
          </w:tcPr>
          <w:p>
            <w:pPr>
              <w:adjustRightInd w:val="0"/>
              <w:rPr>
                <w:rFonts w:ascii="宋体"/>
              </w:rPr>
            </w:pPr>
            <w:r>
              <w:rPr>
                <w:rFonts w:hint="eastAsia" w:ascii="宋体"/>
              </w:rPr>
              <w:t>AA21</w:t>
            </w:r>
          </w:p>
        </w:tc>
        <w:tc>
          <w:tcPr>
            <w:tcW w:w="1515" w:type="dxa"/>
            <w:vAlign w:val="top"/>
          </w:tcPr>
          <w:p>
            <w:pPr>
              <w:adjustRightInd w:val="0"/>
              <w:rPr>
                <w:rFonts w:ascii="宋体"/>
              </w:rPr>
            </w:pPr>
            <w:r>
              <w:rPr>
                <w:rFonts w:hint="eastAsia" w:ascii="宋体"/>
              </w:rPr>
              <w:t>AA21</w:t>
            </w:r>
          </w:p>
        </w:tc>
        <w:tc>
          <w:tcPr>
            <w:tcW w:w="1185" w:type="dxa"/>
            <w:vAlign w:val="top"/>
          </w:tcPr>
          <w:p>
            <w:pPr>
              <w:rPr>
                <w:rFonts w:ascii="宋体"/>
              </w:rPr>
            </w:pPr>
            <w:r>
              <w:rPr>
                <w:rFonts w:hint="eastAsia"/>
              </w:rPr>
              <w:t>AA15</w:t>
            </w:r>
          </w:p>
        </w:tc>
        <w:tc>
          <w:tcPr>
            <w:tcW w:w="1350" w:type="dxa"/>
            <w:vAlign w:val="top"/>
          </w:tcPr>
          <w:p>
            <w:pPr>
              <w:rPr>
                <w:rFonts w:ascii="宋体"/>
              </w:rPr>
            </w:pPr>
            <w:r>
              <w:rPr>
                <w:rFonts w:hint="eastAsia"/>
              </w:rPr>
              <w:t>D17</w:t>
            </w:r>
          </w:p>
        </w:tc>
        <w:tc>
          <w:tcPr>
            <w:tcW w:w="1170" w:type="dxa"/>
            <w:vAlign w:val="top"/>
          </w:tcPr>
          <w:p>
            <w:r>
              <w:rPr>
                <w:rFonts w:hint="eastAsia"/>
              </w:rPr>
              <w:t>AK16</w:t>
            </w:r>
          </w:p>
        </w:tc>
        <w:tc>
          <w:tcPr>
            <w:tcW w:w="1080" w:type="dxa"/>
            <w:vAlign w:val="top"/>
          </w:tcPr>
          <w:p>
            <w:pPr>
              <w:adjustRightInd w:val="0"/>
            </w:pPr>
            <w:r>
              <w:rPr>
                <w:rFonts w:hint="eastAsia" w:ascii="宋体"/>
              </w:rPr>
              <w:t>DB2</w:t>
            </w:r>
          </w:p>
        </w:tc>
        <w:tc>
          <w:tcPr>
            <w:tcW w:w="1080" w:type="dxa"/>
          </w:tcPr>
          <w:p>
            <w:pPr>
              <w:adjustRightInd w:val="0"/>
              <w:rPr>
                <w:rFonts w:hint="eastAsia" w:ascii="宋体" w:eastAsia="宋体"/>
                <w:lang w:val="en-US" w:eastAsia="zh-CN"/>
              </w:rPr>
            </w:pPr>
            <w:r>
              <w:rPr>
                <w:rFonts w:hint="eastAsia" w:ascii="宋体"/>
                <w:lang w:val="en-US" w:eastAsia="zh-CN"/>
              </w:rPr>
              <w:t>D8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rPr>
                <w:rFonts w:ascii="宋体"/>
                <w:shd w:val="clear" w:color="auto" w:fill="auto"/>
              </w:rPr>
            </w:pPr>
            <w:r>
              <w:rPr>
                <w:rFonts w:hint="eastAsia"/>
                <w:shd w:val="clear" w:color="auto" w:fill="auto"/>
              </w:rPr>
              <w:t>PE2</w:t>
            </w:r>
          </w:p>
        </w:tc>
        <w:tc>
          <w:tcPr>
            <w:tcW w:w="1155" w:type="dxa"/>
          </w:tcPr>
          <w:p>
            <w:pPr>
              <w:rPr>
                <w:rFonts w:ascii="宋体"/>
              </w:rPr>
            </w:pPr>
            <w:r>
              <w:rPr>
                <w:rFonts w:hint="eastAsia"/>
              </w:rPr>
              <w:t>124</w:t>
            </w:r>
          </w:p>
        </w:tc>
        <w:tc>
          <w:tcPr>
            <w:tcW w:w="1125" w:type="dxa"/>
            <w:vAlign w:val="top"/>
          </w:tcPr>
          <w:p>
            <w:pPr>
              <w:adjustRightInd w:val="0"/>
              <w:rPr>
                <w:rFonts w:ascii="宋体"/>
              </w:rPr>
            </w:pPr>
            <w:r>
              <w:rPr>
                <w:rFonts w:hint="eastAsia" w:ascii="宋体"/>
              </w:rPr>
              <w:t>W20</w:t>
            </w:r>
          </w:p>
        </w:tc>
        <w:tc>
          <w:tcPr>
            <w:tcW w:w="1515" w:type="dxa"/>
            <w:vAlign w:val="top"/>
          </w:tcPr>
          <w:p>
            <w:pPr>
              <w:adjustRightInd w:val="0"/>
              <w:rPr>
                <w:rFonts w:ascii="宋体"/>
              </w:rPr>
            </w:pPr>
            <w:r>
              <w:rPr>
                <w:rFonts w:hint="eastAsia" w:ascii="宋体"/>
              </w:rPr>
              <w:t>W20</w:t>
            </w:r>
          </w:p>
        </w:tc>
        <w:tc>
          <w:tcPr>
            <w:tcW w:w="1185" w:type="dxa"/>
            <w:vAlign w:val="top"/>
          </w:tcPr>
          <w:p>
            <w:pPr>
              <w:rPr>
                <w:rFonts w:ascii="宋体"/>
              </w:rPr>
            </w:pPr>
            <w:r>
              <w:rPr>
                <w:rFonts w:hint="eastAsia"/>
              </w:rPr>
              <w:t>AA14</w:t>
            </w:r>
          </w:p>
        </w:tc>
        <w:tc>
          <w:tcPr>
            <w:tcW w:w="1350" w:type="dxa"/>
            <w:vAlign w:val="top"/>
          </w:tcPr>
          <w:p>
            <w:pPr>
              <w:rPr>
                <w:rFonts w:ascii="宋体"/>
              </w:rPr>
            </w:pPr>
            <w:r>
              <w:rPr>
                <w:rFonts w:hint="eastAsia"/>
              </w:rPr>
              <w:t>K21</w:t>
            </w:r>
          </w:p>
        </w:tc>
        <w:tc>
          <w:tcPr>
            <w:tcW w:w="1170" w:type="dxa"/>
            <w:vAlign w:val="top"/>
          </w:tcPr>
          <w:p>
            <w:r>
              <w:rPr>
                <w:rFonts w:hint="eastAsia"/>
              </w:rPr>
              <w:t>AK19</w:t>
            </w:r>
          </w:p>
        </w:tc>
        <w:tc>
          <w:tcPr>
            <w:tcW w:w="1080" w:type="dxa"/>
            <w:vAlign w:val="top"/>
          </w:tcPr>
          <w:p>
            <w:pPr>
              <w:adjustRightInd w:val="0"/>
            </w:pPr>
            <w:r>
              <w:rPr>
                <w:rFonts w:hint="eastAsia" w:ascii="宋体"/>
              </w:rPr>
              <w:t>DB4</w:t>
            </w:r>
          </w:p>
        </w:tc>
        <w:tc>
          <w:tcPr>
            <w:tcW w:w="1080" w:type="dxa"/>
          </w:tcPr>
          <w:p>
            <w:pPr>
              <w:adjustRightInd w:val="0"/>
              <w:rPr>
                <w:rFonts w:hint="eastAsia" w:ascii="宋体" w:eastAsia="宋体"/>
                <w:lang w:val="en-US" w:eastAsia="zh-CN"/>
              </w:rPr>
            </w:pPr>
            <w:r>
              <w:rPr>
                <w:rFonts w:hint="eastAsia" w:ascii="宋体"/>
                <w:lang w:val="en-US" w:eastAsia="zh-CN"/>
              </w:rPr>
              <w:t>AF7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p>
        </w:tc>
        <w:tc>
          <w:tcPr>
            <w:tcW w:w="1155" w:type="dxa"/>
          </w:tcPr>
          <w:p>
            <w:pPr>
              <w:rPr>
                <w:rFonts w:ascii="宋体"/>
              </w:rPr>
            </w:pPr>
            <w:r>
              <w:rPr>
                <w:rFonts w:hint="eastAsia"/>
              </w:rPr>
              <w:t>133</w:t>
            </w:r>
          </w:p>
        </w:tc>
        <w:tc>
          <w:tcPr>
            <w:tcW w:w="1125" w:type="dxa"/>
            <w:vAlign w:val="top"/>
          </w:tcPr>
          <w:p>
            <w:pPr>
              <w:adjustRightInd w:val="0"/>
              <w:rPr>
                <w:rFonts w:ascii="宋体"/>
              </w:rPr>
            </w:pPr>
            <w:r>
              <w:rPr>
                <w:rFonts w:hint="eastAsia" w:ascii="宋体"/>
              </w:rPr>
              <w:t>Y22</w:t>
            </w:r>
          </w:p>
        </w:tc>
        <w:tc>
          <w:tcPr>
            <w:tcW w:w="1515" w:type="dxa"/>
            <w:vAlign w:val="top"/>
          </w:tcPr>
          <w:p>
            <w:pPr>
              <w:adjustRightInd w:val="0"/>
              <w:rPr>
                <w:rFonts w:ascii="宋体"/>
              </w:rPr>
            </w:pPr>
            <w:r>
              <w:rPr>
                <w:rFonts w:hint="eastAsia" w:ascii="宋体"/>
              </w:rPr>
              <w:t>Y22</w:t>
            </w:r>
          </w:p>
        </w:tc>
        <w:tc>
          <w:tcPr>
            <w:tcW w:w="1185" w:type="dxa"/>
            <w:vAlign w:val="top"/>
          </w:tcPr>
          <w:p>
            <w:pPr>
              <w:rPr>
                <w:rFonts w:ascii="宋体"/>
              </w:rPr>
            </w:pPr>
            <w:r>
              <w:rPr>
                <w:rFonts w:hint="eastAsia"/>
              </w:rPr>
              <w:t>AB16</w:t>
            </w:r>
          </w:p>
        </w:tc>
        <w:tc>
          <w:tcPr>
            <w:tcW w:w="1350" w:type="dxa"/>
            <w:vAlign w:val="top"/>
          </w:tcPr>
          <w:p>
            <w:pPr>
              <w:rPr>
                <w:rFonts w:ascii="宋体"/>
              </w:rPr>
            </w:pPr>
            <w:r>
              <w:rPr>
                <w:rFonts w:hint="eastAsia"/>
              </w:rPr>
              <w:t>B16</w:t>
            </w:r>
          </w:p>
        </w:tc>
        <w:tc>
          <w:tcPr>
            <w:tcW w:w="1170" w:type="dxa"/>
            <w:vAlign w:val="top"/>
          </w:tcPr>
          <w:p>
            <w:r>
              <w:rPr>
                <w:rFonts w:hint="eastAsia"/>
              </w:rPr>
              <w:t>Y17</w:t>
            </w:r>
          </w:p>
        </w:tc>
        <w:tc>
          <w:tcPr>
            <w:tcW w:w="1080" w:type="dxa"/>
            <w:vAlign w:val="top"/>
          </w:tcPr>
          <w:p>
            <w:pPr>
              <w:adjustRightInd w:val="0"/>
            </w:pPr>
            <w:r>
              <w:rPr>
                <w:rFonts w:hint="eastAsia" w:ascii="宋体"/>
              </w:rPr>
              <w:t>DB0</w:t>
            </w:r>
          </w:p>
        </w:tc>
        <w:tc>
          <w:tcPr>
            <w:tcW w:w="1080" w:type="dxa"/>
          </w:tcPr>
          <w:p>
            <w:pPr>
              <w:adjustRightInd w:val="0"/>
              <w:rPr>
                <w:rFonts w:hint="eastAsia" w:ascii="宋体" w:eastAsia="宋体"/>
                <w:lang w:val="en-US" w:eastAsia="zh-CN"/>
              </w:rPr>
            </w:pPr>
            <w:r>
              <w:rPr>
                <w:rFonts w:hint="eastAsia" w:ascii="宋体"/>
                <w:lang w:val="en-US" w:eastAsia="zh-CN"/>
              </w:rPr>
              <w:t>E8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rPr>
                <w:rFonts w:ascii="宋体"/>
                <w:szCs w:val="21"/>
                <w:shd w:val="clear" w:color="auto" w:fill="auto"/>
              </w:rPr>
            </w:pPr>
          </w:p>
        </w:tc>
        <w:tc>
          <w:tcPr>
            <w:tcW w:w="1155" w:type="dxa"/>
          </w:tcPr>
          <w:p>
            <w:pPr>
              <w:rPr>
                <w:rFonts w:ascii="宋体"/>
                <w:sz w:val="18"/>
              </w:rPr>
            </w:pPr>
            <w:r>
              <w:rPr>
                <w:rFonts w:hint="eastAsia"/>
              </w:rPr>
              <w:t>129</w:t>
            </w:r>
          </w:p>
        </w:tc>
        <w:tc>
          <w:tcPr>
            <w:tcW w:w="1125" w:type="dxa"/>
            <w:vAlign w:val="top"/>
          </w:tcPr>
          <w:p>
            <w:pPr>
              <w:adjustRightInd w:val="0"/>
              <w:rPr>
                <w:rFonts w:ascii="宋体"/>
              </w:rPr>
            </w:pPr>
            <w:r>
              <w:rPr>
                <w:rFonts w:hint="eastAsia" w:ascii="宋体"/>
              </w:rPr>
              <w:t>Y21</w:t>
            </w:r>
          </w:p>
        </w:tc>
        <w:tc>
          <w:tcPr>
            <w:tcW w:w="1515" w:type="dxa"/>
            <w:vAlign w:val="top"/>
          </w:tcPr>
          <w:p>
            <w:pPr>
              <w:adjustRightInd w:val="0"/>
              <w:rPr>
                <w:rFonts w:ascii="宋体"/>
              </w:rPr>
            </w:pPr>
            <w:r>
              <w:rPr>
                <w:rFonts w:hint="eastAsia" w:ascii="宋体"/>
              </w:rPr>
              <w:t>Y21</w:t>
            </w:r>
          </w:p>
        </w:tc>
        <w:tc>
          <w:tcPr>
            <w:tcW w:w="1185" w:type="dxa"/>
            <w:vAlign w:val="top"/>
          </w:tcPr>
          <w:p>
            <w:pPr>
              <w:rPr>
                <w:rFonts w:ascii="宋体"/>
              </w:rPr>
            </w:pPr>
            <w:r>
              <w:rPr>
                <w:rFonts w:hint="eastAsia"/>
              </w:rPr>
              <w:t>AA16</w:t>
            </w:r>
          </w:p>
        </w:tc>
        <w:tc>
          <w:tcPr>
            <w:tcW w:w="1350" w:type="dxa"/>
            <w:vAlign w:val="top"/>
          </w:tcPr>
          <w:p>
            <w:pPr>
              <w:rPr>
                <w:rFonts w:ascii="宋体"/>
              </w:rPr>
            </w:pPr>
            <w:r>
              <w:rPr>
                <w:rFonts w:hint="eastAsia"/>
              </w:rPr>
              <w:t>C16</w:t>
            </w:r>
          </w:p>
        </w:tc>
        <w:tc>
          <w:tcPr>
            <w:tcW w:w="1170" w:type="dxa"/>
            <w:vAlign w:val="top"/>
          </w:tcPr>
          <w:p>
            <w:r>
              <w:rPr>
                <w:rFonts w:hint="eastAsia"/>
              </w:rPr>
              <w:t>Y18</w:t>
            </w:r>
          </w:p>
        </w:tc>
        <w:tc>
          <w:tcPr>
            <w:tcW w:w="1080" w:type="dxa"/>
            <w:vAlign w:val="top"/>
          </w:tcPr>
          <w:p>
            <w:pPr>
              <w:adjustRightInd w:val="0"/>
            </w:pPr>
            <w:r>
              <w:rPr>
                <w:rFonts w:hint="eastAsia" w:ascii="宋体"/>
              </w:rPr>
              <w:t>DB1</w:t>
            </w:r>
          </w:p>
        </w:tc>
        <w:tc>
          <w:tcPr>
            <w:tcW w:w="1080" w:type="dxa"/>
          </w:tcPr>
          <w:p>
            <w:pPr>
              <w:adjustRightInd w:val="0"/>
              <w:rPr>
                <w:rFonts w:hint="eastAsia" w:ascii="宋体" w:eastAsia="宋体"/>
                <w:lang w:val="en-US" w:eastAsia="zh-CN"/>
              </w:rPr>
            </w:pPr>
            <w:r>
              <w:rPr>
                <w:rFonts w:hint="eastAsia" w:ascii="宋体"/>
                <w:lang w:val="en-US" w:eastAsia="zh-CN"/>
              </w:rPr>
              <w:t>D11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p>
        </w:tc>
        <w:tc>
          <w:tcPr>
            <w:tcW w:w="1155" w:type="dxa"/>
          </w:tcPr>
          <w:p>
            <w:r>
              <w:rPr>
                <w:rFonts w:hint="eastAsia"/>
              </w:rPr>
              <w:t>126</w:t>
            </w:r>
          </w:p>
        </w:tc>
        <w:tc>
          <w:tcPr>
            <w:tcW w:w="1125" w:type="dxa"/>
            <w:vAlign w:val="top"/>
          </w:tcPr>
          <w:p>
            <w:pPr>
              <w:adjustRightInd w:val="0"/>
              <w:rPr>
                <w:rFonts w:ascii="宋体"/>
              </w:rPr>
            </w:pPr>
            <w:r>
              <w:rPr>
                <w:rFonts w:hint="eastAsia" w:ascii="宋体"/>
              </w:rPr>
              <w:t>AA20</w:t>
            </w:r>
          </w:p>
        </w:tc>
        <w:tc>
          <w:tcPr>
            <w:tcW w:w="1515" w:type="dxa"/>
            <w:vAlign w:val="top"/>
          </w:tcPr>
          <w:p>
            <w:pPr>
              <w:adjustRightInd w:val="0"/>
              <w:rPr>
                <w:rFonts w:ascii="宋体"/>
              </w:rPr>
            </w:pPr>
            <w:r>
              <w:rPr>
                <w:rFonts w:hint="eastAsia" w:ascii="宋体"/>
              </w:rPr>
              <w:t>AA20</w:t>
            </w:r>
          </w:p>
        </w:tc>
        <w:tc>
          <w:tcPr>
            <w:tcW w:w="1185" w:type="dxa"/>
            <w:vAlign w:val="top"/>
          </w:tcPr>
          <w:p>
            <w:pPr>
              <w:rPr>
                <w:rFonts w:ascii="宋体"/>
              </w:rPr>
            </w:pPr>
            <w:r>
              <w:rPr>
                <w:rFonts w:hint="eastAsia"/>
              </w:rPr>
              <w:t>AB15</w:t>
            </w:r>
          </w:p>
        </w:tc>
        <w:tc>
          <w:tcPr>
            <w:tcW w:w="1350" w:type="dxa"/>
            <w:vAlign w:val="top"/>
          </w:tcPr>
          <w:p>
            <w:pPr>
              <w:rPr>
                <w:rFonts w:ascii="宋体"/>
              </w:rPr>
            </w:pPr>
            <w:r>
              <w:rPr>
                <w:rFonts w:hint="eastAsia"/>
              </w:rPr>
              <w:t>K20</w:t>
            </w:r>
          </w:p>
        </w:tc>
        <w:tc>
          <w:tcPr>
            <w:tcW w:w="1170" w:type="dxa"/>
            <w:vAlign w:val="top"/>
          </w:tcPr>
          <w:p>
            <w:r>
              <w:rPr>
                <w:rFonts w:hint="eastAsia"/>
              </w:rPr>
              <w:t>AK18</w:t>
            </w:r>
          </w:p>
        </w:tc>
        <w:tc>
          <w:tcPr>
            <w:tcW w:w="1080" w:type="dxa"/>
            <w:vAlign w:val="top"/>
          </w:tcPr>
          <w:p>
            <w:pPr>
              <w:adjustRightInd w:val="0"/>
            </w:pPr>
            <w:r>
              <w:rPr>
                <w:rFonts w:hint="eastAsia" w:ascii="宋体"/>
              </w:rPr>
              <w:t>DB3</w:t>
            </w:r>
          </w:p>
        </w:tc>
        <w:tc>
          <w:tcPr>
            <w:tcW w:w="1080" w:type="dxa"/>
          </w:tcPr>
          <w:p>
            <w:pPr>
              <w:adjustRightInd w:val="0"/>
              <w:rPr>
                <w:rFonts w:hint="eastAsia" w:ascii="宋体" w:eastAsia="宋体"/>
                <w:lang w:val="en-US" w:eastAsia="zh-CN"/>
              </w:rPr>
            </w:pPr>
            <w:r>
              <w:rPr>
                <w:rFonts w:hint="eastAsia" w:ascii="宋体"/>
                <w:lang w:val="en-US" w:eastAsia="zh-CN"/>
              </w:rPr>
              <w:t>AH13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p>
        </w:tc>
        <w:tc>
          <w:tcPr>
            <w:tcW w:w="1155" w:type="dxa"/>
          </w:tcPr>
          <w:p>
            <w:r>
              <w:rPr>
                <w:rFonts w:hint="eastAsia"/>
              </w:rPr>
              <w:t>121</w:t>
            </w:r>
          </w:p>
        </w:tc>
        <w:tc>
          <w:tcPr>
            <w:tcW w:w="1125" w:type="dxa"/>
            <w:vAlign w:val="top"/>
          </w:tcPr>
          <w:p>
            <w:pPr>
              <w:adjustRightInd w:val="0"/>
              <w:rPr>
                <w:rFonts w:ascii="宋体"/>
              </w:rPr>
            </w:pPr>
            <w:r>
              <w:rPr>
                <w:rFonts w:hint="eastAsia" w:ascii="宋体"/>
              </w:rPr>
              <w:t>AB20</w:t>
            </w:r>
          </w:p>
        </w:tc>
        <w:tc>
          <w:tcPr>
            <w:tcW w:w="1515" w:type="dxa"/>
            <w:vAlign w:val="top"/>
          </w:tcPr>
          <w:p>
            <w:pPr>
              <w:adjustRightInd w:val="0"/>
              <w:rPr>
                <w:rFonts w:ascii="宋体"/>
              </w:rPr>
            </w:pPr>
            <w:r>
              <w:rPr>
                <w:rFonts w:hint="eastAsia" w:ascii="宋体"/>
              </w:rPr>
              <w:t>AB20</w:t>
            </w:r>
          </w:p>
        </w:tc>
        <w:tc>
          <w:tcPr>
            <w:tcW w:w="1185" w:type="dxa"/>
            <w:vAlign w:val="top"/>
          </w:tcPr>
          <w:p>
            <w:pPr>
              <w:rPr>
                <w:rFonts w:ascii="宋体"/>
              </w:rPr>
            </w:pPr>
            <w:r>
              <w:rPr>
                <w:rFonts w:hint="eastAsia"/>
              </w:rPr>
              <w:t>AB14</w:t>
            </w:r>
          </w:p>
        </w:tc>
        <w:tc>
          <w:tcPr>
            <w:tcW w:w="1350" w:type="dxa"/>
            <w:vAlign w:val="top"/>
          </w:tcPr>
          <w:p>
            <w:pPr>
              <w:rPr>
                <w:rFonts w:ascii="宋体"/>
              </w:rPr>
            </w:pPr>
            <w:r>
              <w:rPr>
                <w:rFonts w:hint="eastAsia"/>
              </w:rPr>
              <w:t>K22</w:t>
            </w:r>
          </w:p>
        </w:tc>
        <w:tc>
          <w:tcPr>
            <w:tcW w:w="1170" w:type="dxa"/>
            <w:vAlign w:val="top"/>
          </w:tcPr>
          <w:p>
            <w:r>
              <w:rPr>
                <w:rFonts w:hint="eastAsia"/>
              </w:rPr>
              <w:t>AJ19</w:t>
            </w:r>
          </w:p>
        </w:tc>
        <w:tc>
          <w:tcPr>
            <w:tcW w:w="1080" w:type="dxa"/>
            <w:vAlign w:val="top"/>
          </w:tcPr>
          <w:p>
            <w:pPr>
              <w:adjustRightInd w:val="0"/>
            </w:pPr>
            <w:r>
              <w:rPr>
                <w:rFonts w:hint="eastAsia" w:ascii="宋体"/>
              </w:rPr>
              <w:t>DB5</w:t>
            </w:r>
          </w:p>
        </w:tc>
        <w:tc>
          <w:tcPr>
            <w:tcW w:w="1080" w:type="dxa"/>
          </w:tcPr>
          <w:p>
            <w:pPr>
              <w:adjustRightInd w:val="0"/>
              <w:rPr>
                <w:rFonts w:hint="eastAsia" w:ascii="宋体" w:eastAsia="宋体"/>
                <w:lang w:val="en-US" w:eastAsia="zh-CN"/>
              </w:rPr>
            </w:pPr>
            <w:r>
              <w:rPr>
                <w:rFonts w:hint="eastAsia" w:ascii="宋体"/>
                <w:lang w:val="en-US" w:eastAsia="zh-CN"/>
              </w:rPr>
              <w:t>AH15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p>
        </w:tc>
        <w:tc>
          <w:tcPr>
            <w:tcW w:w="1155" w:type="dxa"/>
          </w:tcPr>
          <w:p>
            <w:r>
              <w:rPr>
                <w:rFonts w:hint="eastAsia"/>
              </w:rPr>
              <w:t>119</w:t>
            </w:r>
          </w:p>
        </w:tc>
        <w:tc>
          <w:tcPr>
            <w:tcW w:w="1125" w:type="dxa"/>
            <w:shd w:val="clear" w:color="auto" w:fill="BEBEBE" w:themeFill="background1" w:themeFillShade="BF"/>
            <w:vAlign w:val="top"/>
          </w:tcPr>
          <w:p>
            <w:pPr>
              <w:adjustRightInd w:val="0"/>
              <w:rPr>
                <w:rFonts w:ascii="宋体"/>
              </w:rPr>
            </w:pPr>
            <w:r>
              <w:rPr>
                <w:rFonts w:hint="eastAsia" w:ascii="宋体"/>
                <w:lang w:val="en-US" w:eastAsia="zh-CN"/>
              </w:rPr>
              <w:t>AA18</w:t>
            </w:r>
          </w:p>
        </w:tc>
        <w:tc>
          <w:tcPr>
            <w:tcW w:w="1515" w:type="dxa"/>
            <w:shd w:val="clear" w:color="auto" w:fill="BEBEBE" w:themeFill="background1" w:themeFillShade="BF"/>
            <w:vAlign w:val="top"/>
          </w:tcPr>
          <w:p>
            <w:pPr>
              <w:adjustRightInd w:val="0"/>
              <w:rPr>
                <w:rFonts w:ascii="宋体"/>
              </w:rPr>
            </w:pPr>
            <w:r>
              <w:rPr>
                <w:rFonts w:hint="eastAsia" w:ascii="宋体"/>
              </w:rPr>
              <w:t>AA17</w:t>
            </w:r>
          </w:p>
        </w:tc>
        <w:tc>
          <w:tcPr>
            <w:tcW w:w="1185" w:type="dxa"/>
            <w:vAlign w:val="top"/>
          </w:tcPr>
          <w:p>
            <w:pPr>
              <w:rPr>
                <w:rFonts w:ascii="宋体"/>
              </w:rPr>
            </w:pPr>
            <w:r>
              <w:rPr>
                <w:rFonts w:hint="eastAsia"/>
              </w:rPr>
              <w:t>AB13</w:t>
            </w:r>
          </w:p>
        </w:tc>
        <w:tc>
          <w:tcPr>
            <w:tcW w:w="1350" w:type="dxa"/>
            <w:vAlign w:val="top"/>
          </w:tcPr>
          <w:p>
            <w:pPr>
              <w:rPr>
                <w:rFonts w:ascii="宋体"/>
              </w:rPr>
            </w:pPr>
            <w:r>
              <w:rPr>
                <w:rFonts w:hint="eastAsia"/>
              </w:rPr>
              <w:t>M20</w:t>
            </w:r>
          </w:p>
        </w:tc>
        <w:tc>
          <w:tcPr>
            <w:tcW w:w="1170" w:type="dxa"/>
            <w:vAlign w:val="top"/>
          </w:tcPr>
          <w:p>
            <w:r>
              <w:rPr>
                <w:rFonts w:hint="eastAsia"/>
              </w:rPr>
              <w:t>AJ17</w:t>
            </w:r>
          </w:p>
        </w:tc>
        <w:tc>
          <w:tcPr>
            <w:tcW w:w="1080" w:type="dxa"/>
            <w:vAlign w:val="top"/>
          </w:tcPr>
          <w:p>
            <w:pPr>
              <w:adjustRightInd w:val="0"/>
            </w:pPr>
            <w:r>
              <w:rPr>
                <w:rFonts w:hint="eastAsia" w:ascii="宋体"/>
              </w:rPr>
              <w:t>DB6</w:t>
            </w:r>
          </w:p>
        </w:tc>
        <w:tc>
          <w:tcPr>
            <w:tcW w:w="1080" w:type="dxa"/>
          </w:tcPr>
          <w:p>
            <w:pPr>
              <w:adjustRightInd w:val="0"/>
              <w:rPr>
                <w:rFonts w:hint="eastAsia" w:ascii="宋体" w:eastAsia="宋体"/>
                <w:lang w:val="en-US" w:eastAsia="zh-CN"/>
              </w:rPr>
            </w:pPr>
            <w:r>
              <w:rPr>
                <w:rFonts w:hint="eastAsia" w:ascii="宋体"/>
                <w:lang w:val="en-US" w:eastAsia="zh-CN"/>
              </w:rPr>
              <w:t>AF4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p>
        </w:tc>
        <w:tc>
          <w:tcPr>
            <w:tcW w:w="1155" w:type="dxa"/>
          </w:tcPr>
          <w:p>
            <w:r>
              <w:rPr>
                <w:rFonts w:hint="eastAsia"/>
              </w:rPr>
              <w:t>115</w:t>
            </w:r>
          </w:p>
        </w:tc>
        <w:tc>
          <w:tcPr>
            <w:tcW w:w="1125" w:type="dxa"/>
            <w:shd w:val="clear" w:color="auto" w:fill="BEBEBE" w:themeFill="background1" w:themeFillShade="BF"/>
            <w:vAlign w:val="top"/>
          </w:tcPr>
          <w:p>
            <w:pPr>
              <w:adjustRightInd w:val="0"/>
              <w:rPr>
                <w:rFonts w:ascii="宋体"/>
              </w:rPr>
            </w:pPr>
            <w:r>
              <w:rPr>
                <w:rFonts w:hint="eastAsia" w:ascii="宋体"/>
                <w:lang w:val="en-US" w:eastAsia="zh-CN"/>
              </w:rPr>
              <w:t>AB4</w:t>
            </w:r>
          </w:p>
        </w:tc>
        <w:tc>
          <w:tcPr>
            <w:tcW w:w="1515" w:type="dxa"/>
            <w:shd w:val="clear" w:color="auto" w:fill="BEBEBE" w:themeFill="background1" w:themeFillShade="BF"/>
            <w:vAlign w:val="top"/>
          </w:tcPr>
          <w:p>
            <w:pPr>
              <w:adjustRightInd w:val="0"/>
              <w:rPr>
                <w:rFonts w:ascii="宋体"/>
              </w:rPr>
            </w:pPr>
            <w:r>
              <w:rPr>
                <w:rFonts w:hint="eastAsia" w:ascii="宋体"/>
              </w:rPr>
              <w:t>AB17</w:t>
            </w:r>
          </w:p>
        </w:tc>
        <w:tc>
          <w:tcPr>
            <w:tcW w:w="1185" w:type="dxa"/>
            <w:vAlign w:val="top"/>
          </w:tcPr>
          <w:p>
            <w:pPr>
              <w:rPr>
                <w:rFonts w:ascii="宋体"/>
              </w:rPr>
            </w:pPr>
            <w:r>
              <w:rPr>
                <w:rFonts w:hint="eastAsia"/>
              </w:rPr>
              <w:t>AA13</w:t>
            </w:r>
          </w:p>
        </w:tc>
        <w:tc>
          <w:tcPr>
            <w:tcW w:w="1350" w:type="dxa"/>
            <w:vAlign w:val="top"/>
          </w:tcPr>
          <w:p>
            <w:pPr>
              <w:rPr>
                <w:rFonts w:ascii="宋体"/>
              </w:rPr>
            </w:pPr>
            <w:r>
              <w:rPr>
                <w:rFonts w:hint="eastAsia"/>
              </w:rPr>
              <w:t>M21</w:t>
            </w:r>
          </w:p>
        </w:tc>
        <w:tc>
          <w:tcPr>
            <w:tcW w:w="1170" w:type="dxa"/>
            <w:vAlign w:val="top"/>
          </w:tcPr>
          <w:p>
            <w:r>
              <w:rPr>
                <w:rFonts w:hint="eastAsia"/>
              </w:rPr>
              <w:t>AJ16</w:t>
            </w:r>
          </w:p>
        </w:tc>
        <w:tc>
          <w:tcPr>
            <w:tcW w:w="1080" w:type="dxa"/>
            <w:vAlign w:val="top"/>
          </w:tcPr>
          <w:p>
            <w:pPr>
              <w:adjustRightInd w:val="0"/>
            </w:pPr>
            <w:r>
              <w:rPr>
                <w:rFonts w:hint="eastAsia" w:ascii="宋体"/>
              </w:rPr>
              <w:t>DB7</w:t>
            </w:r>
          </w:p>
        </w:tc>
        <w:tc>
          <w:tcPr>
            <w:tcW w:w="1080" w:type="dxa"/>
          </w:tcPr>
          <w:p>
            <w:pPr>
              <w:adjustRightInd w:val="0"/>
              <w:rPr>
                <w:rFonts w:hint="eastAsia" w:ascii="宋体" w:eastAsia="宋体"/>
                <w:lang w:val="en-US" w:eastAsia="zh-CN"/>
              </w:rPr>
            </w:pPr>
            <w:r>
              <w:rPr>
                <w:rFonts w:hint="eastAsia" w:ascii="宋体"/>
                <w:lang w:val="en-US" w:eastAsia="zh-CN"/>
              </w:rPr>
              <w:t>AH3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p>
        </w:tc>
        <w:tc>
          <w:tcPr>
            <w:tcW w:w="1155" w:type="dxa"/>
          </w:tcPr>
          <w:p>
            <w:r>
              <w:rPr>
                <w:rFonts w:hint="eastAsia"/>
              </w:rPr>
              <w:t>111</w:t>
            </w:r>
          </w:p>
        </w:tc>
        <w:tc>
          <w:tcPr>
            <w:tcW w:w="1125" w:type="dxa"/>
            <w:vAlign w:val="top"/>
          </w:tcPr>
          <w:p>
            <w:pPr>
              <w:adjustRightInd w:val="0"/>
              <w:rPr>
                <w:rFonts w:ascii="宋体"/>
              </w:rPr>
            </w:pPr>
            <w:r>
              <w:rPr>
                <w:rFonts w:hint="eastAsia" w:ascii="宋体"/>
              </w:rPr>
              <w:t>V16</w:t>
            </w:r>
          </w:p>
        </w:tc>
        <w:tc>
          <w:tcPr>
            <w:tcW w:w="1515" w:type="dxa"/>
            <w:vAlign w:val="top"/>
          </w:tcPr>
          <w:p>
            <w:pPr>
              <w:adjustRightInd w:val="0"/>
              <w:rPr>
                <w:rFonts w:ascii="宋体"/>
              </w:rPr>
            </w:pPr>
            <w:r>
              <w:rPr>
                <w:rFonts w:hint="eastAsia" w:ascii="宋体"/>
              </w:rPr>
              <w:t>V16</w:t>
            </w:r>
          </w:p>
        </w:tc>
        <w:tc>
          <w:tcPr>
            <w:tcW w:w="1185" w:type="dxa"/>
            <w:vAlign w:val="top"/>
          </w:tcPr>
          <w:p>
            <w:pPr>
              <w:rPr>
                <w:rFonts w:ascii="宋体"/>
              </w:rPr>
            </w:pPr>
            <w:r>
              <w:rPr>
                <w:rFonts w:hint="eastAsia"/>
              </w:rPr>
              <w:t>AB10</w:t>
            </w:r>
          </w:p>
        </w:tc>
        <w:tc>
          <w:tcPr>
            <w:tcW w:w="1350" w:type="dxa"/>
            <w:vAlign w:val="top"/>
          </w:tcPr>
          <w:p>
            <w:pPr>
              <w:rPr>
                <w:rFonts w:ascii="宋体"/>
              </w:rPr>
            </w:pPr>
            <w:r>
              <w:rPr>
                <w:rFonts w:hint="eastAsia"/>
              </w:rPr>
              <w:t>N21</w:t>
            </w:r>
          </w:p>
        </w:tc>
        <w:tc>
          <w:tcPr>
            <w:tcW w:w="1170" w:type="dxa"/>
            <w:vAlign w:val="top"/>
          </w:tcPr>
          <w:p>
            <w:r>
              <w:rPr>
                <w:rFonts w:hint="eastAsia"/>
              </w:rPr>
              <w:t>AH18</w:t>
            </w:r>
          </w:p>
        </w:tc>
        <w:tc>
          <w:tcPr>
            <w:tcW w:w="1080" w:type="dxa"/>
            <w:vAlign w:val="top"/>
          </w:tcPr>
          <w:p>
            <w:pPr>
              <w:adjustRightInd w:val="0"/>
            </w:pPr>
            <w:r>
              <w:rPr>
                <w:rFonts w:hint="eastAsia" w:ascii="宋体"/>
              </w:rPr>
              <w:t>DB8</w:t>
            </w:r>
          </w:p>
        </w:tc>
        <w:tc>
          <w:tcPr>
            <w:tcW w:w="1080" w:type="dxa"/>
          </w:tcPr>
          <w:p>
            <w:pPr>
              <w:adjustRightInd w:val="0"/>
              <w:rPr>
                <w:rFonts w:hint="eastAsia" w:ascii="宋体" w:eastAsia="宋体"/>
                <w:lang w:val="en-US" w:eastAsia="zh-CN"/>
              </w:rPr>
            </w:pPr>
            <w:r>
              <w:rPr>
                <w:rFonts w:hint="eastAsia" w:ascii="宋体"/>
                <w:lang w:val="en-US" w:eastAsia="zh-CN"/>
              </w:rPr>
              <w:t>AD5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p>
        </w:tc>
        <w:tc>
          <w:tcPr>
            <w:tcW w:w="1155" w:type="dxa"/>
          </w:tcPr>
          <w:p>
            <w:r>
              <w:rPr>
                <w:rFonts w:hint="eastAsia"/>
              </w:rPr>
              <w:t>112</w:t>
            </w:r>
          </w:p>
        </w:tc>
        <w:tc>
          <w:tcPr>
            <w:tcW w:w="1125" w:type="dxa"/>
            <w:vAlign w:val="top"/>
          </w:tcPr>
          <w:p>
            <w:pPr>
              <w:adjustRightInd w:val="0"/>
              <w:rPr>
                <w:rFonts w:ascii="宋体"/>
              </w:rPr>
            </w:pPr>
            <w:r>
              <w:rPr>
                <w:rFonts w:hint="eastAsia" w:ascii="宋体"/>
              </w:rPr>
              <w:t>U16</w:t>
            </w:r>
          </w:p>
        </w:tc>
        <w:tc>
          <w:tcPr>
            <w:tcW w:w="1515" w:type="dxa"/>
            <w:vAlign w:val="top"/>
          </w:tcPr>
          <w:p>
            <w:pPr>
              <w:adjustRightInd w:val="0"/>
              <w:rPr>
                <w:rFonts w:ascii="宋体"/>
              </w:rPr>
            </w:pPr>
            <w:r>
              <w:rPr>
                <w:rFonts w:hint="eastAsia" w:ascii="宋体"/>
              </w:rPr>
              <w:t>U16</w:t>
            </w:r>
          </w:p>
        </w:tc>
        <w:tc>
          <w:tcPr>
            <w:tcW w:w="1185" w:type="dxa"/>
            <w:vAlign w:val="top"/>
          </w:tcPr>
          <w:p>
            <w:pPr>
              <w:rPr>
                <w:rFonts w:ascii="宋体"/>
              </w:rPr>
            </w:pPr>
            <w:r>
              <w:rPr>
                <w:rFonts w:hint="eastAsia"/>
              </w:rPr>
              <w:t>AA10</w:t>
            </w:r>
          </w:p>
        </w:tc>
        <w:tc>
          <w:tcPr>
            <w:tcW w:w="1350" w:type="dxa"/>
            <w:vAlign w:val="top"/>
          </w:tcPr>
          <w:p>
            <w:pPr>
              <w:rPr>
                <w:rFonts w:ascii="宋体"/>
              </w:rPr>
            </w:pPr>
            <w:r>
              <w:rPr>
                <w:rFonts w:hint="eastAsia"/>
              </w:rPr>
              <w:t>R22</w:t>
            </w:r>
          </w:p>
        </w:tc>
        <w:tc>
          <w:tcPr>
            <w:tcW w:w="1170" w:type="dxa"/>
            <w:vAlign w:val="top"/>
          </w:tcPr>
          <w:p>
            <w:r>
              <w:rPr>
                <w:rFonts w:hint="eastAsia"/>
              </w:rPr>
              <w:t>AH17</w:t>
            </w:r>
          </w:p>
        </w:tc>
        <w:tc>
          <w:tcPr>
            <w:tcW w:w="1080" w:type="dxa"/>
            <w:vAlign w:val="top"/>
          </w:tcPr>
          <w:p>
            <w:pPr>
              <w:adjustRightInd w:val="0"/>
            </w:pPr>
            <w:r>
              <w:rPr>
                <w:rFonts w:hint="eastAsia" w:ascii="宋体"/>
              </w:rPr>
              <w:t>DB9</w:t>
            </w:r>
          </w:p>
        </w:tc>
        <w:tc>
          <w:tcPr>
            <w:tcW w:w="1080" w:type="dxa"/>
          </w:tcPr>
          <w:p>
            <w:pPr>
              <w:adjustRightInd w:val="0"/>
              <w:rPr>
                <w:rFonts w:hint="eastAsia" w:ascii="宋体" w:eastAsia="宋体"/>
                <w:lang w:val="en-US" w:eastAsia="zh-CN"/>
              </w:rPr>
            </w:pPr>
            <w:r>
              <w:rPr>
                <w:rFonts w:hint="eastAsia" w:ascii="宋体"/>
                <w:lang w:val="en-US" w:eastAsia="zh-CN"/>
              </w:rPr>
              <w:t>AG14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p>
        </w:tc>
        <w:tc>
          <w:tcPr>
            <w:tcW w:w="1155" w:type="dxa"/>
          </w:tcPr>
          <w:p>
            <w:r>
              <w:rPr>
                <w:rFonts w:hint="eastAsia"/>
              </w:rPr>
              <w:t>106</w:t>
            </w:r>
          </w:p>
        </w:tc>
        <w:tc>
          <w:tcPr>
            <w:tcW w:w="1125" w:type="dxa"/>
            <w:vAlign w:val="top"/>
          </w:tcPr>
          <w:p>
            <w:pPr>
              <w:adjustRightInd w:val="0"/>
              <w:rPr>
                <w:rFonts w:ascii="宋体"/>
              </w:rPr>
            </w:pPr>
            <w:r>
              <w:rPr>
                <w:rFonts w:hint="eastAsia" w:ascii="宋体"/>
              </w:rPr>
              <w:t>AA14</w:t>
            </w:r>
          </w:p>
        </w:tc>
        <w:tc>
          <w:tcPr>
            <w:tcW w:w="1515" w:type="dxa"/>
            <w:vAlign w:val="top"/>
          </w:tcPr>
          <w:p>
            <w:pPr>
              <w:adjustRightInd w:val="0"/>
              <w:rPr>
                <w:rFonts w:ascii="宋体"/>
              </w:rPr>
            </w:pPr>
            <w:r>
              <w:rPr>
                <w:rFonts w:hint="eastAsia" w:ascii="宋体"/>
              </w:rPr>
              <w:t>AA14</w:t>
            </w:r>
          </w:p>
        </w:tc>
        <w:tc>
          <w:tcPr>
            <w:tcW w:w="1185" w:type="dxa"/>
            <w:vAlign w:val="top"/>
          </w:tcPr>
          <w:p>
            <w:pPr>
              <w:rPr>
                <w:rFonts w:ascii="宋体"/>
              </w:rPr>
            </w:pPr>
            <w:r>
              <w:rPr>
                <w:rFonts w:hint="eastAsia"/>
              </w:rPr>
              <w:t>AB8</w:t>
            </w:r>
          </w:p>
        </w:tc>
        <w:tc>
          <w:tcPr>
            <w:tcW w:w="1350" w:type="dxa"/>
            <w:vAlign w:val="top"/>
          </w:tcPr>
          <w:p>
            <w:pPr>
              <w:rPr>
                <w:rFonts w:ascii="宋体"/>
              </w:rPr>
            </w:pPr>
            <w:r>
              <w:rPr>
                <w:rFonts w:hint="eastAsia"/>
              </w:rPr>
              <w:t>R21</w:t>
            </w:r>
          </w:p>
        </w:tc>
        <w:tc>
          <w:tcPr>
            <w:tcW w:w="1170" w:type="dxa"/>
            <w:vAlign w:val="top"/>
          </w:tcPr>
          <w:p>
            <w:r>
              <w:rPr>
                <w:rFonts w:hint="eastAsia"/>
              </w:rPr>
              <w:t>AG16</w:t>
            </w:r>
          </w:p>
        </w:tc>
        <w:tc>
          <w:tcPr>
            <w:tcW w:w="1080" w:type="dxa"/>
            <w:vAlign w:val="top"/>
          </w:tcPr>
          <w:p>
            <w:pPr>
              <w:adjustRightInd w:val="0"/>
            </w:pPr>
            <w:r>
              <w:rPr>
                <w:rFonts w:hint="eastAsia" w:ascii="宋体"/>
              </w:rPr>
              <w:t>DB10</w:t>
            </w:r>
          </w:p>
        </w:tc>
        <w:tc>
          <w:tcPr>
            <w:tcW w:w="1080" w:type="dxa"/>
          </w:tcPr>
          <w:p>
            <w:pPr>
              <w:adjustRightInd w:val="0"/>
              <w:rPr>
                <w:rFonts w:hint="eastAsia" w:ascii="宋体" w:eastAsia="宋体"/>
                <w:lang w:val="en-US" w:eastAsia="zh-CN"/>
              </w:rPr>
            </w:pPr>
            <w:r>
              <w:rPr>
                <w:rFonts w:hint="eastAsia" w:ascii="宋体"/>
                <w:lang w:val="en-US" w:eastAsia="zh-CN"/>
              </w:rPr>
              <w:t>AE23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p>
        </w:tc>
        <w:tc>
          <w:tcPr>
            <w:tcW w:w="1155" w:type="dxa"/>
          </w:tcPr>
          <w:p>
            <w:r>
              <w:rPr>
                <w:rFonts w:hint="eastAsia"/>
              </w:rPr>
              <w:t>110</w:t>
            </w:r>
          </w:p>
        </w:tc>
        <w:tc>
          <w:tcPr>
            <w:tcW w:w="1125" w:type="dxa"/>
            <w:vAlign w:val="top"/>
          </w:tcPr>
          <w:p>
            <w:pPr>
              <w:adjustRightInd w:val="0"/>
              <w:rPr>
                <w:rFonts w:ascii="宋体"/>
              </w:rPr>
            </w:pPr>
            <w:r>
              <w:rPr>
                <w:rFonts w:hint="eastAsia" w:ascii="宋体"/>
              </w:rPr>
              <w:t>AB15</w:t>
            </w:r>
          </w:p>
        </w:tc>
        <w:tc>
          <w:tcPr>
            <w:tcW w:w="1515" w:type="dxa"/>
            <w:vAlign w:val="top"/>
          </w:tcPr>
          <w:p>
            <w:pPr>
              <w:adjustRightInd w:val="0"/>
              <w:rPr>
                <w:rFonts w:ascii="宋体"/>
              </w:rPr>
            </w:pPr>
            <w:r>
              <w:rPr>
                <w:rFonts w:hint="eastAsia" w:ascii="宋体"/>
              </w:rPr>
              <w:t>AB15</w:t>
            </w:r>
          </w:p>
        </w:tc>
        <w:tc>
          <w:tcPr>
            <w:tcW w:w="1185" w:type="dxa"/>
            <w:vAlign w:val="top"/>
          </w:tcPr>
          <w:p>
            <w:pPr>
              <w:rPr>
                <w:rFonts w:ascii="宋体"/>
              </w:rPr>
            </w:pPr>
            <w:r>
              <w:rPr>
                <w:rFonts w:hint="eastAsia"/>
              </w:rPr>
              <w:t>AA8</w:t>
            </w:r>
          </w:p>
        </w:tc>
        <w:tc>
          <w:tcPr>
            <w:tcW w:w="1350" w:type="dxa"/>
            <w:vAlign w:val="top"/>
          </w:tcPr>
          <w:p>
            <w:pPr>
              <w:rPr>
                <w:rFonts w:ascii="宋体"/>
              </w:rPr>
            </w:pPr>
            <w:r>
              <w:rPr>
                <w:rFonts w:hint="eastAsia"/>
              </w:rPr>
              <w:t>T22</w:t>
            </w:r>
          </w:p>
        </w:tc>
        <w:tc>
          <w:tcPr>
            <w:tcW w:w="1170" w:type="dxa"/>
            <w:vAlign w:val="top"/>
          </w:tcPr>
          <w:p>
            <w:r>
              <w:rPr>
                <w:rFonts w:hint="eastAsia"/>
              </w:rPr>
              <w:t>AE16</w:t>
            </w:r>
          </w:p>
        </w:tc>
        <w:tc>
          <w:tcPr>
            <w:tcW w:w="1080" w:type="dxa"/>
            <w:vAlign w:val="top"/>
          </w:tcPr>
          <w:p>
            <w:pPr>
              <w:adjustRightInd w:val="0"/>
            </w:pPr>
            <w:r>
              <w:rPr>
                <w:rFonts w:hint="eastAsia" w:ascii="宋体"/>
              </w:rPr>
              <w:t>DB11</w:t>
            </w:r>
          </w:p>
        </w:tc>
        <w:tc>
          <w:tcPr>
            <w:tcW w:w="1080" w:type="dxa"/>
          </w:tcPr>
          <w:p>
            <w:pPr>
              <w:adjustRightInd w:val="0"/>
              <w:rPr>
                <w:rFonts w:hint="eastAsia" w:ascii="宋体" w:eastAsia="宋体"/>
                <w:lang w:val="en-US" w:eastAsia="zh-CN"/>
              </w:rPr>
            </w:pPr>
            <w:r>
              <w:rPr>
                <w:rFonts w:hint="eastAsia" w:ascii="宋体"/>
                <w:lang w:val="en-US" w:eastAsia="zh-CN"/>
              </w:rPr>
              <w:t>AE6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p>
        </w:tc>
        <w:tc>
          <w:tcPr>
            <w:tcW w:w="1155" w:type="dxa"/>
          </w:tcPr>
          <w:p>
            <w:r>
              <w:rPr>
                <w:rFonts w:hint="eastAsia"/>
              </w:rPr>
              <w:t>103</w:t>
            </w:r>
          </w:p>
        </w:tc>
        <w:tc>
          <w:tcPr>
            <w:tcW w:w="1125" w:type="dxa"/>
            <w:vAlign w:val="top"/>
          </w:tcPr>
          <w:p>
            <w:pPr>
              <w:adjustRightInd w:val="0"/>
              <w:rPr>
                <w:rFonts w:ascii="宋体"/>
              </w:rPr>
            </w:pPr>
            <w:r>
              <w:rPr>
                <w:rFonts w:hint="eastAsia" w:ascii="宋体"/>
              </w:rPr>
              <w:t>Y13</w:t>
            </w:r>
          </w:p>
        </w:tc>
        <w:tc>
          <w:tcPr>
            <w:tcW w:w="1515" w:type="dxa"/>
            <w:vAlign w:val="top"/>
          </w:tcPr>
          <w:p>
            <w:pPr>
              <w:adjustRightInd w:val="0"/>
              <w:rPr>
                <w:rFonts w:ascii="宋体"/>
              </w:rPr>
            </w:pPr>
            <w:r>
              <w:rPr>
                <w:rFonts w:hint="eastAsia" w:ascii="宋体"/>
              </w:rPr>
              <w:t>Y13</w:t>
            </w:r>
          </w:p>
        </w:tc>
        <w:tc>
          <w:tcPr>
            <w:tcW w:w="1185" w:type="dxa"/>
            <w:vAlign w:val="top"/>
          </w:tcPr>
          <w:p>
            <w:pPr>
              <w:rPr>
                <w:rFonts w:ascii="宋体"/>
              </w:rPr>
            </w:pPr>
            <w:r>
              <w:rPr>
                <w:rFonts w:hint="eastAsia"/>
              </w:rPr>
              <w:t>AB5</w:t>
            </w:r>
          </w:p>
        </w:tc>
        <w:tc>
          <w:tcPr>
            <w:tcW w:w="1350" w:type="dxa"/>
            <w:vAlign w:val="top"/>
          </w:tcPr>
          <w:p>
            <w:pPr>
              <w:rPr>
                <w:rFonts w:ascii="宋体"/>
              </w:rPr>
            </w:pPr>
            <w:r>
              <w:rPr>
                <w:rFonts w:hint="eastAsia"/>
              </w:rPr>
              <w:t>N20</w:t>
            </w:r>
          </w:p>
        </w:tc>
        <w:tc>
          <w:tcPr>
            <w:tcW w:w="1170" w:type="dxa"/>
            <w:vAlign w:val="top"/>
          </w:tcPr>
          <w:p>
            <w:r>
              <w:rPr>
                <w:rFonts w:hint="eastAsia"/>
              </w:rPr>
              <w:t>AF16</w:t>
            </w:r>
          </w:p>
        </w:tc>
        <w:tc>
          <w:tcPr>
            <w:tcW w:w="1080" w:type="dxa"/>
            <w:vAlign w:val="top"/>
          </w:tcPr>
          <w:p>
            <w:pPr>
              <w:adjustRightInd w:val="0"/>
            </w:pPr>
            <w:r>
              <w:rPr>
                <w:rFonts w:hint="eastAsia" w:ascii="宋体"/>
              </w:rPr>
              <w:t>DB12</w:t>
            </w:r>
          </w:p>
        </w:tc>
        <w:tc>
          <w:tcPr>
            <w:tcW w:w="1080" w:type="dxa"/>
          </w:tcPr>
          <w:p>
            <w:pPr>
              <w:adjustRightInd w:val="0"/>
              <w:rPr>
                <w:rFonts w:hint="eastAsia" w:ascii="宋体" w:eastAsia="宋体"/>
                <w:lang w:val="en-US" w:eastAsia="zh-CN"/>
              </w:rPr>
            </w:pPr>
            <w:r>
              <w:rPr>
                <w:rFonts w:hint="eastAsia" w:ascii="宋体"/>
                <w:lang w:val="en-US" w:eastAsia="zh-CN"/>
              </w:rPr>
              <w:t>AD23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p>
        </w:tc>
        <w:tc>
          <w:tcPr>
            <w:tcW w:w="1155" w:type="dxa"/>
          </w:tcPr>
          <w:p>
            <w:pPr>
              <w:rPr>
                <w:rFonts w:ascii="宋体"/>
              </w:rPr>
            </w:pPr>
            <w:r>
              <w:rPr>
                <w:rFonts w:hint="eastAsia"/>
              </w:rPr>
              <w:t>104</w:t>
            </w:r>
          </w:p>
        </w:tc>
        <w:tc>
          <w:tcPr>
            <w:tcW w:w="1125" w:type="dxa"/>
            <w:vAlign w:val="top"/>
          </w:tcPr>
          <w:p>
            <w:pPr>
              <w:adjustRightInd w:val="0"/>
              <w:rPr>
                <w:rFonts w:ascii="宋体"/>
              </w:rPr>
            </w:pPr>
            <w:r>
              <w:rPr>
                <w:rFonts w:hint="eastAsia" w:ascii="宋体"/>
              </w:rPr>
              <w:t>AB13</w:t>
            </w:r>
          </w:p>
        </w:tc>
        <w:tc>
          <w:tcPr>
            <w:tcW w:w="1515" w:type="dxa"/>
            <w:vAlign w:val="top"/>
          </w:tcPr>
          <w:p>
            <w:pPr>
              <w:adjustRightInd w:val="0"/>
              <w:rPr>
                <w:rFonts w:ascii="宋体"/>
              </w:rPr>
            </w:pPr>
            <w:r>
              <w:rPr>
                <w:rFonts w:hint="eastAsia" w:ascii="宋体"/>
              </w:rPr>
              <w:t>AB13</w:t>
            </w:r>
          </w:p>
        </w:tc>
        <w:tc>
          <w:tcPr>
            <w:tcW w:w="1185" w:type="dxa"/>
            <w:vAlign w:val="top"/>
          </w:tcPr>
          <w:p>
            <w:pPr>
              <w:rPr>
                <w:rFonts w:ascii="宋体"/>
              </w:rPr>
            </w:pPr>
            <w:r>
              <w:rPr>
                <w:rFonts w:hint="eastAsia"/>
              </w:rPr>
              <w:t>AA5</w:t>
            </w:r>
          </w:p>
        </w:tc>
        <w:tc>
          <w:tcPr>
            <w:tcW w:w="1350" w:type="dxa"/>
            <w:vAlign w:val="top"/>
          </w:tcPr>
          <w:p>
            <w:pPr>
              <w:rPr>
                <w:rFonts w:ascii="宋体"/>
              </w:rPr>
            </w:pPr>
            <w:r>
              <w:rPr>
                <w:rFonts w:hint="eastAsia"/>
              </w:rPr>
              <w:t>N19</w:t>
            </w:r>
          </w:p>
        </w:tc>
        <w:tc>
          <w:tcPr>
            <w:tcW w:w="1170" w:type="dxa"/>
            <w:vAlign w:val="top"/>
          </w:tcPr>
          <w:p>
            <w:r>
              <w:rPr>
                <w:rFonts w:hint="eastAsia"/>
              </w:rPr>
              <w:t>AG17</w:t>
            </w:r>
          </w:p>
        </w:tc>
        <w:tc>
          <w:tcPr>
            <w:tcW w:w="1080" w:type="dxa"/>
            <w:vAlign w:val="top"/>
          </w:tcPr>
          <w:p>
            <w:pPr>
              <w:adjustRightInd w:val="0"/>
            </w:pPr>
            <w:r>
              <w:rPr>
                <w:rFonts w:hint="eastAsia" w:ascii="宋体"/>
              </w:rPr>
              <w:t>DB13</w:t>
            </w:r>
          </w:p>
        </w:tc>
        <w:tc>
          <w:tcPr>
            <w:tcW w:w="1080" w:type="dxa"/>
          </w:tcPr>
          <w:p>
            <w:pPr>
              <w:adjustRightInd w:val="0"/>
              <w:rPr>
                <w:rFonts w:hint="eastAsia" w:ascii="宋体" w:eastAsia="宋体"/>
                <w:lang w:val="en-US" w:eastAsia="zh-CN"/>
              </w:rPr>
            </w:pPr>
            <w:r>
              <w:rPr>
                <w:rFonts w:hint="eastAsia" w:ascii="宋体"/>
                <w:lang w:val="en-US" w:eastAsia="zh-CN"/>
              </w:rPr>
              <w:t>AE24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bookmarkStart w:id="1" w:name="_Hlk324412932"/>
            <w:bookmarkStart w:id="2" w:name="OLE_LINK19" w:colFirst="3" w:colLast="3"/>
            <w:bookmarkStart w:id="3" w:name="OLE_LINK18" w:colFirst="3" w:colLast="3"/>
          </w:p>
        </w:tc>
        <w:tc>
          <w:tcPr>
            <w:tcW w:w="1155" w:type="dxa"/>
          </w:tcPr>
          <w:p>
            <w:pPr>
              <w:rPr>
                <w:rFonts w:ascii="宋体"/>
              </w:rPr>
            </w:pPr>
            <w:r>
              <w:rPr>
                <w:rFonts w:hint="eastAsia"/>
              </w:rPr>
              <w:t>98</w:t>
            </w:r>
          </w:p>
        </w:tc>
        <w:tc>
          <w:tcPr>
            <w:tcW w:w="1125" w:type="dxa"/>
            <w:vAlign w:val="top"/>
          </w:tcPr>
          <w:p>
            <w:pPr>
              <w:adjustRightInd w:val="0"/>
              <w:rPr>
                <w:rFonts w:ascii="宋体"/>
              </w:rPr>
            </w:pPr>
            <w:r>
              <w:rPr>
                <w:rFonts w:hint="eastAsia" w:ascii="宋体"/>
              </w:rPr>
              <w:t>AA10</w:t>
            </w:r>
          </w:p>
        </w:tc>
        <w:tc>
          <w:tcPr>
            <w:tcW w:w="1515" w:type="dxa"/>
            <w:vAlign w:val="top"/>
          </w:tcPr>
          <w:p>
            <w:pPr>
              <w:adjustRightInd w:val="0"/>
              <w:rPr>
                <w:rFonts w:ascii="宋体"/>
              </w:rPr>
            </w:pPr>
            <w:r>
              <w:rPr>
                <w:rFonts w:hint="eastAsia" w:ascii="宋体"/>
              </w:rPr>
              <w:t>AA10</w:t>
            </w:r>
          </w:p>
        </w:tc>
        <w:tc>
          <w:tcPr>
            <w:tcW w:w="1185" w:type="dxa"/>
            <w:vAlign w:val="top"/>
          </w:tcPr>
          <w:p>
            <w:pPr>
              <w:rPr>
                <w:rFonts w:ascii="宋体"/>
              </w:rPr>
            </w:pPr>
            <w:r>
              <w:rPr>
                <w:rFonts w:hint="eastAsia"/>
              </w:rPr>
              <w:t>AB3</w:t>
            </w:r>
          </w:p>
        </w:tc>
        <w:tc>
          <w:tcPr>
            <w:tcW w:w="1350" w:type="dxa"/>
            <w:vAlign w:val="top"/>
          </w:tcPr>
          <w:p>
            <w:pPr>
              <w:rPr>
                <w:rFonts w:ascii="宋体"/>
              </w:rPr>
            </w:pPr>
            <w:r>
              <w:rPr>
                <w:rFonts w:hint="eastAsia"/>
              </w:rPr>
              <w:t>M22</w:t>
            </w:r>
          </w:p>
        </w:tc>
        <w:tc>
          <w:tcPr>
            <w:tcW w:w="1170" w:type="dxa"/>
            <w:vAlign w:val="top"/>
          </w:tcPr>
          <w:p>
            <w:r>
              <w:rPr>
                <w:rFonts w:hint="eastAsia"/>
              </w:rPr>
              <w:t>AA18</w:t>
            </w:r>
          </w:p>
        </w:tc>
        <w:tc>
          <w:tcPr>
            <w:tcW w:w="1080" w:type="dxa"/>
            <w:vAlign w:val="top"/>
          </w:tcPr>
          <w:p>
            <w:pPr>
              <w:adjustRightInd w:val="0"/>
            </w:pPr>
            <w:r>
              <w:rPr>
                <w:rFonts w:hint="eastAsia" w:ascii="宋体"/>
              </w:rPr>
              <w:t>DBT0</w:t>
            </w:r>
          </w:p>
        </w:tc>
        <w:tc>
          <w:tcPr>
            <w:tcW w:w="1080" w:type="dxa"/>
          </w:tcPr>
          <w:p>
            <w:pPr>
              <w:adjustRightInd w:val="0"/>
              <w:rPr>
                <w:rFonts w:hint="eastAsia" w:ascii="宋体" w:eastAsia="宋体"/>
                <w:lang w:val="en-US" w:eastAsia="zh-CN"/>
              </w:rPr>
            </w:pPr>
            <w:r>
              <w:rPr>
                <w:rFonts w:hint="eastAsia" w:ascii="宋体"/>
                <w:lang w:val="en-US" w:eastAsia="zh-CN"/>
              </w:rPr>
              <w:t>D12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p>
        </w:tc>
        <w:tc>
          <w:tcPr>
            <w:tcW w:w="1155" w:type="dxa"/>
          </w:tcPr>
          <w:p>
            <w:pPr>
              <w:rPr>
                <w:rFonts w:ascii="宋体"/>
              </w:rPr>
            </w:pPr>
            <w:r>
              <w:rPr>
                <w:rFonts w:hint="eastAsia"/>
              </w:rPr>
              <w:t>99</w:t>
            </w:r>
          </w:p>
        </w:tc>
        <w:tc>
          <w:tcPr>
            <w:tcW w:w="1125" w:type="dxa"/>
            <w:vAlign w:val="top"/>
          </w:tcPr>
          <w:p>
            <w:pPr>
              <w:adjustRightInd w:val="0"/>
              <w:rPr>
                <w:rFonts w:ascii="宋体"/>
              </w:rPr>
            </w:pPr>
            <w:r>
              <w:rPr>
                <w:rFonts w:hint="eastAsia" w:ascii="宋体"/>
              </w:rPr>
              <w:t>AB10</w:t>
            </w:r>
          </w:p>
        </w:tc>
        <w:tc>
          <w:tcPr>
            <w:tcW w:w="1515" w:type="dxa"/>
            <w:vAlign w:val="top"/>
          </w:tcPr>
          <w:p>
            <w:pPr>
              <w:adjustRightInd w:val="0"/>
              <w:rPr>
                <w:rFonts w:ascii="宋体"/>
              </w:rPr>
            </w:pPr>
            <w:r>
              <w:rPr>
                <w:rFonts w:hint="eastAsia" w:ascii="宋体"/>
              </w:rPr>
              <w:t>AB10</w:t>
            </w:r>
          </w:p>
        </w:tc>
        <w:tc>
          <w:tcPr>
            <w:tcW w:w="1185" w:type="dxa"/>
            <w:vAlign w:val="top"/>
          </w:tcPr>
          <w:p>
            <w:pPr>
              <w:rPr>
                <w:rFonts w:ascii="宋体"/>
              </w:rPr>
            </w:pPr>
            <w:r>
              <w:rPr>
                <w:rFonts w:hint="eastAsia"/>
              </w:rPr>
              <w:t>AB4</w:t>
            </w:r>
          </w:p>
        </w:tc>
        <w:tc>
          <w:tcPr>
            <w:tcW w:w="1350" w:type="dxa"/>
            <w:vAlign w:val="top"/>
          </w:tcPr>
          <w:p>
            <w:pPr>
              <w:rPr>
                <w:rFonts w:ascii="宋体"/>
              </w:rPr>
            </w:pPr>
            <w:r>
              <w:rPr>
                <w:rFonts w:hint="eastAsia"/>
              </w:rPr>
              <w:t>P19</w:t>
            </w:r>
          </w:p>
        </w:tc>
        <w:tc>
          <w:tcPr>
            <w:tcW w:w="1170" w:type="dxa"/>
            <w:vAlign w:val="top"/>
          </w:tcPr>
          <w:p>
            <w:r>
              <w:rPr>
                <w:rFonts w:hint="eastAsia"/>
              </w:rPr>
              <w:t>AA19</w:t>
            </w:r>
          </w:p>
        </w:tc>
        <w:tc>
          <w:tcPr>
            <w:tcW w:w="1080" w:type="dxa"/>
            <w:vAlign w:val="top"/>
          </w:tcPr>
          <w:p>
            <w:pPr>
              <w:adjustRightInd w:val="0"/>
            </w:pPr>
            <w:r>
              <w:rPr>
                <w:rFonts w:hint="eastAsia" w:ascii="宋体"/>
              </w:rPr>
              <w:t>DB14</w:t>
            </w:r>
          </w:p>
        </w:tc>
        <w:tc>
          <w:tcPr>
            <w:tcW w:w="1080" w:type="dxa"/>
          </w:tcPr>
          <w:p>
            <w:pPr>
              <w:adjustRightInd w:val="0"/>
              <w:rPr>
                <w:rFonts w:hint="eastAsia" w:ascii="宋体" w:eastAsia="宋体"/>
                <w:lang w:val="en-US" w:eastAsia="zh-CN"/>
              </w:rPr>
            </w:pPr>
            <w:r>
              <w:rPr>
                <w:rFonts w:hint="eastAsia" w:ascii="宋体"/>
                <w:lang w:val="en-US" w:eastAsia="zh-CN"/>
              </w:rPr>
              <w:t>AD20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p>
        </w:tc>
        <w:tc>
          <w:tcPr>
            <w:tcW w:w="1155" w:type="dxa"/>
          </w:tcPr>
          <w:p>
            <w:pPr>
              <w:rPr>
                <w:rFonts w:ascii="宋体"/>
              </w:rPr>
            </w:pPr>
            <w:r>
              <w:rPr>
                <w:rFonts w:hint="eastAsia"/>
              </w:rPr>
              <w:t>86</w:t>
            </w:r>
          </w:p>
        </w:tc>
        <w:tc>
          <w:tcPr>
            <w:tcW w:w="1125" w:type="dxa"/>
            <w:vAlign w:val="top"/>
          </w:tcPr>
          <w:p>
            <w:pPr>
              <w:adjustRightInd w:val="0"/>
              <w:rPr>
                <w:rFonts w:ascii="宋体"/>
              </w:rPr>
            </w:pPr>
            <w:r>
              <w:rPr>
                <w:rFonts w:hint="eastAsia" w:ascii="宋体"/>
              </w:rPr>
              <w:t>AA8</w:t>
            </w:r>
          </w:p>
        </w:tc>
        <w:tc>
          <w:tcPr>
            <w:tcW w:w="1515" w:type="dxa"/>
            <w:vAlign w:val="top"/>
          </w:tcPr>
          <w:p>
            <w:pPr>
              <w:adjustRightInd w:val="0"/>
              <w:rPr>
                <w:rFonts w:ascii="宋体"/>
              </w:rPr>
            </w:pPr>
            <w:r>
              <w:rPr>
                <w:rFonts w:hint="eastAsia" w:ascii="宋体"/>
              </w:rPr>
              <w:t>AA8</w:t>
            </w:r>
          </w:p>
        </w:tc>
        <w:tc>
          <w:tcPr>
            <w:tcW w:w="1185" w:type="dxa"/>
            <w:vAlign w:val="top"/>
          </w:tcPr>
          <w:p>
            <w:pPr>
              <w:rPr>
                <w:rFonts w:ascii="宋体"/>
              </w:rPr>
            </w:pPr>
            <w:r>
              <w:rPr>
                <w:rFonts w:hint="eastAsia"/>
              </w:rPr>
              <w:t>AA3</w:t>
            </w:r>
          </w:p>
        </w:tc>
        <w:tc>
          <w:tcPr>
            <w:tcW w:w="1350" w:type="dxa"/>
            <w:vAlign w:val="top"/>
          </w:tcPr>
          <w:p>
            <w:pPr>
              <w:rPr>
                <w:rFonts w:ascii="宋体"/>
              </w:rPr>
            </w:pPr>
            <w:r>
              <w:rPr>
                <w:rFonts w:hint="eastAsia"/>
              </w:rPr>
              <w:t>L22</w:t>
            </w:r>
          </w:p>
        </w:tc>
        <w:tc>
          <w:tcPr>
            <w:tcW w:w="1170" w:type="dxa"/>
            <w:vAlign w:val="top"/>
          </w:tcPr>
          <w:p>
            <w:r>
              <w:rPr>
                <w:rFonts w:hint="eastAsia"/>
              </w:rPr>
              <w:t>AE17</w:t>
            </w:r>
          </w:p>
        </w:tc>
        <w:tc>
          <w:tcPr>
            <w:tcW w:w="1080" w:type="dxa"/>
            <w:vAlign w:val="top"/>
          </w:tcPr>
          <w:p>
            <w:pPr>
              <w:adjustRightInd w:val="0"/>
            </w:pPr>
            <w:r>
              <w:rPr>
                <w:rFonts w:hint="eastAsia" w:ascii="宋体"/>
              </w:rPr>
              <w:t>DBT1</w:t>
            </w:r>
          </w:p>
        </w:tc>
        <w:tc>
          <w:tcPr>
            <w:tcW w:w="1080" w:type="dxa"/>
          </w:tcPr>
          <w:p>
            <w:pPr>
              <w:adjustRightInd w:val="0"/>
              <w:rPr>
                <w:rFonts w:hint="eastAsia" w:ascii="宋体" w:eastAsia="宋体"/>
                <w:lang w:val="en-US" w:eastAsia="zh-CN"/>
              </w:rPr>
            </w:pPr>
            <w:r>
              <w:rPr>
                <w:rFonts w:hint="eastAsia" w:ascii="宋体"/>
                <w:lang w:val="en-US" w:eastAsia="zh-CN"/>
              </w:rPr>
              <w:t>C12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dxa"/>
            <w:shd w:val="clear" w:color="auto" w:fill="BEBEBE" w:themeFill="background1" w:themeFillShade="BF"/>
          </w:tcPr>
          <w:p>
            <w:pPr>
              <w:adjustRightInd w:val="0"/>
              <w:rPr>
                <w:rFonts w:ascii="宋体"/>
                <w:shd w:val="clear" w:color="auto" w:fill="auto"/>
              </w:rPr>
            </w:pPr>
          </w:p>
        </w:tc>
        <w:tc>
          <w:tcPr>
            <w:tcW w:w="1155" w:type="dxa"/>
          </w:tcPr>
          <w:p>
            <w:pPr>
              <w:rPr>
                <w:rFonts w:ascii="宋体"/>
              </w:rPr>
            </w:pPr>
            <w:r>
              <w:rPr>
                <w:rFonts w:hint="eastAsia"/>
              </w:rPr>
              <w:t>87</w:t>
            </w:r>
          </w:p>
        </w:tc>
        <w:tc>
          <w:tcPr>
            <w:tcW w:w="1125" w:type="dxa"/>
            <w:vAlign w:val="top"/>
          </w:tcPr>
          <w:p>
            <w:pPr>
              <w:adjustRightInd w:val="0"/>
              <w:rPr>
                <w:rFonts w:ascii="宋体"/>
              </w:rPr>
            </w:pPr>
            <w:r>
              <w:rPr>
                <w:rFonts w:hint="eastAsia" w:ascii="宋体"/>
              </w:rPr>
              <w:t>AB8</w:t>
            </w:r>
          </w:p>
        </w:tc>
        <w:tc>
          <w:tcPr>
            <w:tcW w:w="1515" w:type="dxa"/>
            <w:vAlign w:val="top"/>
          </w:tcPr>
          <w:p>
            <w:pPr>
              <w:adjustRightInd w:val="0"/>
              <w:rPr>
                <w:rFonts w:ascii="宋体"/>
              </w:rPr>
            </w:pPr>
            <w:r>
              <w:rPr>
                <w:rFonts w:hint="eastAsia" w:ascii="宋体"/>
              </w:rPr>
              <w:t>AB8</w:t>
            </w:r>
          </w:p>
        </w:tc>
        <w:tc>
          <w:tcPr>
            <w:tcW w:w="1185" w:type="dxa"/>
            <w:vAlign w:val="top"/>
          </w:tcPr>
          <w:p>
            <w:pPr>
              <w:rPr>
                <w:rFonts w:ascii="宋体"/>
              </w:rPr>
            </w:pPr>
            <w:r>
              <w:rPr>
                <w:rFonts w:hint="eastAsia"/>
              </w:rPr>
              <w:t>AA4</w:t>
            </w:r>
          </w:p>
        </w:tc>
        <w:tc>
          <w:tcPr>
            <w:tcW w:w="1350" w:type="dxa"/>
            <w:vAlign w:val="top"/>
          </w:tcPr>
          <w:p>
            <w:pPr>
              <w:rPr>
                <w:rFonts w:ascii="宋体"/>
              </w:rPr>
            </w:pPr>
            <w:r>
              <w:rPr>
                <w:rFonts w:hint="eastAsia"/>
              </w:rPr>
              <w:t>P17</w:t>
            </w:r>
          </w:p>
        </w:tc>
        <w:tc>
          <w:tcPr>
            <w:tcW w:w="1170" w:type="dxa"/>
            <w:vAlign w:val="top"/>
          </w:tcPr>
          <w:p>
            <w:r>
              <w:rPr>
                <w:rFonts w:hint="eastAsia"/>
              </w:rPr>
              <w:t>AC20</w:t>
            </w:r>
          </w:p>
        </w:tc>
        <w:tc>
          <w:tcPr>
            <w:tcW w:w="1080" w:type="dxa"/>
            <w:vAlign w:val="top"/>
          </w:tcPr>
          <w:p>
            <w:pPr>
              <w:adjustRightInd w:val="0"/>
            </w:pPr>
            <w:r>
              <w:rPr>
                <w:rFonts w:hint="eastAsia" w:ascii="宋体"/>
              </w:rPr>
              <w:t>DB15</w:t>
            </w:r>
          </w:p>
        </w:tc>
        <w:tc>
          <w:tcPr>
            <w:tcW w:w="1080" w:type="dxa"/>
          </w:tcPr>
          <w:p>
            <w:pPr>
              <w:adjustRightInd w:val="0"/>
              <w:rPr>
                <w:rFonts w:hint="eastAsia" w:ascii="宋体" w:eastAsia="宋体"/>
                <w:lang w:val="en-US" w:eastAsia="zh-CN"/>
              </w:rPr>
            </w:pPr>
            <w:r>
              <w:rPr>
                <w:rFonts w:hint="eastAsia" w:ascii="宋体"/>
                <w:lang w:val="en-US" w:eastAsia="zh-CN"/>
              </w:rPr>
              <w:t>AD17</w:t>
            </w:r>
          </w:p>
        </w:tc>
      </w:tr>
      <w:bookmarkEnd w:id="1"/>
      <w:bookmarkEnd w:id="2"/>
      <w:bookmarkEnd w:id="3"/>
    </w:tbl>
    <w:p>
      <w:pPr>
        <w:adjustRightInd w:val="0"/>
        <w:spacing w:line="480" w:lineRule="auto"/>
        <w:rPr>
          <w:b/>
          <w:sz w:val="28"/>
          <w:szCs w:val="28"/>
        </w:rPr>
      </w:pPr>
      <w:r>
        <w:rPr>
          <w:rFonts w:hint="eastAsia" w:ascii="宋体"/>
        </w:rPr>
        <w:t xml:space="preserve">  </w:t>
      </w:r>
      <w:r>
        <w:rPr>
          <w:rFonts w:ascii="宋体"/>
        </w:rPr>
        <w:t xml:space="preserve"> </w:t>
      </w:r>
      <w:r>
        <w:rPr>
          <w:rFonts w:hint="eastAsia" w:ascii="宋体"/>
          <w:sz w:val="28"/>
          <w:szCs w:val="28"/>
        </w:rPr>
        <w:t xml:space="preserve"> </w:t>
      </w:r>
      <w:r>
        <w:rPr>
          <w:rFonts w:hint="eastAsia"/>
          <w:b/>
          <w:sz w:val="28"/>
          <w:szCs w:val="28"/>
        </w:rPr>
        <w:t>2.3  核心板及扩展模块介绍</w:t>
      </w:r>
    </w:p>
    <w:p>
      <w:pPr>
        <w:pStyle w:val="25"/>
        <w:keepNext w:val="0"/>
        <w:keepLines w:val="0"/>
        <w:pageBreakBefore w:val="0"/>
        <w:widowControl w:val="0"/>
        <w:kinsoku/>
        <w:wordWrap/>
        <w:overflowPunct/>
        <w:topLinePunct w:val="0"/>
        <w:autoSpaceDE/>
        <w:autoSpaceDN/>
        <w:bidi w:val="0"/>
        <w:adjustRightInd w:val="0"/>
        <w:snapToGrid/>
        <w:spacing w:beforeLines="0" w:afterLines="0" w:line="320" w:lineRule="exact"/>
        <w:ind w:left="0" w:leftChars="0" w:right="0" w:rightChars="0" w:firstLine="420" w:firstLineChars="200"/>
        <w:jc w:val="left"/>
        <w:textAlignment w:val="auto"/>
        <w:outlineLvl w:val="9"/>
        <w:rPr>
          <w:rFonts w:ascii="Times New Roman" w:hAnsi="Times New Roman" w:eastAsia="宋体"/>
          <w:sz w:val="21"/>
          <w:szCs w:val="21"/>
        </w:rPr>
      </w:pPr>
      <w:r>
        <w:rPr>
          <w:rFonts w:ascii="Times New Roman" w:hAnsi="宋体" w:eastAsia="宋体"/>
          <w:sz w:val="21"/>
          <w:szCs w:val="21"/>
        </w:rPr>
        <w:t>本章主要介绍</w:t>
      </w:r>
      <w:r>
        <w:rPr>
          <w:rFonts w:ascii="Times New Roman" w:hAnsi="Times New Roman" w:eastAsia="宋体"/>
          <w:sz w:val="21"/>
          <w:szCs w:val="21"/>
        </w:rPr>
        <w:t>KX</w:t>
      </w:r>
      <w:r>
        <w:rPr>
          <w:rFonts w:hint="eastAsia" w:ascii="Times New Roman" w:hAnsi="Times New Roman" w:eastAsia="宋体"/>
          <w:sz w:val="21"/>
          <w:szCs w:val="21"/>
        </w:rPr>
        <w:t>-CDS</w:t>
      </w:r>
      <w:r>
        <w:rPr>
          <w:rFonts w:ascii="Times New Roman" w:hAnsi="宋体" w:eastAsia="宋体"/>
          <w:sz w:val="21"/>
          <w:szCs w:val="21"/>
        </w:rPr>
        <w:t>系统主要配套实验功能模块。这些模块可以是系统的配套模块，也可以是定购模块，或是根据此系统的接插口</w:t>
      </w:r>
      <w:r>
        <w:rPr>
          <w:rFonts w:hint="eastAsia" w:ascii="Times New Roman" w:hAnsi="宋体" w:eastAsia="宋体"/>
          <w:sz w:val="21"/>
          <w:szCs w:val="21"/>
        </w:rPr>
        <w:t>，以及开发项目的需要，</w:t>
      </w:r>
      <w:r>
        <w:rPr>
          <w:rFonts w:ascii="Times New Roman" w:hAnsi="宋体" w:eastAsia="宋体"/>
          <w:sz w:val="21"/>
          <w:szCs w:val="21"/>
        </w:rPr>
        <w:t>自己设计</w:t>
      </w:r>
      <w:r>
        <w:rPr>
          <w:rFonts w:hint="eastAsia" w:ascii="Times New Roman" w:hAnsi="宋体" w:eastAsia="宋体"/>
          <w:sz w:val="21"/>
          <w:szCs w:val="21"/>
        </w:rPr>
        <w:t>出</w:t>
      </w:r>
      <w:r>
        <w:rPr>
          <w:rFonts w:ascii="Times New Roman" w:hAnsi="宋体" w:eastAsia="宋体"/>
          <w:sz w:val="21"/>
          <w:szCs w:val="21"/>
        </w:rPr>
        <w:t>的模块。因此在</w:t>
      </w:r>
      <w:r>
        <w:rPr>
          <w:rFonts w:ascii="Times New Roman" w:hAnsi="Times New Roman" w:eastAsia="宋体"/>
          <w:sz w:val="21"/>
          <w:szCs w:val="21"/>
        </w:rPr>
        <w:t>KX</w:t>
      </w:r>
      <w:r>
        <w:rPr>
          <w:rFonts w:hint="eastAsia" w:ascii="Times New Roman" w:hAnsi="Times New Roman" w:eastAsia="宋体"/>
          <w:sz w:val="21"/>
          <w:szCs w:val="21"/>
        </w:rPr>
        <w:t>-CDS</w:t>
      </w:r>
      <w:r>
        <w:rPr>
          <w:rFonts w:ascii="Times New Roman" w:hAnsi="宋体" w:eastAsia="宋体"/>
          <w:sz w:val="21"/>
          <w:szCs w:val="21"/>
        </w:rPr>
        <w:t>系统上用于完成不同类型的实验和设计的模块数量和种类没有任何限制。这里仅将一些主要和核心的功能模块的结构特点和使用注意作一些介绍。至于对于这些模块更加详细的了解和熟练的应用必须通过实际使用后才能实现。</w:t>
      </w:r>
    </w:p>
    <w:p>
      <w:pPr>
        <w:pStyle w:val="25"/>
        <w:keepNext w:val="0"/>
        <w:keepLines w:val="0"/>
        <w:pageBreakBefore w:val="0"/>
        <w:widowControl w:val="0"/>
        <w:kinsoku/>
        <w:wordWrap/>
        <w:overflowPunct/>
        <w:topLinePunct w:val="0"/>
        <w:autoSpaceDE/>
        <w:autoSpaceDN/>
        <w:bidi w:val="0"/>
        <w:adjustRightInd w:val="0"/>
        <w:snapToGrid/>
        <w:spacing w:beforeLines="0" w:afterLines="0" w:line="320" w:lineRule="exact"/>
        <w:ind w:left="0" w:leftChars="0" w:right="0" w:rightChars="0" w:firstLine="420" w:firstLineChars="200"/>
        <w:jc w:val="left"/>
        <w:textAlignment w:val="auto"/>
        <w:outlineLvl w:val="9"/>
        <w:rPr>
          <w:rFonts w:ascii="Times New Roman" w:hAnsi="Times New Roman" w:eastAsia="宋体"/>
          <w:sz w:val="21"/>
          <w:szCs w:val="21"/>
        </w:rPr>
      </w:pPr>
      <w:r>
        <w:rPr>
          <w:rFonts w:ascii="Times New Roman" w:hAnsi="宋体" w:eastAsia="宋体"/>
          <w:sz w:val="21"/>
          <w:szCs w:val="21"/>
        </w:rPr>
        <w:t>好在本讲义推荐的几乎所有实验与设计都配有示例源文件和对应的实验指导</w:t>
      </w:r>
      <w:r>
        <w:rPr>
          <w:rFonts w:ascii="Times New Roman" w:hAnsi="Times New Roman" w:eastAsia="宋体"/>
          <w:sz w:val="21"/>
          <w:szCs w:val="21"/>
        </w:rPr>
        <w:t>ppt</w:t>
      </w:r>
      <w:r>
        <w:rPr>
          <w:rFonts w:ascii="Times New Roman" w:hAnsi="宋体" w:eastAsia="宋体"/>
          <w:sz w:val="21"/>
          <w:szCs w:val="21"/>
        </w:rPr>
        <w:t>课件，在这些课件的照片上有所有相关实验模块的详细使用指导，</w:t>
      </w:r>
      <w:r>
        <w:rPr>
          <w:rFonts w:ascii="Times New Roman" w:hAnsi="宋体" w:eastAsia="宋体"/>
          <w:b w:val="0"/>
          <w:bCs/>
          <w:sz w:val="21"/>
          <w:szCs w:val="21"/>
        </w:rPr>
        <w:t>通过这些</w:t>
      </w:r>
      <w:r>
        <w:rPr>
          <w:rFonts w:hint="eastAsia" w:ascii="Times New Roman" w:hAnsi="宋体" w:eastAsia="宋体"/>
          <w:b w:val="0"/>
          <w:bCs/>
          <w:sz w:val="21"/>
          <w:szCs w:val="21"/>
        </w:rPr>
        <w:t>实验指导</w:t>
      </w:r>
      <w:r>
        <w:rPr>
          <w:rFonts w:ascii="Times New Roman" w:hAnsi="宋体" w:eastAsia="宋体"/>
          <w:b w:val="0"/>
          <w:bCs/>
          <w:sz w:val="21"/>
          <w:szCs w:val="21"/>
        </w:rPr>
        <w:t>课件就能完全掌握实验模块的使用方法。</w:t>
      </w:r>
    </w:p>
    <w:p>
      <w:pPr>
        <w:pStyle w:val="25"/>
        <w:keepNext w:val="0"/>
        <w:keepLines w:val="0"/>
        <w:pageBreakBefore w:val="0"/>
        <w:widowControl w:val="0"/>
        <w:kinsoku/>
        <w:wordWrap/>
        <w:overflowPunct/>
        <w:topLinePunct w:val="0"/>
        <w:autoSpaceDE/>
        <w:autoSpaceDN/>
        <w:bidi w:val="0"/>
        <w:adjustRightInd w:val="0"/>
        <w:snapToGrid/>
        <w:spacing w:beforeLines="0" w:afterLines="0" w:line="320" w:lineRule="exact"/>
        <w:ind w:left="0" w:leftChars="0" w:right="0" w:rightChars="0" w:firstLine="420" w:firstLineChars="200"/>
        <w:jc w:val="left"/>
        <w:textAlignment w:val="auto"/>
        <w:outlineLvl w:val="9"/>
        <w:rPr>
          <w:rFonts w:ascii="Times New Roman" w:hAnsi="Times New Roman" w:eastAsia="宋体"/>
          <w:sz w:val="21"/>
          <w:szCs w:val="21"/>
        </w:rPr>
      </w:pPr>
      <w:r>
        <w:rPr>
          <w:rFonts w:ascii="Times New Roman" w:hAnsi="宋体" w:eastAsia="宋体"/>
          <w:sz w:val="21"/>
          <w:szCs w:val="21"/>
        </w:rPr>
        <w:t>此外，还应该注意，这些模块的一个共同特点，即他们可以插于</w:t>
      </w:r>
      <w:r>
        <w:rPr>
          <w:rFonts w:ascii="Times New Roman" w:hAnsi="Times New Roman" w:eastAsia="宋体"/>
          <w:sz w:val="21"/>
          <w:szCs w:val="21"/>
        </w:rPr>
        <w:t>KX</w:t>
      </w:r>
      <w:r>
        <w:rPr>
          <w:rFonts w:hint="eastAsia" w:ascii="Times New Roman" w:hAnsi="Times New Roman" w:eastAsia="宋体"/>
          <w:sz w:val="21"/>
          <w:szCs w:val="21"/>
        </w:rPr>
        <w:t>-CDS</w:t>
      </w:r>
      <w:r>
        <w:rPr>
          <w:rFonts w:ascii="Times New Roman" w:hAnsi="宋体" w:eastAsia="宋体"/>
          <w:sz w:val="21"/>
          <w:szCs w:val="21"/>
        </w:rPr>
        <w:t>系统上组合成设计系统进行实验，也可脱离实验平台构成独立的模块和模块组合进行更加实际的系统，这是</w:t>
      </w:r>
      <w:r>
        <w:rPr>
          <w:rFonts w:ascii="Times New Roman" w:hAnsi="Times New Roman" w:eastAsia="宋体"/>
          <w:sz w:val="21"/>
          <w:szCs w:val="21"/>
        </w:rPr>
        <w:t>KX</w:t>
      </w:r>
      <w:r>
        <w:rPr>
          <w:rFonts w:hint="eastAsia" w:ascii="Times New Roman" w:hAnsi="Times New Roman" w:eastAsia="宋体"/>
          <w:sz w:val="21"/>
          <w:szCs w:val="21"/>
        </w:rPr>
        <w:t>-CDS</w:t>
      </w:r>
      <w:r>
        <w:rPr>
          <w:rFonts w:ascii="Times New Roman" w:hAnsi="宋体" w:eastAsia="宋体"/>
          <w:sz w:val="21"/>
          <w:szCs w:val="21"/>
        </w:rPr>
        <w:t>系统的主要特点。</w:t>
      </w:r>
    </w:p>
    <w:p>
      <w:pPr>
        <w:pStyle w:val="25"/>
        <w:keepNext w:val="0"/>
        <w:keepLines w:val="0"/>
        <w:pageBreakBefore w:val="0"/>
        <w:widowControl w:val="0"/>
        <w:kinsoku/>
        <w:wordWrap/>
        <w:overflowPunct/>
        <w:topLinePunct w:val="0"/>
        <w:autoSpaceDE/>
        <w:autoSpaceDN/>
        <w:bidi w:val="0"/>
        <w:adjustRightInd w:val="0"/>
        <w:snapToGrid/>
        <w:spacing w:beforeLines="0" w:afterLines="0" w:line="320" w:lineRule="exact"/>
        <w:ind w:left="0" w:leftChars="0" w:right="0" w:rightChars="0" w:firstLine="420" w:firstLineChars="200"/>
        <w:jc w:val="left"/>
        <w:textAlignment w:val="auto"/>
        <w:outlineLvl w:val="9"/>
        <w:rPr>
          <w:rFonts w:ascii="Times New Roman" w:hAnsi="宋体" w:eastAsia="宋体"/>
          <w:sz w:val="21"/>
          <w:szCs w:val="21"/>
        </w:rPr>
      </w:pPr>
      <w:r>
        <w:rPr>
          <w:rFonts w:ascii="Times New Roman" w:hAnsi="宋体" w:eastAsia="宋体"/>
          <w:sz w:val="21"/>
          <w:szCs w:val="21"/>
        </w:rPr>
        <w:t>各模块的具体情况可以参见相关实验指导</w:t>
      </w:r>
      <w:r>
        <w:rPr>
          <w:rFonts w:ascii="Times New Roman" w:hAnsi="Times New Roman" w:eastAsia="宋体"/>
          <w:sz w:val="21"/>
          <w:szCs w:val="21"/>
        </w:rPr>
        <w:t>ppt</w:t>
      </w:r>
      <w:r>
        <w:rPr>
          <w:rFonts w:ascii="Times New Roman" w:hAnsi="宋体" w:eastAsia="宋体"/>
          <w:sz w:val="21"/>
          <w:szCs w:val="21"/>
        </w:rPr>
        <w:t>文件以及相关说明。</w:t>
      </w:r>
    </w:p>
    <w:p>
      <w:pPr>
        <w:pStyle w:val="25"/>
        <w:keepNext w:val="0"/>
        <w:keepLines w:val="0"/>
        <w:pageBreakBefore w:val="0"/>
        <w:widowControl w:val="0"/>
        <w:kinsoku/>
        <w:wordWrap/>
        <w:overflowPunct/>
        <w:topLinePunct w:val="0"/>
        <w:autoSpaceDE/>
        <w:autoSpaceDN/>
        <w:bidi w:val="0"/>
        <w:adjustRightInd w:val="0"/>
        <w:snapToGrid/>
        <w:spacing w:beforeLines="0" w:afterLines="0" w:line="320" w:lineRule="exact"/>
        <w:ind w:left="0" w:leftChars="0" w:right="0" w:rightChars="0" w:firstLine="422" w:firstLineChars="200"/>
        <w:jc w:val="left"/>
        <w:textAlignment w:val="auto"/>
        <w:outlineLvl w:val="9"/>
        <w:rPr>
          <w:rFonts w:ascii="Times New Roman" w:hAnsi="宋体" w:eastAsia="宋体"/>
          <w:sz w:val="21"/>
          <w:szCs w:val="21"/>
        </w:rPr>
      </w:pPr>
      <w:r>
        <w:rPr>
          <w:rFonts w:hint="eastAsia" w:ascii="Times New Roman" w:hAnsi="宋体" w:eastAsia="宋体"/>
          <w:b/>
          <w:sz w:val="21"/>
          <w:szCs w:val="21"/>
        </w:rPr>
        <w:t>实验操作方法：</w:t>
      </w:r>
      <w:r>
        <w:rPr>
          <w:rFonts w:hint="eastAsia" w:ascii="Times New Roman" w:hAnsi="宋体" w:eastAsia="宋体"/>
          <w:sz w:val="21"/>
          <w:szCs w:val="21"/>
        </w:rPr>
        <w:t>模块与模块之间的连接方式，KX-CDS实验平台上的实验模块之间的连接方式主要采用十芯线连接，为了用户使用简单方便，每个模块的控制及数据端口全部外引，大多数是十芯座为一组，所有模块都标准化，每个十芯座有10根针，中间的两个针分别上面是“GND</w:t>
      </w:r>
      <w:r>
        <w:rPr>
          <w:rFonts w:ascii="Times New Roman" w:hAnsi="宋体" w:eastAsia="宋体"/>
          <w:sz w:val="21"/>
          <w:szCs w:val="21"/>
        </w:rPr>
        <w:t>”</w:t>
      </w:r>
      <w:r>
        <w:rPr>
          <w:rFonts w:hint="eastAsia" w:ascii="Times New Roman" w:hAnsi="宋体" w:eastAsia="宋体"/>
          <w:sz w:val="21"/>
          <w:szCs w:val="21"/>
        </w:rPr>
        <w:t>,其他8根针全部是用来引脚号，全部在旁边标出，用户在使用时，用十芯线连接，根据每根针所在的位置一一对应锁定引脚号即可。</w:t>
      </w:r>
    </w:p>
    <w:p>
      <w:pPr>
        <w:pStyle w:val="25"/>
        <w:keepNext w:val="0"/>
        <w:keepLines w:val="0"/>
        <w:pageBreakBefore w:val="0"/>
        <w:widowControl w:val="0"/>
        <w:kinsoku/>
        <w:wordWrap/>
        <w:overflowPunct/>
        <w:topLinePunct w:val="0"/>
        <w:autoSpaceDE/>
        <w:autoSpaceDN/>
        <w:bidi w:val="0"/>
        <w:adjustRightInd w:val="0"/>
        <w:snapToGrid/>
        <w:spacing w:beforeLines="0" w:afterLines="0" w:line="320" w:lineRule="exact"/>
        <w:ind w:left="0" w:leftChars="0" w:right="0" w:rightChars="0" w:firstLine="420" w:firstLineChars="200"/>
        <w:jc w:val="left"/>
        <w:textAlignment w:val="auto"/>
        <w:outlineLvl w:val="9"/>
        <w:rPr>
          <w:rFonts w:ascii="Times New Roman" w:hAnsi="宋体" w:eastAsia="宋体"/>
          <w:sz w:val="21"/>
          <w:szCs w:val="21"/>
        </w:rPr>
      </w:pPr>
      <w:r>
        <w:rPr>
          <w:rFonts w:hint="eastAsia" w:ascii="Times New Roman" w:hAnsi="宋体" w:eastAsia="宋体"/>
          <w:sz w:val="21"/>
          <w:szCs w:val="21"/>
        </w:rPr>
        <w:t>为了用户快捷了解核心板及扩展板的接口功能，采用注解的方式进行介绍。</w:t>
      </w:r>
    </w:p>
    <w:p>
      <w:pPr>
        <w:pStyle w:val="25"/>
        <w:spacing w:beforeLines="0" w:afterLines="0" w:line="480" w:lineRule="auto"/>
        <w:ind w:firstLine="422" w:firstLineChars="200"/>
        <w:jc w:val="left"/>
        <w:rPr>
          <w:rFonts w:ascii="Times New Roman" w:hAnsi="Times New Roman" w:eastAsia="宋体"/>
          <w:b/>
          <w:sz w:val="24"/>
        </w:rPr>
      </w:pPr>
      <w:r>
        <w:rPr>
          <w:rFonts w:hint="eastAsia" w:ascii="Times New Roman" w:hAnsi="宋体" w:eastAsia="宋体"/>
          <w:b/>
          <w:bCs/>
          <w:sz w:val="21"/>
          <w:szCs w:val="21"/>
        </w:rPr>
        <w:t>2.</w:t>
      </w:r>
      <w:r>
        <w:rPr>
          <w:rFonts w:hint="eastAsia" w:ascii="Times New Roman" w:hAnsi="宋体" w:eastAsia="宋体"/>
          <w:b/>
          <w:bCs/>
          <w:sz w:val="21"/>
          <w:szCs w:val="21"/>
          <w:lang w:val="en-US" w:eastAsia="zh-CN"/>
        </w:rPr>
        <w:t>3</w:t>
      </w:r>
      <w:r>
        <w:rPr>
          <w:rFonts w:hint="eastAsia" w:ascii="Times New Roman" w:hAnsi="宋体" w:eastAsia="宋体"/>
          <w:b/>
          <w:bCs/>
          <w:sz w:val="21"/>
          <w:szCs w:val="21"/>
        </w:rPr>
        <w:t>.1</w:t>
      </w:r>
      <w:r>
        <w:rPr>
          <w:rFonts w:hint="eastAsia" w:ascii="Times New Roman" w:hAnsi="Times New Roman" w:eastAsia="宋体"/>
          <w:b/>
          <w:sz w:val="24"/>
          <w:lang w:val="en-US" w:eastAsia="zh-CN"/>
        </w:rPr>
        <w:t>核心板</w:t>
      </w:r>
      <w:r>
        <w:rPr>
          <w:rFonts w:hint="eastAsia" w:ascii="Times New Roman" w:hAnsi="Times New Roman" w:eastAsia="宋体"/>
          <w:b/>
          <w:sz w:val="24"/>
        </w:rPr>
        <w:t>FPGA模块</w:t>
      </w:r>
    </w:p>
    <w:bookmarkEnd w:id="0"/>
    <w:p>
      <w:pPr>
        <w:pStyle w:val="25"/>
        <w:spacing w:before="0" w:beforeLines="0" w:after="0" w:afterLines="0"/>
        <w:ind w:firstLine="482" w:firstLineChars="200"/>
        <w:jc w:val="left"/>
        <w:rPr>
          <w:rFonts w:hint="eastAsia" w:ascii="Times New Roman" w:hAnsi="Times New Roman" w:eastAsia="宋体"/>
          <w:b/>
          <w:sz w:val="24"/>
        </w:rPr>
      </w:pPr>
      <w:r>
        <w:rPr>
          <w:rFonts w:hint="eastAsia" w:ascii="Times New Roman" w:hAnsi="Times New Roman" w:eastAsia="宋体"/>
          <w:b/>
          <w:sz w:val="24"/>
        </w:rPr>
        <w:drawing>
          <wp:inline distT="0" distB="0" distL="114300" distR="114300">
            <wp:extent cx="2997835" cy="2407285"/>
            <wp:effectExtent l="0" t="0" r="12065" b="12065"/>
            <wp:docPr id="168" name="图片 1" descr="DEOZ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 descr="DEOZH"/>
                    <pic:cNvPicPr>
                      <a:picLocks noChangeAspect="1"/>
                    </pic:cNvPicPr>
                  </pic:nvPicPr>
                  <pic:blipFill>
                    <a:blip r:embed="rId30"/>
                    <a:stretch>
                      <a:fillRect/>
                    </a:stretch>
                  </pic:blipFill>
                  <pic:spPr>
                    <a:xfrm>
                      <a:off x="0" y="0"/>
                      <a:ext cx="2997835" cy="2407285"/>
                    </a:xfrm>
                    <a:prstGeom prst="rect">
                      <a:avLst/>
                    </a:prstGeom>
                    <a:noFill/>
                    <a:ln w="9525">
                      <a:noFill/>
                    </a:ln>
                  </pic:spPr>
                </pic:pic>
              </a:graphicData>
            </a:graphic>
          </wp:inline>
        </w:drawing>
      </w:r>
      <w:r>
        <w:rPr>
          <w:rFonts w:hint="eastAsia" w:ascii="Times New Roman" w:hAnsi="Times New Roman" w:eastAsia="宋体"/>
          <w:b/>
          <w:sz w:val="24"/>
        </w:rPr>
        <w:drawing>
          <wp:inline distT="0" distB="0" distL="114300" distR="114300">
            <wp:extent cx="3058160" cy="2389505"/>
            <wp:effectExtent l="0" t="0" r="8890" b="10795"/>
            <wp:docPr id="169" name="图片 2" descr="CV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2" descr="CV正"/>
                    <pic:cNvPicPr>
                      <a:picLocks noChangeAspect="1"/>
                    </pic:cNvPicPr>
                  </pic:nvPicPr>
                  <pic:blipFill>
                    <a:blip r:embed="rId31"/>
                    <a:stretch>
                      <a:fillRect/>
                    </a:stretch>
                  </pic:blipFill>
                  <pic:spPr>
                    <a:xfrm>
                      <a:off x="0" y="0"/>
                      <a:ext cx="3058160" cy="2389505"/>
                    </a:xfrm>
                    <a:prstGeom prst="rect">
                      <a:avLst/>
                    </a:prstGeom>
                    <a:noFill/>
                    <a:ln w="9525">
                      <a:noFill/>
                    </a:ln>
                  </pic:spPr>
                </pic:pic>
              </a:graphicData>
            </a:graphic>
          </wp:inline>
        </w:drawing>
      </w:r>
    </w:p>
    <w:p>
      <w:pPr>
        <w:pStyle w:val="25"/>
        <w:spacing w:before="0" w:beforeLines="0" w:after="0" w:afterLines="0"/>
        <w:ind w:firstLine="482" w:firstLineChars="200"/>
        <w:jc w:val="left"/>
        <w:rPr>
          <w:rFonts w:hint="eastAsia" w:ascii="Times New Roman" w:hAnsi="Times New Roman" w:eastAsia="宋体"/>
          <w:b/>
          <w:sz w:val="18"/>
          <w:szCs w:val="18"/>
        </w:rPr>
      </w:pPr>
      <w:r>
        <w:rPr>
          <w:rFonts w:hint="eastAsia" w:ascii="Times New Roman" w:hAnsi="Times New Roman" w:eastAsia="宋体"/>
          <w:b/>
          <w:sz w:val="24"/>
        </w:rPr>
        <w:t xml:space="preserve">    </w:t>
      </w:r>
      <w:r>
        <w:rPr>
          <w:rFonts w:hint="eastAsia" w:ascii="Times New Roman" w:hAnsi="Times New Roman" w:eastAsia="宋体"/>
          <w:b/>
          <w:sz w:val="18"/>
          <w:szCs w:val="18"/>
        </w:rPr>
        <w:t>图</w:t>
      </w:r>
      <w:r>
        <w:rPr>
          <w:rFonts w:hint="eastAsia" w:ascii="Times New Roman" w:hAnsi="Times New Roman" w:eastAsia="宋体"/>
          <w:b/>
          <w:sz w:val="18"/>
          <w:szCs w:val="18"/>
          <w:lang w:val="en-US" w:eastAsia="zh-CN"/>
        </w:rPr>
        <w:t>2</w:t>
      </w:r>
      <w:r>
        <w:rPr>
          <w:rFonts w:hint="eastAsia" w:ascii="Times New Roman" w:hAnsi="Times New Roman" w:eastAsia="宋体"/>
          <w:b/>
          <w:sz w:val="18"/>
          <w:szCs w:val="18"/>
        </w:rPr>
        <w:t>-1 友晶DE0核心板                                  图2-2 友晶DE0-CV核心板</w:t>
      </w:r>
    </w:p>
    <w:p>
      <w:pPr>
        <w:pStyle w:val="25"/>
        <w:spacing w:beforeLines="0" w:afterLines="0"/>
        <w:jc w:val="left"/>
        <w:rPr>
          <w:rFonts w:hint="eastAsia" w:ascii="Times New Roman" w:hAnsi="Times New Roman" w:eastAsia="宋体"/>
          <w:b/>
          <w:sz w:val="18"/>
          <w:szCs w:val="18"/>
        </w:rPr>
      </w:pPr>
      <w:r>
        <w:rPr>
          <w:rFonts w:hint="eastAsia" w:ascii="Times New Roman" w:hAnsi="Times New Roman" w:eastAsia="宋体"/>
          <w:b/>
          <w:sz w:val="18"/>
          <w:szCs w:val="18"/>
        </w:rPr>
        <w:t xml:space="preserve"> </w:t>
      </w:r>
      <w:r>
        <w:rPr>
          <w:rFonts w:hint="eastAsia" w:ascii="Times New Roman" w:hAnsi="Times New Roman" w:eastAsia="宋体"/>
          <w:b/>
          <w:sz w:val="18"/>
          <w:szCs w:val="18"/>
        </w:rPr>
        <w:drawing>
          <wp:inline distT="0" distB="0" distL="114300" distR="114300">
            <wp:extent cx="3501390" cy="2758440"/>
            <wp:effectExtent l="0" t="0" r="3810" b="3810"/>
            <wp:docPr id="165" name="图片 3" descr="DE1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3" descr="DE1正"/>
                    <pic:cNvPicPr>
                      <a:picLocks noChangeAspect="1"/>
                    </pic:cNvPicPr>
                  </pic:nvPicPr>
                  <pic:blipFill>
                    <a:blip r:embed="rId32"/>
                    <a:stretch>
                      <a:fillRect/>
                    </a:stretch>
                  </pic:blipFill>
                  <pic:spPr>
                    <a:xfrm>
                      <a:off x="0" y="0"/>
                      <a:ext cx="3501390" cy="2758440"/>
                    </a:xfrm>
                    <a:prstGeom prst="rect">
                      <a:avLst/>
                    </a:prstGeom>
                    <a:noFill/>
                    <a:ln w="9525">
                      <a:noFill/>
                    </a:ln>
                  </pic:spPr>
                </pic:pic>
              </a:graphicData>
            </a:graphic>
          </wp:inline>
        </w:drawing>
      </w:r>
    </w:p>
    <w:p>
      <w:pPr>
        <w:pStyle w:val="25"/>
        <w:spacing w:beforeLines="0" w:afterLines="0"/>
        <w:jc w:val="left"/>
        <w:rPr>
          <w:rFonts w:hint="eastAsia" w:ascii="Times New Roman" w:hAnsi="Times New Roman" w:eastAsia="宋体"/>
          <w:b/>
          <w:sz w:val="18"/>
          <w:szCs w:val="18"/>
        </w:rPr>
      </w:pPr>
      <w:r>
        <w:rPr>
          <w:rFonts w:hint="eastAsia" w:ascii="Times New Roman" w:hAnsi="Times New Roman" w:eastAsia="宋体"/>
          <w:b/>
          <w:sz w:val="18"/>
          <w:szCs w:val="18"/>
        </w:rPr>
        <w:t>图2-3 友晶DE1-SOC核心板</w:t>
      </w:r>
    </w:p>
    <w:p>
      <w:pPr>
        <w:pStyle w:val="25"/>
        <w:spacing w:beforeLines="0" w:afterLines="0"/>
        <w:jc w:val="left"/>
        <w:rPr>
          <w:rFonts w:hint="eastAsia" w:ascii="Times New Roman" w:hAnsi="Times New Roman" w:eastAsia="宋体"/>
          <w:b w:val="0"/>
          <w:bCs/>
          <w:sz w:val="21"/>
          <w:szCs w:val="21"/>
        </w:rPr>
      </w:pPr>
      <w:r>
        <w:rPr>
          <w:rFonts w:hint="eastAsia" w:ascii="Times New Roman" w:hAnsi="Times New Roman" w:eastAsia="宋体"/>
          <w:b/>
          <w:sz w:val="24"/>
          <w:szCs w:val="24"/>
        </w:rPr>
        <w:t xml:space="preserve"> </w:t>
      </w:r>
      <w:r>
        <w:rPr>
          <w:rFonts w:hint="eastAsia" w:ascii="Times New Roman" w:hAnsi="Times New Roman" w:eastAsia="宋体"/>
          <w:b/>
          <w:sz w:val="24"/>
          <w:szCs w:val="24"/>
          <w:lang w:val="en-US" w:eastAsia="zh-CN"/>
        </w:rPr>
        <w:t xml:space="preserve">  </w:t>
      </w:r>
      <w:r>
        <w:rPr>
          <w:rFonts w:hint="eastAsia" w:ascii="Times New Roman" w:hAnsi="Times New Roman" w:eastAsia="宋体"/>
          <w:b w:val="0"/>
          <w:bCs/>
          <w:sz w:val="21"/>
          <w:szCs w:val="21"/>
        </w:rPr>
        <w:t>以上是DE系列核心板，有关资料请文件夹“</w:t>
      </w:r>
      <w:r>
        <w:rPr>
          <w:rFonts w:hint="eastAsia" w:ascii="Times New Roman" w:hAnsi="Times New Roman" w:eastAsia="宋体"/>
          <w:b w:val="0"/>
          <w:bCs/>
          <w:i/>
          <w:iCs/>
          <w:sz w:val="21"/>
          <w:szCs w:val="21"/>
        </w:rPr>
        <w:t>友晶原版资料</w:t>
      </w:r>
      <w:r>
        <w:rPr>
          <w:rFonts w:ascii="Times New Roman" w:hAnsi="Times New Roman" w:eastAsia="宋体"/>
          <w:b w:val="0"/>
          <w:bCs/>
          <w:sz w:val="21"/>
          <w:szCs w:val="21"/>
        </w:rPr>
        <w:t>”</w:t>
      </w:r>
      <w:r>
        <w:rPr>
          <w:rFonts w:hint="eastAsia" w:ascii="Times New Roman" w:hAnsi="Times New Roman" w:eastAsia="宋体"/>
          <w:b w:val="0"/>
          <w:bCs/>
          <w:sz w:val="21"/>
          <w:szCs w:val="21"/>
        </w:rPr>
        <w:t>,其中包括 的原理图、板的使用说明，实验介绍等。</w:t>
      </w:r>
    </w:p>
    <w:p>
      <w:pPr>
        <w:pStyle w:val="25"/>
        <w:spacing w:beforeLines="0" w:afterLines="0"/>
        <w:jc w:val="left"/>
        <w:rPr>
          <w:rFonts w:hint="eastAsia" w:ascii="Times New Roman" w:hAnsi="Times New Roman" w:eastAsia="宋体"/>
          <w:b/>
          <w:sz w:val="18"/>
          <w:szCs w:val="18"/>
          <w:lang w:eastAsia="zh-CN"/>
        </w:rPr>
      </w:pPr>
      <w:r>
        <w:rPr>
          <w:rFonts w:hint="eastAsia" w:ascii="Times New Roman" w:hAnsi="Times New Roman" w:eastAsia="宋体"/>
          <w:b/>
          <w:sz w:val="18"/>
          <w:szCs w:val="18"/>
          <w:lang w:eastAsia="zh-CN"/>
        </w:rPr>
        <w:drawing>
          <wp:inline distT="0" distB="0" distL="114300" distR="114300">
            <wp:extent cx="2865120" cy="2298700"/>
            <wp:effectExtent l="0" t="0" r="11430" b="6350"/>
            <wp:docPr id="173" name="图片 4" descr="4C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4" descr="4CE6"/>
                    <pic:cNvPicPr>
                      <a:picLocks noChangeAspect="1"/>
                    </pic:cNvPicPr>
                  </pic:nvPicPr>
                  <pic:blipFill>
                    <a:blip r:embed="rId33"/>
                    <a:stretch>
                      <a:fillRect/>
                    </a:stretch>
                  </pic:blipFill>
                  <pic:spPr>
                    <a:xfrm>
                      <a:off x="0" y="0"/>
                      <a:ext cx="2865120" cy="2298700"/>
                    </a:xfrm>
                    <a:prstGeom prst="rect">
                      <a:avLst/>
                    </a:prstGeom>
                    <a:noFill/>
                    <a:ln w="9525">
                      <a:noFill/>
                    </a:ln>
                  </pic:spPr>
                </pic:pic>
              </a:graphicData>
            </a:graphic>
          </wp:inline>
        </w:drawing>
      </w:r>
      <w:r>
        <w:rPr>
          <w:rFonts w:hint="eastAsia" w:ascii="Times New Roman" w:hAnsi="Times New Roman" w:eastAsia="宋体"/>
          <w:b/>
          <w:sz w:val="18"/>
          <w:szCs w:val="18"/>
          <w:lang w:eastAsia="zh-CN"/>
        </w:rPr>
        <w:drawing>
          <wp:inline distT="0" distB="0" distL="114300" distR="114300">
            <wp:extent cx="3481070" cy="2296795"/>
            <wp:effectExtent l="0" t="0" r="5080" b="8255"/>
            <wp:docPr id="172" name="图片 5" descr="4c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5" descr="4c552"/>
                    <pic:cNvPicPr>
                      <a:picLocks noChangeAspect="1"/>
                    </pic:cNvPicPr>
                  </pic:nvPicPr>
                  <pic:blipFill>
                    <a:blip r:embed="rId34"/>
                    <a:stretch>
                      <a:fillRect/>
                    </a:stretch>
                  </pic:blipFill>
                  <pic:spPr>
                    <a:xfrm>
                      <a:off x="0" y="0"/>
                      <a:ext cx="3481070" cy="2296795"/>
                    </a:xfrm>
                    <a:prstGeom prst="rect">
                      <a:avLst/>
                    </a:prstGeom>
                    <a:noFill/>
                    <a:ln w="9525">
                      <a:noFill/>
                    </a:ln>
                  </pic:spPr>
                </pic:pic>
              </a:graphicData>
            </a:graphic>
          </wp:inline>
        </w:drawing>
      </w:r>
    </w:p>
    <w:p>
      <w:pPr>
        <w:pStyle w:val="25"/>
        <w:spacing w:beforeLines="0" w:afterLines="0"/>
        <w:jc w:val="left"/>
        <w:rPr>
          <w:rFonts w:hint="eastAsia" w:ascii="Times New Roman" w:hAnsi="Times New Roman" w:eastAsia="宋体"/>
          <w:b/>
          <w:sz w:val="18"/>
          <w:szCs w:val="18"/>
        </w:rPr>
      </w:pPr>
      <w:r>
        <w:rPr>
          <w:rFonts w:hint="eastAsia" w:ascii="Times New Roman" w:hAnsi="Times New Roman" w:eastAsia="宋体"/>
          <w:b/>
          <w:sz w:val="18"/>
          <w:szCs w:val="18"/>
        </w:rPr>
        <w:t xml:space="preserve">   图2-4 康芯设计的</w:t>
      </w:r>
      <w:r>
        <w:rPr>
          <w:rFonts w:hint="eastAsia" w:ascii="Times New Roman" w:hAnsi="Times New Roman" w:eastAsia="宋体"/>
          <w:b/>
          <w:sz w:val="18"/>
          <w:szCs w:val="18"/>
          <w:lang w:val="en-US" w:eastAsia="zh-CN"/>
        </w:rPr>
        <w:t>KX-4CE6/10</w:t>
      </w:r>
      <w:r>
        <w:rPr>
          <w:rFonts w:hint="eastAsia" w:ascii="Times New Roman" w:hAnsi="Times New Roman" w:eastAsia="宋体"/>
          <w:b/>
          <w:sz w:val="18"/>
          <w:szCs w:val="18"/>
        </w:rPr>
        <w:t>板                                 图2-5 康芯设计的</w:t>
      </w:r>
      <w:r>
        <w:rPr>
          <w:rFonts w:hint="eastAsia" w:ascii="Times New Roman" w:hAnsi="Times New Roman" w:eastAsia="宋体"/>
          <w:b/>
          <w:sz w:val="18"/>
          <w:szCs w:val="18"/>
          <w:lang w:val="en-US" w:eastAsia="zh-CN"/>
        </w:rPr>
        <w:t>KX-4CE55/10LC55</w:t>
      </w:r>
      <w:r>
        <w:rPr>
          <w:rFonts w:hint="eastAsia" w:ascii="Times New Roman" w:hAnsi="Times New Roman" w:eastAsia="宋体"/>
          <w:b/>
          <w:sz w:val="18"/>
          <w:szCs w:val="18"/>
        </w:rPr>
        <w:t>板</w:t>
      </w:r>
    </w:p>
    <w:p>
      <w:pPr>
        <w:keepNext w:val="0"/>
        <w:keepLines w:val="0"/>
        <w:widowControl/>
        <w:suppressLineNumbers w:val="0"/>
        <w:jc w:val="left"/>
        <w:rPr>
          <w:rFonts w:hint="eastAsia" w:ascii="Times New Roman" w:hAnsi="Times New Roman" w:eastAsia="宋体"/>
          <w:b w:val="0"/>
          <w:bCs/>
          <w:sz w:val="18"/>
          <w:szCs w:val="18"/>
        </w:rPr>
      </w:pPr>
      <w:r>
        <w:rPr>
          <w:rFonts w:hint="eastAsia" w:ascii="Times New Roman" w:hAnsi="Times New Roman" w:eastAsia="宋体"/>
          <w:b/>
          <w:sz w:val="18"/>
          <w:szCs w:val="18"/>
          <w:lang w:val="en-US" w:eastAsia="zh-CN"/>
        </w:rPr>
        <w:t xml:space="preserve">   </w:t>
      </w:r>
      <w:r>
        <w:rPr>
          <w:rFonts w:hint="eastAsia" w:ascii="Times New Roman" w:hAnsi="Times New Roman" w:eastAsia="宋体"/>
          <w:b w:val="0"/>
          <w:bCs/>
          <w:sz w:val="18"/>
          <w:szCs w:val="18"/>
          <w:lang w:val="en-US" w:eastAsia="zh-CN"/>
        </w:rPr>
        <w:t xml:space="preserve">图2-5核心FPGA分别是 </w:t>
      </w:r>
      <w:r>
        <w:rPr>
          <w:rFonts w:hint="eastAsia" w:ascii="宋体"/>
          <w:b w:val="0"/>
          <w:bCs/>
          <w:sz w:val="18"/>
        </w:rPr>
        <w:t>Cyclone</w:t>
      </w:r>
      <w:r>
        <w:rPr>
          <w:rFonts w:hint="eastAsia" w:ascii="宋体"/>
          <w:b w:val="0"/>
          <w:bCs/>
          <w:sz w:val="18"/>
          <w:lang w:val="en-US" w:eastAsia="zh-CN"/>
        </w:rPr>
        <w:t>I</w:t>
      </w:r>
      <w:r>
        <w:rPr>
          <w:rFonts w:ascii="宋体"/>
          <w:b w:val="0"/>
          <w:bCs/>
          <w:sz w:val="18"/>
        </w:rPr>
        <w:t>V</w:t>
      </w:r>
      <w:r>
        <w:rPr>
          <w:rFonts w:hint="eastAsia" w:ascii="宋体"/>
          <w:b w:val="0"/>
          <w:bCs/>
          <w:sz w:val="18"/>
          <w:lang w:val="en-US" w:eastAsia="zh-CN"/>
        </w:rPr>
        <w:t xml:space="preserve"> </w:t>
      </w:r>
      <w:r>
        <w:rPr>
          <w:rFonts w:hint="eastAsia"/>
          <w:b w:val="0"/>
          <w:bCs/>
          <w:sz w:val="15"/>
          <w:szCs w:val="15"/>
          <w:lang w:val="en-US" w:eastAsia="zh-CN"/>
        </w:rPr>
        <w:t>EP4CE55F23C8 和</w:t>
      </w:r>
      <w:r>
        <w:rPr>
          <w:rFonts w:hint="eastAsia" w:ascii="宋体"/>
          <w:b w:val="0"/>
          <w:bCs/>
          <w:sz w:val="18"/>
        </w:rPr>
        <w:t>Cyclone</w:t>
      </w:r>
      <w:r>
        <w:rPr>
          <w:rFonts w:hint="eastAsia" w:ascii="宋体"/>
          <w:b w:val="0"/>
          <w:bCs/>
          <w:sz w:val="18"/>
          <w:lang w:val="en-US" w:eastAsia="zh-CN"/>
        </w:rPr>
        <w:t>10</w:t>
      </w:r>
      <w:r>
        <w:rPr>
          <w:rFonts w:hint="eastAsia" w:ascii="Times New Roman" w:hAnsi="Times New Roman" w:eastAsia="宋体"/>
          <w:b w:val="0"/>
          <w:bCs/>
          <w:sz w:val="18"/>
          <w:szCs w:val="18"/>
          <w:lang w:val="en-US" w:eastAsia="zh-CN"/>
        </w:rPr>
        <w:t xml:space="preserve"> </w:t>
      </w:r>
      <w:r>
        <w:rPr>
          <w:rFonts w:ascii="宋体" w:hAnsi="宋体" w:eastAsia="宋体" w:cs="宋体"/>
          <w:b w:val="0"/>
          <w:bCs/>
          <w:kern w:val="0"/>
          <w:sz w:val="18"/>
          <w:szCs w:val="18"/>
          <w:lang w:val="en-US" w:eastAsia="zh-CN" w:bidi="ar"/>
        </w:rPr>
        <w:t>10CL55WF48</w:t>
      </w:r>
      <w:r>
        <w:rPr>
          <w:rFonts w:hint="eastAsia" w:ascii="宋体" w:hAnsi="宋体" w:cs="宋体"/>
          <w:b w:val="0"/>
          <w:bCs/>
          <w:kern w:val="0"/>
          <w:sz w:val="18"/>
          <w:szCs w:val="18"/>
          <w:lang w:val="en-US" w:eastAsia="zh-CN" w:bidi="ar"/>
        </w:rPr>
        <w:t>，</w:t>
      </w:r>
      <w:r>
        <w:rPr>
          <w:rFonts w:hint="eastAsia"/>
          <w:b w:val="0"/>
          <w:bCs/>
          <w:sz w:val="18"/>
          <w:szCs w:val="18"/>
          <w:lang w:val="en-US" w:eastAsia="zh-CN"/>
        </w:rPr>
        <w:t>详细</w:t>
      </w:r>
      <w:r>
        <w:rPr>
          <w:rFonts w:hint="eastAsia" w:ascii="Times New Roman" w:hAnsi="Times New Roman" w:eastAsia="宋体"/>
          <w:b w:val="0"/>
          <w:bCs/>
          <w:sz w:val="18"/>
          <w:szCs w:val="18"/>
          <w:lang w:val="en-US" w:eastAsia="zh-CN"/>
        </w:rPr>
        <w:t>说明请参阅“CDS4/4S</w:t>
      </w:r>
      <w:r>
        <w:rPr>
          <w:rFonts w:hint="eastAsia"/>
          <w:b w:val="0"/>
          <w:bCs/>
          <w:sz w:val="18"/>
          <w:szCs w:val="18"/>
          <w:lang w:val="en-US" w:eastAsia="zh-CN"/>
        </w:rPr>
        <w:t>/10S</w:t>
      </w:r>
      <w:r>
        <w:rPr>
          <w:rFonts w:hint="eastAsia" w:ascii="Times New Roman" w:hAnsi="Times New Roman" w:eastAsia="宋体"/>
          <w:b w:val="0"/>
          <w:bCs/>
          <w:sz w:val="18"/>
          <w:szCs w:val="18"/>
          <w:lang w:val="en-US" w:eastAsia="zh-CN"/>
        </w:rPr>
        <w:t>”文件夹核心板说明及引脚对照表”</w:t>
      </w:r>
      <w:r>
        <w:rPr>
          <w:rFonts w:hint="eastAsia" w:ascii="Times New Roman" w:hAnsi="Times New Roman" w:eastAsia="宋体"/>
          <w:b w:val="0"/>
          <w:bCs/>
          <w:sz w:val="18"/>
          <w:szCs w:val="18"/>
        </w:rPr>
        <w:t xml:space="preserve">            </w:t>
      </w:r>
    </w:p>
    <w:p>
      <w:pPr>
        <w:pStyle w:val="25"/>
        <w:spacing w:before="93" w:beforeLines="30" w:after="93" w:afterLines="30"/>
        <w:jc w:val="both"/>
        <w:rPr>
          <w:rFonts w:ascii="Times New Roman" w:hAnsi="Times New Roman" w:eastAsia="宋体"/>
          <w:b/>
          <w:szCs w:val="28"/>
        </w:rPr>
      </w:pPr>
      <w:r>
        <w:rPr>
          <w:rFonts w:hint="eastAsia" w:ascii="Times New Roman" w:hAnsi="Times New Roman" w:eastAsia="宋体"/>
          <w:b/>
          <w:szCs w:val="28"/>
        </w:rPr>
        <w:t>2.</w:t>
      </w:r>
      <w:r>
        <w:rPr>
          <w:rFonts w:hint="eastAsia" w:ascii="Times New Roman" w:hAnsi="Times New Roman" w:eastAsia="宋体"/>
          <w:b/>
          <w:szCs w:val="28"/>
          <w:lang w:val="en-US" w:eastAsia="zh-CN"/>
        </w:rPr>
        <w:t>3</w:t>
      </w:r>
      <w:r>
        <w:rPr>
          <w:rFonts w:hint="eastAsia" w:ascii="Times New Roman" w:hAnsi="Times New Roman" w:eastAsia="宋体"/>
          <w:b/>
          <w:szCs w:val="28"/>
        </w:rPr>
        <w:t>.</w:t>
      </w:r>
      <w:r>
        <w:rPr>
          <w:rFonts w:hint="eastAsia" w:ascii="Times New Roman" w:hAnsi="Times New Roman" w:eastAsia="宋体"/>
          <w:b/>
          <w:szCs w:val="28"/>
          <w:lang w:val="en-US" w:eastAsia="zh-CN"/>
        </w:rPr>
        <w:t>2</w:t>
      </w:r>
      <w:r>
        <w:rPr>
          <w:rFonts w:hint="eastAsia" w:ascii="Times New Roman" w:hAnsi="Times New Roman" w:eastAsia="宋体"/>
          <w:b/>
          <w:szCs w:val="28"/>
        </w:rPr>
        <w:t>可重构型DDS全数字函数信号发生器</w:t>
      </w:r>
    </w:p>
    <w:p>
      <w:pPr>
        <w:pStyle w:val="25"/>
        <w:spacing w:before="0" w:beforeLines="0" w:after="0" w:afterLines="0"/>
        <w:ind w:firstLine="560" w:firstLineChars="200"/>
        <w:jc w:val="both"/>
        <w:rPr>
          <w:rFonts w:hint="eastAsia" w:ascii="Times New Roman" w:hAnsi="Times New Roman" w:eastAsia="宋体"/>
          <w:sz w:val="21"/>
          <w:szCs w:val="21"/>
        </w:rPr>
      </w:pPr>
      <w:r>
        <w:drawing>
          <wp:anchor distT="0" distB="0" distL="114300" distR="114300" simplePos="0" relativeHeight="283870208" behindDoc="0" locked="0" layoutInCell="1" allowOverlap="1">
            <wp:simplePos x="0" y="0"/>
            <wp:positionH relativeFrom="column">
              <wp:posOffset>262890</wp:posOffset>
            </wp:positionH>
            <wp:positionV relativeFrom="paragraph">
              <wp:posOffset>79375</wp:posOffset>
            </wp:positionV>
            <wp:extent cx="2706370" cy="2231390"/>
            <wp:effectExtent l="0" t="0" r="17780" b="16510"/>
            <wp:wrapSquare wrapText="bothSides"/>
            <wp:docPr id="174" name="Picture 4" descr="DD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4" descr="DDS1"/>
                    <pic:cNvPicPr>
                      <a:picLocks noChangeAspect="1"/>
                    </pic:cNvPicPr>
                  </pic:nvPicPr>
                  <pic:blipFill>
                    <a:blip r:embed="rId35"/>
                    <a:stretch>
                      <a:fillRect/>
                    </a:stretch>
                  </pic:blipFill>
                  <pic:spPr>
                    <a:xfrm>
                      <a:off x="0" y="0"/>
                      <a:ext cx="2706370" cy="2231390"/>
                    </a:xfrm>
                    <a:prstGeom prst="rect">
                      <a:avLst/>
                    </a:prstGeom>
                    <a:noFill/>
                    <a:ln w="9525">
                      <a:noFill/>
                    </a:ln>
                  </pic:spPr>
                </pic:pic>
              </a:graphicData>
            </a:graphic>
          </wp:anchor>
        </w:drawing>
      </w:r>
    </w:p>
    <w:p>
      <w:pPr>
        <w:keepNext w:val="0"/>
        <w:keepLines w:val="0"/>
        <w:pageBreakBefore w:val="0"/>
        <w:widowControl w:val="0"/>
        <w:kinsoku/>
        <w:wordWrap/>
        <w:overflowPunct/>
        <w:topLinePunct w:val="0"/>
        <w:autoSpaceDE/>
        <w:autoSpaceDN/>
        <w:bidi w:val="0"/>
        <w:spacing w:line="320" w:lineRule="atLeast"/>
        <w:ind w:left="0" w:leftChars="0" w:right="0" w:rightChars="0" w:firstLine="360"/>
        <w:jc w:val="both"/>
        <w:textAlignment w:val="auto"/>
        <w:outlineLvl w:val="9"/>
        <w:rPr>
          <w:rFonts w:hint="eastAsia"/>
        </w:rPr>
      </w:pPr>
      <w:r>
        <w:rPr>
          <w:rFonts w:hint="eastAsia"/>
        </w:rPr>
        <w:t>系统配套的全数字型DDS函数信号发生器模块含FPGA、单片机、超高速DAC、高速运放等。既可用作全数字型DDS函数信号发生器，同时也可作为EDA/DSP系统及专业级DDS函数信号发生器设计开发平台。作为DDS函数发生器的功能主要包括：等精度频率计，全程扫频信号源（扫速、步进频宽、扫描方式等可数控），移相信号发生，里萨如图信号发生，方波/三角波/锯齿波和任意波形发生器，以及AM、PM、FM、FSK、ASK、FPK等各类调制信号发生器。</w:t>
      </w:r>
    </w:p>
    <w:p>
      <w:pPr>
        <w:pStyle w:val="25"/>
        <w:keepNext w:val="0"/>
        <w:keepLines w:val="0"/>
        <w:pageBreakBefore w:val="0"/>
        <w:widowControl w:val="0"/>
        <w:kinsoku/>
        <w:wordWrap/>
        <w:overflowPunct/>
        <w:topLinePunct w:val="0"/>
        <w:autoSpaceDE/>
        <w:autoSpaceDN/>
        <w:bidi w:val="0"/>
        <w:spacing w:before="0" w:beforeLines="0" w:after="62" w:afterLines="20" w:line="320" w:lineRule="atLeast"/>
        <w:ind w:left="1071" w:leftChars="510" w:right="0" w:rightChars="0" w:firstLine="420" w:firstLineChars="200"/>
        <w:jc w:val="both"/>
        <w:textAlignment w:val="auto"/>
        <w:outlineLvl w:val="9"/>
        <w:rPr>
          <w:rFonts w:ascii="Times New Roman" w:hAnsi="宋体" w:eastAsia="宋体"/>
          <w:bCs/>
          <w:sz w:val="21"/>
          <w:szCs w:val="21"/>
        </w:rPr>
      </w:pPr>
      <w:r>
        <w:rPr>
          <w:rFonts w:ascii="Times New Roman" w:hAnsi="宋体" w:eastAsia="宋体"/>
          <w:bCs/>
          <w:sz w:val="21"/>
          <w:szCs w:val="21"/>
        </w:rPr>
        <w:t>系统上配有一个功能强大的</w:t>
      </w:r>
      <w:r>
        <w:rPr>
          <w:rFonts w:ascii="Times New Roman" w:hAnsi="Times New Roman" w:eastAsia="宋体"/>
          <w:bCs/>
          <w:sz w:val="21"/>
          <w:szCs w:val="21"/>
        </w:rPr>
        <w:t>DDS</w:t>
      </w:r>
      <w:r>
        <w:rPr>
          <w:rFonts w:ascii="Times New Roman" w:hAnsi="宋体" w:eastAsia="宋体"/>
          <w:bCs/>
          <w:sz w:val="21"/>
          <w:szCs w:val="21"/>
        </w:rPr>
        <w:t>函数信号发生</w:t>
      </w:r>
      <w:r>
        <w:rPr>
          <w:rFonts w:ascii="Times New Roman" w:hAnsi="Times New Roman" w:eastAsia="宋体"/>
          <w:bCs/>
          <w:sz w:val="18"/>
          <w:szCs w:val="18"/>
        </w:rPr>
        <w:t xml:space="preserve"> </w:t>
      </w:r>
      <w:r>
        <w:rPr>
          <w:rFonts w:ascii="Times New Roman" w:hAnsi="宋体" w:eastAsia="宋体"/>
          <w:bCs/>
          <w:sz w:val="21"/>
          <w:szCs w:val="21"/>
        </w:rPr>
        <w:t>此信号发生器的主模块</w:t>
      </w:r>
      <w:r>
        <w:rPr>
          <w:rFonts w:ascii="Times New Roman" w:hAnsi="宋体" w:eastAsia="宋体"/>
          <w:sz w:val="21"/>
          <w:szCs w:val="21"/>
        </w:rPr>
        <w:t>插于平台的</w:t>
      </w:r>
      <w:r>
        <w:rPr>
          <w:rFonts w:ascii="Times New Roman" w:hAnsi="宋体" w:eastAsia="宋体"/>
          <w:bCs/>
          <w:sz w:val="21"/>
          <w:szCs w:val="21"/>
        </w:rPr>
        <w:t>器。</w:t>
      </w:r>
    </w:p>
    <w:p>
      <w:pPr>
        <w:pStyle w:val="25"/>
        <w:keepNext w:val="0"/>
        <w:keepLines w:val="0"/>
        <w:pageBreakBefore w:val="0"/>
        <w:widowControl w:val="0"/>
        <w:kinsoku/>
        <w:wordWrap/>
        <w:overflowPunct/>
        <w:topLinePunct w:val="0"/>
        <w:autoSpaceDE/>
        <w:autoSpaceDN/>
        <w:bidi w:val="0"/>
        <w:spacing w:before="0" w:beforeLines="0" w:after="62" w:afterLines="20" w:line="320" w:lineRule="atLeast"/>
        <w:ind w:left="1071" w:leftChars="510" w:right="0" w:rightChars="0" w:firstLine="180" w:firstLineChars="100"/>
        <w:jc w:val="both"/>
        <w:textAlignment w:val="auto"/>
        <w:outlineLvl w:val="9"/>
        <w:rPr>
          <w:rFonts w:ascii="Times New Roman" w:hAnsi="宋体" w:eastAsia="宋体"/>
          <w:bCs/>
          <w:sz w:val="21"/>
          <w:szCs w:val="21"/>
        </w:rPr>
      </w:pPr>
      <w:r>
        <w:rPr>
          <w:rFonts w:ascii="Times New Roman" w:hAnsi="Times New Roman" w:eastAsia="宋体"/>
          <w:bCs/>
          <w:sz w:val="18"/>
          <w:szCs w:val="18"/>
        </w:rPr>
        <w:t>DDS函数信号发生器主板</w:t>
      </w:r>
      <w:r>
        <w:rPr>
          <w:rFonts w:hint="eastAsia" w:ascii="Times New Roman" w:hAnsi="Times New Roman" w:eastAsia="宋体"/>
          <w:bCs/>
          <w:sz w:val="18"/>
          <w:szCs w:val="18"/>
        </w:rPr>
        <w:t xml:space="preserve"> </w:t>
      </w:r>
      <w:r>
        <w:rPr>
          <w:rFonts w:hint="eastAsia" w:ascii="Times New Roman" w:hAnsi="Times New Roman" w:eastAsia="宋体"/>
          <w:bCs/>
          <w:sz w:val="18"/>
          <w:szCs w:val="18"/>
          <w:lang w:val="en-US" w:eastAsia="zh-CN"/>
        </w:rPr>
        <w:t xml:space="preserve">                          </w:t>
      </w:r>
    </w:p>
    <w:p>
      <w:pPr>
        <w:pStyle w:val="25"/>
        <w:keepNext w:val="0"/>
        <w:keepLines w:val="0"/>
        <w:pageBreakBefore w:val="0"/>
        <w:widowControl w:val="0"/>
        <w:kinsoku/>
        <w:wordWrap/>
        <w:overflowPunct/>
        <w:topLinePunct w:val="0"/>
        <w:autoSpaceDE/>
        <w:autoSpaceDN/>
        <w:bidi w:val="0"/>
        <w:spacing w:before="0" w:beforeLines="0" w:after="0" w:afterLines="0" w:line="320" w:lineRule="atLeast"/>
        <w:ind w:left="0" w:leftChars="0" w:right="0" w:rightChars="0" w:firstLine="420" w:firstLineChars="200"/>
        <w:jc w:val="both"/>
        <w:textAlignment w:val="auto"/>
        <w:outlineLvl w:val="9"/>
        <w:rPr>
          <w:rFonts w:ascii="Times New Roman" w:hAnsi="Times New Roman" w:eastAsia="宋体"/>
          <w:sz w:val="21"/>
          <w:szCs w:val="21"/>
        </w:rPr>
      </w:pPr>
      <w:r>
        <w:rPr>
          <w:rFonts w:ascii="Times New Roman" w:hAnsi="宋体" w:eastAsia="宋体"/>
          <w:sz w:val="21"/>
          <w:szCs w:val="21"/>
        </w:rPr>
        <w:t>左上</w:t>
      </w:r>
      <w:r>
        <w:rPr>
          <w:rFonts w:ascii="Times New Roman" w:hAnsi="Times New Roman" w:eastAsia="宋体"/>
          <w:bCs/>
          <w:sz w:val="18"/>
          <w:szCs w:val="18"/>
        </w:rPr>
        <w:t>图</w:t>
      </w:r>
      <w:r>
        <w:rPr>
          <w:rFonts w:ascii="Times New Roman" w:hAnsi="宋体" w:eastAsia="宋体"/>
          <w:sz w:val="21"/>
          <w:szCs w:val="21"/>
        </w:rPr>
        <w:t>方。它必须结合插座</w:t>
      </w:r>
      <w:r>
        <w:rPr>
          <w:rFonts w:hint="eastAsia" w:ascii="Times New Roman" w:hAnsi="Times New Roman" w:eastAsia="宋体"/>
          <w:sz w:val="21"/>
          <w:szCs w:val="21"/>
          <w:lang w:eastAsia="zh-CN"/>
        </w:rPr>
        <w:t>“</w:t>
      </w:r>
      <w:r>
        <w:rPr>
          <w:rFonts w:hint="eastAsia" w:ascii="Times New Roman" w:hAnsi="Times New Roman" w:eastAsia="宋体"/>
          <w:sz w:val="21"/>
          <w:szCs w:val="21"/>
          <w:lang w:val="en-US" w:eastAsia="zh-CN"/>
        </w:rPr>
        <w:t>6”和“8”</w:t>
      </w:r>
      <w:r>
        <w:rPr>
          <w:rFonts w:ascii="Times New Roman" w:hAnsi="宋体" w:eastAsia="宋体"/>
          <w:sz w:val="21"/>
          <w:szCs w:val="21"/>
        </w:rPr>
        <w:t>上插的</w:t>
      </w:r>
      <w:r>
        <w:rPr>
          <w:rFonts w:ascii="Times New Roman" w:hAnsi="Times New Roman" w:eastAsia="宋体"/>
          <w:sz w:val="21"/>
          <w:szCs w:val="21"/>
        </w:rPr>
        <w:t>20</w:t>
      </w:r>
      <w:r>
        <w:rPr>
          <w:rFonts w:ascii="Times New Roman" w:hAnsi="宋体" w:eastAsia="宋体"/>
          <w:sz w:val="21"/>
          <w:szCs w:val="21"/>
        </w:rPr>
        <w:t>字</w:t>
      </w:r>
      <w:r>
        <w:rPr>
          <w:rFonts w:ascii="Times New Roman" w:hAnsi="Times New Roman" w:eastAsia="宋体"/>
          <w:sz w:val="21"/>
          <w:szCs w:val="21"/>
        </w:rPr>
        <w:t>X4</w:t>
      </w:r>
      <w:r>
        <w:rPr>
          <w:rFonts w:ascii="Times New Roman" w:hAnsi="宋体" w:eastAsia="宋体"/>
          <w:sz w:val="21"/>
          <w:szCs w:val="21"/>
        </w:rPr>
        <w:t>行字符型液晶和插座</w:t>
      </w:r>
      <w:r>
        <w:rPr>
          <w:rFonts w:ascii="Times New Roman" w:hAnsi="Times New Roman" w:eastAsia="宋体"/>
          <w:sz w:val="21"/>
          <w:szCs w:val="21"/>
        </w:rPr>
        <w:t>4X4</w:t>
      </w:r>
      <w:r>
        <w:rPr>
          <w:rFonts w:ascii="Times New Roman" w:hAnsi="宋体" w:eastAsia="宋体"/>
          <w:sz w:val="21"/>
          <w:szCs w:val="21"/>
        </w:rPr>
        <w:t>键盘，联合使用，这是实验的辅助测试和信号系统。由于此系统设计的操作较多，功能也较丰富，所以必须参考</w:t>
      </w:r>
      <w:r>
        <w:rPr>
          <w:rFonts w:ascii="Times New Roman" w:hAnsi="Times New Roman" w:eastAsia="宋体"/>
          <w:sz w:val="21"/>
          <w:szCs w:val="21"/>
        </w:rPr>
        <w:t>ppt/PDF</w:t>
      </w:r>
      <w:r>
        <w:rPr>
          <w:rFonts w:ascii="Times New Roman" w:hAnsi="宋体" w:eastAsia="宋体"/>
          <w:sz w:val="21"/>
          <w:szCs w:val="21"/>
        </w:rPr>
        <w:t>文件，以便更详细地了解使用方法。对应文件是：</w:t>
      </w:r>
      <w:r>
        <w:rPr>
          <w:rFonts w:hint="eastAsia" w:ascii="Times New Roman" w:hAnsi="Times New Roman" w:eastAsia="宋体"/>
          <w:sz w:val="21"/>
          <w:szCs w:val="21"/>
        </w:rPr>
        <w:t>\</w:t>
      </w:r>
      <w:r>
        <w:rPr>
          <w:rFonts w:hint="eastAsia" w:ascii="Times New Roman" w:hAnsi="Times New Roman" w:eastAsia="宋体"/>
          <w:bCs/>
          <w:sz w:val="21"/>
          <w:szCs w:val="21"/>
          <w:u w:val="single"/>
        </w:rPr>
        <w:t>重要PDF文件\系统标准DDS函数发生器用法</w:t>
      </w:r>
      <w:r>
        <w:rPr>
          <w:rFonts w:ascii="Times New Roman" w:hAnsi="Times New Roman" w:eastAsia="宋体"/>
          <w:sz w:val="21"/>
          <w:szCs w:val="21"/>
        </w:rPr>
        <w:t>.ppt/</w:t>
      </w:r>
    </w:p>
    <w:p>
      <w:pPr>
        <w:pStyle w:val="25"/>
        <w:keepNext w:val="0"/>
        <w:keepLines w:val="0"/>
        <w:pageBreakBefore w:val="0"/>
        <w:widowControl w:val="0"/>
        <w:kinsoku/>
        <w:wordWrap/>
        <w:overflowPunct/>
        <w:topLinePunct w:val="0"/>
        <w:autoSpaceDE/>
        <w:autoSpaceDN/>
        <w:bidi w:val="0"/>
        <w:spacing w:before="0" w:beforeLines="0" w:after="0" w:afterLines="0" w:line="320" w:lineRule="atLeast"/>
        <w:ind w:left="0" w:leftChars="0" w:right="0" w:rightChars="0" w:firstLine="420" w:firstLineChars="200"/>
        <w:jc w:val="both"/>
        <w:textAlignment w:val="auto"/>
        <w:outlineLvl w:val="9"/>
        <w:rPr>
          <w:rFonts w:ascii="Times New Roman" w:hAnsi="Times New Roman" w:eastAsia="宋体"/>
          <w:sz w:val="21"/>
          <w:szCs w:val="21"/>
        </w:rPr>
      </w:pPr>
      <w:r>
        <w:rPr>
          <w:rFonts w:ascii="Times New Roman" w:hAnsi="宋体" w:eastAsia="宋体"/>
          <w:bCs/>
          <w:sz w:val="21"/>
          <w:szCs w:val="21"/>
        </w:rPr>
        <w:t>可重构</w:t>
      </w:r>
      <w:r>
        <w:rPr>
          <w:rFonts w:ascii="Times New Roman" w:hAnsi="Times New Roman" w:eastAsia="宋体"/>
          <w:bCs/>
          <w:sz w:val="21"/>
          <w:szCs w:val="21"/>
        </w:rPr>
        <w:t>DDS</w:t>
      </w:r>
      <w:r>
        <w:rPr>
          <w:rFonts w:ascii="Times New Roman" w:hAnsi="宋体" w:eastAsia="宋体"/>
          <w:bCs/>
          <w:sz w:val="21"/>
          <w:szCs w:val="21"/>
        </w:rPr>
        <w:t>函数信号发生器使用了有别于</w:t>
      </w:r>
      <w:r>
        <w:rPr>
          <w:rFonts w:ascii="Times New Roman" w:hAnsi="宋体" w:eastAsia="宋体"/>
          <w:sz w:val="21"/>
          <w:szCs w:val="21"/>
        </w:rPr>
        <w:t>传统模拟信号发生器和普通</w:t>
      </w:r>
      <w:r>
        <w:rPr>
          <w:rFonts w:ascii="Times New Roman" w:hAnsi="Times New Roman" w:eastAsia="宋体"/>
          <w:sz w:val="21"/>
          <w:szCs w:val="21"/>
        </w:rPr>
        <w:t>DDS</w:t>
      </w:r>
      <w:r>
        <w:rPr>
          <w:rFonts w:ascii="Times New Roman" w:hAnsi="宋体" w:eastAsia="宋体"/>
          <w:sz w:val="21"/>
          <w:szCs w:val="21"/>
        </w:rPr>
        <w:t>函数信号发生器的更新换代理念。尽管普通</w:t>
      </w:r>
      <w:r>
        <w:rPr>
          <w:rFonts w:ascii="Times New Roman" w:hAnsi="Times New Roman" w:eastAsia="宋体"/>
          <w:sz w:val="21"/>
          <w:szCs w:val="21"/>
        </w:rPr>
        <w:t>DDS</w:t>
      </w:r>
      <w:r>
        <w:rPr>
          <w:rFonts w:ascii="Times New Roman" w:hAnsi="宋体" w:eastAsia="宋体"/>
          <w:sz w:val="21"/>
          <w:szCs w:val="21"/>
        </w:rPr>
        <w:t>函数信号发生器同样采用了数字频率直接合成技术，有许多模拟信号发生器无法比拟的优点：频率精度高、无量程限制、信号过度时间极短、波形精度高、不同方式和全程扫描特性好、调整功能强、全数字化控制、稳定可靠等等，但由于采用</w:t>
      </w:r>
      <w:r>
        <w:rPr>
          <w:rFonts w:ascii="Times New Roman" w:hAnsi="Times New Roman" w:eastAsia="宋体"/>
          <w:sz w:val="21"/>
          <w:szCs w:val="21"/>
        </w:rPr>
        <w:t>DDS</w:t>
      </w:r>
      <w:r>
        <w:rPr>
          <w:rFonts w:ascii="Times New Roman" w:hAnsi="宋体" w:eastAsia="宋体"/>
          <w:sz w:val="21"/>
          <w:szCs w:val="21"/>
        </w:rPr>
        <w:t>专用器件，缺乏灵活性，功能受限于专用芯片的即定功能，不仅无法适应用户许多特定功能的要求，就是不少专用功能也无法实现，从而在不少应用场合使用户面对许多尴尬局面。这是因为任何一台功能强大的</w:t>
      </w:r>
      <w:r>
        <w:rPr>
          <w:rFonts w:ascii="Times New Roman" w:hAnsi="Times New Roman" w:eastAsia="宋体"/>
          <w:sz w:val="21"/>
          <w:szCs w:val="21"/>
        </w:rPr>
        <w:t>DDS</w:t>
      </w:r>
      <w:r>
        <w:rPr>
          <w:rFonts w:ascii="Times New Roman" w:hAnsi="宋体" w:eastAsia="宋体"/>
          <w:sz w:val="21"/>
          <w:szCs w:val="21"/>
        </w:rPr>
        <w:t>信号发生器都不可能总是满足用户，特别是通信系统或一些电子系统设计领域的用户的需求，如一些特定编码方式或调制方式的信号发生功能</w:t>
      </w:r>
      <w:r>
        <w:rPr>
          <w:rFonts w:hint="eastAsia" w:ascii="Times New Roman" w:hAnsi="宋体" w:eastAsia="宋体"/>
          <w:sz w:val="21"/>
          <w:szCs w:val="21"/>
        </w:rPr>
        <w:t>和</w:t>
      </w:r>
      <w:r>
        <w:rPr>
          <w:rFonts w:ascii="Times New Roman" w:hAnsi="宋体" w:eastAsia="宋体"/>
          <w:sz w:val="21"/>
          <w:szCs w:val="21"/>
        </w:rPr>
        <w:t>解调功能等。</w:t>
      </w:r>
      <w:r>
        <w:rPr>
          <w:rFonts w:ascii="Times New Roman" w:hAnsi="Times New Roman" w:eastAsia="宋体"/>
          <w:sz w:val="21"/>
          <w:szCs w:val="21"/>
        </w:rPr>
        <w:t xml:space="preserve"> </w:t>
      </w:r>
    </w:p>
    <w:p>
      <w:pPr>
        <w:pStyle w:val="25"/>
        <w:keepNext w:val="0"/>
        <w:keepLines w:val="0"/>
        <w:pageBreakBefore w:val="0"/>
        <w:widowControl w:val="0"/>
        <w:kinsoku/>
        <w:wordWrap/>
        <w:overflowPunct/>
        <w:topLinePunct w:val="0"/>
        <w:autoSpaceDE/>
        <w:autoSpaceDN/>
        <w:bidi w:val="0"/>
        <w:spacing w:before="0" w:beforeLines="0" w:after="0" w:afterLines="0" w:line="320" w:lineRule="atLeast"/>
        <w:ind w:left="0" w:leftChars="0" w:right="0" w:rightChars="0" w:firstLine="420" w:firstLineChars="200"/>
        <w:jc w:val="both"/>
        <w:textAlignment w:val="auto"/>
        <w:outlineLvl w:val="9"/>
        <w:rPr>
          <w:rFonts w:ascii="Times New Roman" w:hAnsi="Times New Roman" w:eastAsia="宋体"/>
          <w:sz w:val="21"/>
          <w:szCs w:val="21"/>
        </w:rPr>
      </w:pPr>
      <w:r>
        <w:rPr>
          <w:rFonts w:ascii="Times New Roman" w:hAnsi="宋体" w:eastAsia="宋体"/>
          <w:sz w:val="21"/>
          <w:szCs w:val="21"/>
        </w:rPr>
        <w:t>可重构</w:t>
      </w:r>
      <w:r>
        <w:rPr>
          <w:rFonts w:ascii="Times New Roman" w:hAnsi="Times New Roman" w:eastAsia="宋体"/>
          <w:sz w:val="21"/>
          <w:szCs w:val="21"/>
        </w:rPr>
        <w:t>DDS</w:t>
      </w:r>
      <w:r>
        <w:rPr>
          <w:rFonts w:ascii="Times New Roman" w:hAnsi="宋体" w:eastAsia="宋体"/>
          <w:sz w:val="21"/>
          <w:szCs w:val="21"/>
        </w:rPr>
        <w:t>函数信号发生器基于</w:t>
      </w:r>
      <w:r>
        <w:rPr>
          <w:rFonts w:ascii="Times New Roman" w:hAnsi="Times New Roman" w:eastAsia="宋体"/>
          <w:sz w:val="21"/>
          <w:szCs w:val="21"/>
        </w:rPr>
        <w:t>EDA/SOPC</w:t>
      </w:r>
      <w:r>
        <w:rPr>
          <w:rFonts w:ascii="Times New Roman" w:hAnsi="宋体" w:eastAsia="宋体"/>
          <w:sz w:val="21"/>
          <w:szCs w:val="21"/>
        </w:rPr>
        <w:t>设计技术及数控制振荡器</w:t>
      </w:r>
      <w:r>
        <w:rPr>
          <w:rFonts w:ascii="Times New Roman" w:hAnsi="Times New Roman" w:eastAsia="宋体"/>
          <w:sz w:val="21"/>
          <w:szCs w:val="21"/>
        </w:rPr>
        <w:t>NCO/DDS</w:t>
      </w:r>
      <w:r>
        <w:rPr>
          <w:rFonts w:ascii="Times New Roman" w:hAnsi="宋体" w:eastAsia="宋体"/>
          <w:sz w:val="21"/>
          <w:szCs w:val="21"/>
        </w:rPr>
        <w:t>、</w:t>
      </w:r>
      <w:r>
        <w:rPr>
          <w:rFonts w:ascii="Times New Roman" w:hAnsi="Times New Roman" w:eastAsia="宋体"/>
          <w:sz w:val="21"/>
          <w:szCs w:val="21"/>
        </w:rPr>
        <w:t>AM</w:t>
      </w:r>
      <w:r>
        <w:rPr>
          <w:rFonts w:ascii="Times New Roman" w:hAnsi="宋体" w:eastAsia="宋体"/>
          <w:sz w:val="21"/>
          <w:szCs w:val="21"/>
        </w:rPr>
        <w:t>纯数字发生器（注意，目前绝大多数</w:t>
      </w:r>
      <w:r>
        <w:rPr>
          <w:rFonts w:ascii="Times New Roman" w:hAnsi="Times New Roman" w:eastAsia="宋体"/>
          <w:sz w:val="21"/>
          <w:szCs w:val="21"/>
        </w:rPr>
        <w:t>DDS</w:t>
      </w:r>
      <w:r>
        <w:rPr>
          <w:rFonts w:ascii="Times New Roman" w:hAnsi="宋体" w:eastAsia="宋体"/>
          <w:sz w:val="21"/>
          <w:szCs w:val="21"/>
        </w:rPr>
        <w:t>信号发生器的</w:t>
      </w:r>
      <w:r>
        <w:rPr>
          <w:rFonts w:ascii="Times New Roman" w:hAnsi="Times New Roman" w:eastAsia="宋体"/>
          <w:sz w:val="21"/>
          <w:szCs w:val="21"/>
        </w:rPr>
        <w:t>AM</w:t>
      </w:r>
      <w:r>
        <w:rPr>
          <w:rFonts w:ascii="Times New Roman" w:hAnsi="宋体" w:eastAsia="宋体"/>
          <w:sz w:val="21"/>
          <w:szCs w:val="21"/>
        </w:rPr>
        <w:t>信号是靠模数结合，如使用模拟乘法器等方式生成的，因此在数字通信中没有实用价值）、数字锁相环等</w:t>
      </w:r>
      <w:r>
        <w:rPr>
          <w:rFonts w:ascii="Times New Roman" w:hAnsi="Times New Roman" w:eastAsia="宋体"/>
          <w:sz w:val="21"/>
          <w:szCs w:val="21"/>
        </w:rPr>
        <w:t>IP</w:t>
      </w:r>
      <w:r>
        <w:rPr>
          <w:rFonts w:ascii="Times New Roman" w:hAnsi="宋体" w:eastAsia="宋体"/>
          <w:sz w:val="21"/>
          <w:szCs w:val="21"/>
        </w:rPr>
        <w:t>核，是</w:t>
      </w:r>
      <w:r>
        <w:rPr>
          <w:rFonts w:ascii="Times New Roman" w:hAnsi="Times New Roman" w:eastAsia="宋体"/>
          <w:sz w:val="21"/>
          <w:szCs w:val="21"/>
        </w:rPr>
        <w:t>EDA/SOPC</w:t>
      </w:r>
      <w:r>
        <w:rPr>
          <w:rFonts w:ascii="Times New Roman" w:hAnsi="宋体" w:eastAsia="宋体"/>
          <w:sz w:val="21"/>
          <w:szCs w:val="21"/>
        </w:rPr>
        <w:t>技术高度发展的产物，它彻底解决了普通</w:t>
      </w:r>
      <w:r>
        <w:rPr>
          <w:rFonts w:ascii="Times New Roman" w:hAnsi="Times New Roman" w:eastAsia="宋体"/>
          <w:sz w:val="21"/>
          <w:szCs w:val="21"/>
        </w:rPr>
        <w:t>DDS</w:t>
      </w:r>
      <w:r>
        <w:rPr>
          <w:rFonts w:ascii="Times New Roman" w:hAnsi="宋体" w:eastAsia="宋体"/>
          <w:sz w:val="21"/>
          <w:szCs w:val="21"/>
        </w:rPr>
        <w:t>信号发生器的传统缺陷，而且整体功能和性能都有了质的飞跃。</w:t>
      </w:r>
      <w:r>
        <w:rPr>
          <w:rFonts w:ascii="Times New Roman" w:hAnsi="Times New Roman" w:eastAsia="宋体"/>
          <w:sz w:val="21"/>
          <w:szCs w:val="21"/>
        </w:rPr>
        <w:t xml:space="preserve"> </w:t>
      </w:r>
    </w:p>
    <w:p>
      <w:pPr>
        <w:pStyle w:val="25"/>
        <w:keepNext w:val="0"/>
        <w:keepLines w:val="0"/>
        <w:pageBreakBefore w:val="0"/>
        <w:widowControl w:val="0"/>
        <w:kinsoku/>
        <w:wordWrap/>
        <w:overflowPunct/>
        <w:topLinePunct w:val="0"/>
        <w:autoSpaceDE/>
        <w:autoSpaceDN/>
        <w:bidi w:val="0"/>
        <w:spacing w:before="0" w:beforeLines="0" w:after="0" w:afterLines="0" w:line="320" w:lineRule="atLeast"/>
        <w:ind w:left="0" w:leftChars="0" w:right="0" w:rightChars="0" w:firstLine="420" w:firstLineChars="200"/>
        <w:jc w:val="both"/>
        <w:textAlignment w:val="auto"/>
        <w:outlineLvl w:val="9"/>
        <w:rPr>
          <w:rFonts w:ascii="Times New Roman" w:hAnsi="Times New Roman" w:eastAsia="宋体"/>
          <w:sz w:val="21"/>
          <w:szCs w:val="21"/>
        </w:rPr>
      </w:pPr>
      <w:r>
        <w:rPr>
          <w:rFonts w:ascii="Times New Roman" w:hAnsi="Times New Roman" w:eastAsia="宋体"/>
          <w:sz w:val="21"/>
          <w:szCs w:val="21"/>
        </w:rPr>
        <w:t>1</w:t>
      </w:r>
      <w:r>
        <w:rPr>
          <w:rFonts w:ascii="Times New Roman" w:hAnsi="宋体" w:eastAsia="宋体"/>
          <w:sz w:val="21"/>
          <w:szCs w:val="21"/>
        </w:rPr>
        <w:t>、作为普通函数信号发生器，从技术的先进性、功能的完备性、使用的便利性及性能指标的优越方面看，此系统无论作为普通信号发生器，还是高档函数信号发生器，都可谓当之无愧。</w:t>
      </w:r>
      <w:r>
        <w:rPr>
          <w:rFonts w:ascii="Times New Roman" w:hAnsi="Times New Roman" w:eastAsia="宋体"/>
          <w:sz w:val="21"/>
          <w:szCs w:val="21"/>
        </w:rPr>
        <w:t xml:space="preserve"> </w:t>
      </w:r>
    </w:p>
    <w:p>
      <w:pPr>
        <w:keepNext w:val="0"/>
        <w:keepLines w:val="0"/>
        <w:pageBreakBefore w:val="0"/>
        <w:widowControl w:val="0"/>
        <w:kinsoku/>
        <w:wordWrap/>
        <w:overflowPunct/>
        <w:topLinePunct w:val="0"/>
        <w:autoSpaceDE/>
        <w:autoSpaceDN/>
        <w:bidi w:val="0"/>
        <w:spacing w:line="320" w:lineRule="atLeast"/>
        <w:ind w:left="0" w:leftChars="0" w:right="0" w:rightChars="0" w:firstLine="420" w:firstLineChars="200"/>
        <w:jc w:val="both"/>
        <w:textAlignment w:val="auto"/>
        <w:outlineLvl w:val="9"/>
        <w:rPr>
          <w:rFonts w:hint="eastAsia" w:hAnsi="宋体"/>
          <w:szCs w:val="21"/>
        </w:rPr>
      </w:pPr>
      <w:r>
        <w:rPr>
          <w:szCs w:val="21"/>
        </w:rPr>
        <w:t>2</w:t>
      </w:r>
      <w:r>
        <w:rPr>
          <w:rFonts w:hAnsi="宋体"/>
          <w:szCs w:val="21"/>
        </w:rPr>
        <w:t>、作为应用电路模块的开发系统。由于该系统是基于</w:t>
      </w:r>
      <w:r>
        <w:rPr>
          <w:szCs w:val="21"/>
        </w:rPr>
        <w:t>EDA</w:t>
      </w:r>
      <w:r>
        <w:rPr>
          <w:rFonts w:hAnsi="宋体"/>
          <w:szCs w:val="21"/>
        </w:rPr>
        <w:t>技术和大规模高速</w:t>
      </w:r>
      <w:r>
        <w:rPr>
          <w:szCs w:val="21"/>
        </w:rPr>
        <w:t>FPGA</w:t>
      </w:r>
      <w:r>
        <w:rPr>
          <w:rFonts w:hAnsi="宋体"/>
          <w:szCs w:val="21"/>
        </w:rPr>
        <w:t>，具有良好的重构功能，以及端口完善的驱动与保护特性，开发者大量的硬件模型和实用系统（特别是通信领域中的各类功能模块）可以借助该系统，以及</w:t>
      </w:r>
      <w:r>
        <w:rPr>
          <w:szCs w:val="21"/>
        </w:rPr>
        <w:t>QuartusII</w:t>
      </w:r>
      <w:r>
        <w:rPr>
          <w:rFonts w:hAnsi="宋体"/>
          <w:szCs w:val="21"/>
        </w:rPr>
        <w:t>、硬件描述语言等迅速开发出来</w:t>
      </w:r>
      <w:r>
        <w:rPr>
          <w:rFonts w:hint="eastAsia" w:hAnsi="宋体"/>
          <w:szCs w:val="21"/>
        </w:rPr>
        <w:t>。</w:t>
      </w:r>
    </w:p>
    <w:p>
      <w:pPr>
        <w:pStyle w:val="25"/>
        <w:keepNext w:val="0"/>
        <w:keepLines w:val="0"/>
        <w:pageBreakBefore w:val="0"/>
        <w:widowControl w:val="0"/>
        <w:kinsoku/>
        <w:wordWrap/>
        <w:overflowPunct/>
        <w:topLinePunct w:val="0"/>
        <w:autoSpaceDE/>
        <w:autoSpaceDN/>
        <w:bidi w:val="0"/>
        <w:spacing w:before="0" w:beforeLines="0" w:after="0" w:afterLines="0" w:line="320" w:lineRule="atLeast"/>
        <w:ind w:left="0" w:leftChars="0" w:right="0" w:rightChars="0" w:firstLine="420" w:firstLineChars="200"/>
        <w:jc w:val="both"/>
        <w:textAlignment w:val="auto"/>
        <w:outlineLvl w:val="9"/>
        <w:rPr>
          <w:rFonts w:ascii="Times New Roman" w:hAnsi="Times New Roman" w:eastAsia="宋体"/>
          <w:sz w:val="21"/>
          <w:szCs w:val="21"/>
        </w:rPr>
      </w:pPr>
      <w:r>
        <w:rPr>
          <w:rFonts w:ascii="Times New Roman" w:hAnsi="Times New Roman" w:eastAsia="宋体"/>
          <w:sz w:val="21"/>
          <w:szCs w:val="21"/>
        </w:rPr>
        <w:t>3</w:t>
      </w:r>
      <w:r>
        <w:rPr>
          <w:rFonts w:ascii="Times New Roman" w:hAnsi="宋体" w:eastAsia="宋体"/>
          <w:sz w:val="21"/>
          <w:szCs w:val="21"/>
        </w:rPr>
        <w:t>、作为大学生电子设计竞赛的实验系统和开发系统。由于该系统中的许多功能都曾出现在历届大学生电子设计竞赛的赛题中，且该系统的性能指标都超越了相关赛题中发挥部分要求的技术指标，而实现方法又十分类似（技术类型和软硬件方面），所以无论作为培训工具还是实战开发系统，都可以帮助竞赛者高效对付许多类型的赛题。因此，该系统同样可作为毕业设计、学位论文、课余科技活动高效有力的开发工具。</w:t>
      </w:r>
    </w:p>
    <w:p>
      <w:pPr>
        <w:pStyle w:val="25"/>
        <w:keepNext w:val="0"/>
        <w:keepLines w:val="0"/>
        <w:pageBreakBefore w:val="0"/>
        <w:widowControl w:val="0"/>
        <w:kinsoku/>
        <w:wordWrap/>
        <w:overflowPunct/>
        <w:topLinePunct w:val="0"/>
        <w:autoSpaceDE/>
        <w:autoSpaceDN/>
        <w:bidi w:val="0"/>
        <w:spacing w:before="0" w:beforeLines="0" w:after="0" w:afterLines="0" w:line="320" w:lineRule="atLeast"/>
        <w:ind w:left="0" w:leftChars="0" w:right="0" w:rightChars="0" w:firstLine="420" w:firstLineChars="200"/>
        <w:jc w:val="both"/>
        <w:textAlignment w:val="auto"/>
        <w:outlineLvl w:val="9"/>
        <w:rPr>
          <w:rFonts w:ascii="Times New Roman" w:hAnsi="Times New Roman" w:eastAsia="宋体"/>
          <w:sz w:val="21"/>
          <w:szCs w:val="21"/>
        </w:rPr>
      </w:pPr>
      <w:r>
        <w:rPr>
          <w:rFonts w:ascii="Times New Roman" w:hAnsi="Times New Roman" w:eastAsia="宋体"/>
          <w:sz w:val="21"/>
          <w:szCs w:val="21"/>
        </w:rPr>
        <w:t>4</w:t>
      </w:r>
      <w:r>
        <w:rPr>
          <w:rFonts w:ascii="Times New Roman" w:hAnsi="宋体" w:eastAsia="宋体"/>
          <w:sz w:val="21"/>
          <w:szCs w:val="21"/>
        </w:rPr>
        <w:t>、作为自主创新型实验开发系统。创新就是原创，就是独创，在电子领域就是设计出全新而又性能优良适用面宽阔的系统或功能模块。创新是需要适当平台（可行性环境）的，几个</w:t>
      </w:r>
      <w:r>
        <w:rPr>
          <w:rFonts w:ascii="Times New Roman" w:hAnsi="Times New Roman" w:eastAsia="宋体"/>
          <w:sz w:val="21"/>
          <w:szCs w:val="21"/>
        </w:rPr>
        <w:t>74</w:t>
      </w:r>
      <w:r>
        <w:rPr>
          <w:rFonts w:ascii="Times New Roman" w:hAnsi="宋体" w:eastAsia="宋体"/>
          <w:sz w:val="21"/>
          <w:szCs w:val="21"/>
        </w:rPr>
        <w:t>系列器件构成的平台，显然不如单片机系统，而单片机系统又不及嵌入式系统，但嵌入式系统在自主设计方面又不及</w:t>
      </w:r>
      <w:r>
        <w:rPr>
          <w:rFonts w:ascii="Times New Roman" w:hAnsi="Times New Roman" w:eastAsia="宋体"/>
          <w:sz w:val="21"/>
          <w:szCs w:val="21"/>
        </w:rPr>
        <w:t>SOPC/EDA</w:t>
      </w:r>
      <w:r>
        <w:rPr>
          <w:rFonts w:ascii="Times New Roman" w:hAnsi="宋体" w:eastAsia="宋体"/>
          <w:sz w:val="21"/>
          <w:szCs w:val="21"/>
        </w:rPr>
        <w:t>技术。因为嵌入式系统中几乎所有硬件模块，从</w:t>
      </w:r>
      <w:r>
        <w:rPr>
          <w:rFonts w:ascii="Times New Roman" w:hAnsi="Times New Roman" w:eastAsia="宋体"/>
          <w:sz w:val="21"/>
          <w:szCs w:val="21"/>
        </w:rPr>
        <w:t>CPU</w:t>
      </w:r>
      <w:r>
        <w:rPr>
          <w:rFonts w:ascii="Times New Roman" w:hAnsi="宋体" w:eastAsia="宋体"/>
          <w:sz w:val="21"/>
          <w:szCs w:val="21"/>
        </w:rPr>
        <w:t>到各种接口功能模块都是现成的，开发者主要工作是在软件方面，虽说可以在此平台上有许多创新之作，但最重要的自主知识产权却无法拥有，因为硬件的产权是属于别人的。</w:t>
      </w:r>
      <w:r>
        <w:rPr>
          <w:rFonts w:ascii="Times New Roman" w:hAnsi="Times New Roman" w:eastAsia="宋体"/>
          <w:sz w:val="21"/>
          <w:szCs w:val="21"/>
        </w:rPr>
        <w:t xml:space="preserve">    </w:t>
      </w:r>
      <w:r>
        <w:rPr>
          <w:rFonts w:ascii="Times New Roman" w:hAnsi="宋体" w:eastAsia="宋体"/>
          <w:sz w:val="21"/>
          <w:szCs w:val="21"/>
        </w:rPr>
        <w:t>显然，创新不等于自主，只有创新而没有自主，则很可能失去创新的价值和意义，从本质上看，便不能属于真正的创新。而</w:t>
      </w:r>
      <w:r>
        <w:rPr>
          <w:rFonts w:ascii="Times New Roman" w:hAnsi="Times New Roman" w:eastAsia="宋体"/>
          <w:sz w:val="21"/>
          <w:szCs w:val="21"/>
        </w:rPr>
        <w:t>EDA/SOPC</w:t>
      </w:r>
      <w:r>
        <w:rPr>
          <w:rFonts w:ascii="Times New Roman" w:hAnsi="宋体" w:eastAsia="宋体"/>
          <w:sz w:val="21"/>
          <w:szCs w:val="21"/>
        </w:rPr>
        <w:t>技术则解决了硬件设计、软件设计和综合设计的根本问题，从而也解决了创新和自主这一对矛盾，不言而喻，基于</w:t>
      </w:r>
      <w:r>
        <w:rPr>
          <w:rFonts w:ascii="Times New Roman" w:hAnsi="Times New Roman" w:eastAsia="宋体"/>
          <w:sz w:val="21"/>
          <w:szCs w:val="21"/>
        </w:rPr>
        <w:t>EDA</w:t>
      </w:r>
      <w:r>
        <w:rPr>
          <w:rFonts w:ascii="Times New Roman" w:hAnsi="宋体" w:eastAsia="宋体"/>
          <w:sz w:val="21"/>
          <w:szCs w:val="21"/>
        </w:rPr>
        <w:t>技术的平台将为设计者提供了最大可能的自主创新的平台。</w:t>
      </w:r>
    </w:p>
    <w:p>
      <w:pPr>
        <w:pStyle w:val="25"/>
        <w:keepNext w:val="0"/>
        <w:keepLines w:val="0"/>
        <w:pageBreakBefore w:val="0"/>
        <w:widowControl w:val="0"/>
        <w:kinsoku/>
        <w:wordWrap/>
        <w:overflowPunct/>
        <w:topLinePunct w:val="0"/>
        <w:autoSpaceDE/>
        <w:autoSpaceDN/>
        <w:bidi w:val="0"/>
        <w:spacing w:beforeLines="0" w:after="0" w:afterLines="0" w:line="320" w:lineRule="atLeast"/>
        <w:ind w:left="0" w:leftChars="0" w:right="0" w:rightChars="0" w:firstLine="420" w:firstLineChars="200"/>
        <w:jc w:val="both"/>
        <w:textAlignment w:val="auto"/>
        <w:outlineLvl w:val="9"/>
        <w:rPr>
          <w:rFonts w:ascii="Times New Roman" w:hAnsi="Times New Roman" w:eastAsia="宋体"/>
          <w:sz w:val="21"/>
          <w:szCs w:val="21"/>
        </w:rPr>
      </w:pPr>
      <w:r>
        <w:rPr>
          <w:rFonts w:ascii="Times New Roman" w:hAnsi="Times New Roman" w:eastAsia="宋体"/>
          <w:sz w:val="21"/>
          <w:szCs w:val="21"/>
        </w:rPr>
        <w:t>DDS</w:t>
      </w:r>
      <w:r>
        <w:rPr>
          <w:rFonts w:ascii="Times New Roman" w:hAnsi="宋体" w:eastAsia="宋体"/>
          <w:sz w:val="21"/>
          <w:szCs w:val="21"/>
        </w:rPr>
        <w:t>函数信号发生器主要模块和电路结构在实验系统的左上侧，除了左侧的</w:t>
      </w:r>
      <w:r>
        <w:rPr>
          <w:rFonts w:ascii="Times New Roman" w:hAnsi="Times New Roman" w:eastAsia="宋体"/>
          <w:sz w:val="21"/>
          <w:szCs w:val="21"/>
        </w:rPr>
        <w:t>DDS</w:t>
      </w:r>
      <w:r>
        <w:rPr>
          <w:rFonts w:ascii="Times New Roman" w:hAnsi="宋体" w:eastAsia="宋体"/>
          <w:sz w:val="21"/>
          <w:szCs w:val="21"/>
        </w:rPr>
        <w:t>主模块、液晶显示屏和</w:t>
      </w:r>
      <w:r>
        <w:rPr>
          <w:rFonts w:ascii="Times New Roman" w:hAnsi="Times New Roman" w:eastAsia="宋体"/>
          <w:sz w:val="21"/>
          <w:szCs w:val="21"/>
        </w:rPr>
        <w:t>4X4</w:t>
      </w:r>
      <w:r>
        <w:rPr>
          <w:rFonts w:ascii="Times New Roman" w:hAnsi="宋体" w:eastAsia="宋体"/>
          <w:sz w:val="21"/>
          <w:szCs w:val="21"/>
        </w:rPr>
        <w:t>键盘外，在</w:t>
      </w:r>
      <w:r>
        <w:rPr>
          <w:rFonts w:hint="eastAsia" w:ascii="Times New Roman" w:hAnsi="宋体" w:eastAsia="宋体"/>
          <w:sz w:val="21"/>
          <w:szCs w:val="21"/>
        </w:rPr>
        <w:t>右</w:t>
      </w:r>
      <w:r>
        <w:rPr>
          <w:rFonts w:ascii="Times New Roman" w:hAnsi="宋体" w:eastAsia="宋体"/>
          <w:sz w:val="21"/>
          <w:szCs w:val="21"/>
        </w:rPr>
        <w:t>上侧还有许多功能模块和信号通道：</w:t>
      </w:r>
    </w:p>
    <w:p>
      <w:pPr>
        <w:pStyle w:val="25"/>
        <w:keepNext w:val="0"/>
        <w:keepLines w:val="0"/>
        <w:pageBreakBefore w:val="0"/>
        <w:widowControl w:val="0"/>
        <w:kinsoku/>
        <w:wordWrap/>
        <w:overflowPunct/>
        <w:topLinePunct w:val="0"/>
        <w:autoSpaceDE/>
        <w:autoSpaceDN/>
        <w:bidi w:val="0"/>
        <w:spacing w:before="0" w:beforeLines="0" w:after="0" w:afterLines="0" w:line="320" w:lineRule="atLeast"/>
        <w:ind w:left="0" w:leftChars="0" w:right="0" w:rightChars="0" w:firstLine="422" w:firstLineChars="200"/>
        <w:jc w:val="both"/>
        <w:textAlignment w:val="auto"/>
        <w:outlineLvl w:val="9"/>
        <w:rPr>
          <w:rFonts w:ascii="Times New Roman" w:hAnsi="Times New Roman" w:eastAsia="宋体"/>
          <w:sz w:val="21"/>
          <w:szCs w:val="21"/>
        </w:rPr>
      </w:pPr>
      <w:r>
        <w:rPr>
          <w:rFonts w:ascii="Times New Roman" w:hAnsi="宋体" w:eastAsia="宋体"/>
          <w:b/>
          <w:sz w:val="21"/>
          <w:szCs w:val="21"/>
        </w:rPr>
        <w:t>（</w:t>
      </w:r>
      <w:r>
        <w:rPr>
          <w:rFonts w:ascii="Times New Roman" w:hAnsi="Times New Roman" w:eastAsia="宋体"/>
          <w:b/>
          <w:sz w:val="21"/>
          <w:szCs w:val="21"/>
        </w:rPr>
        <w:t>1</w:t>
      </w:r>
      <w:r>
        <w:rPr>
          <w:rFonts w:ascii="Times New Roman" w:hAnsi="宋体" w:eastAsia="宋体"/>
          <w:b/>
          <w:sz w:val="21"/>
          <w:szCs w:val="21"/>
        </w:rPr>
        <w:t>）</w:t>
      </w:r>
      <w:r>
        <w:rPr>
          <w:rFonts w:ascii="Times New Roman" w:hAnsi="Times New Roman" w:eastAsia="宋体"/>
          <w:b/>
          <w:sz w:val="21"/>
          <w:szCs w:val="21"/>
        </w:rPr>
        <w:t>A</w:t>
      </w:r>
      <w:r>
        <w:rPr>
          <w:rFonts w:ascii="Times New Roman" w:hAnsi="宋体" w:eastAsia="宋体"/>
          <w:b/>
          <w:sz w:val="21"/>
          <w:szCs w:val="21"/>
        </w:rPr>
        <w:t>通道。</w:t>
      </w:r>
      <w:r>
        <w:rPr>
          <w:rFonts w:ascii="Times New Roman" w:hAnsi="宋体" w:eastAsia="宋体"/>
          <w:sz w:val="21"/>
          <w:szCs w:val="21"/>
        </w:rPr>
        <w:t>这里</w:t>
      </w:r>
      <w:r>
        <w:rPr>
          <w:rFonts w:ascii="Times New Roman" w:hAnsi="Times New Roman" w:eastAsia="宋体"/>
          <w:sz w:val="21"/>
          <w:szCs w:val="21"/>
        </w:rPr>
        <w:t>DDS</w:t>
      </w:r>
      <w:r>
        <w:rPr>
          <w:rFonts w:ascii="Times New Roman" w:hAnsi="宋体" w:eastAsia="宋体"/>
          <w:sz w:val="21"/>
          <w:szCs w:val="21"/>
        </w:rPr>
        <w:t>函数信号发生器模拟信号输出通道的</w:t>
      </w:r>
      <w:r>
        <w:rPr>
          <w:rFonts w:ascii="Times New Roman" w:hAnsi="Times New Roman" w:eastAsia="宋体"/>
          <w:sz w:val="21"/>
          <w:szCs w:val="21"/>
        </w:rPr>
        <w:t>A</w:t>
      </w:r>
      <w:r>
        <w:rPr>
          <w:rFonts w:ascii="Times New Roman" w:hAnsi="宋体" w:eastAsia="宋体"/>
          <w:sz w:val="21"/>
          <w:szCs w:val="21"/>
        </w:rPr>
        <w:t>通道（此信号发生器可以输出</w:t>
      </w:r>
      <w:r>
        <w:rPr>
          <w:rFonts w:hint="eastAsia" w:ascii="Times New Roman" w:hAnsi="宋体" w:eastAsia="宋体"/>
          <w:sz w:val="21"/>
          <w:szCs w:val="21"/>
        </w:rPr>
        <w:t>双</w:t>
      </w:r>
      <w:r>
        <w:rPr>
          <w:rFonts w:ascii="Times New Roman" w:hAnsi="宋体" w:eastAsia="宋体"/>
          <w:sz w:val="21"/>
          <w:szCs w:val="21"/>
        </w:rPr>
        <w:t>通道模拟信号），如正弦波信号等，幅度最大</w:t>
      </w:r>
      <w:r>
        <w:rPr>
          <w:rFonts w:ascii="Times New Roman" w:hAnsi="Times New Roman" w:eastAsia="宋体"/>
          <w:sz w:val="21"/>
          <w:szCs w:val="21"/>
        </w:rPr>
        <w:t>+/-10V</w:t>
      </w:r>
      <w:r>
        <w:rPr>
          <w:rFonts w:ascii="Times New Roman" w:hAnsi="宋体" w:eastAsia="宋体"/>
          <w:sz w:val="21"/>
          <w:szCs w:val="21"/>
        </w:rPr>
        <w:t>，可通过电位器调谐。</w:t>
      </w:r>
    </w:p>
    <w:p>
      <w:pPr>
        <w:pStyle w:val="25"/>
        <w:keepNext w:val="0"/>
        <w:keepLines w:val="0"/>
        <w:pageBreakBefore w:val="0"/>
        <w:widowControl w:val="0"/>
        <w:kinsoku/>
        <w:wordWrap/>
        <w:overflowPunct/>
        <w:topLinePunct w:val="0"/>
        <w:autoSpaceDE/>
        <w:autoSpaceDN/>
        <w:bidi w:val="0"/>
        <w:spacing w:before="0" w:beforeLines="0" w:after="0" w:afterLines="0" w:line="320" w:lineRule="atLeast"/>
        <w:ind w:left="0" w:leftChars="0" w:right="0" w:rightChars="0" w:firstLine="422" w:firstLineChars="200"/>
        <w:jc w:val="both"/>
        <w:textAlignment w:val="auto"/>
        <w:outlineLvl w:val="9"/>
        <w:rPr>
          <w:rFonts w:ascii="Times New Roman" w:hAnsi="Times New Roman" w:eastAsia="宋体"/>
          <w:sz w:val="21"/>
          <w:szCs w:val="21"/>
        </w:rPr>
      </w:pPr>
      <w:r>
        <w:rPr>
          <w:rFonts w:ascii="Times New Roman" w:hAnsi="宋体" w:eastAsia="宋体"/>
          <w:b/>
          <w:sz w:val="21"/>
          <w:szCs w:val="21"/>
        </w:rPr>
        <w:t>（</w:t>
      </w:r>
      <w:r>
        <w:rPr>
          <w:rFonts w:ascii="Times New Roman" w:hAnsi="Times New Roman" w:eastAsia="宋体"/>
          <w:b/>
          <w:sz w:val="21"/>
          <w:szCs w:val="21"/>
        </w:rPr>
        <w:t>2</w:t>
      </w:r>
      <w:r>
        <w:rPr>
          <w:rFonts w:ascii="Times New Roman" w:hAnsi="宋体" w:eastAsia="宋体"/>
          <w:b/>
          <w:sz w:val="21"/>
          <w:szCs w:val="21"/>
        </w:rPr>
        <w:t>）</w:t>
      </w:r>
      <w:r>
        <w:rPr>
          <w:rFonts w:ascii="Times New Roman" w:hAnsi="Times New Roman" w:eastAsia="宋体"/>
          <w:b/>
          <w:sz w:val="21"/>
          <w:szCs w:val="21"/>
        </w:rPr>
        <w:t>TTL</w:t>
      </w:r>
      <w:r>
        <w:rPr>
          <w:rFonts w:ascii="Times New Roman" w:hAnsi="宋体" w:eastAsia="宋体"/>
          <w:b/>
          <w:sz w:val="21"/>
          <w:szCs w:val="21"/>
        </w:rPr>
        <w:t>信号输出。</w:t>
      </w:r>
      <w:r>
        <w:rPr>
          <w:rFonts w:ascii="Times New Roman" w:hAnsi="宋体" w:eastAsia="宋体"/>
          <w:sz w:val="21"/>
          <w:szCs w:val="21"/>
        </w:rPr>
        <w:t>此是</w:t>
      </w:r>
      <w:r>
        <w:rPr>
          <w:rFonts w:ascii="Times New Roman" w:hAnsi="Times New Roman" w:eastAsia="宋体"/>
          <w:sz w:val="21"/>
          <w:szCs w:val="21"/>
        </w:rPr>
        <w:t>DDS</w:t>
      </w:r>
      <w:r>
        <w:rPr>
          <w:rFonts w:ascii="Times New Roman" w:hAnsi="宋体" w:eastAsia="宋体"/>
          <w:sz w:val="21"/>
          <w:szCs w:val="21"/>
        </w:rPr>
        <w:t>函数信号发生器的</w:t>
      </w:r>
      <w:r>
        <w:rPr>
          <w:rFonts w:ascii="Times New Roman" w:hAnsi="Times New Roman" w:eastAsia="宋体"/>
          <w:sz w:val="21"/>
          <w:szCs w:val="21"/>
        </w:rPr>
        <w:t>TTL</w:t>
      </w:r>
      <w:r>
        <w:rPr>
          <w:rFonts w:ascii="Times New Roman" w:hAnsi="宋体" w:eastAsia="宋体"/>
          <w:sz w:val="21"/>
          <w:szCs w:val="21"/>
        </w:rPr>
        <w:t>信号输出口。</w:t>
      </w:r>
    </w:p>
    <w:p>
      <w:pPr>
        <w:pStyle w:val="25"/>
        <w:keepNext w:val="0"/>
        <w:keepLines w:val="0"/>
        <w:pageBreakBefore w:val="0"/>
        <w:widowControl w:val="0"/>
        <w:kinsoku/>
        <w:wordWrap/>
        <w:overflowPunct/>
        <w:topLinePunct w:val="0"/>
        <w:autoSpaceDE/>
        <w:autoSpaceDN/>
        <w:bidi w:val="0"/>
        <w:spacing w:before="0" w:beforeLines="0" w:after="0" w:afterLines="0" w:line="320" w:lineRule="atLeast"/>
        <w:ind w:left="0" w:leftChars="0" w:right="0" w:rightChars="0" w:firstLine="422" w:firstLineChars="200"/>
        <w:jc w:val="both"/>
        <w:textAlignment w:val="auto"/>
        <w:outlineLvl w:val="9"/>
        <w:rPr>
          <w:rFonts w:ascii="Times New Roman" w:hAnsi="Times New Roman" w:eastAsia="宋体"/>
          <w:sz w:val="21"/>
          <w:szCs w:val="21"/>
        </w:rPr>
      </w:pPr>
      <w:r>
        <w:rPr>
          <w:rFonts w:hint="eastAsia" w:ascii="宋体" w:hAnsi="宋体" w:eastAsia="宋体"/>
          <w:b/>
          <w:sz w:val="21"/>
          <w:szCs w:val="21"/>
        </w:rPr>
        <w:t>（3）B通道。在主系统标注“4”是</w:t>
      </w:r>
      <w:r>
        <w:rPr>
          <w:rFonts w:ascii="Times New Roman" w:hAnsi="Times New Roman" w:eastAsia="宋体"/>
          <w:sz w:val="21"/>
          <w:szCs w:val="21"/>
        </w:rPr>
        <w:t>DDS</w:t>
      </w:r>
      <w:r>
        <w:rPr>
          <w:rFonts w:ascii="Times New Roman" w:hAnsi="宋体" w:eastAsia="宋体"/>
          <w:sz w:val="21"/>
          <w:szCs w:val="21"/>
        </w:rPr>
        <w:t>函数信号发生器模拟信号输出通道的</w:t>
      </w:r>
      <w:r>
        <w:rPr>
          <w:rFonts w:ascii="Times New Roman" w:hAnsi="Times New Roman" w:eastAsia="宋体"/>
          <w:sz w:val="21"/>
          <w:szCs w:val="21"/>
        </w:rPr>
        <w:t>B</w:t>
      </w:r>
      <w:r>
        <w:rPr>
          <w:rFonts w:ascii="Times New Roman" w:hAnsi="宋体" w:eastAsia="宋体"/>
          <w:sz w:val="21"/>
          <w:szCs w:val="21"/>
        </w:rPr>
        <w:t>通道之信号口。如果需要得到</w:t>
      </w:r>
      <w:r>
        <w:rPr>
          <w:rFonts w:ascii="Times New Roman" w:hAnsi="Times New Roman" w:eastAsia="宋体"/>
          <w:sz w:val="21"/>
          <w:szCs w:val="21"/>
        </w:rPr>
        <w:t>B</w:t>
      </w:r>
      <w:r>
        <w:rPr>
          <w:rFonts w:ascii="Times New Roman" w:hAnsi="宋体" w:eastAsia="宋体"/>
          <w:sz w:val="21"/>
          <w:szCs w:val="21"/>
        </w:rPr>
        <w:t>通道的模拟信号输出，必须将此</w:t>
      </w:r>
      <w:r>
        <w:rPr>
          <w:rFonts w:ascii="Times New Roman" w:hAnsi="Times New Roman" w:eastAsia="宋体"/>
          <w:sz w:val="21"/>
          <w:szCs w:val="21"/>
        </w:rPr>
        <w:t>B</w:t>
      </w:r>
      <w:r>
        <w:rPr>
          <w:rFonts w:ascii="Times New Roman" w:hAnsi="宋体" w:eastAsia="宋体"/>
          <w:sz w:val="21"/>
          <w:szCs w:val="21"/>
        </w:rPr>
        <w:t>通道口线与某一</w:t>
      </w:r>
      <w:r>
        <w:rPr>
          <w:rFonts w:ascii="Times New Roman" w:hAnsi="Times New Roman" w:eastAsia="宋体"/>
          <w:sz w:val="21"/>
          <w:szCs w:val="21"/>
        </w:rPr>
        <w:t>DAC</w:t>
      </w:r>
      <w:r>
        <w:rPr>
          <w:rFonts w:ascii="Times New Roman" w:hAnsi="宋体" w:eastAsia="宋体"/>
          <w:sz w:val="21"/>
          <w:szCs w:val="21"/>
        </w:rPr>
        <w:t>的输入接口，然后得到输出信号</w:t>
      </w:r>
      <w:r>
        <w:rPr>
          <w:rFonts w:hint="eastAsia" w:ascii="Times New Roman" w:hAnsi="宋体" w:eastAsia="宋体"/>
          <w:sz w:val="21"/>
          <w:szCs w:val="21"/>
        </w:rPr>
        <w:t>，此通道在平台的左上方J2口</w:t>
      </w:r>
      <w:r>
        <w:rPr>
          <w:rFonts w:ascii="Times New Roman" w:hAnsi="宋体" w:eastAsia="宋体"/>
          <w:sz w:val="21"/>
          <w:szCs w:val="21"/>
        </w:rPr>
        <w:t>。</w:t>
      </w:r>
    </w:p>
    <w:p>
      <w:pPr>
        <w:pStyle w:val="25"/>
        <w:keepNext w:val="0"/>
        <w:keepLines w:val="0"/>
        <w:pageBreakBefore w:val="0"/>
        <w:widowControl w:val="0"/>
        <w:kinsoku/>
        <w:wordWrap/>
        <w:overflowPunct/>
        <w:topLinePunct w:val="0"/>
        <w:autoSpaceDE/>
        <w:autoSpaceDN/>
        <w:bidi w:val="0"/>
        <w:spacing w:before="0" w:beforeLines="0" w:after="0" w:afterLines="0" w:line="320" w:lineRule="atLeast"/>
        <w:ind w:left="0" w:leftChars="0" w:right="0" w:rightChars="0" w:firstLine="422" w:firstLineChars="200"/>
        <w:jc w:val="both"/>
        <w:textAlignment w:val="auto"/>
        <w:outlineLvl w:val="9"/>
        <w:rPr>
          <w:rFonts w:hint="eastAsia" w:ascii="Times New Roman" w:hAnsi="Times New Roman" w:eastAsia="宋体"/>
          <w:sz w:val="21"/>
          <w:szCs w:val="21"/>
        </w:rPr>
      </w:pPr>
      <w:r>
        <w:rPr>
          <w:rFonts w:hint="eastAsia" w:ascii="宋体" w:hAnsi="宋体" w:eastAsia="宋体"/>
          <w:b/>
          <w:sz w:val="21"/>
          <w:szCs w:val="21"/>
        </w:rPr>
        <w:t>（4）信号测试输入口。</w:t>
      </w:r>
      <w:r>
        <w:rPr>
          <w:rFonts w:ascii="Times New Roman" w:hAnsi="宋体" w:eastAsia="宋体"/>
          <w:sz w:val="21"/>
          <w:szCs w:val="21"/>
        </w:rPr>
        <w:t>即</w:t>
      </w:r>
      <w:r>
        <w:rPr>
          <w:rFonts w:ascii="Times New Roman" w:hAnsi="Times New Roman" w:eastAsia="宋体"/>
          <w:sz w:val="21"/>
          <w:szCs w:val="21"/>
        </w:rPr>
        <w:t>“TTL</w:t>
      </w:r>
      <w:r>
        <w:rPr>
          <w:rFonts w:ascii="Times New Roman" w:hAnsi="宋体" w:eastAsia="宋体"/>
          <w:sz w:val="21"/>
          <w:szCs w:val="21"/>
        </w:rPr>
        <w:t>输入</w:t>
      </w:r>
      <w:r>
        <w:rPr>
          <w:rFonts w:ascii="Times New Roman" w:hAnsi="Times New Roman" w:eastAsia="宋体"/>
          <w:sz w:val="21"/>
          <w:szCs w:val="21"/>
        </w:rPr>
        <w:t>”</w:t>
      </w:r>
      <w:r>
        <w:rPr>
          <w:rFonts w:ascii="Times New Roman" w:hAnsi="宋体" w:eastAsia="宋体"/>
          <w:sz w:val="21"/>
          <w:szCs w:val="21"/>
        </w:rPr>
        <w:t>口。可以通过</w:t>
      </w:r>
      <w:r>
        <w:rPr>
          <w:rFonts w:ascii="Times New Roman" w:hAnsi="Times New Roman" w:eastAsia="宋体"/>
          <w:sz w:val="21"/>
          <w:szCs w:val="21"/>
        </w:rPr>
        <w:t>DDS</w:t>
      </w:r>
      <w:r>
        <w:rPr>
          <w:rFonts w:ascii="Times New Roman" w:hAnsi="宋体" w:eastAsia="宋体"/>
          <w:sz w:val="21"/>
          <w:szCs w:val="21"/>
        </w:rPr>
        <w:t>函数信号发生器测试此口输入信号的频率、脉宽、占空比等。</w:t>
      </w:r>
      <w:r>
        <w:rPr>
          <w:rFonts w:hint="eastAsia" w:ascii="Times New Roman" w:hAnsi="宋体" w:eastAsia="宋体"/>
          <w:sz w:val="21"/>
          <w:szCs w:val="21"/>
        </w:rPr>
        <w:t>数字调制信号和扫频信号外部控制时钟也可通过此口进入。</w:t>
      </w:r>
    </w:p>
    <w:p>
      <w:pPr>
        <w:pStyle w:val="25"/>
        <w:keepNext w:val="0"/>
        <w:keepLines w:val="0"/>
        <w:pageBreakBefore w:val="0"/>
        <w:widowControl w:val="0"/>
        <w:kinsoku/>
        <w:wordWrap/>
        <w:overflowPunct/>
        <w:topLinePunct w:val="0"/>
        <w:autoSpaceDE/>
        <w:autoSpaceDN/>
        <w:bidi w:val="0"/>
        <w:spacing w:before="0" w:beforeLines="0" w:after="0" w:afterLines="0" w:line="320" w:lineRule="atLeast"/>
        <w:ind w:left="0" w:leftChars="0" w:right="0" w:rightChars="0" w:firstLine="422" w:firstLineChars="200"/>
        <w:jc w:val="both"/>
        <w:textAlignment w:val="auto"/>
        <w:outlineLvl w:val="9"/>
        <w:rPr>
          <w:rFonts w:hint="eastAsia" w:ascii="宋体" w:hAnsi="宋体" w:eastAsia="宋体"/>
          <w:sz w:val="21"/>
          <w:szCs w:val="21"/>
        </w:rPr>
      </w:pPr>
      <w:r>
        <w:rPr>
          <w:rFonts w:hint="eastAsia" w:ascii="宋体" w:hAnsi="宋体" w:eastAsia="宋体"/>
          <w:b/>
          <w:sz w:val="21"/>
          <w:szCs w:val="21"/>
        </w:rPr>
        <w:t>（5）调谐电位器。</w:t>
      </w:r>
      <w:r>
        <w:rPr>
          <w:rFonts w:hint="eastAsia" w:ascii="宋体" w:hAnsi="宋体" w:eastAsia="宋体"/>
          <w:sz w:val="21"/>
          <w:szCs w:val="21"/>
        </w:rPr>
        <w:t>有两个电位器，一个用于调谐输出模拟信号的幅度，另一个调谐信号的偏移电平。</w:t>
      </w:r>
    </w:p>
    <w:p>
      <w:pPr>
        <w:keepNext w:val="0"/>
        <w:keepLines w:val="0"/>
        <w:pageBreakBefore w:val="0"/>
        <w:widowControl w:val="0"/>
        <w:kinsoku/>
        <w:wordWrap/>
        <w:overflowPunct/>
        <w:topLinePunct w:val="0"/>
        <w:autoSpaceDE/>
        <w:autoSpaceDN/>
        <w:bidi w:val="0"/>
        <w:spacing w:line="320" w:lineRule="atLeast"/>
        <w:ind w:left="0" w:leftChars="0" w:right="0" w:rightChars="0" w:firstLine="435"/>
        <w:jc w:val="both"/>
        <w:textAlignment w:val="auto"/>
        <w:outlineLvl w:val="9"/>
        <w:rPr>
          <w:rFonts w:hint="eastAsia"/>
          <w:szCs w:val="21"/>
        </w:rPr>
      </w:pPr>
      <w:r>
        <w:rPr>
          <w:rFonts w:hint="eastAsia"/>
          <w:szCs w:val="21"/>
        </w:rPr>
        <w:t>标注“1”是此板上Cyclone1c3 FPGAJTAG下载口，此口可对FPGA</w:t>
      </w:r>
      <w:r>
        <w:rPr>
          <w:rFonts w:hint="eastAsia"/>
          <w:szCs w:val="21"/>
        </w:rPr>
        <w:tab/>
      </w:r>
      <w:r>
        <w:rPr>
          <w:rFonts w:hint="eastAsia"/>
          <w:szCs w:val="21"/>
        </w:rPr>
        <w:t>二次开发，用户可根据自己需要来开发。</w:t>
      </w:r>
    </w:p>
    <w:p>
      <w:pPr>
        <w:keepNext w:val="0"/>
        <w:keepLines w:val="0"/>
        <w:pageBreakBefore w:val="0"/>
        <w:widowControl w:val="0"/>
        <w:kinsoku/>
        <w:wordWrap/>
        <w:overflowPunct/>
        <w:topLinePunct w:val="0"/>
        <w:autoSpaceDE/>
        <w:autoSpaceDN/>
        <w:bidi w:val="0"/>
        <w:spacing w:line="320" w:lineRule="atLeast"/>
        <w:ind w:left="0" w:leftChars="0" w:right="0" w:rightChars="0" w:firstLine="435"/>
        <w:jc w:val="both"/>
        <w:textAlignment w:val="auto"/>
        <w:outlineLvl w:val="9"/>
        <w:rPr>
          <w:rFonts w:hint="eastAsia"/>
          <w:szCs w:val="21"/>
        </w:rPr>
      </w:pPr>
      <w:r>
        <w:rPr>
          <w:rFonts w:hint="eastAsia"/>
          <w:szCs w:val="21"/>
        </w:rPr>
        <w:t>标注“2”是系统复位键，可对系统初始化。</w:t>
      </w:r>
    </w:p>
    <w:p>
      <w:pPr>
        <w:keepNext w:val="0"/>
        <w:keepLines w:val="0"/>
        <w:pageBreakBefore w:val="0"/>
        <w:widowControl w:val="0"/>
        <w:kinsoku/>
        <w:wordWrap/>
        <w:overflowPunct/>
        <w:topLinePunct w:val="0"/>
        <w:autoSpaceDE/>
        <w:autoSpaceDN/>
        <w:bidi w:val="0"/>
        <w:spacing w:line="320" w:lineRule="atLeast"/>
        <w:ind w:left="0" w:leftChars="0" w:right="0" w:rightChars="0" w:firstLine="435"/>
        <w:jc w:val="both"/>
        <w:textAlignment w:val="auto"/>
        <w:outlineLvl w:val="9"/>
        <w:rPr>
          <w:rFonts w:hint="eastAsia"/>
          <w:szCs w:val="21"/>
        </w:rPr>
      </w:pPr>
      <w:r>
        <w:rPr>
          <w:rFonts w:hint="eastAsia"/>
          <w:szCs w:val="21"/>
        </w:rPr>
        <w:t>标注“3”对单片机8253编程口。</w:t>
      </w:r>
    </w:p>
    <w:p>
      <w:pPr>
        <w:keepNext w:val="0"/>
        <w:keepLines w:val="0"/>
        <w:pageBreakBefore w:val="0"/>
        <w:widowControl w:val="0"/>
        <w:kinsoku/>
        <w:wordWrap/>
        <w:overflowPunct/>
        <w:topLinePunct w:val="0"/>
        <w:autoSpaceDE/>
        <w:autoSpaceDN/>
        <w:bidi w:val="0"/>
        <w:spacing w:line="320" w:lineRule="atLeast"/>
        <w:ind w:left="0" w:leftChars="0" w:right="0" w:rightChars="0" w:firstLine="435"/>
        <w:jc w:val="both"/>
        <w:textAlignment w:val="auto"/>
        <w:outlineLvl w:val="9"/>
        <w:rPr>
          <w:rFonts w:hint="eastAsia"/>
          <w:szCs w:val="21"/>
        </w:rPr>
      </w:pPr>
      <w:r>
        <w:rPr>
          <w:rFonts w:hint="eastAsia"/>
          <w:szCs w:val="21"/>
        </w:rPr>
        <w:t>标注“4”是14芯接2004液晶及4X4键盘的接插口，是用来DDS显示和操作的接口，对应的是2004液晶模块的标注“1”。</w:t>
      </w:r>
    </w:p>
    <w:p>
      <w:pPr>
        <w:keepNext w:val="0"/>
        <w:keepLines w:val="0"/>
        <w:pageBreakBefore w:val="0"/>
        <w:widowControl w:val="0"/>
        <w:kinsoku/>
        <w:wordWrap/>
        <w:overflowPunct/>
        <w:topLinePunct w:val="0"/>
        <w:autoSpaceDE/>
        <w:autoSpaceDN/>
        <w:bidi w:val="0"/>
        <w:spacing w:line="320" w:lineRule="atLeast"/>
        <w:ind w:left="0" w:leftChars="0" w:right="0" w:rightChars="0" w:firstLine="435"/>
        <w:jc w:val="both"/>
        <w:textAlignment w:val="auto"/>
        <w:outlineLvl w:val="9"/>
        <w:rPr>
          <w:rFonts w:hint="eastAsia"/>
          <w:szCs w:val="21"/>
        </w:rPr>
      </w:pPr>
      <w:r>
        <w:rPr>
          <w:rFonts w:hint="eastAsia"/>
          <w:szCs w:val="21"/>
        </w:rPr>
        <w:t>注意，一般情况下请不要清除和覆盖FPGA和单片机的程序，否则将无法运行DDS功能。</w:t>
      </w:r>
    </w:p>
    <w:p>
      <w:pPr>
        <w:keepNext w:val="0"/>
        <w:keepLines w:val="0"/>
        <w:pageBreakBefore w:val="0"/>
        <w:widowControl w:val="0"/>
        <w:kinsoku/>
        <w:wordWrap/>
        <w:overflowPunct/>
        <w:topLinePunct w:val="0"/>
        <w:autoSpaceDE/>
        <w:autoSpaceDN/>
        <w:bidi w:val="0"/>
        <w:snapToGrid w:val="0"/>
        <w:spacing w:line="320" w:lineRule="atLeast"/>
        <w:ind w:left="0" w:leftChars="0" w:right="0" w:rightChars="0" w:firstLine="411" w:firstLineChars="196"/>
        <w:jc w:val="both"/>
        <w:textAlignment w:val="auto"/>
        <w:outlineLvl w:val="9"/>
        <w:rPr>
          <w:rFonts w:hint="eastAsia" w:cs="宋体"/>
          <w:color w:val="000000"/>
          <w:szCs w:val="21"/>
        </w:rPr>
      </w:pPr>
      <w:r>
        <w:rPr>
          <w:rFonts w:hint="eastAsia" w:cs="宋体"/>
          <w:color w:val="000000"/>
          <w:szCs w:val="21"/>
        </w:rPr>
        <w:t>此</w:t>
      </w:r>
      <w:r>
        <w:rPr>
          <w:rFonts w:ascii="宋体" w:hAnsi="宋体" w:cs="宋体"/>
          <w:color w:val="000000"/>
          <w:szCs w:val="21"/>
        </w:rPr>
        <w:t>FPGA</w:t>
      </w:r>
      <w:r>
        <w:rPr>
          <w:rFonts w:hint="eastAsia" w:cs="宋体"/>
          <w:color w:val="000000"/>
          <w:szCs w:val="21"/>
        </w:rPr>
        <w:t>由含</w:t>
      </w:r>
      <w:r>
        <w:rPr>
          <w:rFonts w:ascii="宋体" w:hAnsi="宋体" w:cs="宋体"/>
          <w:color w:val="000000"/>
          <w:szCs w:val="21"/>
        </w:rPr>
        <w:t>100</w:t>
      </w:r>
      <w:r>
        <w:rPr>
          <w:rFonts w:hint="eastAsia" w:cs="宋体"/>
          <w:color w:val="000000"/>
          <w:szCs w:val="21"/>
        </w:rPr>
        <w:t>万门的</w:t>
      </w:r>
      <w:r>
        <w:rPr>
          <w:rFonts w:ascii="宋体" w:hAnsi="宋体" w:cs="宋体"/>
          <w:color w:val="000000"/>
          <w:szCs w:val="21"/>
        </w:rPr>
        <w:t>CycloneIII</w:t>
      </w:r>
      <w:r>
        <w:rPr>
          <w:rFonts w:hint="eastAsia" w:cs="宋体"/>
          <w:color w:val="000000"/>
          <w:szCs w:val="21"/>
        </w:rPr>
        <w:t>新型大规模</w:t>
      </w:r>
      <w:r>
        <w:rPr>
          <w:rFonts w:ascii="宋体" w:hAnsi="宋体" w:cs="宋体"/>
          <w:color w:val="000000"/>
          <w:szCs w:val="21"/>
        </w:rPr>
        <w:t>FPGA EP3C10</w:t>
      </w:r>
      <w:r>
        <w:rPr>
          <w:rFonts w:hint="eastAsia" w:cs="宋体"/>
          <w:color w:val="000000"/>
          <w:szCs w:val="21"/>
        </w:rPr>
        <w:t>构成，</w:t>
      </w:r>
      <w:r>
        <w:rPr>
          <w:rFonts w:ascii="宋体" w:hAnsi="宋体" w:cs="宋体"/>
          <w:bCs/>
          <w:color w:val="000000"/>
          <w:szCs w:val="21"/>
        </w:rPr>
        <w:t>2</w:t>
      </w:r>
      <w:r>
        <w:rPr>
          <w:rFonts w:hint="eastAsia" w:hAnsi="宋体" w:cs="宋体"/>
          <w:bCs/>
          <w:color w:val="000000"/>
          <w:szCs w:val="21"/>
        </w:rPr>
        <w:t>锁相环，</w:t>
      </w:r>
      <w:r>
        <w:rPr>
          <w:rFonts w:ascii="宋体" w:hAnsi="宋体" w:cs="宋体"/>
          <w:bCs/>
          <w:color w:val="000000"/>
          <w:szCs w:val="21"/>
        </w:rPr>
        <w:t>44</w:t>
      </w:r>
      <w:r>
        <w:rPr>
          <w:rFonts w:hint="eastAsia" w:hAnsi="宋体" w:cs="宋体"/>
          <w:bCs/>
          <w:color w:val="000000"/>
          <w:szCs w:val="21"/>
        </w:rPr>
        <w:t>万</w:t>
      </w:r>
      <w:r>
        <w:rPr>
          <w:rFonts w:ascii="宋体" w:hAnsi="宋体" w:cs="宋体"/>
          <w:bCs/>
          <w:color w:val="000000"/>
          <w:szCs w:val="21"/>
        </w:rPr>
        <w:t xml:space="preserve">RAM </w:t>
      </w:r>
      <w:r>
        <w:rPr>
          <w:rFonts w:hint="eastAsia" w:hAnsi="宋体" w:cs="宋体"/>
          <w:bCs/>
          <w:color w:val="000000"/>
          <w:szCs w:val="21"/>
        </w:rPr>
        <w:t>位，</w:t>
      </w:r>
      <w:r>
        <w:rPr>
          <w:rFonts w:ascii="宋体" w:hAnsi="宋体" w:cs="宋体"/>
          <w:bCs/>
          <w:color w:val="000000"/>
          <w:szCs w:val="21"/>
        </w:rPr>
        <w:t>EPCS4 4M Flash</w:t>
      </w:r>
      <w:r>
        <w:rPr>
          <w:rFonts w:hint="eastAsia" w:hAnsi="宋体" w:cs="宋体"/>
          <w:bCs/>
          <w:color w:val="000000"/>
          <w:szCs w:val="21"/>
        </w:rPr>
        <w:t>。超宽超高锁相环输出频率</w:t>
      </w:r>
      <w:r>
        <w:rPr>
          <w:rFonts w:ascii="宋体" w:hAnsi="宋体" w:cs="宋体"/>
          <w:bCs/>
          <w:color w:val="000000"/>
          <w:szCs w:val="21"/>
        </w:rPr>
        <w:t>1300MHz</w:t>
      </w:r>
      <w:r>
        <w:rPr>
          <w:rFonts w:hint="eastAsia" w:hAnsi="宋体" w:cs="宋体"/>
          <w:bCs/>
          <w:color w:val="000000"/>
          <w:szCs w:val="21"/>
        </w:rPr>
        <w:t>至</w:t>
      </w:r>
      <w:r>
        <w:rPr>
          <w:rFonts w:ascii="宋体" w:hAnsi="宋体" w:cs="宋体"/>
          <w:bCs/>
          <w:color w:val="000000"/>
          <w:szCs w:val="21"/>
        </w:rPr>
        <w:t>2kHz</w:t>
      </w:r>
      <w:r>
        <w:rPr>
          <w:rFonts w:hint="eastAsia" w:cs="宋体"/>
          <w:bCs/>
          <w:color w:val="000000"/>
          <w:szCs w:val="21"/>
        </w:rPr>
        <w:t>！</w:t>
      </w:r>
    </w:p>
    <w:p>
      <w:pPr>
        <w:pStyle w:val="25"/>
        <w:spacing w:beforeLines="0" w:afterLines="0" w:line="480" w:lineRule="auto"/>
        <w:jc w:val="both"/>
        <w:rPr>
          <w:rFonts w:hint="eastAsia" w:ascii="Times New Roman" w:hAnsi="Times New Roman" w:eastAsia="宋体"/>
          <w:b/>
          <w:sz w:val="21"/>
          <w:szCs w:val="21"/>
        </w:rPr>
      </w:pPr>
      <w:r>
        <w:rPr>
          <w:rFonts w:hint="eastAsia" w:ascii="Times New Roman" w:hAnsi="Times New Roman" w:eastAsia="宋体"/>
          <w:b/>
          <w:sz w:val="24"/>
          <w:lang w:eastAsia="zh-CN"/>
        </w:rPr>
        <w:drawing>
          <wp:anchor distT="0" distB="0" distL="114300" distR="114300" simplePos="0" relativeHeight="283883520" behindDoc="0" locked="0" layoutInCell="1" allowOverlap="1">
            <wp:simplePos x="0" y="0"/>
            <wp:positionH relativeFrom="column">
              <wp:posOffset>-85725</wp:posOffset>
            </wp:positionH>
            <wp:positionV relativeFrom="paragraph">
              <wp:posOffset>83185</wp:posOffset>
            </wp:positionV>
            <wp:extent cx="2455545" cy="1716405"/>
            <wp:effectExtent l="0" t="0" r="1905" b="17145"/>
            <wp:wrapSquare wrapText="bothSides"/>
            <wp:docPr id="175" name="图片 1039" descr="M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039" descr="MCU"/>
                    <pic:cNvPicPr>
                      <a:picLocks noChangeAspect="1"/>
                    </pic:cNvPicPr>
                  </pic:nvPicPr>
                  <pic:blipFill>
                    <a:blip r:embed="rId36"/>
                    <a:stretch>
                      <a:fillRect/>
                    </a:stretch>
                  </pic:blipFill>
                  <pic:spPr>
                    <a:xfrm>
                      <a:off x="0" y="0"/>
                      <a:ext cx="2455545" cy="1716405"/>
                    </a:xfrm>
                    <a:prstGeom prst="rect">
                      <a:avLst/>
                    </a:prstGeom>
                    <a:noFill/>
                    <a:ln w="9525">
                      <a:noFill/>
                    </a:ln>
                  </pic:spPr>
                </pic:pic>
              </a:graphicData>
            </a:graphic>
          </wp:anchor>
        </w:drawing>
      </w:r>
      <w:r>
        <w:rPr>
          <w:rFonts w:hint="eastAsia" w:ascii="Times New Roman" w:hAnsi="Times New Roman" w:eastAsia="宋体"/>
          <w:b/>
          <w:sz w:val="21"/>
          <w:szCs w:val="21"/>
        </w:rPr>
        <w:t>2.</w:t>
      </w:r>
      <w:r>
        <w:rPr>
          <w:rFonts w:hint="eastAsia" w:ascii="Times New Roman" w:hAnsi="Times New Roman" w:eastAsia="宋体"/>
          <w:b/>
          <w:sz w:val="21"/>
          <w:szCs w:val="21"/>
          <w:lang w:val="en-US" w:eastAsia="zh-CN"/>
        </w:rPr>
        <w:t>3</w:t>
      </w:r>
      <w:r>
        <w:rPr>
          <w:rFonts w:hint="eastAsia" w:ascii="Times New Roman" w:hAnsi="Times New Roman" w:eastAsia="宋体"/>
          <w:b/>
          <w:sz w:val="21"/>
          <w:szCs w:val="21"/>
        </w:rPr>
        <w:t>.3单片机模块说明</w:t>
      </w:r>
    </w:p>
    <w:p>
      <w:pPr>
        <w:pStyle w:val="25"/>
        <w:spacing w:beforeLines="0" w:afterLines="0"/>
        <w:jc w:val="both"/>
        <w:rPr>
          <w:rFonts w:hint="eastAsia" w:ascii="Times New Roman" w:hAnsi="Times New Roman" w:eastAsia="宋体"/>
          <w:b/>
          <w:sz w:val="24"/>
          <w:lang w:eastAsia="zh-CN"/>
        </w:rPr>
      </w:pP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37" w:firstLineChars="0"/>
        <w:jc w:val="both"/>
        <w:textAlignment w:val="auto"/>
        <w:outlineLvl w:val="9"/>
        <w:rPr>
          <w:rFonts w:hint="eastAsia"/>
          <w:szCs w:val="21"/>
        </w:rPr>
      </w:pPr>
      <w:r>
        <w:t>单片机模块是KX_DN系统配套的核心模块之一，</w:t>
      </w:r>
      <w:r>
        <w:rPr>
          <w:rFonts w:hint="eastAsia"/>
        </w:rPr>
        <w:t>原理图请参考文件夹“原理图\</w:t>
      </w:r>
      <w:r>
        <w:t>MCU8051_SCH.pdf</w:t>
      </w:r>
      <w:r>
        <w:rPr>
          <w:rFonts w:hint="eastAsia"/>
        </w:rPr>
        <w:t>”，例程参考:</w:t>
      </w:r>
      <w:r>
        <w:t xml:space="preserve"> \MCU_TECH</w:t>
      </w:r>
      <w:r>
        <w:rPr>
          <w:rFonts w:hint="eastAsia"/>
        </w:rPr>
        <w:t>,</w:t>
      </w:r>
      <w:r>
        <w:t>法注意如下：</w:t>
      </w:r>
      <w:r>
        <w:rPr>
          <w:rFonts w:hint="eastAsia"/>
          <w:szCs w:val="21"/>
        </w:rPr>
        <w:t>标注“1“</w:t>
      </w:r>
      <w:r>
        <w:rPr>
          <w:szCs w:val="21"/>
        </w:rPr>
        <w:t>如果是单片机AT89S51，则可通过</w:t>
      </w:r>
      <w:r>
        <w:rPr>
          <w:rFonts w:hint="eastAsia"/>
          <w:szCs w:val="21"/>
          <w:lang w:val="en-US" w:eastAsia="zh-CN"/>
        </w:rPr>
        <w:t>康芯提供的下载器-USB to Serial Comm口</w:t>
      </w:r>
      <w:r>
        <w:rPr>
          <w:szCs w:val="21"/>
        </w:rPr>
        <w:t>对其编程，即USB转串口对单片机（P3.0和P3.1）编程，这种方式更方便,编程方法参考附录2。</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37" w:firstLineChars="0"/>
        <w:jc w:val="both"/>
        <w:textAlignment w:val="auto"/>
        <w:outlineLvl w:val="9"/>
        <w:rPr>
          <w:rFonts w:hint="eastAsia"/>
        </w:rPr>
      </w:pPr>
      <w:r>
        <w:drawing>
          <wp:anchor distT="0" distB="0" distL="114300" distR="114300" simplePos="0" relativeHeight="283820032" behindDoc="0" locked="0" layoutInCell="1" allowOverlap="1">
            <wp:simplePos x="0" y="0"/>
            <wp:positionH relativeFrom="column">
              <wp:posOffset>-2604770</wp:posOffset>
            </wp:positionH>
            <wp:positionV relativeFrom="paragraph">
              <wp:posOffset>356235</wp:posOffset>
            </wp:positionV>
            <wp:extent cx="2524125" cy="1793875"/>
            <wp:effectExtent l="0" t="0" r="9525" b="15875"/>
            <wp:wrapSquare wrapText="bothSides"/>
            <wp:docPr id="179" name="Picture 7" descr="4X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7" descr="4X41"/>
                    <pic:cNvPicPr>
                      <a:picLocks noChangeAspect="1"/>
                    </pic:cNvPicPr>
                  </pic:nvPicPr>
                  <pic:blipFill>
                    <a:blip r:embed="rId37"/>
                    <a:stretch>
                      <a:fillRect/>
                    </a:stretch>
                  </pic:blipFill>
                  <pic:spPr>
                    <a:xfrm>
                      <a:off x="0" y="0"/>
                      <a:ext cx="2524125" cy="1793875"/>
                    </a:xfrm>
                    <a:prstGeom prst="rect">
                      <a:avLst/>
                    </a:prstGeom>
                    <a:noFill/>
                    <a:ln w="9525">
                      <a:noFill/>
                    </a:ln>
                  </pic:spPr>
                </pic:pic>
              </a:graphicData>
            </a:graphic>
          </wp:anchor>
        </w:drawing>
      </w:r>
      <w:r>
        <w:rPr>
          <w:rFonts w:hint="eastAsia"/>
        </w:rPr>
        <w:t>注：此单片机编程方法:\FPGA_单片机_编程，编程软件：VIVI\stc89c51编程下载.rar</w:t>
      </w:r>
    </w:p>
    <w:p>
      <w:pPr>
        <w:pStyle w:val="25"/>
        <w:spacing w:before="0" w:beforeLines="0" w:after="0" w:afterLines="0" w:line="480" w:lineRule="auto"/>
        <w:jc w:val="both"/>
        <w:rPr>
          <w:rFonts w:hint="eastAsia" w:ascii="Times New Roman" w:hAnsi="宋体" w:eastAsia="宋体"/>
          <w:b/>
          <w:sz w:val="21"/>
          <w:szCs w:val="21"/>
        </w:rPr>
      </w:pPr>
      <w:r>
        <w:rPr>
          <w:rFonts w:hint="eastAsia" w:ascii="Times New Roman" w:hAnsi="Times New Roman" w:eastAsia="宋体"/>
          <w:b/>
          <w:sz w:val="21"/>
          <w:szCs w:val="21"/>
        </w:rPr>
        <w:t>2.</w:t>
      </w:r>
      <w:r>
        <w:rPr>
          <w:rFonts w:hint="eastAsia" w:ascii="Times New Roman" w:hAnsi="Times New Roman" w:eastAsia="宋体"/>
          <w:b/>
          <w:sz w:val="21"/>
          <w:szCs w:val="21"/>
          <w:lang w:val="en-US" w:eastAsia="zh-CN"/>
        </w:rPr>
        <w:t>3</w:t>
      </w:r>
      <w:r>
        <w:rPr>
          <w:rFonts w:hint="eastAsia" w:ascii="Times New Roman" w:hAnsi="Times New Roman" w:eastAsia="宋体"/>
          <w:b/>
          <w:sz w:val="21"/>
          <w:szCs w:val="21"/>
        </w:rPr>
        <w:t>.4</w:t>
      </w:r>
      <w:r>
        <w:rPr>
          <w:rFonts w:ascii="Times New Roman" w:hAnsi="Times New Roman" w:eastAsia="宋体"/>
          <w:b/>
          <w:sz w:val="21"/>
          <w:szCs w:val="21"/>
        </w:rPr>
        <w:t xml:space="preserve">  4X4</w:t>
      </w:r>
      <w:r>
        <w:rPr>
          <w:rFonts w:ascii="Times New Roman" w:hAnsi="宋体" w:eastAsia="宋体"/>
          <w:b/>
          <w:sz w:val="21"/>
          <w:szCs w:val="21"/>
        </w:rPr>
        <w:t>十六键键盘</w:t>
      </w:r>
    </w:p>
    <w:p>
      <w:pPr>
        <w:pStyle w:val="25"/>
        <w:spacing w:before="0" w:beforeLines="0" w:after="0" w:afterLines="0"/>
        <w:jc w:val="both"/>
        <w:rPr>
          <w:rFonts w:hint="eastAsia" w:ascii="Times New Roman" w:hAnsi="宋体" w:eastAsia="宋体"/>
          <w:b/>
          <w:sz w:val="21"/>
          <w:szCs w:val="21"/>
        </w:rPr>
      </w:pP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szCs w:val="21"/>
        </w:rPr>
      </w:pPr>
      <w:r>
        <w:rPr>
          <w:rFonts w:hAnsi="宋体"/>
          <w:szCs w:val="21"/>
        </w:rPr>
        <w:t>此模块可作单片机实验键盘、</w:t>
      </w:r>
      <w:r>
        <w:rPr>
          <w:szCs w:val="21"/>
        </w:rPr>
        <w:t>FPGA</w:t>
      </w:r>
      <w:r>
        <w:rPr>
          <w:rFonts w:hAnsi="宋体"/>
          <w:szCs w:val="21"/>
        </w:rPr>
        <w:t>控制的键盘，也可兼做</w:t>
      </w:r>
      <w:r>
        <w:rPr>
          <w:szCs w:val="21"/>
        </w:rPr>
        <w:t>KX_DN</w:t>
      </w:r>
      <w:r>
        <w:rPr>
          <w:rFonts w:hAnsi="宋体"/>
          <w:szCs w:val="21"/>
        </w:rPr>
        <w:t>系统上的</w:t>
      </w:r>
      <w:r>
        <w:rPr>
          <w:szCs w:val="21"/>
        </w:rPr>
        <w:t>DDS</w:t>
      </w:r>
      <w:r>
        <w:rPr>
          <w:rFonts w:hAnsi="宋体"/>
          <w:szCs w:val="21"/>
        </w:rPr>
        <w:t>函数信号发生器的控制键盘，因为此键盘上已标注每一键的功能。此键盘</w:t>
      </w:r>
      <w:r>
        <w:rPr>
          <w:rFonts w:hint="eastAsia" w:hAnsi="宋体"/>
          <w:szCs w:val="21"/>
        </w:rPr>
        <w:t>输出</w:t>
      </w:r>
      <w:r>
        <w:rPr>
          <w:rFonts w:hAnsi="宋体"/>
          <w:szCs w:val="21"/>
        </w:rPr>
        <w:t>端口</w:t>
      </w:r>
      <w:r>
        <w:rPr>
          <w:rFonts w:hint="eastAsia" w:hAnsi="宋体"/>
          <w:szCs w:val="21"/>
        </w:rPr>
        <w:t>每一端口都</w:t>
      </w:r>
      <w:r>
        <w:rPr>
          <w:rFonts w:hAnsi="宋体"/>
          <w:szCs w:val="21"/>
        </w:rPr>
        <w:t>含上拉电阻</w:t>
      </w:r>
      <w:r>
        <w:rPr>
          <w:rFonts w:hint="eastAsia" w:hAnsi="宋体"/>
          <w:szCs w:val="21"/>
        </w:rPr>
        <w:t>，做为DDS模块应插在A6座上。</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35"/>
        <w:jc w:val="both"/>
        <w:textAlignment w:val="auto"/>
        <w:outlineLvl w:val="9"/>
        <w:rPr>
          <w:rFonts w:hint="eastAsia" w:ascii="Times New Roman" w:hAnsi="Times New Roman" w:eastAsia="宋体"/>
          <w:b/>
          <w:sz w:val="21"/>
          <w:szCs w:val="21"/>
        </w:rPr>
      </w:pPr>
      <w:r>
        <w:rPr>
          <w:rFonts w:hint="eastAsia" w:hAnsi="宋体"/>
          <w:szCs w:val="21"/>
        </w:rPr>
        <w:t>标注“1”是此16键的8根线扫描控制端口，原理图请参考文件夹“原理图\</w:t>
      </w:r>
      <w:r>
        <w:rPr>
          <w:rFonts w:hAnsi="宋体"/>
          <w:szCs w:val="21"/>
        </w:rPr>
        <w:t>KEYs4X4_SCH.pdf</w:t>
      </w:r>
      <w:r>
        <w:rPr>
          <w:rFonts w:hint="eastAsia" w:hAnsi="宋体"/>
          <w:szCs w:val="21"/>
        </w:rPr>
        <w:t>”。如此模块做为DDS操作使用时连接方式可参考</w:t>
      </w:r>
      <w:r>
        <w:rPr>
          <w:rFonts w:hint="eastAsia" w:hAnsi="宋体"/>
          <w:szCs w:val="21"/>
          <w:lang w:eastAsia="zh-CN"/>
        </w:rPr>
        <w:t>“</w:t>
      </w:r>
      <w:r>
        <w:rPr>
          <w:rFonts w:hint="eastAsia" w:hAnsi="宋体"/>
          <w:szCs w:val="21"/>
          <w:lang w:val="en-US" w:eastAsia="zh-CN"/>
        </w:rPr>
        <w:t>DDS使用说明”及</w:t>
      </w:r>
      <w:r>
        <w:rPr>
          <w:rFonts w:hint="eastAsia" w:hAnsi="宋体"/>
          <w:szCs w:val="21"/>
        </w:rPr>
        <w:t>2004字符液晶使用</w:t>
      </w:r>
      <w:r>
        <w:rPr>
          <w:rFonts w:hint="eastAsia" w:ascii="宋体" w:hAnsi="宋体" w:eastAsia="宋体"/>
          <w:sz w:val="21"/>
          <w:szCs w:val="21"/>
        </w:rPr>
        <w:t>说明</w:t>
      </w:r>
      <w:r>
        <w:rPr>
          <w:rFonts w:hint="eastAsia" w:hAnsi="宋体"/>
          <w:sz w:val="21"/>
          <w:szCs w:val="21"/>
        </w:rPr>
        <w:t>。</w:t>
      </w:r>
    </w:p>
    <w:p>
      <w:pPr>
        <w:pStyle w:val="25"/>
        <w:spacing w:before="0" w:beforeLines="0" w:after="0" w:afterLines="0"/>
        <w:ind w:firstLine="840" w:firstLineChars="300"/>
        <w:jc w:val="both"/>
        <w:rPr>
          <w:rFonts w:hint="eastAsia" w:ascii="Times New Roman" w:hAnsi="宋体" w:eastAsia="宋体"/>
          <w:b/>
          <w:sz w:val="18"/>
          <w:szCs w:val="18"/>
        </w:rPr>
      </w:pPr>
      <w:r>
        <w:rPr>
          <w:rFonts w:hint="eastAsia"/>
          <w:szCs w:val="21"/>
        </w:rPr>
        <w:drawing>
          <wp:anchor distT="0" distB="0" distL="114300" distR="114300" simplePos="0" relativeHeight="283821056" behindDoc="0" locked="0" layoutInCell="1" allowOverlap="1">
            <wp:simplePos x="0" y="0"/>
            <wp:positionH relativeFrom="column">
              <wp:posOffset>-47625</wp:posOffset>
            </wp:positionH>
            <wp:positionV relativeFrom="paragraph">
              <wp:posOffset>60325</wp:posOffset>
            </wp:positionV>
            <wp:extent cx="2429510" cy="1689100"/>
            <wp:effectExtent l="0" t="0" r="8890" b="6350"/>
            <wp:wrapSquare wrapText="bothSides"/>
            <wp:docPr id="17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8"/>
                    <pic:cNvPicPr>
                      <a:picLocks noChangeAspect="1"/>
                    </pic:cNvPicPr>
                  </pic:nvPicPr>
                  <pic:blipFill>
                    <a:blip r:embed="rId38"/>
                    <a:stretch>
                      <a:fillRect/>
                    </a:stretch>
                  </pic:blipFill>
                  <pic:spPr>
                    <a:xfrm>
                      <a:off x="0" y="0"/>
                      <a:ext cx="2429510" cy="1689100"/>
                    </a:xfrm>
                    <a:prstGeom prst="rect">
                      <a:avLst/>
                    </a:prstGeom>
                    <a:noFill/>
                    <a:ln w="9525">
                      <a:noFill/>
                    </a:ln>
                  </pic:spPr>
                </pic:pic>
              </a:graphicData>
            </a:graphic>
          </wp:anchor>
        </w:drawing>
      </w:r>
    </w:p>
    <w:p>
      <w:pPr>
        <w:pStyle w:val="25"/>
        <w:spacing w:before="0" w:beforeLines="0" w:after="0" w:afterLines="0"/>
        <w:jc w:val="both"/>
        <w:rPr>
          <w:rFonts w:hint="eastAsia" w:ascii="Times New Roman" w:hAnsi="宋体" w:eastAsia="宋体"/>
          <w:b/>
          <w:sz w:val="21"/>
          <w:szCs w:val="21"/>
        </w:rPr>
      </w:pPr>
      <w:r>
        <w:rPr>
          <w:rFonts w:hint="eastAsia" w:ascii="Times New Roman" w:hAnsi="Times New Roman" w:eastAsia="宋体"/>
          <w:b/>
          <w:sz w:val="21"/>
          <w:szCs w:val="21"/>
        </w:rPr>
        <w:t>2.</w:t>
      </w:r>
      <w:r>
        <w:rPr>
          <w:rFonts w:hint="eastAsia" w:ascii="Times New Roman" w:hAnsi="Times New Roman" w:eastAsia="宋体"/>
          <w:b/>
          <w:sz w:val="21"/>
          <w:szCs w:val="21"/>
          <w:lang w:val="en-US" w:eastAsia="zh-CN"/>
        </w:rPr>
        <w:t>3</w:t>
      </w:r>
      <w:r>
        <w:rPr>
          <w:rFonts w:hint="eastAsia" w:ascii="Times New Roman" w:hAnsi="Times New Roman" w:eastAsia="宋体"/>
          <w:b/>
          <w:sz w:val="21"/>
          <w:szCs w:val="21"/>
        </w:rPr>
        <w:t>.5</w:t>
      </w:r>
      <w:r>
        <w:rPr>
          <w:rFonts w:ascii="Times New Roman" w:hAnsi="Times New Roman" w:eastAsia="宋体"/>
          <w:b/>
          <w:sz w:val="21"/>
          <w:szCs w:val="21"/>
        </w:rPr>
        <w:t xml:space="preserve"> </w:t>
      </w:r>
      <w:r>
        <w:rPr>
          <w:rFonts w:hint="eastAsia" w:ascii="Times New Roman" w:hAnsi="Times New Roman" w:eastAsia="宋体"/>
          <w:b/>
          <w:sz w:val="21"/>
          <w:szCs w:val="21"/>
        </w:rPr>
        <w:t>4X4+8个单脉冲综合键盘模块</w:t>
      </w:r>
    </w:p>
    <w:p>
      <w:pPr>
        <w:ind w:firstLine="435"/>
        <w:rPr>
          <w:rFonts w:hint="eastAsia"/>
          <w:szCs w:val="21"/>
        </w:rPr>
      </w:pP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left"/>
        <w:textAlignment w:val="auto"/>
        <w:outlineLvl w:val="9"/>
        <w:rPr>
          <w:rFonts w:hint="eastAsia"/>
          <w:szCs w:val="21"/>
        </w:rPr>
      </w:pPr>
      <w:r>
        <w:rPr>
          <w:rFonts w:hint="eastAsia"/>
        </w:rPr>
        <w:t>此键盘是综合使用键盘，上面的黑色键盘采用8个线扫描方式接16个键，可参考上面单独4X4键盘原理一样，下面8个白色键盘是独立的单脉冲键盘，</w:t>
      </w:r>
      <w:r>
        <w:rPr>
          <w:rFonts w:hint="eastAsia" w:hAnsi="宋体"/>
          <w:szCs w:val="21"/>
        </w:rPr>
        <w:t>原理图请参考文件夹“原理图</w:t>
      </w:r>
      <w:r>
        <w:rPr>
          <w:rFonts w:hint="eastAsia" w:hAnsi="宋体"/>
          <w:szCs w:val="21"/>
          <w:lang w:val="en-US" w:eastAsia="zh-CN"/>
        </w:rPr>
        <w:t>\</w:t>
      </w:r>
      <w:r>
        <w:rPr>
          <w:rFonts w:hAnsi="宋体"/>
          <w:szCs w:val="21"/>
        </w:rPr>
        <w:t>4X4KEYs_8KEYs_SCH.pdf</w:t>
      </w:r>
      <w:r>
        <w:rPr>
          <w:rFonts w:hint="eastAsia" w:hAnsi="宋体"/>
          <w:szCs w:val="21"/>
        </w:rPr>
        <w:t>”</w:t>
      </w:r>
      <w:r>
        <w:rPr>
          <w:rFonts w:hint="eastAsia" w:hAnsi="宋体"/>
          <w:szCs w:val="21"/>
          <w:lang w:eastAsia="zh-CN"/>
        </w:rPr>
        <w:t>，</w:t>
      </w:r>
      <w:r>
        <w:rPr>
          <w:rFonts w:hint="eastAsia" w:hAnsi="宋体"/>
          <w:szCs w:val="21"/>
          <w:lang w:val="en-US" w:eastAsia="zh-CN"/>
        </w:rPr>
        <w:t>实验参考：/DEMO/EDA_DEMO/MODU_DEMO/DEMO3_SCAN_4X4KEY</w:t>
      </w:r>
    </w:p>
    <w:p>
      <w:pPr>
        <w:spacing w:line="360" w:lineRule="auto"/>
        <w:rPr>
          <w:rFonts w:hint="eastAsia" w:ascii="Times New Roman" w:hAnsi="宋体" w:eastAsia="宋体"/>
          <w:b/>
          <w:sz w:val="21"/>
          <w:szCs w:val="21"/>
        </w:rPr>
      </w:pPr>
      <w:r>
        <w:rPr>
          <w:rFonts w:hint="eastAsia"/>
        </w:rPr>
        <w:drawing>
          <wp:anchor distT="0" distB="0" distL="114300" distR="114300" simplePos="0" relativeHeight="283879424" behindDoc="1" locked="0" layoutInCell="1" allowOverlap="1">
            <wp:simplePos x="0" y="0"/>
            <wp:positionH relativeFrom="column">
              <wp:posOffset>-180975</wp:posOffset>
            </wp:positionH>
            <wp:positionV relativeFrom="paragraph">
              <wp:posOffset>6985</wp:posOffset>
            </wp:positionV>
            <wp:extent cx="2689860" cy="1802765"/>
            <wp:effectExtent l="0" t="0" r="34290" b="45085"/>
            <wp:wrapTight wrapText="bothSides">
              <wp:wrapPolygon>
                <wp:start x="3977" y="0"/>
                <wp:lineTo x="765" y="0"/>
                <wp:lineTo x="306" y="456"/>
                <wp:lineTo x="0" y="18032"/>
                <wp:lineTo x="0" y="21455"/>
                <wp:lineTo x="21416" y="21455"/>
                <wp:lineTo x="21416" y="456"/>
                <wp:lineTo x="20652" y="228"/>
                <wp:lineTo x="13156" y="0"/>
                <wp:lineTo x="3977" y="0"/>
              </wp:wrapPolygon>
            </wp:wrapTight>
            <wp:docPr id="177" name="图片 1042" descr="交通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042" descr="交通灯"/>
                    <pic:cNvPicPr>
                      <a:picLocks noChangeAspect="1"/>
                    </pic:cNvPicPr>
                  </pic:nvPicPr>
                  <pic:blipFill>
                    <a:blip r:embed="rId39"/>
                    <a:stretch>
                      <a:fillRect/>
                    </a:stretch>
                  </pic:blipFill>
                  <pic:spPr>
                    <a:xfrm>
                      <a:off x="0" y="0"/>
                      <a:ext cx="2689860" cy="1802765"/>
                    </a:xfrm>
                    <a:prstGeom prst="rect">
                      <a:avLst/>
                    </a:prstGeom>
                    <a:noFill/>
                    <a:ln w="9525">
                      <a:noFill/>
                    </a:ln>
                  </pic:spPr>
                </pic:pic>
              </a:graphicData>
            </a:graphic>
          </wp:anchor>
        </w:drawing>
      </w:r>
      <w:r>
        <w:rPr>
          <w:rFonts w:hint="eastAsia" w:ascii="Times New Roman" w:hAnsi="宋体" w:eastAsia="宋体"/>
          <w:b/>
          <w:sz w:val="21"/>
          <w:szCs w:val="21"/>
        </w:rPr>
        <w:t>2.</w:t>
      </w:r>
      <w:r>
        <w:rPr>
          <w:rFonts w:hint="eastAsia" w:ascii="Times New Roman" w:hAnsi="宋体" w:eastAsia="宋体"/>
          <w:b/>
          <w:sz w:val="21"/>
          <w:szCs w:val="21"/>
          <w:lang w:val="en-US" w:eastAsia="zh-CN"/>
        </w:rPr>
        <w:t>3</w:t>
      </w:r>
      <w:r>
        <w:rPr>
          <w:rFonts w:hint="eastAsia" w:ascii="Times New Roman" w:hAnsi="宋体" w:eastAsia="宋体"/>
          <w:b/>
          <w:sz w:val="21"/>
          <w:szCs w:val="21"/>
        </w:rPr>
        <w:t>.6 交通灯显示</w:t>
      </w:r>
      <w:r>
        <w:rPr>
          <w:rFonts w:ascii="Times New Roman" w:hAnsi="宋体" w:eastAsia="宋体"/>
          <w:b/>
          <w:sz w:val="21"/>
          <w:szCs w:val="21"/>
        </w:rPr>
        <w:t>模块</w:t>
      </w:r>
    </w:p>
    <w:p>
      <w:pPr>
        <w:keepNext w:val="0"/>
        <w:keepLines w:val="0"/>
        <w:pageBreakBefore w:val="0"/>
        <w:kinsoku/>
        <w:wordWrap/>
        <w:overflowPunct/>
        <w:topLinePunct w:val="0"/>
        <w:autoSpaceDE/>
        <w:autoSpaceDN/>
        <w:bidi w:val="0"/>
        <w:adjustRightInd/>
        <w:snapToGrid/>
        <w:spacing w:line="320" w:lineRule="atLeast"/>
        <w:ind w:left="0" w:leftChars="0" w:right="0" w:rightChars="0" w:firstLine="420" w:firstLineChars="200"/>
        <w:jc w:val="both"/>
        <w:textAlignment w:val="auto"/>
        <w:outlineLvl w:val="9"/>
        <w:rPr>
          <w:rFonts w:hint="eastAsia"/>
        </w:rPr>
      </w:pPr>
      <w:r>
        <w:rPr>
          <w:rFonts w:hint="eastAsia"/>
        </w:rPr>
        <w:t>从右向左依次</w:t>
      </w:r>
      <w:r>
        <w:rPr>
          <w:rFonts w:hint="eastAsia" w:ascii="宋体" w:hAnsi="宋体"/>
        </w:rPr>
        <w:t>提供四组红、黄、绿、蓝交通模式，下方两十芯口分别是对应的灯的引脚端口。</w:t>
      </w:r>
      <w:r>
        <w:rPr>
          <w:rFonts w:hint="eastAsia" w:hAnsi="宋体"/>
          <w:szCs w:val="21"/>
        </w:rPr>
        <w:t>此板的例程路径：</w:t>
      </w:r>
    </w:p>
    <w:p>
      <w:pPr>
        <w:pStyle w:val="28"/>
        <w:keepNext w:val="0"/>
        <w:keepLines w:val="0"/>
        <w:pageBreakBefore w:val="0"/>
        <w:kinsoku/>
        <w:wordWrap/>
        <w:overflowPunct/>
        <w:topLinePunct w:val="0"/>
        <w:autoSpaceDE/>
        <w:autoSpaceDN/>
        <w:bidi w:val="0"/>
        <w:adjustRightInd/>
        <w:snapToGrid/>
        <w:spacing w:line="320" w:lineRule="atLeast"/>
        <w:ind w:left="0" w:leftChars="0" w:right="0" w:rightChars="0" w:firstLine="0" w:firstLineChars="0"/>
        <w:jc w:val="both"/>
        <w:textAlignment w:val="auto"/>
        <w:outlineLvl w:val="9"/>
      </w:pPr>
      <w:r>
        <w:rPr>
          <w:rFonts w:hint="eastAsia" w:hAnsi="宋体"/>
          <w:szCs w:val="21"/>
          <w:lang w:val="en-US" w:eastAsia="zh-CN"/>
        </w:rPr>
        <w:t>/DEMO/EDA_DEMO/MODU_DEMO</w:t>
      </w:r>
      <w:r>
        <w:t>\</w:t>
      </w:r>
      <w:r>
        <w:rPr>
          <w:rFonts w:hint="eastAsia"/>
          <w:lang w:val="en-US" w:eastAsia="zh-CN"/>
        </w:rPr>
        <w:t>DEMO1_</w:t>
      </w:r>
      <w:r>
        <w:rPr>
          <w:rFonts w:hint="eastAsia"/>
        </w:rPr>
        <w:t>jiaotong</w:t>
      </w:r>
    </w:p>
    <w:p>
      <w:pPr>
        <w:pStyle w:val="28"/>
      </w:pPr>
    </w:p>
    <w:p>
      <w:pPr>
        <w:pStyle w:val="25"/>
        <w:spacing w:before="0" w:beforeLines="0" w:after="0" w:afterLines="0"/>
        <w:jc w:val="both"/>
        <w:rPr>
          <w:rFonts w:hint="eastAsia" w:ascii="Times New Roman" w:hAnsi="宋体" w:eastAsia="宋体"/>
          <w:b/>
          <w:sz w:val="21"/>
          <w:szCs w:val="21"/>
        </w:rPr>
      </w:pPr>
    </w:p>
    <w:p>
      <w:pPr>
        <w:pStyle w:val="28"/>
        <w:rPr>
          <w:rFonts w:hint="eastAsia" w:hAnsi="宋体"/>
          <w:b/>
        </w:rPr>
      </w:pPr>
    </w:p>
    <w:p>
      <w:pPr>
        <w:pStyle w:val="28"/>
        <w:rPr>
          <w:rFonts w:hint="eastAsia" w:hAnsi="宋体"/>
          <w:b/>
        </w:rPr>
      </w:pPr>
    </w:p>
    <w:p>
      <w:pPr>
        <w:pStyle w:val="28"/>
        <w:rPr>
          <w:rFonts w:hint="eastAsia" w:hAnsi="宋体"/>
          <w:b/>
        </w:rPr>
      </w:pPr>
    </w:p>
    <w:p>
      <w:pPr>
        <w:pStyle w:val="28"/>
        <w:rPr>
          <w:rFonts w:hint="eastAsia" w:hAnsi="宋体"/>
          <w:b/>
        </w:rPr>
      </w:pPr>
      <w:r>
        <w:drawing>
          <wp:anchor distT="0" distB="0" distL="114300" distR="114300" simplePos="0" relativeHeight="283841536" behindDoc="0" locked="0" layoutInCell="1" allowOverlap="1">
            <wp:simplePos x="0" y="0"/>
            <wp:positionH relativeFrom="column">
              <wp:posOffset>-184785</wp:posOffset>
            </wp:positionH>
            <wp:positionV relativeFrom="paragraph">
              <wp:posOffset>156210</wp:posOffset>
            </wp:positionV>
            <wp:extent cx="2667635" cy="1804670"/>
            <wp:effectExtent l="0" t="0" r="18415" b="5080"/>
            <wp:wrapSquare wrapText="bothSides"/>
            <wp:docPr id="180" name="Picture 77" descr="C:\DOCUME~1\sunlzh\LOCALS~1\Temp\ksohtml\wps_clip_image-14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77" descr="C:\DOCUME~1\sunlzh\LOCALS~1\Temp\ksohtml\wps_clip_image-14021.png"/>
                    <pic:cNvPicPr>
                      <a:picLocks noChangeAspect="1"/>
                    </pic:cNvPicPr>
                  </pic:nvPicPr>
                  <pic:blipFill>
                    <a:blip r:embed="rId40" r:link="rId41"/>
                    <a:stretch>
                      <a:fillRect/>
                    </a:stretch>
                  </pic:blipFill>
                  <pic:spPr>
                    <a:xfrm>
                      <a:off x="0" y="0"/>
                      <a:ext cx="2667635" cy="1804670"/>
                    </a:xfrm>
                    <a:prstGeom prst="rect">
                      <a:avLst/>
                    </a:prstGeom>
                    <a:noFill/>
                    <a:ln w="9525">
                      <a:noFill/>
                    </a:ln>
                  </pic:spPr>
                </pic:pic>
              </a:graphicData>
            </a:graphic>
          </wp:anchor>
        </w:drawing>
      </w:r>
    </w:p>
    <w:p>
      <w:pPr>
        <w:pStyle w:val="28"/>
        <w:spacing w:line="360" w:lineRule="auto"/>
      </w:pPr>
      <w:r>
        <w:rPr>
          <w:rFonts w:hint="eastAsia" w:hAnsi="宋体"/>
          <w:b/>
        </w:rPr>
        <w:t>2.</w:t>
      </w:r>
      <w:r>
        <w:rPr>
          <w:rFonts w:hint="eastAsia" w:hAnsi="宋体"/>
          <w:b/>
          <w:lang w:val="en-US" w:eastAsia="zh-CN"/>
        </w:rPr>
        <w:t>3</w:t>
      </w:r>
      <w:r>
        <w:rPr>
          <w:rFonts w:hint="eastAsia" w:hAnsi="宋体"/>
          <w:b/>
        </w:rPr>
        <w:t>.7</w:t>
      </w:r>
      <w:r>
        <w:rPr>
          <w:rFonts w:hint="eastAsia" w:ascii="宋体" w:hAnsi="宋体"/>
          <w:b/>
          <w:bCs/>
        </w:rPr>
        <w:t>动态扫描模块</w:t>
      </w:r>
    </w:p>
    <w:p>
      <w:pPr>
        <w:pStyle w:val="28"/>
        <w:keepNext w:val="0"/>
        <w:keepLines w:val="0"/>
        <w:pageBreakBefore w:val="0"/>
        <w:widowControl/>
        <w:kinsoku/>
        <w:wordWrap/>
        <w:overflowPunct/>
        <w:topLinePunct w:val="0"/>
        <w:autoSpaceDE/>
        <w:autoSpaceDN/>
        <w:bidi w:val="0"/>
        <w:adjustRightInd/>
        <w:snapToGrid/>
        <w:spacing w:line="320" w:lineRule="exact"/>
        <w:ind w:left="0" w:leftChars="0" w:right="0" w:rightChars="0" w:firstLine="420" w:firstLineChars="200"/>
        <w:jc w:val="left"/>
        <w:textAlignment w:val="auto"/>
        <w:outlineLvl w:val="9"/>
      </w:pPr>
      <w:r>
        <w:rPr>
          <w:rFonts w:hint="eastAsia" w:ascii="宋体" w:hAnsi="宋体"/>
        </w:rPr>
        <w:t>提供</w:t>
      </w:r>
      <w:r>
        <w:rPr>
          <w:rFonts w:hint="eastAsia"/>
        </w:rPr>
        <w:t>8</w:t>
      </w:r>
      <w:r>
        <w:rPr>
          <w:rFonts w:hint="eastAsia" w:ascii="宋体" w:hAnsi="宋体"/>
        </w:rPr>
        <w:t>组七段译码动态扫描数码，左边十芯口是数码段的接口端，右边是8数码的位控制端。</w:t>
      </w:r>
      <w:r>
        <w:rPr>
          <w:rFonts w:hint="eastAsia" w:ascii="宋体" w:hAnsi="宋体"/>
          <w:lang w:val="en-US" w:eastAsia="zh-CN"/>
        </w:rPr>
        <w:t>参考示例：/</w:t>
      </w:r>
      <w:r>
        <w:rPr>
          <w:rFonts w:hint="eastAsia" w:hAnsi="宋体"/>
          <w:szCs w:val="21"/>
          <w:lang w:val="en-US" w:eastAsia="zh-CN"/>
        </w:rPr>
        <w:t>DEMO/EDA_DEMO/MODU_DEMO</w:t>
      </w:r>
      <w:r>
        <w:t>\</w:t>
      </w:r>
      <w:r>
        <w:rPr>
          <w:rFonts w:hint="eastAsia"/>
        </w:rPr>
        <w:t>DEMO2_SCAN8_LED</w:t>
      </w:r>
    </w:p>
    <w:p>
      <w:pPr>
        <w:ind w:firstLine="990" w:firstLineChars="550"/>
        <w:rPr>
          <w:rFonts w:hint="eastAsia"/>
          <w:sz w:val="18"/>
          <w:szCs w:val="18"/>
        </w:rPr>
      </w:pPr>
    </w:p>
    <w:p>
      <w:pPr>
        <w:ind w:firstLine="990" w:firstLineChars="550"/>
        <w:rPr>
          <w:rFonts w:hint="eastAsia"/>
          <w:sz w:val="18"/>
          <w:szCs w:val="18"/>
        </w:rPr>
      </w:pPr>
    </w:p>
    <w:p>
      <w:pPr>
        <w:pStyle w:val="25"/>
        <w:spacing w:before="62" w:beforeLines="20" w:after="0" w:afterLines="0"/>
        <w:jc w:val="both"/>
        <w:rPr>
          <w:rFonts w:hint="eastAsia" w:ascii="Times New Roman" w:hAnsi="Times New Roman" w:eastAsia="宋体"/>
          <w:b/>
          <w:sz w:val="21"/>
          <w:szCs w:val="21"/>
        </w:rPr>
      </w:pPr>
    </w:p>
    <w:p>
      <w:pPr>
        <w:pStyle w:val="25"/>
        <w:spacing w:before="62" w:beforeLines="20" w:after="0" w:afterLines="0"/>
        <w:jc w:val="both"/>
        <w:rPr>
          <w:rFonts w:hint="eastAsia" w:ascii="Times New Roman" w:hAnsi="Times New Roman" w:eastAsia="宋体"/>
          <w:b/>
          <w:sz w:val="21"/>
          <w:szCs w:val="21"/>
        </w:rPr>
      </w:pPr>
    </w:p>
    <w:p>
      <w:pPr>
        <w:pStyle w:val="25"/>
        <w:spacing w:before="62" w:beforeLines="20" w:after="0" w:afterLines="0"/>
        <w:jc w:val="both"/>
        <w:rPr>
          <w:rFonts w:hint="eastAsia" w:ascii="Times New Roman" w:hAnsi="Times New Roman" w:eastAsia="宋体"/>
          <w:b/>
          <w:sz w:val="21"/>
          <w:szCs w:val="21"/>
        </w:rPr>
      </w:pPr>
      <w:r>
        <w:rPr>
          <w:sz w:val="21"/>
          <w:szCs w:val="21"/>
        </w:rPr>
        <w:drawing>
          <wp:anchor distT="0" distB="0" distL="114300" distR="114300" simplePos="0" relativeHeight="283822080" behindDoc="0" locked="0" layoutInCell="1" allowOverlap="1">
            <wp:simplePos x="0" y="0"/>
            <wp:positionH relativeFrom="column">
              <wp:posOffset>-233045</wp:posOffset>
            </wp:positionH>
            <wp:positionV relativeFrom="paragraph">
              <wp:posOffset>203835</wp:posOffset>
            </wp:positionV>
            <wp:extent cx="2695575" cy="1790700"/>
            <wp:effectExtent l="0" t="0" r="9525" b="0"/>
            <wp:wrapSquare wrapText="bothSides"/>
            <wp:docPr id="181" name="Picture 13" descr="128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3" descr="128641"/>
                    <pic:cNvPicPr>
                      <a:picLocks noChangeAspect="1"/>
                    </pic:cNvPicPr>
                  </pic:nvPicPr>
                  <pic:blipFill>
                    <a:blip r:embed="rId42"/>
                    <a:stretch>
                      <a:fillRect/>
                    </a:stretch>
                  </pic:blipFill>
                  <pic:spPr>
                    <a:xfrm>
                      <a:off x="0" y="0"/>
                      <a:ext cx="2695575" cy="1790700"/>
                    </a:xfrm>
                    <a:prstGeom prst="rect">
                      <a:avLst/>
                    </a:prstGeom>
                    <a:noFill/>
                    <a:ln w="9525">
                      <a:noFill/>
                    </a:ln>
                  </pic:spPr>
                </pic:pic>
              </a:graphicData>
            </a:graphic>
          </wp:anchor>
        </w:drawing>
      </w:r>
    </w:p>
    <w:p>
      <w:pPr>
        <w:pStyle w:val="25"/>
        <w:spacing w:before="62" w:beforeLines="20" w:after="0" w:afterLines="0" w:line="360" w:lineRule="auto"/>
        <w:ind w:firstLine="422" w:firstLineChars="200"/>
        <w:jc w:val="both"/>
        <w:rPr>
          <w:rFonts w:ascii="Times New Roman" w:hAnsi="宋体" w:eastAsia="宋体"/>
          <w:b/>
          <w:sz w:val="21"/>
          <w:szCs w:val="21"/>
        </w:rPr>
      </w:pPr>
      <w:r>
        <w:rPr>
          <w:rFonts w:hint="eastAsia" w:ascii="Times New Roman" w:hAnsi="Times New Roman" w:eastAsia="宋体"/>
          <w:b/>
          <w:sz w:val="21"/>
          <w:szCs w:val="21"/>
        </w:rPr>
        <w:t>2.</w:t>
      </w:r>
      <w:r>
        <w:rPr>
          <w:rFonts w:hint="eastAsia" w:ascii="Times New Roman" w:hAnsi="Times New Roman" w:eastAsia="宋体"/>
          <w:b/>
          <w:sz w:val="21"/>
          <w:szCs w:val="21"/>
          <w:lang w:val="en-US" w:eastAsia="zh-CN"/>
        </w:rPr>
        <w:t>3</w:t>
      </w:r>
      <w:r>
        <w:rPr>
          <w:rFonts w:hint="eastAsia" w:ascii="Times New Roman" w:hAnsi="Times New Roman" w:eastAsia="宋体"/>
          <w:b/>
          <w:sz w:val="21"/>
          <w:szCs w:val="21"/>
        </w:rPr>
        <w:t>.8</w:t>
      </w:r>
      <w:r>
        <w:rPr>
          <w:rFonts w:ascii="Times New Roman" w:hAnsi="Times New Roman" w:eastAsia="宋体"/>
          <w:b/>
          <w:sz w:val="21"/>
          <w:szCs w:val="21"/>
        </w:rPr>
        <w:t xml:space="preserve">  </w:t>
      </w:r>
      <w:r>
        <w:rPr>
          <w:rFonts w:ascii="Times New Roman" w:hAnsi="宋体" w:eastAsia="宋体"/>
          <w:b/>
          <w:sz w:val="21"/>
          <w:szCs w:val="21"/>
        </w:rPr>
        <w:t>点阵式</w:t>
      </w:r>
      <w:r>
        <w:rPr>
          <w:rFonts w:ascii="Times New Roman" w:hAnsi="Times New Roman" w:eastAsia="宋体"/>
          <w:b/>
          <w:sz w:val="21"/>
          <w:szCs w:val="21"/>
        </w:rPr>
        <w:t>128X64</w:t>
      </w:r>
      <w:r>
        <w:rPr>
          <w:rFonts w:ascii="Times New Roman" w:hAnsi="宋体" w:eastAsia="宋体"/>
          <w:b/>
          <w:sz w:val="21"/>
          <w:szCs w:val="21"/>
        </w:rPr>
        <w:t>液晶显示模块</w:t>
      </w:r>
    </w:p>
    <w:p>
      <w:pPr>
        <w:pStyle w:val="25"/>
        <w:keepNext w:val="0"/>
        <w:keepLines w:val="0"/>
        <w:pageBreakBefore w:val="0"/>
        <w:widowControl w:val="0"/>
        <w:kinsoku/>
        <w:wordWrap/>
        <w:overflowPunct/>
        <w:topLinePunct w:val="0"/>
        <w:autoSpaceDE/>
        <w:autoSpaceDN/>
        <w:bidi w:val="0"/>
        <w:adjustRightInd w:val="0"/>
        <w:snapToGrid/>
        <w:spacing w:before="63" w:beforeLines="20" w:afterLines="0" w:line="320" w:lineRule="exact"/>
        <w:ind w:left="0" w:leftChars="0" w:right="0" w:rightChars="0" w:firstLine="420" w:firstLineChars="200"/>
        <w:jc w:val="left"/>
        <w:textAlignment w:val="auto"/>
        <w:outlineLvl w:val="9"/>
        <w:rPr>
          <w:rFonts w:hint="eastAsia"/>
          <w:sz w:val="21"/>
          <w:szCs w:val="21"/>
        </w:rPr>
      </w:pPr>
      <w:r>
        <w:rPr>
          <w:rFonts w:hint="eastAsia"/>
          <w:sz w:val="21"/>
          <w:szCs w:val="21"/>
        </w:rPr>
        <w:t>此模块为点阵式128X64液晶显示模式，其使用手册在文件夹“</w:t>
      </w:r>
      <w:r>
        <w:rPr>
          <w:sz w:val="21"/>
          <w:szCs w:val="21"/>
        </w:rPr>
        <w:t>VIVI_FILE</w:t>
      </w:r>
      <w:r>
        <w:rPr>
          <w:rFonts w:hint="eastAsia"/>
          <w:sz w:val="21"/>
          <w:szCs w:val="21"/>
        </w:rPr>
        <w:t>\LCD_FILE</w:t>
      </w:r>
      <w:r>
        <w:rPr>
          <w:sz w:val="21"/>
          <w:szCs w:val="21"/>
        </w:rPr>
        <w:t>”</w:t>
      </w:r>
      <w:r>
        <w:rPr>
          <w:rFonts w:hint="eastAsia"/>
          <w:sz w:val="21"/>
          <w:szCs w:val="21"/>
        </w:rPr>
        <w:t>里。原理图请参考文件夹“原理</w:t>
      </w:r>
      <w:r>
        <w:rPr>
          <w:rFonts w:hint="eastAsia"/>
          <w:sz w:val="21"/>
          <w:szCs w:val="21"/>
          <w:lang w:val="en-US" w:eastAsia="zh-CN"/>
        </w:rPr>
        <w:t>图</w:t>
      </w:r>
      <w:r>
        <w:rPr>
          <w:rFonts w:hint="eastAsia"/>
          <w:sz w:val="21"/>
          <w:szCs w:val="21"/>
        </w:rPr>
        <w:t>\</w:t>
      </w:r>
      <w:r>
        <w:rPr>
          <w:sz w:val="21"/>
          <w:szCs w:val="21"/>
        </w:rPr>
        <w:t>LCD128X64_SCH.pdf</w:t>
      </w:r>
      <w:r>
        <w:rPr>
          <w:rFonts w:hint="eastAsia"/>
          <w:sz w:val="21"/>
          <w:szCs w:val="21"/>
        </w:rPr>
        <w:t xml:space="preserve"> “。例程参考：</w:t>
      </w:r>
      <w:r>
        <w:rPr>
          <w:rFonts w:hint="eastAsia"/>
          <w:sz w:val="21"/>
          <w:szCs w:val="21"/>
          <w:lang w:val="en-US" w:eastAsia="zh-CN"/>
        </w:rPr>
        <w:t>/</w:t>
      </w:r>
      <w:r>
        <w:rPr>
          <w:rFonts w:hint="eastAsia" w:hAnsi="宋体"/>
          <w:sz w:val="21"/>
          <w:szCs w:val="21"/>
          <w:lang w:val="en-US" w:eastAsia="zh-CN"/>
        </w:rPr>
        <w:t>DEMO/EDA_DEMO/MODU_DEMO/DEMO24_PS2_64X128LCD</w:t>
      </w:r>
    </w:p>
    <w:p>
      <w:pPr>
        <w:pStyle w:val="25"/>
        <w:keepNext w:val="0"/>
        <w:keepLines w:val="0"/>
        <w:pageBreakBefore w:val="0"/>
        <w:widowControl w:val="0"/>
        <w:kinsoku/>
        <w:wordWrap/>
        <w:overflowPunct/>
        <w:topLinePunct w:val="0"/>
        <w:autoSpaceDE/>
        <w:autoSpaceDN/>
        <w:bidi w:val="0"/>
        <w:adjustRightInd w:val="0"/>
        <w:snapToGrid/>
        <w:spacing w:before="63" w:beforeLines="20" w:afterLines="0" w:line="320" w:lineRule="exact"/>
        <w:ind w:left="0" w:leftChars="0" w:right="0" w:rightChars="0"/>
        <w:jc w:val="both"/>
        <w:textAlignment w:val="auto"/>
        <w:outlineLvl w:val="9"/>
        <w:rPr>
          <w:rFonts w:hint="eastAsia" w:ascii="Times New Roman" w:hAnsi="宋体" w:eastAsia="宋体"/>
          <w:sz w:val="21"/>
          <w:szCs w:val="21"/>
        </w:rPr>
      </w:pPr>
      <w:r>
        <w:rPr>
          <w:rFonts w:hint="eastAsia" w:ascii="Times New Roman" w:hAnsi="宋体" w:eastAsia="宋体"/>
          <w:sz w:val="21"/>
          <w:szCs w:val="21"/>
        </w:rPr>
        <w:t>标注“1“液晶的7位数据控制端口，对应的脚名在背面。</w:t>
      </w:r>
    </w:p>
    <w:p>
      <w:pPr>
        <w:pStyle w:val="25"/>
        <w:keepNext w:val="0"/>
        <w:keepLines w:val="0"/>
        <w:pageBreakBefore w:val="0"/>
        <w:widowControl w:val="0"/>
        <w:kinsoku/>
        <w:wordWrap/>
        <w:overflowPunct/>
        <w:topLinePunct w:val="0"/>
        <w:autoSpaceDE/>
        <w:autoSpaceDN/>
        <w:bidi w:val="0"/>
        <w:adjustRightInd w:val="0"/>
        <w:snapToGrid/>
        <w:spacing w:before="63" w:beforeLines="20" w:afterLines="0" w:line="320" w:lineRule="exact"/>
        <w:ind w:left="0" w:leftChars="0" w:right="0" w:rightChars="0"/>
        <w:jc w:val="both"/>
        <w:textAlignment w:val="auto"/>
        <w:outlineLvl w:val="9"/>
        <w:rPr>
          <w:rFonts w:hint="eastAsia" w:ascii="Times New Roman" w:hAnsi="宋体" w:eastAsia="宋体"/>
          <w:sz w:val="21"/>
          <w:szCs w:val="21"/>
        </w:rPr>
      </w:pPr>
      <w:r>
        <w:rPr>
          <w:rFonts w:hint="eastAsia" w:ascii="Times New Roman" w:hAnsi="宋体" w:eastAsia="宋体"/>
          <w:sz w:val="21"/>
          <w:szCs w:val="21"/>
        </w:rPr>
        <w:t>标注“2”是调节液晶背光的强弱的电位器。</w:t>
      </w:r>
    </w:p>
    <w:p>
      <w:pPr>
        <w:pStyle w:val="25"/>
        <w:keepNext w:val="0"/>
        <w:keepLines w:val="0"/>
        <w:pageBreakBefore w:val="0"/>
        <w:widowControl w:val="0"/>
        <w:kinsoku/>
        <w:wordWrap/>
        <w:overflowPunct/>
        <w:topLinePunct w:val="0"/>
        <w:autoSpaceDE/>
        <w:autoSpaceDN/>
        <w:bidi w:val="0"/>
        <w:adjustRightInd w:val="0"/>
        <w:snapToGrid/>
        <w:spacing w:before="63" w:beforeLines="20" w:afterLines="0" w:line="320" w:lineRule="exact"/>
        <w:ind w:left="0" w:leftChars="0" w:right="0" w:rightChars="0"/>
        <w:jc w:val="both"/>
        <w:textAlignment w:val="auto"/>
        <w:outlineLvl w:val="9"/>
        <w:rPr>
          <w:rFonts w:hint="eastAsia" w:ascii="Times New Roman" w:hAnsi="宋体" w:eastAsia="宋体"/>
          <w:sz w:val="21"/>
          <w:szCs w:val="21"/>
        </w:rPr>
      </w:pPr>
      <w:r>
        <w:rPr>
          <w:sz w:val="18"/>
          <w:szCs w:val="18"/>
        </w:rPr>
        <w:drawing>
          <wp:anchor distT="0" distB="0" distL="114300" distR="114300" simplePos="0" relativeHeight="283819008" behindDoc="0" locked="0" layoutInCell="1" allowOverlap="1">
            <wp:simplePos x="0" y="0"/>
            <wp:positionH relativeFrom="column">
              <wp:posOffset>-3006090</wp:posOffset>
            </wp:positionH>
            <wp:positionV relativeFrom="paragraph">
              <wp:posOffset>172085</wp:posOffset>
            </wp:positionV>
            <wp:extent cx="2857500" cy="1955165"/>
            <wp:effectExtent l="0" t="0" r="0" b="6985"/>
            <wp:wrapSquare wrapText="right"/>
            <wp:docPr id="178" name="Picture 14" descr="2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4" descr="20041"/>
                    <pic:cNvPicPr>
                      <a:picLocks noChangeAspect="1"/>
                    </pic:cNvPicPr>
                  </pic:nvPicPr>
                  <pic:blipFill>
                    <a:blip r:embed="rId43"/>
                    <a:stretch>
                      <a:fillRect/>
                    </a:stretch>
                  </pic:blipFill>
                  <pic:spPr>
                    <a:xfrm>
                      <a:off x="0" y="0"/>
                      <a:ext cx="2857500" cy="1955165"/>
                    </a:xfrm>
                    <a:prstGeom prst="rect">
                      <a:avLst/>
                    </a:prstGeom>
                    <a:noFill/>
                    <a:ln w="9525">
                      <a:noFill/>
                    </a:ln>
                  </pic:spPr>
                </pic:pic>
              </a:graphicData>
            </a:graphic>
          </wp:anchor>
        </w:drawing>
      </w:r>
      <w:r>
        <w:rPr>
          <w:rFonts w:hint="eastAsia" w:ascii="Times New Roman" w:hAnsi="宋体" w:eastAsia="宋体"/>
          <w:sz w:val="21"/>
          <w:szCs w:val="21"/>
        </w:rPr>
        <w:t>标注“3“是此液晶的功能控制端口</w:t>
      </w:r>
      <w:r>
        <w:rPr>
          <w:rFonts w:hint="eastAsia" w:ascii="Times New Roman" w:hAnsi="宋体" w:eastAsia="宋体"/>
          <w:sz w:val="21"/>
          <w:szCs w:val="21"/>
          <w:lang w:eastAsia="zh-CN"/>
        </w:rPr>
        <w:t>。</w:t>
      </w:r>
    </w:p>
    <w:p>
      <w:pPr>
        <w:pStyle w:val="25"/>
        <w:spacing w:before="62" w:beforeLines="20" w:after="0" w:afterLines="0" w:line="360" w:lineRule="auto"/>
        <w:ind w:firstLine="211" w:firstLineChars="100"/>
        <w:jc w:val="both"/>
        <w:rPr>
          <w:rFonts w:hint="eastAsia" w:ascii="Times New Roman" w:hAnsi="宋体" w:eastAsia="宋体"/>
          <w:b/>
          <w:sz w:val="21"/>
          <w:szCs w:val="21"/>
        </w:rPr>
      </w:pPr>
      <w:r>
        <w:rPr>
          <w:rFonts w:hint="eastAsia" w:ascii="Times New Roman" w:hAnsi="Times New Roman" w:eastAsia="宋体"/>
          <w:b/>
          <w:sz w:val="21"/>
          <w:szCs w:val="21"/>
        </w:rPr>
        <w:t>2.</w:t>
      </w:r>
      <w:r>
        <w:rPr>
          <w:rFonts w:hint="eastAsia" w:ascii="Times New Roman" w:hAnsi="Times New Roman" w:eastAsia="宋体"/>
          <w:b/>
          <w:sz w:val="21"/>
          <w:szCs w:val="21"/>
          <w:lang w:val="en-US" w:eastAsia="zh-CN"/>
        </w:rPr>
        <w:t>3.</w:t>
      </w:r>
      <w:r>
        <w:rPr>
          <w:rFonts w:hint="eastAsia" w:ascii="Times New Roman" w:hAnsi="Times New Roman" w:eastAsia="宋体"/>
          <w:b/>
          <w:sz w:val="21"/>
          <w:szCs w:val="21"/>
        </w:rPr>
        <w:t>9</w:t>
      </w:r>
      <w:r>
        <w:rPr>
          <w:rFonts w:ascii="Times New Roman" w:hAnsi="Times New Roman" w:eastAsia="宋体"/>
          <w:b/>
          <w:sz w:val="21"/>
          <w:szCs w:val="21"/>
        </w:rPr>
        <w:t xml:space="preserve">  </w:t>
      </w:r>
      <w:r>
        <w:rPr>
          <w:rFonts w:hint="eastAsia" w:ascii="Times New Roman" w:hAnsi="宋体" w:eastAsia="宋体"/>
          <w:b/>
          <w:sz w:val="21"/>
          <w:szCs w:val="21"/>
        </w:rPr>
        <w:t>字符式20X4</w:t>
      </w:r>
      <w:r>
        <w:rPr>
          <w:rFonts w:ascii="Times New Roman" w:hAnsi="宋体" w:eastAsia="宋体"/>
          <w:b/>
          <w:sz w:val="21"/>
          <w:szCs w:val="21"/>
        </w:rPr>
        <w:t>液晶显示模块</w:t>
      </w:r>
    </w:p>
    <w:p>
      <w:pPr>
        <w:keepNext w:val="0"/>
        <w:keepLines w:val="0"/>
        <w:pageBreakBefore w:val="0"/>
        <w:widowControl w:val="0"/>
        <w:kinsoku/>
        <w:wordWrap/>
        <w:overflowPunct/>
        <w:topLinePunct w:val="0"/>
        <w:autoSpaceDE/>
        <w:autoSpaceDN/>
        <w:bidi w:val="0"/>
        <w:snapToGrid/>
        <w:spacing w:line="320" w:lineRule="exact"/>
        <w:ind w:left="0" w:leftChars="0" w:right="0" w:rightChars="0"/>
        <w:jc w:val="both"/>
        <w:textAlignment w:val="auto"/>
        <w:outlineLvl w:val="9"/>
        <w:rPr>
          <w:rFonts w:hint="eastAsia"/>
        </w:rPr>
      </w:pPr>
      <w:r>
        <w:rPr>
          <w:rFonts w:hint="eastAsia" w:hAnsi="宋体"/>
          <w:szCs w:val="21"/>
          <w:lang w:val="en-US" w:eastAsia="zh-CN"/>
        </w:rPr>
        <w:t xml:space="preserve">   </w:t>
      </w:r>
      <w:r>
        <w:rPr>
          <w:rFonts w:hint="eastAsia" w:hAnsi="宋体"/>
          <w:szCs w:val="21"/>
        </w:rPr>
        <w:t>此模块做为DDS显示模块时，应插在A3做上。</w:t>
      </w:r>
      <w:r>
        <w:rPr>
          <w:rFonts w:hint="eastAsia"/>
        </w:rPr>
        <w:t>其使用手册在文件夹“</w:t>
      </w:r>
      <w:r>
        <w:t>VIVI_FILE</w:t>
      </w:r>
      <w:r>
        <w:rPr>
          <w:rFonts w:hint="eastAsia"/>
        </w:rPr>
        <w:t>\LCD_FILE</w:t>
      </w:r>
      <w:r>
        <w:t>”</w:t>
      </w:r>
      <w:r>
        <w:rPr>
          <w:rFonts w:hint="eastAsia"/>
        </w:rPr>
        <w:t>里。原理图请参考文件夹“原理图\</w:t>
      </w:r>
      <w:r>
        <w:t xml:space="preserve"> LCD4X20_SCH.pdf</w:t>
      </w:r>
      <w:r>
        <w:rPr>
          <w:rFonts w:hint="eastAsia"/>
        </w:rPr>
        <w:t xml:space="preserve"> “。参考示例：</w:t>
      </w:r>
    </w:p>
    <w:p>
      <w:pPr>
        <w:keepNext w:val="0"/>
        <w:keepLines w:val="0"/>
        <w:pageBreakBefore w:val="0"/>
        <w:widowControl w:val="0"/>
        <w:kinsoku/>
        <w:wordWrap/>
        <w:overflowPunct/>
        <w:topLinePunct w:val="0"/>
        <w:autoSpaceDE/>
        <w:autoSpaceDN/>
        <w:bidi w:val="0"/>
        <w:snapToGrid/>
        <w:spacing w:line="320" w:lineRule="exact"/>
        <w:ind w:left="0" w:leftChars="0" w:right="0" w:rightChars="0"/>
        <w:jc w:val="both"/>
        <w:textAlignment w:val="auto"/>
        <w:outlineLvl w:val="9"/>
        <w:rPr>
          <w:rFonts w:hint="eastAsia" w:hAnsi="宋体"/>
          <w:szCs w:val="21"/>
          <w:lang w:val="en-US" w:eastAsia="zh-CN"/>
        </w:rPr>
      </w:pPr>
      <w:r>
        <w:rPr>
          <w:rFonts w:hint="eastAsia"/>
          <w:lang w:val="en-US" w:eastAsia="zh-CN"/>
        </w:rPr>
        <w:t>/</w:t>
      </w:r>
      <w:r>
        <w:rPr>
          <w:rFonts w:hint="eastAsia" w:hAnsi="宋体"/>
          <w:szCs w:val="21"/>
          <w:lang w:val="en-US" w:eastAsia="zh-CN"/>
        </w:rPr>
        <w:t>DEMO/EDA_DEMO/8051Core_DEMO</w:t>
      </w:r>
    </w:p>
    <w:p>
      <w:pPr>
        <w:pStyle w:val="25"/>
        <w:keepNext w:val="0"/>
        <w:keepLines w:val="0"/>
        <w:pageBreakBefore w:val="0"/>
        <w:widowControl w:val="0"/>
        <w:kinsoku/>
        <w:wordWrap/>
        <w:overflowPunct/>
        <w:topLinePunct w:val="0"/>
        <w:autoSpaceDE/>
        <w:autoSpaceDN/>
        <w:bidi w:val="0"/>
        <w:snapToGrid/>
        <w:spacing w:before="62" w:beforeLines="20" w:after="0" w:afterLines="0" w:line="320" w:lineRule="exact"/>
        <w:ind w:left="0" w:leftChars="0" w:right="0" w:rightChars="0" w:firstLine="435"/>
        <w:jc w:val="both"/>
        <w:textAlignment w:val="auto"/>
        <w:outlineLvl w:val="9"/>
        <w:rPr>
          <w:rFonts w:hint="eastAsia" w:ascii="Times New Roman" w:hAnsi="宋体" w:eastAsia="宋体"/>
          <w:sz w:val="21"/>
          <w:szCs w:val="21"/>
        </w:rPr>
      </w:pPr>
      <w:r>
        <w:rPr>
          <w:rFonts w:hint="eastAsia" w:ascii="Times New Roman" w:hAnsi="宋体" w:eastAsia="宋体"/>
          <w:sz w:val="21"/>
          <w:szCs w:val="21"/>
        </w:rPr>
        <w:t>标注“1“做为DDS模块显示时，此接口是通过14芯线连接到DDS模块的标注”4“的接口上，在把标注“2</w:t>
      </w:r>
      <w:r>
        <w:rPr>
          <w:rFonts w:ascii="Times New Roman" w:hAnsi="宋体" w:eastAsia="宋体"/>
          <w:sz w:val="21"/>
          <w:szCs w:val="21"/>
        </w:rPr>
        <w:t>”</w:t>
      </w:r>
      <w:r>
        <w:rPr>
          <w:rFonts w:hint="eastAsia" w:ascii="Times New Roman" w:hAnsi="宋体" w:eastAsia="宋体"/>
          <w:sz w:val="21"/>
          <w:szCs w:val="21"/>
        </w:rPr>
        <w:t>端口利用10芯线连接到4X4键盘的标注“1接口上。这样就构成了DDS的硬件操作系统。</w:t>
      </w:r>
    </w:p>
    <w:p>
      <w:pPr>
        <w:pStyle w:val="25"/>
        <w:keepNext w:val="0"/>
        <w:keepLines w:val="0"/>
        <w:pageBreakBefore w:val="0"/>
        <w:widowControl w:val="0"/>
        <w:kinsoku/>
        <w:wordWrap/>
        <w:overflowPunct/>
        <w:topLinePunct w:val="0"/>
        <w:autoSpaceDE/>
        <w:autoSpaceDN/>
        <w:bidi w:val="0"/>
        <w:snapToGrid/>
        <w:spacing w:before="62" w:beforeLines="20" w:after="0" w:afterLines="0" w:line="320" w:lineRule="exact"/>
        <w:ind w:left="0" w:leftChars="0" w:right="0" w:rightChars="0" w:firstLine="435"/>
        <w:jc w:val="both"/>
        <w:textAlignment w:val="auto"/>
        <w:outlineLvl w:val="9"/>
        <w:rPr>
          <w:rFonts w:hint="eastAsia" w:ascii="Times New Roman" w:hAnsi="宋体" w:eastAsia="宋体"/>
          <w:sz w:val="21"/>
          <w:szCs w:val="21"/>
        </w:rPr>
      </w:pPr>
      <w:r>
        <w:rPr>
          <w:rFonts w:hint="eastAsia" w:ascii="Times New Roman" w:hAnsi="宋体" w:eastAsia="宋体"/>
          <w:sz w:val="21"/>
          <w:szCs w:val="21"/>
        </w:rPr>
        <w:t>标注“2</w:t>
      </w:r>
      <w:r>
        <w:rPr>
          <w:rFonts w:ascii="Times New Roman" w:hAnsi="宋体" w:eastAsia="宋体"/>
          <w:sz w:val="21"/>
          <w:szCs w:val="21"/>
        </w:rPr>
        <w:t>”</w:t>
      </w:r>
      <w:r>
        <w:rPr>
          <w:rFonts w:hint="eastAsia" w:ascii="Times New Roman" w:hAnsi="宋体" w:eastAsia="宋体"/>
          <w:sz w:val="21"/>
          <w:szCs w:val="21"/>
        </w:rPr>
        <w:t>是此液晶的8位数据控制端口。</w:t>
      </w:r>
    </w:p>
    <w:p>
      <w:pPr>
        <w:pStyle w:val="25"/>
        <w:keepNext w:val="0"/>
        <w:keepLines w:val="0"/>
        <w:pageBreakBefore w:val="0"/>
        <w:widowControl w:val="0"/>
        <w:kinsoku/>
        <w:wordWrap/>
        <w:overflowPunct/>
        <w:topLinePunct w:val="0"/>
        <w:autoSpaceDE/>
        <w:autoSpaceDN/>
        <w:bidi w:val="0"/>
        <w:snapToGrid/>
        <w:spacing w:before="62" w:beforeLines="20" w:after="0" w:afterLines="0" w:line="320" w:lineRule="exact"/>
        <w:ind w:left="0" w:leftChars="0" w:right="0" w:rightChars="0" w:firstLine="435"/>
        <w:jc w:val="both"/>
        <w:textAlignment w:val="auto"/>
        <w:outlineLvl w:val="9"/>
        <w:rPr>
          <w:rFonts w:hint="eastAsia" w:ascii="Times New Roman" w:hAnsi="宋体" w:eastAsia="宋体"/>
          <w:b/>
          <w:sz w:val="18"/>
          <w:szCs w:val="18"/>
        </w:rPr>
      </w:pPr>
      <w:r>
        <w:rPr>
          <w:rFonts w:hint="eastAsia" w:ascii="Times New Roman" w:hAnsi="宋体" w:eastAsia="宋体"/>
          <w:sz w:val="21"/>
          <w:szCs w:val="21"/>
        </w:rPr>
        <w:t>标注“3”是此液晶的功能控制端口。</w:t>
      </w:r>
    </w:p>
    <w:p>
      <w:pPr>
        <w:pStyle w:val="25"/>
        <w:spacing w:before="62" w:beforeLines="20" w:after="0" w:afterLines="0"/>
        <w:jc w:val="both"/>
        <w:rPr>
          <w:rFonts w:hint="eastAsia" w:ascii="Times New Roman" w:hAnsi="Times New Roman" w:eastAsia="宋体"/>
          <w:b/>
          <w:sz w:val="21"/>
          <w:szCs w:val="21"/>
        </w:rPr>
      </w:pPr>
    </w:p>
    <w:p>
      <w:pPr>
        <w:pStyle w:val="25"/>
        <w:spacing w:before="62" w:beforeLines="20" w:after="0" w:afterLines="0"/>
        <w:jc w:val="both"/>
        <w:rPr>
          <w:rFonts w:hint="eastAsia" w:ascii="Times New Roman" w:hAnsi="Times New Roman" w:eastAsia="宋体"/>
          <w:b/>
          <w:sz w:val="21"/>
          <w:szCs w:val="21"/>
        </w:rPr>
      </w:pPr>
    </w:p>
    <w:p>
      <w:pPr>
        <w:pStyle w:val="25"/>
        <w:spacing w:before="62" w:beforeLines="20" w:after="0" w:afterLines="0"/>
        <w:jc w:val="both"/>
        <w:rPr>
          <w:rFonts w:hint="eastAsia" w:ascii="Times New Roman" w:hAnsi="Times New Roman" w:eastAsia="宋体"/>
          <w:b/>
          <w:sz w:val="21"/>
          <w:szCs w:val="21"/>
        </w:rPr>
      </w:pPr>
    </w:p>
    <w:p>
      <w:pPr>
        <w:pStyle w:val="25"/>
        <w:spacing w:before="62" w:beforeLines="20" w:after="0" w:afterLines="0"/>
        <w:jc w:val="both"/>
        <w:rPr>
          <w:rFonts w:hint="eastAsia" w:ascii="Times New Roman" w:hAnsi="Times New Roman" w:eastAsia="宋体"/>
          <w:b/>
          <w:sz w:val="21"/>
          <w:szCs w:val="21"/>
        </w:rPr>
      </w:pPr>
    </w:p>
    <w:p>
      <w:pPr>
        <w:pStyle w:val="25"/>
        <w:spacing w:before="62" w:beforeLines="20" w:after="0" w:afterLines="0"/>
        <w:jc w:val="both"/>
        <w:rPr>
          <w:rFonts w:hint="eastAsia" w:ascii="Times New Roman" w:hAnsi="Times New Roman" w:eastAsia="宋体"/>
          <w:b/>
          <w:sz w:val="21"/>
          <w:szCs w:val="21"/>
        </w:rPr>
      </w:pPr>
    </w:p>
    <w:p>
      <w:pPr>
        <w:pStyle w:val="25"/>
        <w:spacing w:before="62" w:beforeLines="20" w:after="0" w:afterLines="0"/>
        <w:jc w:val="both"/>
        <w:rPr>
          <w:rFonts w:hint="eastAsia" w:ascii="Times New Roman" w:hAnsi="Times New Roman" w:eastAsia="宋体"/>
          <w:b/>
          <w:sz w:val="21"/>
          <w:szCs w:val="21"/>
        </w:rPr>
      </w:pPr>
    </w:p>
    <w:p>
      <w:pPr>
        <w:pStyle w:val="25"/>
        <w:spacing w:before="62" w:beforeLines="20" w:after="0" w:afterLines="0" w:line="360" w:lineRule="auto"/>
        <w:jc w:val="both"/>
        <w:rPr>
          <w:rFonts w:hint="eastAsia" w:ascii="Times New Roman" w:hAnsi="宋体" w:eastAsia="宋体"/>
          <w:b/>
          <w:sz w:val="21"/>
          <w:szCs w:val="21"/>
        </w:rPr>
      </w:pPr>
      <w:r>
        <w:rPr>
          <w:rFonts w:hint="eastAsia" w:ascii="Times New Roman" w:hAnsi="宋体" w:eastAsia="宋体"/>
          <w:sz w:val="21"/>
          <w:szCs w:val="21"/>
        </w:rPr>
        <w:drawing>
          <wp:anchor distT="0" distB="0" distL="114300" distR="114300" simplePos="0" relativeHeight="283880448" behindDoc="1" locked="0" layoutInCell="1" allowOverlap="1">
            <wp:simplePos x="0" y="0"/>
            <wp:positionH relativeFrom="column">
              <wp:posOffset>0</wp:posOffset>
            </wp:positionH>
            <wp:positionV relativeFrom="paragraph">
              <wp:posOffset>129540</wp:posOffset>
            </wp:positionV>
            <wp:extent cx="2742565" cy="1626235"/>
            <wp:effectExtent l="0" t="0" r="635" b="12065"/>
            <wp:wrapTight wrapText="bothSides">
              <wp:wrapPolygon>
                <wp:start x="0" y="0"/>
                <wp:lineTo x="0" y="21254"/>
                <wp:lineTo x="21455" y="21254"/>
                <wp:lineTo x="21455" y="0"/>
                <wp:lineTo x="0" y="0"/>
              </wp:wrapPolygon>
            </wp:wrapTight>
            <wp:docPr id="182" name="图片 1046" descr="彩屏连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046" descr="彩屏连接"/>
                    <pic:cNvPicPr>
                      <a:picLocks noChangeAspect="1"/>
                    </pic:cNvPicPr>
                  </pic:nvPicPr>
                  <pic:blipFill>
                    <a:blip r:embed="rId44"/>
                    <a:stretch>
                      <a:fillRect/>
                    </a:stretch>
                  </pic:blipFill>
                  <pic:spPr>
                    <a:xfrm>
                      <a:off x="0" y="0"/>
                      <a:ext cx="2742565" cy="1626235"/>
                    </a:xfrm>
                    <a:prstGeom prst="rect">
                      <a:avLst/>
                    </a:prstGeom>
                    <a:noFill/>
                    <a:ln w="9525">
                      <a:noFill/>
                    </a:ln>
                  </pic:spPr>
                </pic:pic>
              </a:graphicData>
            </a:graphic>
          </wp:anchor>
        </w:drawing>
      </w:r>
      <w:r>
        <w:rPr>
          <w:rFonts w:hint="eastAsia" w:ascii="Times New Roman" w:hAnsi="Times New Roman" w:eastAsia="宋体"/>
          <w:b/>
          <w:sz w:val="21"/>
          <w:szCs w:val="21"/>
        </w:rPr>
        <w:t>2.</w:t>
      </w:r>
      <w:r>
        <w:rPr>
          <w:rFonts w:hint="eastAsia" w:ascii="Times New Roman" w:hAnsi="Times New Roman" w:eastAsia="宋体"/>
          <w:b/>
          <w:sz w:val="21"/>
          <w:szCs w:val="21"/>
          <w:lang w:val="en-US" w:eastAsia="zh-CN"/>
        </w:rPr>
        <w:t>3</w:t>
      </w:r>
      <w:r>
        <w:rPr>
          <w:rFonts w:hint="eastAsia" w:ascii="Times New Roman" w:hAnsi="Times New Roman" w:eastAsia="宋体"/>
          <w:b/>
          <w:sz w:val="21"/>
          <w:szCs w:val="21"/>
        </w:rPr>
        <w:t>.10</w:t>
      </w:r>
      <w:r>
        <w:rPr>
          <w:rFonts w:ascii="Times New Roman" w:hAnsi="Times New Roman" w:eastAsia="宋体"/>
          <w:b/>
          <w:sz w:val="21"/>
          <w:szCs w:val="21"/>
        </w:rPr>
        <w:t xml:space="preserve"> </w:t>
      </w:r>
      <w:r>
        <w:rPr>
          <w:rFonts w:hint="eastAsia" w:ascii="Times New Roman" w:hAnsi="宋体" w:eastAsia="宋体"/>
          <w:b/>
          <w:sz w:val="18"/>
          <w:szCs w:val="18"/>
        </w:rPr>
        <w:t xml:space="preserve"> </w:t>
      </w:r>
      <w:r>
        <w:rPr>
          <w:rFonts w:ascii="Times New Roman" w:hAnsi="Times New Roman" w:eastAsia="宋体"/>
          <w:b/>
          <w:sz w:val="21"/>
          <w:szCs w:val="21"/>
        </w:rPr>
        <w:t>800X480</w:t>
      </w:r>
      <w:r>
        <w:rPr>
          <w:rFonts w:ascii="Times New Roman" w:hAnsi="宋体" w:eastAsia="宋体"/>
          <w:b/>
          <w:sz w:val="21"/>
          <w:szCs w:val="21"/>
        </w:rPr>
        <w:t>数字</w:t>
      </w:r>
      <w:r>
        <w:rPr>
          <w:rFonts w:ascii="Times New Roman" w:hAnsi="Times New Roman" w:eastAsia="宋体"/>
          <w:b/>
          <w:sz w:val="21"/>
          <w:szCs w:val="21"/>
        </w:rPr>
        <w:t>TFT</w:t>
      </w:r>
      <w:r>
        <w:rPr>
          <w:rFonts w:ascii="Times New Roman" w:hAnsi="宋体" w:eastAsia="宋体"/>
          <w:b/>
          <w:sz w:val="21"/>
          <w:szCs w:val="21"/>
        </w:rPr>
        <w:t>彩屏</w:t>
      </w:r>
      <w:r>
        <w:rPr>
          <w:rFonts w:hint="eastAsia" w:ascii="Times New Roman" w:hAnsi="宋体" w:eastAsia="宋体"/>
          <w:b/>
          <w:sz w:val="21"/>
          <w:szCs w:val="21"/>
        </w:rPr>
        <w:t>液</w:t>
      </w:r>
      <w:r>
        <w:rPr>
          <w:rFonts w:ascii="Times New Roman" w:hAnsi="宋体" w:eastAsia="宋体"/>
          <w:b/>
          <w:sz w:val="21"/>
          <w:szCs w:val="21"/>
        </w:rPr>
        <w:t>晶显示模块</w:t>
      </w:r>
    </w:p>
    <w:p>
      <w:pPr>
        <w:pStyle w:val="25"/>
        <w:keepNext w:val="0"/>
        <w:keepLines w:val="0"/>
        <w:pageBreakBefore w:val="0"/>
        <w:widowControl w:val="0"/>
        <w:kinsoku/>
        <w:wordWrap/>
        <w:overflowPunct/>
        <w:topLinePunct w:val="0"/>
        <w:autoSpaceDE/>
        <w:autoSpaceDN/>
        <w:bidi w:val="0"/>
        <w:adjustRightInd w:val="0"/>
        <w:snapToGrid/>
        <w:spacing w:before="63" w:beforeLines="20" w:afterLines="0" w:line="320" w:lineRule="exact"/>
        <w:ind w:right="0" w:rightChars="0" w:firstLine="420" w:firstLineChars="200"/>
        <w:jc w:val="both"/>
        <w:textAlignment w:val="auto"/>
        <w:outlineLvl w:val="9"/>
        <w:rPr>
          <w:rFonts w:hint="eastAsia"/>
          <w:sz w:val="21"/>
          <w:szCs w:val="21"/>
        </w:rPr>
      </w:pPr>
      <w:r>
        <w:rPr>
          <w:rFonts w:hint="eastAsia" w:ascii="Times New Roman" w:hAnsi="宋体" w:eastAsia="宋体"/>
          <w:sz w:val="21"/>
          <w:szCs w:val="21"/>
        </w:rPr>
        <w:t>作为实验模块，此显示屏幕只能用FPGA驱动。此液晶的手册请浏览文件夹“VIVI_FILE</w:t>
      </w:r>
      <w:r>
        <w:t xml:space="preserve"> </w:t>
      </w:r>
      <w:r>
        <w:rPr>
          <w:rFonts w:ascii="Times New Roman" w:hAnsi="宋体" w:eastAsia="宋体"/>
          <w:sz w:val="21"/>
          <w:szCs w:val="21"/>
        </w:rPr>
        <w:t>AT070TN83V.1.pdf”</w:t>
      </w:r>
      <w:r>
        <w:rPr>
          <w:rFonts w:hint="eastAsia" w:ascii="Times New Roman" w:hAnsi="宋体" w:eastAsia="宋体"/>
          <w:sz w:val="21"/>
          <w:szCs w:val="21"/>
        </w:rPr>
        <w:t>。</w:t>
      </w:r>
      <w:r>
        <w:rPr>
          <w:rFonts w:hint="eastAsia"/>
        </w:rPr>
        <w:t xml:space="preserve"> </w:t>
      </w:r>
      <w:r>
        <w:rPr>
          <w:rFonts w:hint="eastAsia" w:ascii="宋体" w:hAnsi="宋体" w:eastAsia="宋体"/>
          <w:sz w:val="21"/>
          <w:szCs w:val="21"/>
        </w:rPr>
        <w:t>原理图请参考文件夹“原理图</w:t>
      </w:r>
      <w:r>
        <w:rPr>
          <w:rFonts w:hint="eastAsia"/>
          <w:sz w:val="21"/>
          <w:szCs w:val="21"/>
        </w:rPr>
        <w:t>\</w:t>
      </w:r>
      <w:r>
        <w:rPr>
          <w:sz w:val="21"/>
          <w:szCs w:val="21"/>
        </w:rPr>
        <w:t xml:space="preserve"> LCD_CL1.pdf</w:t>
      </w:r>
      <w:r>
        <w:rPr>
          <w:rFonts w:hint="eastAsia"/>
          <w:sz w:val="21"/>
          <w:szCs w:val="21"/>
        </w:rPr>
        <w:t xml:space="preserve"> “。</w:t>
      </w:r>
      <w:r>
        <w:rPr>
          <w:rFonts w:hint="eastAsia" w:ascii="宋体" w:hAnsi="宋体" w:eastAsia="宋体"/>
          <w:sz w:val="21"/>
          <w:szCs w:val="21"/>
        </w:rPr>
        <w:t>参考示例</w:t>
      </w:r>
      <w:r>
        <w:rPr>
          <w:rFonts w:hint="eastAsia"/>
          <w:sz w:val="21"/>
          <w:szCs w:val="21"/>
        </w:rPr>
        <w:t>：</w:t>
      </w:r>
    </w:p>
    <w:p>
      <w:pPr>
        <w:pStyle w:val="25"/>
        <w:keepNext w:val="0"/>
        <w:keepLines w:val="0"/>
        <w:pageBreakBefore w:val="0"/>
        <w:widowControl w:val="0"/>
        <w:kinsoku/>
        <w:wordWrap/>
        <w:overflowPunct/>
        <w:topLinePunct w:val="0"/>
        <w:autoSpaceDE/>
        <w:autoSpaceDN/>
        <w:bidi w:val="0"/>
        <w:adjustRightInd w:val="0"/>
        <w:snapToGrid/>
        <w:spacing w:before="63" w:beforeLines="20" w:afterLines="0" w:line="320" w:lineRule="exact"/>
        <w:ind w:left="0" w:leftChars="0" w:right="0" w:rightChars="0"/>
        <w:jc w:val="both"/>
        <w:textAlignment w:val="auto"/>
        <w:outlineLvl w:val="9"/>
        <w:rPr>
          <w:rFonts w:hint="eastAsia" w:hAnsi="宋体"/>
          <w:sz w:val="21"/>
          <w:szCs w:val="21"/>
          <w:lang w:val="en-US" w:eastAsia="zh-CN"/>
        </w:rPr>
      </w:pPr>
      <w:r>
        <w:rPr>
          <w:rFonts w:hint="eastAsia"/>
          <w:sz w:val="21"/>
          <w:szCs w:val="21"/>
          <w:lang w:val="en-US" w:eastAsia="zh-CN"/>
        </w:rPr>
        <w:t>/</w:t>
      </w:r>
      <w:r>
        <w:rPr>
          <w:rFonts w:hint="eastAsia" w:hAnsi="宋体"/>
          <w:sz w:val="21"/>
          <w:szCs w:val="21"/>
          <w:lang w:val="en-US" w:eastAsia="zh-CN"/>
        </w:rPr>
        <w:t>DEMO/EDA_DEMO/MODU_DEMO</w:t>
      </w:r>
    </w:p>
    <w:p>
      <w:pPr>
        <w:pStyle w:val="25"/>
        <w:keepNext w:val="0"/>
        <w:keepLines w:val="0"/>
        <w:pageBreakBefore w:val="0"/>
        <w:widowControl w:val="0"/>
        <w:kinsoku/>
        <w:wordWrap/>
        <w:overflowPunct/>
        <w:topLinePunct w:val="0"/>
        <w:autoSpaceDE/>
        <w:autoSpaceDN/>
        <w:bidi w:val="0"/>
        <w:adjustRightInd w:val="0"/>
        <w:snapToGrid/>
        <w:spacing w:before="63" w:beforeLines="20" w:afterLines="0" w:line="320" w:lineRule="exact"/>
        <w:ind w:left="0" w:leftChars="0" w:right="0" w:rightChars="0"/>
        <w:jc w:val="left"/>
        <w:textAlignment w:val="auto"/>
        <w:outlineLvl w:val="9"/>
        <w:rPr>
          <w:rFonts w:hint="eastAsia" w:ascii="Times New Roman" w:hAnsi="宋体" w:eastAsia="宋体"/>
          <w:sz w:val="21"/>
          <w:szCs w:val="21"/>
        </w:rPr>
      </w:pPr>
      <w:r>
        <w:rPr>
          <w:rFonts w:hint="eastAsia"/>
          <w:sz w:val="21"/>
          <w:szCs w:val="21"/>
          <w:lang w:val="en-US" w:eastAsia="zh-CN"/>
        </w:rPr>
        <w:t>/</w:t>
      </w:r>
      <w:r>
        <w:rPr>
          <w:rFonts w:hint="eastAsia"/>
          <w:sz w:val="21"/>
          <w:szCs w:val="21"/>
        </w:rPr>
        <w:t>DEMO9_COLOR_LCD；</w:t>
      </w:r>
      <w:r>
        <w:rPr>
          <w:rFonts w:hint="eastAsia" w:ascii="宋体" w:hAnsi="宋体" w:eastAsia="宋体"/>
          <w:sz w:val="21"/>
          <w:szCs w:val="21"/>
        </w:rPr>
        <w:t>液晶右边上方两口是液晶驱动及数据口，如采用触摸形式，下方一端口是触摸数据端口，采用ads7846控制方式，</w:t>
      </w:r>
      <w:r>
        <w:rPr>
          <w:rFonts w:hint="eastAsia" w:ascii="Times New Roman" w:hAnsi="宋体" w:eastAsia="宋体"/>
          <w:sz w:val="21"/>
          <w:szCs w:val="21"/>
        </w:rPr>
        <w:t>彩色液晶显示屏上有5个跳线选择：</w:t>
      </w:r>
    </w:p>
    <w:p>
      <w:pPr>
        <w:pStyle w:val="25"/>
        <w:keepNext w:val="0"/>
        <w:keepLines w:val="0"/>
        <w:pageBreakBefore w:val="0"/>
        <w:widowControl w:val="0"/>
        <w:numPr>
          <w:ilvl w:val="0"/>
          <w:numId w:val="9"/>
        </w:numPr>
        <w:kinsoku/>
        <w:wordWrap/>
        <w:overflowPunct/>
        <w:topLinePunct w:val="0"/>
        <w:autoSpaceDE/>
        <w:autoSpaceDN/>
        <w:bidi w:val="0"/>
        <w:adjustRightInd w:val="0"/>
        <w:snapToGrid/>
        <w:spacing w:before="63" w:beforeLines="20" w:afterLines="0" w:line="320" w:lineRule="exact"/>
        <w:ind w:right="0" w:rightChars="0"/>
        <w:jc w:val="both"/>
        <w:textAlignment w:val="auto"/>
        <w:rPr>
          <w:rFonts w:hint="eastAsia" w:ascii="Times New Roman" w:hAnsi="宋体" w:eastAsia="宋体"/>
          <w:sz w:val="21"/>
          <w:szCs w:val="21"/>
        </w:rPr>
      </w:pPr>
      <w:r>
        <w:rPr>
          <w:rFonts w:hint="eastAsia" w:ascii="Times New Roman" w:hAnsi="宋体" w:eastAsia="宋体"/>
          <w:sz w:val="21"/>
          <w:szCs w:val="21"/>
        </w:rPr>
        <w:t>控制模式MODE跳线选择：选择“H”，即选择普通LCD扫描控制方法，“L”选择VGA方式</w:t>
      </w:r>
    </w:p>
    <w:p>
      <w:pPr>
        <w:pStyle w:val="25"/>
        <w:keepNext w:val="0"/>
        <w:keepLines w:val="0"/>
        <w:pageBreakBefore w:val="0"/>
        <w:widowControl w:val="0"/>
        <w:kinsoku/>
        <w:wordWrap/>
        <w:overflowPunct/>
        <w:topLinePunct w:val="0"/>
        <w:autoSpaceDE/>
        <w:autoSpaceDN/>
        <w:bidi w:val="0"/>
        <w:adjustRightInd w:val="0"/>
        <w:snapToGrid/>
        <w:spacing w:before="63" w:beforeLines="20" w:afterLines="0" w:line="320" w:lineRule="exact"/>
        <w:ind w:right="0" w:rightChars="0" w:firstLine="420" w:firstLineChars="200"/>
        <w:jc w:val="both"/>
        <w:textAlignment w:val="auto"/>
        <w:rPr>
          <w:rFonts w:hint="eastAsia" w:ascii="Times New Roman" w:hAnsi="宋体" w:eastAsia="宋体"/>
          <w:sz w:val="21"/>
          <w:szCs w:val="21"/>
        </w:rPr>
      </w:pPr>
      <w:r>
        <w:rPr>
          <w:rFonts w:hint="eastAsia" w:ascii="Times New Roman" w:hAnsi="宋体" w:eastAsia="宋体"/>
          <w:sz w:val="21"/>
          <w:szCs w:val="21"/>
        </w:rPr>
        <w:t>2、DCLK跳线选择：选择“HS”即选择VGA方式扫描控制；“DCLK”：选择普通LCD控制方式。</w:t>
      </w:r>
    </w:p>
    <w:p>
      <w:pPr>
        <w:pStyle w:val="25"/>
        <w:keepNext w:val="0"/>
        <w:keepLines w:val="0"/>
        <w:pageBreakBefore w:val="0"/>
        <w:widowControl w:val="0"/>
        <w:kinsoku/>
        <w:wordWrap/>
        <w:overflowPunct/>
        <w:topLinePunct w:val="0"/>
        <w:autoSpaceDE/>
        <w:autoSpaceDN/>
        <w:bidi w:val="0"/>
        <w:adjustRightInd w:val="0"/>
        <w:snapToGrid/>
        <w:spacing w:before="63" w:beforeLines="20" w:afterLines="0" w:line="320" w:lineRule="exact"/>
        <w:ind w:right="0" w:rightChars="0" w:firstLine="420" w:firstLineChars="200"/>
        <w:jc w:val="both"/>
        <w:textAlignment w:val="auto"/>
        <w:rPr>
          <w:rFonts w:hint="eastAsia" w:ascii="Times New Roman" w:hAnsi="宋体" w:eastAsia="宋体"/>
          <w:sz w:val="21"/>
          <w:szCs w:val="21"/>
        </w:rPr>
      </w:pPr>
      <w:r>
        <w:rPr>
          <w:rFonts w:hint="eastAsia" w:ascii="Times New Roman" w:hAnsi="宋体" w:eastAsia="宋体"/>
          <w:sz w:val="21"/>
          <w:szCs w:val="21"/>
        </w:rPr>
        <w:t>3、VS/DE跳线选择：选择“VS”即选择VGA方式扫描控制；“DE”：选择普通LCD控制方式。</w:t>
      </w:r>
    </w:p>
    <w:p>
      <w:pPr>
        <w:pStyle w:val="25"/>
        <w:keepNext w:val="0"/>
        <w:keepLines w:val="0"/>
        <w:pageBreakBefore w:val="0"/>
        <w:widowControl w:val="0"/>
        <w:kinsoku/>
        <w:wordWrap/>
        <w:overflowPunct/>
        <w:topLinePunct w:val="0"/>
        <w:autoSpaceDE/>
        <w:autoSpaceDN/>
        <w:bidi w:val="0"/>
        <w:adjustRightInd w:val="0"/>
        <w:snapToGrid/>
        <w:spacing w:before="63" w:beforeLines="20" w:afterLines="0" w:line="320" w:lineRule="exact"/>
        <w:ind w:right="0" w:rightChars="0" w:firstLine="420" w:firstLineChars="200"/>
        <w:jc w:val="both"/>
        <w:textAlignment w:val="auto"/>
        <w:rPr>
          <w:rFonts w:hint="eastAsia" w:ascii="Times New Roman" w:hAnsi="宋体" w:eastAsia="宋体"/>
          <w:sz w:val="21"/>
          <w:szCs w:val="21"/>
        </w:rPr>
      </w:pPr>
      <w:r>
        <w:rPr>
          <w:rFonts w:hint="eastAsia" w:ascii="Times New Roman" w:hAnsi="宋体" w:eastAsia="宋体"/>
          <w:sz w:val="21"/>
          <w:szCs w:val="21"/>
        </w:rPr>
        <w:t>4、L/R跳线选择：选择“H”即选择从右至左方式扫描；选择“L”， 即选择从左至右方式扫描。</w:t>
      </w:r>
    </w:p>
    <w:p>
      <w:pPr>
        <w:pStyle w:val="25"/>
        <w:keepNext w:val="0"/>
        <w:keepLines w:val="0"/>
        <w:pageBreakBefore w:val="0"/>
        <w:widowControl w:val="0"/>
        <w:kinsoku/>
        <w:wordWrap/>
        <w:overflowPunct/>
        <w:topLinePunct w:val="0"/>
        <w:autoSpaceDE/>
        <w:autoSpaceDN/>
        <w:bidi w:val="0"/>
        <w:adjustRightInd w:val="0"/>
        <w:snapToGrid/>
        <w:spacing w:before="63" w:beforeLines="20" w:afterLines="0" w:line="320" w:lineRule="exact"/>
        <w:ind w:right="0" w:rightChars="0" w:firstLine="560" w:firstLineChars="200"/>
        <w:jc w:val="both"/>
        <w:textAlignment w:val="auto"/>
        <w:rPr>
          <w:rFonts w:hint="eastAsia" w:ascii="Times New Roman" w:hAnsi="宋体" w:eastAsia="宋体"/>
          <w:sz w:val="21"/>
          <w:szCs w:val="21"/>
        </w:rPr>
      </w:pPr>
      <w:r>
        <w:rPr>
          <w:rFonts w:ascii="宋体" w:hAnsi="宋体" w:eastAsia="宋体"/>
        </w:rPr>
        <w:drawing>
          <wp:anchor distT="0" distB="0" distL="114300" distR="114300" simplePos="0" relativeHeight="283823104" behindDoc="0" locked="0" layoutInCell="1" allowOverlap="1">
            <wp:simplePos x="0" y="0"/>
            <wp:positionH relativeFrom="column">
              <wp:posOffset>-9525</wp:posOffset>
            </wp:positionH>
            <wp:positionV relativeFrom="paragraph">
              <wp:posOffset>354965</wp:posOffset>
            </wp:positionV>
            <wp:extent cx="2857500" cy="1983740"/>
            <wp:effectExtent l="0" t="0" r="0" b="16510"/>
            <wp:wrapSquare wrapText="bothSides"/>
            <wp:docPr id="201" name="Picture 16" descr="08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16" descr="08091"/>
                    <pic:cNvPicPr>
                      <a:picLocks noChangeAspect="1"/>
                    </pic:cNvPicPr>
                  </pic:nvPicPr>
                  <pic:blipFill>
                    <a:blip r:embed="rId45"/>
                    <a:stretch>
                      <a:fillRect/>
                    </a:stretch>
                  </pic:blipFill>
                  <pic:spPr>
                    <a:xfrm>
                      <a:off x="0" y="0"/>
                      <a:ext cx="2857500" cy="1983740"/>
                    </a:xfrm>
                    <a:prstGeom prst="rect">
                      <a:avLst/>
                    </a:prstGeom>
                    <a:noFill/>
                    <a:ln w="9525">
                      <a:noFill/>
                    </a:ln>
                  </pic:spPr>
                </pic:pic>
              </a:graphicData>
            </a:graphic>
          </wp:anchor>
        </w:drawing>
      </w:r>
      <w:r>
        <w:rPr>
          <w:rFonts w:hint="eastAsia" w:ascii="Times New Roman" w:hAnsi="宋体" w:eastAsia="宋体"/>
          <w:sz w:val="21"/>
          <w:szCs w:val="21"/>
        </w:rPr>
        <w:t>5、U/D跳线选择：选择“H”即选择从上至下式扫描；选择“L”， 即选择从下至上方式扫描。</w:t>
      </w:r>
    </w:p>
    <w:p>
      <w:pPr>
        <w:pStyle w:val="25"/>
        <w:spacing w:before="62" w:beforeLines="20" w:after="0" w:afterLines="0" w:line="360" w:lineRule="auto"/>
        <w:jc w:val="both"/>
        <w:rPr>
          <w:rFonts w:hint="eastAsia" w:ascii="Times New Roman" w:hAnsi="宋体" w:eastAsia="宋体"/>
          <w:b/>
          <w:sz w:val="21"/>
          <w:szCs w:val="21"/>
        </w:rPr>
      </w:pPr>
      <w:r>
        <w:rPr>
          <w:rFonts w:hint="eastAsia" w:ascii="Times New Roman" w:hAnsi="宋体" w:eastAsia="宋体"/>
          <w:b/>
          <w:sz w:val="21"/>
          <w:szCs w:val="21"/>
        </w:rPr>
        <w:t>2.</w:t>
      </w:r>
      <w:r>
        <w:rPr>
          <w:rFonts w:hint="eastAsia" w:ascii="Times New Roman" w:hAnsi="宋体" w:eastAsia="宋体"/>
          <w:b/>
          <w:sz w:val="21"/>
          <w:szCs w:val="21"/>
          <w:lang w:val="en-US" w:eastAsia="zh-CN"/>
        </w:rPr>
        <w:t>3</w:t>
      </w:r>
      <w:r>
        <w:rPr>
          <w:rFonts w:hint="eastAsia" w:ascii="Times New Roman" w:hAnsi="宋体" w:eastAsia="宋体"/>
          <w:b/>
          <w:sz w:val="21"/>
          <w:szCs w:val="21"/>
        </w:rPr>
        <w:t>.11</w:t>
      </w:r>
      <w:r>
        <w:rPr>
          <w:rFonts w:hint="eastAsia" w:ascii="Times New Roman" w:hAnsi="宋体" w:eastAsia="宋体"/>
          <w:b/>
          <w:sz w:val="21"/>
          <w:szCs w:val="21"/>
          <w:lang w:val="en-US" w:eastAsia="zh-CN"/>
        </w:rPr>
        <w:t xml:space="preserve"> 8位</w:t>
      </w:r>
      <w:r>
        <w:rPr>
          <w:rFonts w:ascii="Times New Roman" w:hAnsi="宋体" w:eastAsia="宋体"/>
          <w:b/>
          <w:sz w:val="21"/>
          <w:szCs w:val="21"/>
        </w:rPr>
        <w:t>双通道</w:t>
      </w:r>
      <w:r>
        <w:rPr>
          <w:rFonts w:ascii="Times New Roman" w:hAnsi="Times New Roman" w:eastAsia="宋体"/>
          <w:b/>
          <w:sz w:val="21"/>
          <w:szCs w:val="21"/>
        </w:rPr>
        <w:t>DAC</w:t>
      </w:r>
      <w:r>
        <w:rPr>
          <w:rFonts w:hint="eastAsia" w:ascii="Times New Roman" w:hAnsi="Times New Roman" w:eastAsia="宋体"/>
          <w:b/>
          <w:sz w:val="21"/>
          <w:szCs w:val="21"/>
        </w:rPr>
        <w:t>和</w:t>
      </w:r>
      <w:r>
        <w:rPr>
          <w:rFonts w:ascii="Times New Roman" w:hAnsi="Times New Roman" w:eastAsia="宋体"/>
          <w:b/>
          <w:sz w:val="21"/>
          <w:szCs w:val="21"/>
        </w:rPr>
        <w:t>ADC</w:t>
      </w:r>
      <w:r>
        <w:rPr>
          <w:rFonts w:ascii="Times New Roman" w:hAnsi="宋体" w:eastAsia="宋体"/>
          <w:b/>
          <w:sz w:val="21"/>
          <w:szCs w:val="21"/>
        </w:rPr>
        <w:t>标准模块</w:t>
      </w:r>
    </w:p>
    <w:p>
      <w:pPr>
        <w:pStyle w:val="25"/>
        <w:keepNext w:val="0"/>
        <w:keepLines w:val="0"/>
        <w:pageBreakBefore w:val="0"/>
        <w:widowControl w:val="0"/>
        <w:kinsoku/>
        <w:wordWrap/>
        <w:overflowPunct/>
        <w:topLinePunct w:val="0"/>
        <w:autoSpaceDE/>
        <w:autoSpaceDN/>
        <w:bidi w:val="0"/>
        <w:adjustRightInd w:val="0"/>
        <w:snapToGrid/>
        <w:spacing w:before="63" w:beforeLines="20" w:afterLines="0" w:line="320" w:lineRule="exact"/>
        <w:ind w:left="0" w:leftChars="0" w:right="0" w:rightChars="0" w:firstLine="420" w:firstLineChars="200"/>
        <w:jc w:val="both"/>
        <w:textAlignment w:val="auto"/>
        <w:outlineLvl w:val="9"/>
        <w:rPr>
          <w:rFonts w:hint="eastAsia" w:hAnsi="宋体"/>
          <w:sz w:val="21"/>
          <w:szCs w:val="21"/>
          <w:lang w:val="en-US" w:eastAsia="zh-CN"/>
        </w:rPr>
      </w:pPr>
      <w:r>
        <w:rPr>
          <w:rFonts w:hint="eastAsia" w:ascii="宋体" w:hAnsi="宋体" w:eastAsia="宋体"/>
          <w:sz w:val="21"/>
          <w:szCs w:val="21"/>
        </w:rPr>
        <w:t>此板一个是ADC0809，双通道的DAC0832. 原理图请参考文件夹“原理图\</w:t>
      </w:r>
      <w:r>
        <w:rPr>
          <w:rFonts w:ascii="宋体" w:hAnsi="宋体" w:eastAsia="宋体"/>
          <w:sz w:val="21"/>
          <w:szCs w:val="21"/>
        </w:rPr>
        <w:t xml:space="preserve"> ADC_DAC_SCH08090832.pdf</w:t>
      </w:r>
      <w:r>
        <w:rPr>
          <w:rFonts w:hint="eastAsia" w:ascii="宋体" w:hAnsi="宋体" w:eastAsia="宋体"/>
          <w:sz w:val="21"/>
          <w:szCs w:val="21"/>
        </w:rPr>
        <w:t xml:space="preserve"> “。参考示例：</w:t>
      </w:r>
      <w:r>
        <w:rPr>
          <w:rFonts w:hint="eastAsia"/>
          <w:sz w:val="21"/>
          <w:szCs w:val="21"/>
          <w:lang w:val="en-US" w:eastAsia="zh-CN"/>
        </w:rPr>
        <w:t>/</w:t>
      </w:r>
      <w:r>
        <w:rPr>
          <w:rFonts w:hint="eastAsia" w:hAnsi="宋体"/>
          <w:sz w:val="21"/>
          <w:szCs w:val="21"/>
          <w:lang w:val="en-US" w:eastAsia="zh-CN"/>
        </w:rPr>
        <w:t>DEMO/EDA_DEMO/MODU_DEMO</w:t>
      </w:r>
    </w:p>
    <w:p>
      <w:pPr>
        <w:pStyle w:val="25"/>
        <w:keepNext w:val="0"/>
        <w:keepLines w:val="0"/>
        <w:pageBreakBefore w:val="0"/>
        <w:widowControl w:val="0"/>
        <w:kinsoku/>
        <w:wordWrap/>
        <w:overflowPunct/>
        <w:topLinePunct w:val="0"/>
        <w:autoSpaceDE/>
        <w:autoSpaceDN/>
        <w:bidi w:val="0"/>
        <w:adjustRightInd w:val="0"/>
        <w:snapToGrid/>
        <w:spacing w:before="63" w:beforeLines="20" w:afterLines="0" w:line="320" w:lineRule="exact"/>
        <w:ind w:left="0" w:leftChars="0" w:right="0" w:rightChars="0"/>
        <w:jc w:val="both"/>
        <w:textAlignment w:val="auto"/>
        <w:outlineLvl w:val="9"/>
        <w:rPr>
          <w:rFonts w:hint="eastAsia"/>
          <w:sz w:val="21"/>
          <w:szCs w:val="21"/>
        </w:rPr>
      </w:pPr>
      <w:r>
        <w:rPr>
          <w:rFonts w:hint="eastAsia"/>
          <w:sz w:val="21"/>
          <w:szCs w:val="21"/>
          <w:lang w:val="en-US" w:eastAsia="zh-CN"/>
        </w:rPr>
        <w:t>/</w:t>
      </w:r>
      <w:r>
        <w:rPr>
          <w:rFonts w:hint="eastAsia"/>
          <w:sz w:val="21"/>
          <w:szCs w:val="21"/>
        </w:rPr>
        <w:t>DEMO5A_ADC0809_VHDL</w:t>
      </w:r>
    </w:p>
    <w:p>
      <w:pPr>
        <w:pStyle w:val="25"/>
        <w:keepNext w:val="0"/>
        <w:keepLines w:val="0"/>
        <w:pageBreakBefore w:val="0"/>
        <w:widowControl w:val="0"/>
        <w:kinsoku/>
        <w:wordWrap/>
        <w:overflowPunct/>
        <w:topLinePunct w:val="0"/>
        <w:autoSpaceDE/>
        <w:autoSpaceDN/>
        <w:bidi w:val="0"/>
        <w:adjustRightInd w:val="0"/>
        <w:snapToGrid/>
        <w:spacing w:before="63" w:beforeLines="20" w:afterLines="0" w:line="320" w:lineRule="exact"/>
        <w:ind w:left="0" w:leftChars="0" w:right="0" w:rightChars="0"/>
        <w:jc w:val="both"/>
        <w:textAlignment w:val="auto"/>
        <w:outlineLvl w:val="9"/>
        <w:rPr>
          <w:rFonts w:hint="eastAsia"/>
          <w:sz w:val="21"/>
          <w:szCs w:val="21"/>
        </w:rPr>
      </w:pPr>
      <w:r>
        <w:rPr>
          <w:rFonts w:hint="eastAsia"/>
          <w:sz w:val="21"/>
          <w:szCs w:val="21"/>
          <w:lang w:val="en-US" w:eastAsia="zh-CN"/>
        </w:rPr>
        <w:t>&amp;/</w:t>
      </w:r>
      <w:r>
        <w:rPr>
          <w:rFonts w:hint="eastAsia"/>
          <w:sz w:val="21"/>
          <w:szCs w:val="21"/>
        </w:rPr>
        <w:t>DEMO10_DDS_SIN_WAVE</w:t>
      </w:r>
    </w:p>
    <w:p>
      <w:pPr>
        <w:pStyle w:val="25"/>
        <w:keepNext w:val="0"/>
        <w:keepLines w:val="0"/>
        <w:pageBreakBefore w:val="0"/>
        <w:widowControl w:val="0"/>
        <w:kinsoku/>
        <w:wordWrap/>
        <w:overflowPunct/>
        <w:topLinePunct w:val="0"/>
        <w:autoSpaceDE/>
        <w:autoSpaceDN/>
        <w:bidi w:val="0"/>
        <w:adjustRightInd w:val="0"/>
        <w:snapToGrid/>
        <w:spacing w:before="63" w:beforeLines="20" w:afterLines="0" w:line="320" w:lineRule="exact"/>
        <w:ind w:left="0" w:leftChars="0" w:right="0" w:rightChars="0"/>
        <w:jc w:val="both"/>
        <w:textAlignment w:val="auto"/>
        <w:outlineLvl w:val="9"/>
        <w:rPr>
          <w:rFonts w:hint="eastAsia" w:ascii="Times New Roman" w:hAnsi="宋体" w:eastAsia="宋体"/>
          <w:sz w:val="21"/>
          <w:szCs w:val="21"/>
        </w:rPr>
      </w:pPr>
      <w:r>
        <w:rPr>
          <w:rFonts w:hint="eastAsia" w:ascii="Times New Roman" w:hAnsi="宋体" w:eastAsia="宋体"/>
          <w:sz w:val="21"/>
          <w:szCs w:val="21"/>
        </w:rPr>
        <w:t>标注“1”是AD0809需提供时钟的方式，如跳线帽跳上，0809的工作时钟需通过主系统提供，注意，主系统A8座提供625KHZ的时钟，此板必须插在A8座上，如跳线帽跳下，此板可插其他座上，但时钟需通过FPGAIO口提供，标注“4”是外围时钟输入口，FPGA可对应于其口输入时钟。</w:t>
      </w:r>
    </w:p>
    <w:p>
      <w:pPr>
        <w:pStyle w:val="25"/>
        <w:keepNext w:val="0"/>
        <w:keepLines w:val="0"/>
        <w:pageBreakBefore w:val="0"/>
        <w:widowControl w:val="0"/>
        <w:kinsoku/>
        <w:wordWrap/>
        <w:overflowPunct/>
        <w:topLinePunct w:val="0"/>
        <w:autoSpaceDE/>
        <w:autoSpaceDN/>
        <w:bidi w:val="0"/>
        <w:adjustRightInd w:val="0"/>
        <w:snapToGrid/>
        <w:spacing w:before="63" w:beforeLines="20" w:afterLines="0" w:line="320" w:lineRule="exact"/>
        <w:ind w:left="0" w:leftChars="0" w:right="0" w:rightChars="0"/>
        <w:jc w:val="both"/>
        <w:textAlignment w:val="auto"/>
        <w:outlineLvl w:val="9"/>
        <w:rPr>
          <w:rFonts w:hint="eastAsia" w:ascii="Times New Roman" w:hAnsi="宋体" w:eastAsia="宋体"/>
          <w:sz w:val="21"/>
          <w:szCs w:val="21"/>
        </w:rPr>
      </w:pPr>
      <w:r>
        <w:rPr>
          <w:rFonts w:hint="eastAsia" w:ascii="Times New Roman" w:hAnsi="宋体" w:eastAsia="宋体"/>
          <w:sz w:val="21"/>
          <w:szCs w:val="21"/>
        </w:rPr>
        <w:t>标注“2”是AD0809的模拟输入通道。</w:t>
      </w:r>
    </w:p>
    <w:p>
      <w:pPr>
        <w:pStyle w:val="25"/>
        <w:keepNext w:val="0"/>
        <w:keepLines w:val="0"/>
        <w:pageBreakBefore w:val="0"/>
        <w:widowControl w:val="0"/>
        <w:kinsoku/>
        <w:wordWrap/>
        <w:overflowPunct/>
        <w:topLinePunct w:val="0"/>
        <w:autoSpaceDE/>
        <w:autoSpaceDN/>
        <w:bidi w:val="0"/>
        <w:adjustRightInd w:val="0"/>
        <w:snapToGrid/>
        <w:spacing w:before="63" w:beforeLines="20" w:afterLines="0" w:line="320" w:lineRule="exact"/>
        <w:ind w:left="0" w:leftChars="0" w:right="0" w:rightChars="0"/>
        <w:jc w:val="both"/>
        <w:textAlignment w:val="auto"/>
        <w:outlineLvl w:val="9"/>
        <w:rPr>
          <w:rFonts w:hint="eastAsia" w:ascii="Times New Roman" w:hAnsi="宋体" w:eastAsia="宋体"/>
          <w:sz w:val="21"/>
          <w:szCs w:val="21"/>
        </w:rPr>
      </w:pPr>
      <w:r>
        <w:rPr>
          <w:rFonts w:hint="eastAsia" w:ascii="Times New Roman" w:hAnsi="宋体" w:eastAsia="宋体"/>
          <w:sz w:val="21"/>
          <w:szCs w:val="21"/>
        </w:rPr>
        <w:t>标注“3”是AD0809通道“IN0</w:t>
      </w:r>
      <w:r>
        <w:rPr>
          <w:rFonts w:ascii="Times New Roman" w:hAnsi="宋体" w:eastAsia="宋体"/>
          <w:sz w:val="21"/>
          <w:szCs w:val="21"/>
        </w:rPr>
        <w:t>”</w:t>
      </w:r>
      <w:r>
        <w:rPr>
          <w:rFonts w:hint="eastAsia" w:ascii="Times New Roman" w:hAnsi="宋体" w:eastAsia="宋体"/>
          <w:sz w:val="21"/>
          <w:szCs w:val="21"/>
        </w:rPr>
        <w:t>输入的选择钮，可通过此按钮输入电压信号。</w:t>
      </w:r>
    </w:p>
    <w:p>
      <w:pPr>
        <w:pStyle w:val="25"/>
        <w:keepNext w:val="0"/>
        <w:keepLines w:val="0"/>
        <w:pageBreakBefore w:val="0"/>
        <w:widowControl w:val="0"/>
        <w:kinsoku/>
        <w:wordWrap/>
        <w:overflowPunct/>
        <w:topLinePunct w:val="0"/>
        <w:autoSpaceDE/>
        <w:autoSpaceDN/>
        <w:bidi w:val="0"/>
        <w:adjustRightInd w:val="0"/>
        <w:snapToGrid/>
        <w:spacing w:before="63" w:beforeLines="20" w:afterLines="0" w:line="320" w:lineRule="exact"/>
        <w:ind w:left="0" w:leftChars="0" w:right="0" w:rightChars="0"/>
        <w:jc w:val="both"/>
        <w:textAlignment w:val="auto"/>
        <w:outlineLvl w:val="9"/>
        <w:rPr>
          <w:rFonts w:hint="eastAsia" w:ascii="Times New Roman" w:hAnsi="宋体" w:eastAsia="宋体"/>
          <w:sz w:val="21"/>
          <w:szCs w:val="21"/>
        </w:rPr>
      </w:pPr>
      <w:r>
        <w:rPr>
          <w:rFonts w:hint="eastAsia" w:ascii="Times New Roman" w:hAnsi="宋体" w:eastAsia="宋体"/>
          <w:sz w:val="21"/>
          <w:szCs w:val="21"/>
        </w:rPr>
        <w:t>标注“4“是0809的控制端口，其中有一个”CLK</w:t>
      </w:r>
      <w:r>
        <w:rPr>
          <w:rFonts w:ascii="Times New Roman" w:hAnsi="宋体" w:eastAsia="宋体"/>
          <w:sz w:val="21"/>
          <w:szCs w:val="21"/>
        </w:rPr>
        <w:t>”</w:t>
      </w:r>
      <w:r>
        <w:rPr>
          <w:rFonts w:hint="eastAsia" w:ascii="Times New Roman" w:hAnsi="宋体" w:eastAsia="宋体"/>
          <w:sz w:val="21"/>
          <w:szCs w:val="21"/>
        </w:rPr>
        <w:t>端，是FPGA向0809的输入时钟端。</w:t>
      </w:r>
    </w:p>
    <w:p>
      <w:pPr>
        <w:pStyle w:val="25"/>
        <w:keepNext w:val="0"/>
        <w:keepLines w:val="0"/>
        <w:pageBreakBefore w:val="0"/>
        <w:widowControl w:val="0"/>
        <w:kinsoku/>
        <w:wordWrap/>
        <w:overflowPunct/>
        <w:topLinePunct w:val="0"/>
        <w:autoSpaceDE/>
        <w:autoSpaceDN/>
        <w:bidi w:val="0"/>
        <w:adjustRightInd w:val="0"/>
        <w:snapToGrid/>
        <w:spacing w:before="63" w:beforeLines="20" w:afterLines="0" w:line="320" w:lineRule="exact"/>
        <w:ind w:left="0" w:leftChars="0" w:right="0" w:rightChars="0"/>
        <w:jc w:val="both"/>
        <w:textAlignment w:val="auto"/>
        <w:outlineLvl w:val="9"/>
        <w:rPr>
          <w:rFonts w:hint="eastAsia" w:ascii="Times New Roman" w:hAnsi="宋体" w:eastAsia="宋体"/>
          <w:sz w:val="21"/>
          <w:szCs w:val="21"/>
        </w:rPr>
      </w:pPr>
      <w:r>
        <w:rPr>
          <w:rFonts w:hint="eastAsia" w:ascii="Times New Roman" w:hAnsi="宋体" w:eastAsia="宋体"/>
          <w:sz w:val="21"/>
          <w:szCs w:val="21"/>
        </w:rPr>
        <w:t>标注“5“是0809的数据输出端。</w:t>
      </w:r>
    </w:p>
    <w:p>
      <w:pPr>
        <w:pStyle w:val="25"/>
        <w:keepNext w:val="0"/>
        <w:keepLines w:val="0"/>
        <w:pageBreakBefore w:val="0"/>
        <w:widowControl w:val="0"/>
        <w:kinsoku/>
        <w:wordWrap/>
        <w:overflowPunct/>
        <w:topLinePunct w:val="0"/>
        <w:autoSpaceDE/>
        <w:autoSpaceDN/>
        <w:bidi w:val="0"/>
        <w:adjustRightInd w:val="0"/>
        <w:snapToGrid/>
        <w:spacing w:before="63" w:beforeLines="20" w:afterLines="0" w:line="320" w:lineRule="exact"/>
        <w:ind w:left="0" w:leftChars="0" w:right="0" w:rightChars="0"/>
        <w:jc w:val="both"/>
        <w:textAlignment w:val="auto"/>
        <w:outlineLvl w:val="9"/>
        <w:rPr>
          <w:rFonts w:hint="eastAsia" w:ascii="Times New Roman" w:hAnsi="宋体" w:eastAsia="宋体"/>
          <w:sz w:val="21"/>
          <w:szCs w:val="21"/>
        </w:rPr>
      </w:pPr>
      <w:r>
        <w:rPr>
          <w:rFonts w:hint="eastAsia" w:ascii="Times New Roman" w:hAnsi="宋体" w:eastAsia="宋体"/>
          <w:sz w:val="21"/>
          <w:szCs w:val="21"/>
        </w:rPr>
        <w:t>标注“6“是DA0832的控制端，用户可根据0832的使用手册进行控制。</w:t>
      </w:r>
    </w:p>
    <w:p>
      <w:pPr>
        <w:pStyle w:val="25"/>
        <w:keepNext w:val="0"/>
        <w:keepLines w:val="0"/>
        <w:pageBreakBefore w:val="0"/>
        <w:widowControl w:val="0"/>
        <w:kinsoku/>
        <w:wordWrap/>
        <w:overflowPunct/>
        <w:topLinePunct w:val="0"/>
        <w:autoSpaceDE/>
        <w:autoSpaceDN/>
        <w:bidi w:val="0"/>
        <w:adjustRightInd w:val="0"/>
        <w:snapToGrid/>
        <w:spacing w:before="63" w:beforeLines="20" w:afterLines="0" w:line="320" w:lineRule="exact"/>
        <w:ind w:left="0" w:leftChars="0" w:right="0" w:rightChars="0"/>
        <w:jc w:val="both"/>
        <w:textAlignment w:val="auto"/>
        <w:outlineLvl w:val="9"/>
        <w:rPr>
          <w:rFonts w:hint="eastAsia" w:ascii="Times New Roman" w:hAnsi="宋体" w:eastAsia="宋体"/>
          <w:sz w:val="21"/>
          <w:szCs w:val="21"/>
        </w:rPr>
      </w:pPr>
      <w:r>
        <w:rPr>
          <w:rFonts w:hint="eastAsia" w:ascii="Times New Roman" w:hAnsi="宋体" w:eastAsia="宋体"/>
          <w:sz w:val="21"/>
          <w:szCs w:val="21"/>
        </w:rPr>
        <w:t>标注</w:t>
      </w:r>
      <w:r>
        <w:rPr>
          <w:rFonts w:ascii="Times New Roman" w:hAnsi="宋体" w:eastAsia="宋体"/>
          <w:sz w:val="21"/>
          <w:szCs w:val="21"/>
        </w:rPr>
        <w:t>”</w:t>
      </w:r>
      <w:r>
        <w:rPr>
          <w:rFonts w:hint="eastAsia" w:ascii="Times New Roman" w:hAnsi="宋体" w:eastAsia="宋体"/>
          <w:sz w:val="21"/>
          <w:szCs w:val="21"/>
        </w:rPr>
        <w:t>7</w:t>
      </w:r>
      <w:r>
        <w:rPr>
          <w:rFonts w:ascii="Times New Roman" w:hAnsi="宋体" w:eastAsia="宋体"/>
          <w:sz w:val="21"/>
          <w:szCs w:val="21"/>
        </w:rPr>
        <w:t>”</w:t>
      </w:r>
      <w:r>
        <w:rPr>
          <w:rFonts w:hint="eastAsia" w:ascii="Times New Roman" w:hAnsi="宋体" w:eastAsia="宋体"/>
          <w:sz w:val="21"/>
          <w:szCs w:val="21"/>
        </w:rPr>
        <w:t>是0832的B通道的数据输入端。</w:t>
      </w:r>
    </w:p>
    <w:p>
      <w:pPr>
        <w:pStyle w:val="25"/>
        <w:keepNext w:val="0"/>
        <w:keepLines w:val="0"/>
        <w:pageBreakBefore w:val="0"/>
        <w:widowControl w:val="0"/>
        <w:kinsoku/>
        <w:wordWrap/>
        <w:overflowPunct/>
        <w:topLinePunct w:val="0"/>
        <w:autoSpaceDE/>
        <w:autoSpaceDN/>
        <w:bidi w:val="0"/>
        <w:adjustRightInd w:val="0"/>
        <w:snapToGrid/>
        <w:spacing w:before="63" w:beforeLines="20" w:afterLines="0" w:line="320" w:lineRule="exact"/>
        <w:ind w:left="0" w:leftChars="0" w:right="0" w:rightChars="0"/>
        <w:jc w:val="both"/>
        <w:textAlignment w:val="auto"/>
        <w:outlineLvl w:val="9"/>
        <w:rPr>
          <w:rFonts w:hint="eastAsia" w:ascii="Times New Roman" w:hAnsi="宋体" w:eastAsia="宋体"/>
          <w:sz w:val="21"/>
          <w:szCs w:val="21"/>
        </w:rPr>
      </w:pPr>
      <w:r>
        <w:rPr>
          <w:rFonts w:hint="eastAsia" w:ascii="Times New Roman" w:hAnsi="宋体" w:eastAsia="宋体"/>
          <w:sz w:val="21"/>
          <w:szCs w:val="21"/>
        </w:rPr>
        <w:t>标注“8“是0832的A通道的数据输入端。</w:t>
      </w:r>
    </w:p>
    <w:p>
      <w:pPr>
        <w:pStyle w:val="25"/>
        <w:keepNext w:val="0"/>
        <w:keepLines w:val="0"/>
        <w:pageBreakBefore w:val="0"/>
        <w:widowControl w:val="0"/>
        <w:kinsoku/>
        <w:wordWrap/>
        <w:overflowPunct/>
        <w:topLinePunct w:val="0"/>
        <w:autoSpaceDE/>
        <w:autoSpaceDN/>
        <w:bidi w:val="0"/>
        <w:adjustRightInd w:val="0"/>
        <w:snapToGrid/>
        <w:spacing w:before="63" w:beforeLines="20" w:afterLines="0" w:line="320" w:lineRule="exact"/>
        <w:ind w:left="0" w:leftChars="0" w:right="0" w:rightChars="0"/>
        <w:jc w:val="both"/>
        <w:textAlignment w:val="auto"/>
        <w:outlineLvl w:val="9"/>
        <w:rPr>
          <w:rFonts w:hint="eastAsia" w:ascii="Times New Roman" w:hAnsi="宋体" w:eastAsia="宋体"/>
          <w:sz w:val="21"/>
          <w:szCs w:val="21"/>
        </w:rPr>
      </w:pPr>
      <w:r>
        <w:rPr>
          <w:rFonts w:hint="eastAsia" w:ascii="Times New Roman" w:hAnsi="宋体" w:eastAsia="宋体"/>
          <w:sz w:val="21"/>
          <w:szCs w:val="21"/>
        </w:rPr>
        <w:t>标注“9“是+-12V输入端，注意，上为-12V,, 这里板上标错，一般此板脱离主系统才用到。如果插在主系统上使用，要选择主系统的带+-12V的的插座。</w:t>
      </w:r>
    </w:p>
    <w:p>
      <w:pPr>
        <w:pStyle w:val="25"/>
        <w:keepNext w:val="0"/>
        <w:keepLines w:val="0"/>
        <w:pageBreakBefore w:val="0"/>
        <w:widowControl w:val="0"/>
        <w:kinsoku/>
        <w:wordWrap/>
        <w:overflowPunct/>
        <w:topLinePunct w:val="0"/>
        <w:autoSpaceDE/>
        <w:autoSpaceDN/>
        <w:bidi w:val="0"/>
        <w:adjustRightInd w:val="0"/>
        <w:snapToGrid/>
        <w:spacing w:before="63" w:beforeLines="20" w:afterLines="0" w:line="320" w:lineRule="exact"/>
        <w:ind w:left="0" w:leftChars="0" w:right="0" w:rightChars="0"/>
        <w:jc w:val="both"/>
        <w:textAlignment w:val="auto"/>
        <w:outlineLvl w:val="9"/>
        <w:rPr>
          <w:rFonts w:hint="eastAsia" w:ascii="Times New Roman" w:hAnsi="宋体" w:eastAsia="宋体"/>
          <w:sz w:val="21"/>
          <w:szCs w:val="21"/>
        </w:rPr>
      </w:pPr>
      <w:r>
        <w:rPr>
          <w:rFonts w:hint="eastAsia" w:ascii="Times New Roman" w:hAnsi="宋体" w:eastAsia="宋体"/>
          <w:sz w:val="21"/>
          <w:szCs w:val="21"/>
        </w:rPr>
        <w:t>标注“10、12“分别是A/B通道的输出接示波器端口。</w:t>
      </w:r>
    </w:p>
    <w:p>
      <w:pPr>
        <w:pStyle w:val="25"/>
        <w:keepNext w:val="0"/>
        <w:keepLines w:val="0"/>
        <w:pageBreakBefore w:val="0"/>
        <w:widowControl w:val="0"/>
        <w:kinsoku/>
        <w:wordWrap/>
        <w:overflowPunct/>
        <w:topLinePunct w:val="0"/>
        <w:autoSpaceDE/>
        <w:autoSpaceDN/>
        <w:bidi w:val="0"/>
        <w:adjustRightInd w:val="0"/>
        <w:snapToGrid/>
        <w:spacing w:before="63" w:beforeLines="20" w:afterLines="0" w:line="320" w:lineRule="exact"/>
        <w:ind w:left="0" w:leftChars="0" w:right="0" w:rightChars="0"/>
        <w:jc w:val="both"/>
        <w:textAlignment w:val="auto"/>
        <w:outlineLvl w:val="9"/>
        <w:rPr>
          <w:rFonts w:hint="eastAsia" w:ascii="Times New Roman" w:hAnsi="宋体" w:eastAsia="宋体"/>
          <w:sz w:val="21"/>
          <w:szCs w:val="21"/>
        </w:rPr>
      </w:pPr>
      <w:r>
        <w:rPr>
          <w:rFonts w:hint="eastAsia" w:ascii="Times New Roman" w:hAnsi="宋体" w:eastAsia="宋体"/>
          <w:sz w:val="21"/>
          <w:szCs w:val="21"/>
        </w:rPr>
        <w:t>标注“11、13“是调节A/B通道的幅度的点位器。</w:t>
      </w:r>
    </w:p>
    <w:p>
      <w:pPr>
        <w:pStyle w:val="25"/>
        <w:keepNext w:val="0"/>
        <w:keepLines w:val="0"/>
        <w:pageBreakBefore w:val="0"/>
        <w:widowControl w:val="0"/>
        <w:kinsoku/>
        <w:wordWrap/>
        <w:overflowPunct/>
        <w:topLinePunct w:val="0"/>
        <w:autoSpaceDE/>
        <w:autoSpaceDN/>
        <w:bidi w:val="0"/>
        <w:adjustRightInd w:val="0"/>
        <w:snapToGrid/>
        <w:spacing w:before="63" w:beforeLines="20" w:afterLines="0" w:line="320" w:lineRule="exact"/>
        <w:ind w:left="0" w:leftChars="0" w:right="0" w:rightChars="0"/>
        <w:jc w:val="both"/>
        <w:textAlignment w:val="auto"/>
        <w:outlineLvl w:val="9"/>
        <w:rPr>
          <w:rFonts w:hint="eastAsia" w:ascii="Times New Roman" w:hAnsi="宋体" w:eastAsia="宋体"/>
          <w:sz w:val="21"/>
          <w:szCs w:val="21"/>
        </w:rPr>
      </w:pPr>
      <w:r>
        <w:rPr>
          <w:rFonts w:hint="eastAsia" w:ascii="Times New Roman" w:hAnsi="宋体" w:eastAsia="宋体"/>
          <w:sz w:val="21"/>
          <w:szCs w:val="21"/>
        </w:rPr>
        <w:t>另外0832左边上是分别有个跳线帽，是滤波选择，如跳下是无滤波，跳上是有滤波。</w:t>
      </w:r>
    </w:p>
    <w:p>
      <w:pPr>
        <w:pStyle w:val="25"/>
        <w:spacing w:before="62" w:beforeLines="20" w:after="0" w:afterLines="0"/>
        <w:jc w:val="both"/>
        <w:rPr>
          <w:rFonts w:hint="eastAsia" w:ascii="Times New Roman" w:hAnsi="宋体" w:eastAsia="宋体"/>
          <w:b/>
          <w:sz w:val="21"/>
          <w:szCs w:val="21"/>
        </w:rPr>
      </w:pPr>
    </w:p>
    <w:p>
      <w:pPr>
        <w:pStyle w:val="25"/>
        <w:spacing w:before="62" w:beforeLines="20" w:after="0" w:afterLines="0"/>
        <w:jc w:val="both"/>
        <w:rPr>
          <w:rFonts w:hint="eastAsia" w:ascii="Times New Roman" w:hAnsi="宋体" w:eastAsia="宋体"/>
          <w:b/>
          <w:sz w:val="21"/>
          <w:szCs w:val="21"/>
        </w:rPr>
      </w:pPr>
    </w:p>
    <w:p>
      <w:pPr>
        <w:pStyle w:val="25"/>
        <w:spacing w:before="62" w:beforeLines="20" w:after="0" w:afterLines="0"/>
        <w:jc w:val="both"/>
        <w:rPr>
          <w:rFonts w:hint="eastAsia" w:ascii="Times New Roman" w:hAnsi="宋体" w:eastAsia="宋体"/>
          <w:b/>
          <w:sz w:val="21"/>
          <w:szCs w:val="21"/>
        </w:rPr>
      </w:pPr>
    </w:p>
    <w:p>
      <w:pPr>
        <w:pStyle w:val="25"/>
        <w:spacing w:before="62" w:beforeLines="20" w:after="0" w:afterLines="0"/>
        <w:jc w:val="both"/>
        <w:rPr>
          <w:rFonts w:hint="eastAsia" w:ascii="Times New Roman" w:hAnsi="宋体" w:eastAsia="宋体"/>
          <w:b/>
          <w:sz w:val="21"/>
          <w:szCs w:val="21"/>
        </w:rPr>
      </w:pPr>
    </w:p>
    <w:p>
      <w:pPr>
        <w:pStyle w:val="25"/>
        <w:spacing w:before="62" w:beforeLines="20" w:after="0" w:afterLines="0"/>
        <w:jc w:val="both"/>
        <w:rPr>
          <w:rFonts w:hint="eastAsia" w:ascii="Times New Roman" w:hAnsi="宋体" w:eastAsia="宋体"/>
          <w:b/>
          <w:sz w:val="21"/>
          <w:szCs w:val="21"/>
        </w:rPr>
      </w:pPr>
    </w:p>
    <w:p>
      <w:pPr>
        <w:pStyle w:val="25"/>
        <w:spacing w:before="62" w:beforeLines="20" w:after="0" w:afterLines="0"/>
        <w:jc w:val="both"/>
        <w:rPr>
          <w:rFonts w:hint="eastAsia" w:ascii="Times New Roman" w:hAnsi="宋体" w:eastAsia="宋体"/>
          <w:b/>
          <w:sz w:val="21"/>
          <w:szCs w:val="21"/>
        </w:rPr>
      </w:pPr>
    </w:p>
    <w:p>
      <w:pPr>
        <w:pStyle w:val="25"/>
        <w:spacing w:before="62" w:beforeLines="20" w:after="0" w:afterLines="0" w:line="360" w:lineRule="auto"/>
        <w:jc w:val="both"/>
        <w:rPr>
          <w:rFonts w:hint="eastAsia" w:ascii="Times New Roman" w:hAnsi="宋体" w:eastAsia="宋体"/>
          <w:b/>
          <w:sz w:val="21"/>
          <w:szCs w:val="21"/>
        </w:rPr>
      </w:pPr>
      <w:r>
        <w:drawing>
          <wp:anchor distT="0" distB="0" distL="114300" distR="114300" simplePos="0" relativeHeight="283825152" behindDoc="0" locked="0" layoutInCell="1" allowOverlap="1">
            <wp:simplePos x="0" y="0"/>
            <wp:positionH relativeFrom="column">
              <wp:posOffset>-28575</wp:posOffset>
            </wp:positionH>
            <wp:positionV relativeFrom="paragraph">
              <wp:posOffset>110490</wp:posOffset>
            </wp:positionV>
            <wp:extent cx="2886075" cy="2146935"/>
            <wp:effectExtent l="0" t="0" r="9525" b="5715"/>
            <wp:wrapSquare wrapText="bothSides"/>
            <wp:docPr id="189" name="Picture 17" descr="高速ADD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7" descr="高速ADDA1"/>
                    <pic:cNvPicPr>
                      <a:picLocks noChangeAspect="1"/>
                    </pic:cNvPicPr>
                  </pic:nvPicPr>
                  <pic:blipFill>
                    <a:blip r:embed="rId46"/>
                    <a:stretch>
                      <a:fillRect/>
                    </a:stretch>
                  </pic:blipFill>
                  <pic:spPr>
                    <a:xfrm>
                      <a:off x="0" y="0"/>
                      <a:ext cx="2886075" cy="2146935"/>
                    </a:xfrm>
                    <a:prstGeom prst="rect">
                      <a:avLst/>
                    </a:prstGeom>
                    <a:noFill/>
                    <a:ln w="9525">
                      <a:noFill/>
                    </a:ln>
                  </pic:spPr>
                </pic:pic>
              </a:graphicData>
            </a:graphic>
          </wp:anchor>
        </w:drawing>
      </w:r>
      <w:r>
        <w:rPr>
          <w:rFonts w:hint="eastAsia" w:ascii="Times New Roman" w:hAnsi="宋体" w:eastAsia="宋体"/>
          <w:b/>
          <w:sz w:val="21"/>
          <w:szCs w:val="21"/>
        </w:rPr>
        <w:t>2.</w:t>
      </w:r>
      <w:r>
        <w:rPr>
          <w:rFonts w:hint="eastAsia" w:ascii="Times New Roman" w:hAnsi="宋体" w:eastAsia="宋体"/>
          <w:b/>
          <w:sz w:val="21"/>
          <w:szCs w:val="21"/>
          <w:lang w:val="en-US" w:eastAsia="zh-CN"/>
        </w:rPr>
        <w:t>3</w:t>
      </w:r>
      <w:r>
        <w:rPr>
          <w:rFonts w:hint="eastAsia" w:ascii="Times New Roman" w:hAnsi="宋体" w:eastAsia="宋体"/>
          <w:b/>
          <w:sz w:val="21"/>
          <w:szCs w:val="21"/>
        </w:rPr>
        <w:t>.12</w:t>
      </w:r>
      <w:r>
        <w:rPr>
          <w:rFonts w:hint="eastAsia" w:ascii="Times New Roman" w:hAnsi="宋体" w:eastAsia="宋体"/>
          <w:b/>
          <w:sz w:val="21"/>
          <w:szCs w:val="21"/>
          <w:lang w:val="en-US" w:eastAsia="zh-CN"/>
        </w:rPr>
        <w:t xml:space="preserve"> </w:t>
      </w:r>
      <w:r>
        <w:rPr>
          <w:rFonts w:hint="eastAsia" w:ascii="Times New Roman" w:hAnsi="宋体" w:eastAsia="宋体"/>
          <w:b/>
          <w:sz w:val="21"/>
          <w:szCs w:val="21"/>
        </w:rPr>
        <w:t>高速A/D和双通道DA模块</w:t>
      </w:r>
    </w:p>
    <w:p>
      <w:pPr>
        <w:pStyle w:val="25"/>
        <w:keepNext w:val="0"/>
        <w:keepLines w:val="0"/>
        <w:pageBreakBefore w:val="0"/>
        <w:widowControl w:val="0"/>
        <w:kinsoku/>
        <w:wordWrap/>
        <w:overflowPunct/>
        <w:topLinePunct w:val="0"/>
        <w:autoSpaceDE/>
        <w:autoSpaceDN/>
        <w:bidi w:val="0"/>
        <w:snapToGrid/>
        <w:spacing w:before="62" w:beforeLines="20" w:after="0" w:afterLines="0" w:line="320" w:lineRule="exact"/>
        <w:ind w:left="0" w:leftChars="0" w:right="0" w:rightChars="0" w:firstLine="420" w:firstLineChars="200"/>
        <w:jc w:val="both"/>
        <w:textAlignment w:val="auto"/>
        <w:outlineLvl w:val="9"/>
        <w:rPr>
          <w:rFonts w:hint="eastAsia" w:ascii="宋体" w:hAnsi="宋体" w:eastAsia="宋体" w:cs="宋体"/>
          <w:sz w:val="21"/>
          <w:szCs w:val="21"/>
        </w:rPr>
      </w:pPr>
      <w:r>
        <w:rPr>
          <w:rFonts w:hint="eastAsia" w:ascii="宋体" w:hAnsi="宋体" w:eastAsia="宋体" w:cs="宋体"/>
          <w:sz w:val="21"/>
          <w:szCs w:val="21"/>
        </w:rPr>
        <w:t>双通道高速并行DAC/ADC模块。最高180MHz转换时钟率双路超高速10位DAC（DAC900）、50MHz单通道超高速8位ADC(5540)、300MHz高速单运放2个。由于速度很高，通常只适用于FPGA来接口控制，不适合单片机接口。原理图请参考文件夹“原理图\ AD2C.pdf 和ADDA_SCH.pdf”。参考示例：</w:t>
      </w:r>
    </w:p>
    <w:p>
      <w:pPr>
        <w:pStyle w:val="25"/>
        <w:keepNext w:val="0"/>
        <w:keepLines w:val="0"/>
        <w:pageBreakBefore w:val="0"/>
        <w:widowControl w:val="0"/>
        <w:kinsoku/>
        <w:wordWrap/>
        <w:overflowPunct/>
        <w:topLinePunct w:val="0"/>
        <w:autoSpaceDE/>
        <w:autoSpaceDN/>
        <w:bidi w:val="0"/>
        <w:snapToGrid/>
        <w:spacing w:before="62" w:beforeLines="20" w:after="0" w:afterLines="0" w:line="320" w:lineRule="exact"/>
        <w:ind w:left="0" w:leftChars="0" w:right="0" w:rightChars="0" w:firstLine="315" w:firstLineChars="150"/>
        <w:jc w:val="both"/>
        <w:textAlignment w:val="auto"/>
        <w:outlineLvl w:val="9"/>
        <w:rPr>
          <w:rFonts w:hint="eastAsia" w:ascii="宋体" w:hAnsi="宋体" w:eastAsia="宋体" w:cs="宋体"/>
          <w:sz w:val="21"/>
          <w:szCs w:val="21"/>
        </w:rPr>
      </w:pPr>
      <w:r>
        <w:rPr>
          <w:rFonts w:hint="eastAsia" w:ascii="宋体" w:hAnsi="宋体" w:eastAsia="宋体" w:cs="宋体"/>
          <w:sz w:val="21"/>
          <w:szCs w:val="21"/>
          <w:lang w:val="en-US" w:eastAsia="zh-CN"/>
        </w:rPr>
        <w:t>/DEMO/EDA_DEMO/MODU_DEMO/</w:t>
      </w:r>
      <w:r>
        <w:rPr>
          <w:rFonts w:hint="eastAsia" w:ascii="宋体" w:hAnsi="宋体" w:eastAsia="宋体" w:cs="宋体"/>
          <w:sz w:val="21"/>
          <w:szCs w:val="21"/>
        </w:rPr>
        <w:t>DEMO12_Hi_Seed_DAC</w:t>
      </w:r>
    </w:p>
    <w:p>
      <w:pPr>
        <w:keepNext w:val="0"/>
        <w:keepLines w:val="0"/>
        <w:pageBreakBefore w:val="0"/>
        <w:widowControl w:val="0"/>
        <w:kinsoku/>
        <w:wordWrap/>
        <w:overflowPunct/>
        <w:topLinePunct w:val="0"/>
        <w:autoSpaceDE/>
        <w:autoSpaceDN/>
        <w:bidi w:val="0"/>
        <w:snapToGrid/>
        <w:spacing w:line="320" w:lineRule="exact"/>
        <w:ind w:left="0" w:leftChars="0" w:right="0" w:rightChars="0" w:firstLine="360"/>
        <w:jc w:val="both"/>
        <w:textAlignment w:val="auto"/>
        <w:outlineLvl w:val="9"/>
        <w:rPr>
          <w:rFonts w:hint="eastAsia"/>
          <w:szCs w:val="21"/>
        </w:rPr>
      </w:pPr>
      <w:r>
        <w:rPr>
          <w:rFonts w:hint="eastAsia"/>
          <w:szCs w:val="21"/>
        </w:rPr>
        <w:t>标注“1”是AD5540数据数据输出端口，共8位。</w:t>
      </w:r>
    </w:p>
    <w:p>
      <w:pPr>
        <w:keepNext w:val="0"/>
        <w:keepLines w:val="0"/>
        <w:pageBreakBefore w:val="0"/>
        <w:widowControl w:val="0"/>
        <w:kinsoku/>
        <w:wordWrap/>
        <w:overflowPunct/>
        <w:topLinePunct w:val="0"/>
        <w:autoSpaceDE/>
        <w:autoSpaceDN/>
        <w:bidi w:val="0"/>
        <w:snapToGrid/>
        <w:spacing w:line="320" w:lineRule="exact"/>
        <w:ind w:left="0" w:leftChars="0" w:right="0" w:rightChars="0" w:firstLine="360"/>
        <w:jc w:val="both"/>
        <w:textAlignment w:val="auto"/>
        <w:outlineLvl w:val="9"/>
        <w:rPr>
          <w:rFonts w:hint="eastAsia"/>
          <w:szCs w:val="21"/>
        </w:rPr>
      </w:pPr>
      <w:r>
        <w:rPr>
          <w:rFonts w:hint="eastAsia"/>
          <w:szCs w:val="21"/>
        </w:rPr>
        <w:t>标注“2”是DA5651B通道的输入端口，共10位，其中DB2-DA9数据脚号在板的左上方标出，</w:t>
      </w:r>
    </w:p>
    <w:p>
      <w:pPr>
        <w:keepNext w:val="0"/>
        <w:keepLines w:val="0"/>
        <w:pageBreakBefore w:val="0"/>
        <w:widowControl w:val="0"/>
        <w:kinsoku/>
        <w:wordWrap/>
        <w:overflowPunct/>
        <w:topLinePunct w:val="0"/>
        <w:autoSpaceDE/>
        <w:autoSpaceDN/>
        <w:bidi w:val="0"/>
        <w:snapToGrid/>
        <w:spacing w:line="320" w:lineRule="exact"/>
        <w:ind w:left="0" w:leftChars="0" w:right="0" w:rightChars="0" w:firstLine="360"/>
        <w:jc w:val="both"/>
        <w:textAlignment w:val="auto"/>
        <w:outlineLvl w:val="9"/>
        <w:rPr>
          <w:rFonts w:hint="eastAsia"/>
          <w:szCs w:val="21"/>
        </w:rPr>
      </w:pPr>
      <w:r>
        <w:rPr>
          <w:rFonts w:hint="eastAsia"/>
          <w:szCs w:val="21"/>
        </w:rPr>
        <w:t>标注“3”是AD\DA的时钟输入端口及DA5651A通道，在右上方标注的端口名DA0/1是DA低两位输入端，DA5651B 通道DB0/1输入口，</w:t>
      </w:r>
      <w:r>
        <w:rPr>
          <w:szCs w:val="21"/>
        </w:rPr>
        <w:t>”</w:t>
      </w:r>
      <w:r>
        <w:rPr>
          <w:rFonts w:hint="eastAsia"/>
          <w:szCs w:val="21"/>
        </w:rPr>
        <w:t>ADCLK“表示AD5540时钟输入端，DABCLK和DAACLK分别是DA5651时钟输入端，（注意：此A/D和D/A的时钟是通过FPGA的IO口输入）。</w:t>
      </w:r>
    </w:p>
    <w:p>
      <w:pPr>
        <w:keepNext w:val="0"/>
        <w:keepLines w:val="0"/>
        <w:pageBreakBefore w:val="0"/>
        <w:widowControl w:val="0"/>
        <w:kinsoku/>
        <w:wordWrap/>
        <w:overflowPunct/>
        <w:topLinePunct w:val="0"/>
        <w:autoSpaceDE/>
        <w:autoSpaceDN/>
        <w:bidi w:val="0"/>
        <w:snapToGrid/>
        <w:spacing w:line="320" w:lineRule="exact"/>
        <w:ind w:left="0" w:leftChars="0" w:right="0" w:rightChars="0" w:firstLine="360"/>
        <w:jc w:val="both"/>
        <w:textAlignment w:val="auto"/>
        <w:outlineLvl w:val="9"/>
        <w:rPr>
          <w:rFonts w:hint="eastAsia"/>
          <w:szCs w:val="21"/>
        </w:rPr>
      </w:pPr>
      <w:r>
        <w:rPr>
          <w:rFonts w:hint="eastAsia"/>
          <w:szCs w:val="21"/>
        </w:rPr>
        <w:t>标注“4“是DA5651A通道高8位输入端。</w:t>
      </w:r>
    </w:p>
    <w:p>
      <w:pPr>
        <w:keepNext w:val="0"/>
        <w:keepLines w:val="0"/>
        <w:pageBreakBefore w:val="0"/>
        <w:widowControl w:val="0"/>
        <w:kinsoku/>
        <w:wordWrap/>
        <w:overflowPunct/>
        <w:topLinePunct w:val="0"/>
        <w:autoSpaceDE/>
        <w:autoSpaceDN/>
        <w:bidi w:val="0"/>
        <w:snapToGrid/>
        <w:spacing w:line="320" w:lineRule="exact"/>
        <w:ind w:left="0" w:leftChars="0" w:right="0" w:rightChars="0" w:firstLine="360"/>
        <w:jc w:val="both"/>
        <w:textAlignment w:val="auto"/>
        <w:outlineLvl w:val="9"/>
        <w:rPr>
          <w:rFonts w:hint="eastAsia"/>
          <w:szCs w:val="21"/>
        </w:rPr>
      </w:pPr>
      <w:r>
        <w:rPr>
          <w:rFonts w:hint="eastAsia"/>
          <w:szCs w:val="21"/>
        </w:rPr>
        <w:t>标注“5“是DA模拟信号输出接示波器探头端口。</w:t>
      </w:r>
    </w:p>
    <w:p>
      <w:pPr>
        <w:keepNext w:val="0"/>
        <w:keepLines w:val="0"/>
        <w:pageBreakBefore w:val="0"/>
        <w:widowControl w:val="0"/>
        <w:kinsoku/>
        <w:wordWrap/>
        <w:overflowPunct/>
        <w:topLinePunct w:val="0"/>
        <w:autoSpaceDE/>
        <w:autoSpaceDN/>
        <w:bidi w:val="0"/>
        <w:snapToGrid/>
        <w:spacing w:line="320" w:lineRule="exact"/>
        <w:ind w:left="0" w:leftChars="0" w:right="0" w:rightChars="0" w:firstLine="360"/>
        <w:jc w:val="both"/>
        <w:textAlignment w:val="auto"/>
        <w:outlineLvl w:val="9"/>
        <w:rPr>
          <w:rFonts w:hint="eastAsia"/>
          <w:szCs w:val="21"/>
        </w:rPr>
      </w:pPr>
      <w:r>
        <w:rPr>
          <w:rFonts w:hint="eastAsia"/>
          <w:szCs w:val="21"/>
        </w:rPr>
        <w:t>标注“6“是DA运放的+/-12V的输入端，如果此板独立用，需从此端口输入+/-12V，注意：上端为-12V，下方为+12V,在此板上标注有错误。</w:t>
      </w:r>
    </w:p>
    <w:p>
      <w:pPr>
        <w:keepNext w:val="0"/>
        <w:keepLines w:val="0"/>
        <w:pageBreakBefore w:val="0"/>
        <w:widowControl w:val="0"/>
        <w:kinsoku/>
        <w:wordWrap/>
        <w:overflowPunct/>
        <w:topLinePunct w:val="0"/>
        <w:autoSpaceDE/>
        <w:autoSpaceDN/>
        <w:bidi w:val="0"/>
        <w:snapToGrid/>
        <w:spacing w:line="320" w:lineRule="exact"/>
        <w:ind w:left="0" w:leftChars="0" w:right="0" w:rightChars="0" w:firstLine="360"/>
        <w:jc w:val="both"/>
        <w:textAlignment w:val="auto"/>
        <w:outlineLvl w:val="9"/>
        <w:rPr>
          <w:rFonts w:hint="eastAsia"/>
          <w:szCs w:val="21"/>
        </w:rPr>
      </w:pPr>
      <w:r>
        <w:rPr>
          <w:rFonts w:hint="eastAsia"/>
          <w:szCs w:val="21"/>
        </w:rPr>
        <w:t>标注“7”是AD以针形式的模拟信号输入端。</w:t>
      </w:r>
    </w:p>
    <w:p>
      <w:pPr>
        <w:keepNext w:val="0"/>
        <w:keepLines w:val="0"/>
        <w:pageBreakBefore w:val="0"/>
        <w:widowControl w:val="0"/>
        <w:kinsoku/>
        <w:wordWrap/>
        <w:overflowPunct/>
        <w:topLinePunct w:val="0"/>
        <w:autoSpaceDE/>
        <w:autoSpaceDN/>
        <w:bidi w:val="0"/>
        <w:snapToGrid/>
        <w:spacing w:line="320" w:lineRule="exact"/>
        <w:ind w:left="0" w:leftChars="0" w:right="0" w:rightChars="0" w:firstLine="360"/>
        <w:jc w:val="both"/>
        <w:textAlignment w:val="auto"/>
        <w:outlineLvl w:val="9"/>
        <w:rPr>
          <w:rFonts w:hint="eastAsia"/>
          <w:szCs w:val="21"/>
        </w:rPr>
      </w:pPr>
      <w:r>
        <w:rPr>
          <w:rFonts w:hint="eastAsia"/>
          <w:szCs w:val="21"/>
        </w:rPr>
        <w:t>标注“8”是AD专用输入端，用此端口，可减少干扰信号。</w:t>
      </w:r>
    </w:p>
    <w:p>
      <w:pPr>
        <w:keepNext w:val="0"/>
        <w:keepLines w:val="0"/>
        <w:pageBreakBefore w:val="0"/>
        <w:widowControl w:val="0"/>
        <w:kinsoku/>
        <w:wordWrap/>
        <w:overflowPunct/>
        <w:topLinePunct w:val="0"/>
        <w:autoSpaceDE/>
        <w:autoSpaceDN/>
        <w:bidi w:val="0"/>
        <w:snapToGrid/>
        <w:spacing w:line="320" w:lineRule="exact"/>
        <w:ind w:left="0" w:leftChars="0" w:right="0" w:rightChars="0" w:firstLine="360"/>
        <w:jc w:val="both"/>
        <w:textAlignment w:val="auto"/>
        <w:outlineLvl w:val="9"/>
        <w:rPr>
          <w:rFonts w:hint="eastAsia"/>
          <w:szCs w:val="21"/>
        </w:rPr>
      </w:pPr>
      <w:r>
        <w:rPr>
          <w:rFonts w:hint="eastAsia"/>
          <w:szCs w:val="21"/>
        </w:rPr>
        <w:t>标注9、10“分别是DA模拟信号幅度调谐点位器。</w:t>
      </w:r>
    </w:p>
    <w:p>
      <w:pPr>
        <w:pStyle w:val="25"/>
        <w:spacing w:before="62" w:beforeLines="20" w:after="0" w:afterLines="0" w:line="360" w:lineRule="auto"/>
        <w:jc w:val="both"/>
        <w:rPr>
          <w:rFonts w:hint="eastAsia" w:ascii="Times New Roman" w:hAnsi="宋体" w:eastAsia="宋体"/>
          <w:b/>
          <w:sz w:val="21"/>
          <w:szCs w:val="21"/>
        </w:rPr>
      </w:pPr>
      <w:r>
        <w:rPr>
          <w:sz w:val="21"/>
          <w:szCs w:val="21"/>
        </w:rPr>
        <w:drawing>
          <wp:anchor distT="0" distB="0" distL="114300" distR="114300" simplePos="0" relativeHeight="283826176" behindDoc="0" locked="0" layoutInCell="1" allowOverlap="1">
            <wp:simplePos x="0" y="0"/>
            <wp:positionH relativeFrom="column">
              <wp:posOffset>-85725</wp:posOffset>
            </wp:positionH>
            <wp:positionV relativeFrom="paragraph">
              <wp:posOffset>45720</wp:posOffset>
            </wp:positionV>
            <wp:extent cx="2610485" cy="1867535"/>
            <wp:effectExtent l="0" t="0" r="18415" b="18415"/>
            <wp:wrapSquare wrapText="bothSides"/>
            <wp:docPr id="195" name="Picture 18" descr="add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8" descr="adda1"/>
                    <pic:cNvPicPr>
                      <a:picLocks noChangeAspect="1"/>
                    </pic:cNvPicPr>
                  </pic:nvPicPr>
                  <pic:blipFill>
                    <a:blip r:embed="rId47"/>
                    <a:stretch>
                      <a:fillRect/>
                    </a:stretch>
                  </pic:blipFill>
                  <pic:spPr>
                    <a:xfrm>
                      <a:off x="0" y="0"/>
                      <a:ext cx="2610485" cy="1867535"/>
                    </a:xfrm>
                    <a:prstGeom prst="rect">
                      <a:avLst/>
                    </a:prstGeom>
                    <a:noFill/>
                    <a:ln w="9525">
                      <a:noFill/>
                    </a:ln>
                  </pic:spPr>
                </pic:pic>
              </a:graphicData>
            </a:graphic>
          </wp:anchor>
        </w:drawing>
      </w:r>
      <w:r>
        <w:rPr>
          <w:rFonts w:hint="eastAsia" w:ascii="Times New Roman" w:hAnsi="宋体" w:eastAsia="宋体"/>
          <w:b/>
          <w:sz w:val="21"/>
          <w:szCs w:val="21"/>
        </w:rPr>
        <w:t>2.</w:t>
      </w:r>
      <w:r>
        <w:rPr>
          <w:rFonts w:hint="eastAsia" w:ascii="Times New Roman" w:hAnsi="宋体" w:eastAsia="宋体"/>
          <w:b/>
          <w:sz w:val="21"/>
          <w:szCs w:val="21"/>
          <w:lang w:val="en-US" w:eastAsia="zh-CN"/>
        </w:rPr>
        <w:t>3</w:t>
      </w:r>
      <w:r>
        <w:rPr>
          <w:rFonts w:hint="eastAsia" w:ascii="Times New Roman" w:hAnsi="宋体" w:eastAsia="宋体"/>
          <w:b/>
          <w:sz w:val="21"/>
          <w:szCs w:val="21"/>
        </w:rPr>
        <w:t>.13</w:t>
      </w:r>
      <w:r>
        <w:rPr>
          <w:rFonts w:hint="eastAsia" w:ascii="Times New Roman" w:hAnsi="宋体" w:eastAsia="宋体"/>
          <w:b/>
          <w:sz w:val="21"/>
          <w:szCs w:val="21"/>
          <w:lang w:val="en-US" w:eastAsia="zh-CN"/>
        </w:rPr>
        <w:t xml:space="preserve"> </w:t>
      </w:r>
      <w:r>
        <w:rPr>
          <w:rFonts w:ascii="Times New Roman" w:hAnsi="宋体" w:eastAsia="宋体"/>
          <w:b/>
          <w:sz w:val="21"/>
          <w:szCs w:val="21"/>
        </w:rPr>
        <w:t>高速</w:t>
      </w:r>
      <w:r>
        <w:rPr>
          <w:rFonts w:ascii="Times New Roman" w:hAnsi="Times New Roman" w:eastAsia="宋体"/>
          <w:b/>
          <w:sz w:val="21"/>
          <w:szCs w:val="21"/>
        </w:rPr>
        <w:t>12</w:t>
      </w:r>
      <w:r>
        <w:rPr>
          <w:rFonts w:ascii="Times New Roman" w:hAnsi="宋体" w:eastAsia="宋体"/>
          <w:b/>
          <w:sz w:val="21"/>
          <w:szCs w:val="21"/>
        </w:rPr>
        <w:t>位</w:t>
      </w:r>
      <w:r>
        <w:rPr>
          <w:rFonts w:ascii="Times New Roman" w:hAnsi="Times New Roman" w:eastAsia="宋体"/>
          <w:b/>
          <w:sz w:val="21"/>
          <w:szCs w:val="21"/>
        </w:rPr>
        <w:t>SPI</w:t>
      </w:r>
      <w:r>
        <w:rPr>
          <w:rFonts w:ascii="Times New Roman" w:hAnsi="宋体" w:eastAsia="宋体"/>
          <w:b/>
          <w:sz w:val="21"/>
          <w:szCs w:val="21"/>
        </w:rPr>
        <w:t>串行双</w:t>
      </w:r>
      <w:r>
        <w:rPr>
          <w:rFonts w:ascii="Times New Roman" w:hAnsi="Times New Roman" w:eastAsia="宋体"/>
          <w:b/>
          <w:sz w:val="21"/>
          <w:szCs w:val="21"/>
        </w:rPr>
        <w:t>ADC</w:t>
      </w:r>
    </w:p>
    <w:p>
      <w:pPr>
        <w:pStyle w:val="25"/>
        <w:keepNext w:val="0"/>
        <w:keepLines w:val="0"/>
        <w:pageBreakBefore w:val="0"/>
        <w:widowControl w:val="0"/>
        <w:kinsoku/>
        <w:wordWrap/>
        <w:overflowPunct/>
        <w:topLinePunct w:val="0"/>
        <w:autoSpaceDE/>
        <w:autoSpaceDN/>
        <w:bidi w:val="0"/>
        <w:snapToGrid/>
        <w:spacing w:before="0" w:beforeLines="0" w:after="0" w:afterLines="0" w:line="320" w:lineRule="exact"/>
        <w:ind w:left="0" w:leftChars="0" w:right="0" w:rightChars="0" w:firstLine="420" w:firstLineChars="200"/>
        <w:jc w:val="both"/>
        <w:textAlignment w:val="auto"/>
        <w:outlineLvl w:val="9"/>
        <w:rPr>
          <w:rFonts w:hint="eastAsia" w:ascii="宋体" w:hAnsi="宋体" w:eastAsia="宋体"/>
          <w:sz w:val="21"/>
          <w:szCs w:val="21"/>
        </w:rPr>
      </w:pPr>
      <w:r>
        <w:rPr>
          <w:rFonts w:hint="eastAsia" w:ascii="宋体" w:hAnsi="宋体" w:eastAsia="宋体"/>
          <w:sz w:val="21"/>
          <w:szCs w:val="21"/>
        </w:rPr>
        <w:t>左边器件</w:t>
      </w:r>
      <w:r>
        <w:rPr>
          <w:rFonts w:ascii="宋体" w:hAnsi="宋体" w:eastAsia="宋体"/>
          <w:sz w:val="21"/>
          <w:szCs w:val="21"/>
        </w:rPr>
        <w:t>高速12位同步串行ADC</w:t>
      </w:r>
      <w:r>
        <w:rPr>
          <w:rFonts w:hint="eastAsia" w:ascii="宋体" w:hAnsi="宋体" w:eastAsia="宋体"/>
          <w:sz w:val="21"/>
          <w:szCs w:val="21"/>
        </w:rPr>
        <w:t xml:space="preserve"> </w:t>
      </w:r>
      <w:bookmarkStart w:id="4" w:name="OLE_LINK8"/>
      <w:r>
        <w:rPr>
          <w:rFonts w:hint="eastAsia" w:ascii="宋体" w:hAnsi="宋体" w:eastAsia="宋体"/>
          <w:sz w:val="21"/>
          <w:szCs w:val="21"/>
        </w:rPr>
        <w:t>ADS7816</w:t>
      </w:r>
      <w:bookmarkEnd w:id="4"/>
      <w:r>
        <w:rPr>
          <w:rFonts w:hint="eastAsia" w:ascii="宋体" w:hAnsi="宋体" w:eastAsia="宋体"/>
          <w:sz w:val="21"/>
          <w:szCs w:val="21"/>
        </w:rPr>
        <w:t>模块，2</w:t>
      </w:r>
      <w:r>
        <w:rPr>
          <w:rFonts w:ascii="宋体" w:hAnsi="宋体" w:eastAsia="宋体"/>
          <w:sz w:val="21"/>
          <w:szCs w:val="21"/>
        </w:rPr>
        <w:t>00ksps；</w:t>
      </w:r>
      <w:r>
        <w:rPr>
          <w:rFonts w:hint="eastAsia" w:ascii="宋体" w:hAnsi="宋体" w:eastAsia="宋体"/>
          <w:sz w:val="21"/>
          <w:szCs w:val="21"/>
        </w:rPr>
        <w:t>体积小功耗低，无需高压电源。FPGA和单片机都能将其作为接口扩展器件。ADS7816</w:t>
      </w:r>
      <w:bookmarkStart w:id="5" w:name="OLE_LINK9"/>
      <w:r>
        <w:rPr>
          <w:rFonts w:hint="eastAsia" w:ascii="宋体" w:hAnsi="宋体" w:eastAsia="宋体"/>
          <w:sz w:val="21"/>
          <w:szCs w:val="21"/>
        </w:rPr>
        <w:t>详细资料在</w:t>
      </w:r>
      <w:r>
        <w:rPr>
          <w:rFonts w:ascii="宋体" w:hAnsi="宋体" w:eastAsia="宋体"/>
          <w:sz w:val="21"/>
          <w:szCs w:val="21"/>
        </w:rPr>
        <w:t>MCU_TECH\ADC_DAC</w:t>
      </w:r>
      <w:r>
        <w:rPr>
          <w:rFonts w:hint="eastAsia" w:ascii="宋体" w:hAnsi="宋体" w:eastAsia="宋体"/>
          <w:sz w:val="21"/>
          <w:szCs w:val="21"/>
        </w:rPr>
        <w:t>\</w:t>
      </w:r>
      <w:r>
        <w:t xml:space="preserve"> </w:t>
      </w:r>
      <w:r>
        <w:rPr>
          <w:rFonts w:ascii="宋体" w:hAnsi="宋体" w:eastAsia="宋体"/>
          <w:sz w:val="21"/>
          <w:szCs w:val="21"/>
        </w:rPr>
        <w:t>ADS7816_12B_200K.pdf</w:t>
      </w:r>
      <w:r>
        <w:rPr>
          <w:rFonts w:hint="eastAsia" w:ascii="宋体" w:hAnsi="宋体" w:eastAsia="宋体"/>
          <w:sz w:val="21"/>
          <w:szCs w:val="21"/>
        </w:rPr>
        <w:t>，</w:t>
      </w:r>
      <w:bookmarkEnd w:id="5"/>
    </w:p>
    <w:p>
      <w:pPr>
        <w:keepNext w:val="0"/>
        <w:keepLines w:val="0"/>
        <w:pageBreakBefore w:val="0"/>
        <w:widowControl w:val="0"/>
        <w:kinsoku/>
        <w:wordWrap/>
        <w:overflowPunct/>
        <w:topLinePunct w:val="0"/>
        <w:autoSpaceDE/>
        <w:autoSpaceDN/>
        <w:bidi w:val="0"/>
        <w:snapToGrid/>
        <w:spacing w:line="320" w:lineRule="exact"/>
        <w:ind w:left="0" w:leftChars="0" w:right="0" w:rightChars="0" w:firstLine="0" w:firstLineChars="0"/>
        <w:jc w:val="left"/>
        <w:textAlignment w:val="auto"/>
        <w:outlineLvl w:val="9"/>
        <w:rPr>
          <w:rFonts w:hint="eastAsia" w:ascii="宋体" w:hAnsi="宋体"/>
          <w:szCs w:val="21"/>
        </w:rPr>
      </w:pPr>
      <w:r>
        <w:rPr>
          <w:rFonts w:hint="eastAsia" w:hAnsi="宋体"/>
        </w:rPr>
        <w:t>图右边器件是</w:t>
      </w:r>
      <w:r>
        <w:rPr>
          <w:rFonts w:hAnsi="宋体"/>
        </w:rPr>
        <w:t>高速</w:t>
      </w:r>
      <w:r>
        <w:t>12</w:t>
      </w:r>
      <w:r>
        <w:rPr>
          <w:rFonts w:hAnsi="宋体"/>
        </w:rPr>
        <w:t>位</w:t>
      </w:r>
      <w:r>
        <w:t>SPI</w:t>
      </w:r>
      <w:r>
        <w:rPr>
          <w:rFonts w:hAnsi="宋体"/>
        </w:rPr>
        <w:t>串行</w:t>
      </w:r>
      <w:r>
        <w:t>ADC</w:t>
      </w:r>
      <w:r>
        <w:rPr>
          <w:rFonts w:hint="eastAsia"/>
        </w:rPr>
        <w:t xml:space="preserve"> </w:t>
      </w:r>
      <w:r>
        <w:t>TLV2541</w:t>
      </w:r>
      <w:r>
        <w:rPr>
          <w:rFonts w:hint="eastAsia"/>
        </w:rPr>
        <w:t>模块，2</w:t>
      </w:r>
      <w:r>
        <w:t>00ksps</w:t>
      </w:r>
      <w:r>
        <w:rPr>
          <w:rFonts w:hAnsi="宋体"/>
        </w:rPr>
        <w:t>，</w:t>
      </w:r>
      <w:r>
        <w:t>SPI</w:t>
      </w:r>
      <w:r>
        <w:rPr>
          <w:rFonts w:hAnsi="宋体"/>
        </w:rPr>
        <w:t>接口；</w:t>
      </w:r>
      <w:r>
        <w:rPr>
          <w:rFonts w:hint="eastAsia"/>
        </w:rPr>
        <w:t>体积小功耗低，无需高压电源。FPGA和单片机都能将其作为接口扩展器件。</w:t>
      </w:r>
      <w:r>
        <w:t>ADC</w:t>
      </w:r>
      <w:r>
        <w:rPr>
          <w:rFonts w:hint="eastAsia"/>
        </w:rPr>
        <w:t xml:space="preserve"> </w:t>
      </w:r>
      <w:r>
        <w:t>TLV2541</w:t>
      </w:r>
      <w:r>
        <w:rPr>
          <w:rFonts w:hint="eastAsia" w:ascii="宋体" w:hAnsi="宋体"/>
          <w:szCs w:val="21"/>
        </w:rPr>
        <w:t>详细资料在</w:t>
      </w:r>
      <w:r>
        <w:rPr>
          <w:rFonts w:ascii="宋体" w:hAnsi="宋体"/>
          <w:szCs w:val="21"/>
        </w:rPr>
        <w:t>MCU_TECH\ADC_DAC</w:t>
      </w:r>
      <w:r>
        <w:rPr>
          <w:rFonts w:hint="eastAsia" w:ascii="宋体" w:hAnsi="宋体"/>
          <w:szCs w:val="21"/>
        </w:rPr>
        <w:t>\</w:t>
      </w:r>
      <w:r>
        <w:t xml:space="preserve"> </w:t>
      </w:r>
      <w:r>
        <w:rPr>
          <w:rFonts w:ascii="宋体" w:hAnsi="宋体"/>
          <w:szCs w:val="21"/>
        </w:rPr>
        <w:t>TLV2541_12B_200K.pdf</w:t>
      </w:r>
      <w:r>
        <w:rPr>
          <w:rFonts w:hint="eastAsia" w:ascii="宋体" w:hAnsi="宋体"/>
          <w:szCs w:val="21"/>
        </w:rPr>
        <w:t>。</w:t>
      </w:r>
    </w:p>
    <w:p>
      <w:pPr>
        <w:keepNext w:val="0"/>
        <w:keepLines w:val="0"/>
        <w:pageBreakBefore w:val="0"/>
        <w:widowControl w:val="0"/>
        <w:kinsoku/>
        <w:wordWrap/>
        <w:overflowPunct/>
        <w:topLinePunct w:val="0"/>
        <w:autoSpaceDE/>
        <w:autoSpaceDN/>
        <w:bidi w:val="0"/>
        <w:snapToGrid/>
        <w:spacing w:line="320" w:lineRule="exact"/>
        <w:ind w:left="0" w:leftChars="0" w:right="0" w:rightChars="0" w:firstLine="0" w:firstLineChars="0"/>
        <w:textAlignment w:val="auto"/>
        <w:outlineLvl w:val="9"/>
        <w:rPr>
          <w:rFonts w:hint="eastAsia"/>
          <w:szCs w:val="21"/>
        </w:rPr>
      </w:pPr>
      <w:r>
        <w:rPr>
          <w:rFonts w:hint="eastAsia" w:ascii="宋体" w:hAnsi="宋体"/>
          <w:szCs w:val="21"/>
        </w:rPr>
        <w:t>标注“1”是ADS7816控制端口。标注“2</w:t>
      </w:r>
      <w:r>
        <w:rPr>
          <w:rFonts w:ascii="宋体" w:hAnsi="宋体"/>
          <w:szCs w:val="21"/>
        </w:rPr>
        <w:t>”</w:t>
      </w:r>
      <w:r>
        <w:rPr>
          <w:rFonts w:hint="eastAsia" w:ascii="宋体" w:hAnsi="宋体"/>
          <w:szCs w:val="21"/>
        </w:rPr>
        <w:t>是</w:t>
      </w:r>
      <w:r>
        <w:rPr>
          <w:szCs w:val="21"/>
        </w:rPr>
        <w:t>ADC</w:t>
      </w:r>
      <w:r>
        <w:rPr>
          <w:rFonts w:hint="eastAsia"/>
          <w:szCs w:val="21"/>
        </w:rPr>
        <w:t xml:space="preserve"> </w:t>
      </w:r>
      <w:r>
        <w:rPr>
          <w:szCs w:val="21"/>
        </w:rPr>
        <w:t>TLV2541</w:t>
      </w:r>
      <w:r>
        <w:rPr>
          <w:rFonts w:hint="eastAsia"/>
          <w:szCs w:val="21"/>
        </w:rPr>
        <w:t>控制端口。</w:t>
      </w:r>
      <w:r>
        <w:rPr>
          <w:rFonts w:hint="eastAsia" w:ascii="宋体" w:hAnsi="宋体"/>
          <w:szCs w:val="21"/>
        </w:rPr>
        <w:t>标注“3、5“分别是此两器件的模拟输入专用及针形式端口，根据需要来选择。标注“4“是外围提供的模拟信号输出端。标注“6、7“分别是此板提供旋钮式模拟信号调谐及输出端之一。标注“8、9“分别是此板提供电位器式模拟信号调谐及输出端之一。此板参考示例程序及用法:</w:t>
      </w:r>
      <w:r>
        <w:rPr>
          <w:rFonts w:hint="eastAsia"/>
        </w:rPr>
        <w:t xml:space="preserve"> </w:t>
      </w:r>
      <w:r>
        <w:rPr>
          <w:rFonts w:hint="eastAsia" w:ascii="宋体" w:hAnsi="宋体"/>
          <w:szCs w:val="21"/>
        </w:rPr>
        <w:t>\MCU_TECH</w:t>
      </w:r>
      <w:r>
        <w:rPr>
          <w:rFonts w:hint="eastAsia" w:ascii="宋体" w:hAnsi="宋体"/>
          <w:szCs w:val="21"/>
          <w:lang w:val="en-US" w:eastAsia="zh-CN"/>
        </w:rPr>
        <w:t>_DEMO</w:t>
      </w:r>
      <w:r>
        <w:rPr>
          <w:rFonts w:hint="eastAsia" w:ascii="宋体" w:hAnsi="宋体"/>
          <w:szCs w:val="21"/>
        </w:rPr>
        <w:t>\MCU控制ADC_DAC_等器件实验指导。</w:t>
      </w:r>
      <w:r>
        <w:rPr>
          <w:rFonts w:hint="eastAsia"/>
          <w:szCs w:val="21"/>
        </w:rPr>
        <w:t>原理图请参考文件夹“原理图\</w:t>
      </w:r>
      <w:r>
        <w:rPr>
          <w:szCs w:val="21"/>
        </w:rPr>
        <w:t xml:space="preserve"> AD_DA1.pdf</w:t>
      </w:r>
      <w:r>
        <w:rPr>
          <w:rFonts w:hint="eastAsia"/>
          <w:szCs w:val="21"/>
        </w:rPr>
        <w:t>”。</w:t>
      </w:r>
    </w:p>
    <w:p>
      <w:pPr>
        <w:pStyle w:val="25"/>
        <w:spacing w:before="62" w:beforeLines="20" w:after="0" w:afterLines="0" w:line="360" w:lineRule="auto"/>
        <w:jc w:val="both"/>
        <w:rPr>
          <w:rFonts w:hint="eastAsia" w:ascii="Times New Roman" w:hAnsi="宋体" w:eastAsia="宋体"/>
          <w:b/>
          <w:sz w:val="21"/>
          <w:szCs w:val="21"/>
        </w:rPr>
      </w:pPr>
      <w:r>
        <w:rPr>
          <w:sz w:val="21"/>
          <w:szCs w:val="21"/>
        </w:rPr>
        <w:drawing>
          <wp:anchor distT="0" distB="0" distL="114300" distR="114300" simplePos="0" relativeHeight="283827200" behindDoc="0" locked="0" layoutInCell="1" allowOverlap="1">
            <wp:simplePos x="0" y="0"/>
            <wp:positionH relativeFrom="column">
              <wp:posOffset>-57150</wp:posOffset>
            </wp:positionH>
            <wp:positionV relativeFrom="paragraph">
              <wp:posOffset>127000</wp:posOffset>
            </wp:positionV>
            <wp:extent cx="2705100" cy="1833245"/>
            <wp:effectExtent l="0" t="0" r="0" b="14605"/>
            <wp:wrapSquare wrapText="bothSides"/>
            <wp:docPr id="19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
                    <pic:cNvPicPr>
                      <a:picLocks noChangeAspect="1"/>
                    </pic:cNvPicPr>
                  </pic:nvPicPr>
                  <pic:blipFill>
                    <a:blip r:embed="rId48"/>
                    <a:stretch>
                      <a:fillRect/>
                    </a:stretch>
                  </pic:blipFill>
                  <pic:spPr>
                    <a:xfrm>
                      <a:off x="0" y="0"/>
                      <a:ext cx="2705100" cy="1833245"/>
                    </a:xfrm>
                    <a:prstGeom prst="rect">
                      <a:avLst/>
                    </a:prstGeom>
                    <a:noFill/>
                    <a:ln w="9525">
                      <a:noFill/>
                    </a:ln>
                  </pic:spPr>
                </pic:pic>
              </a:graphicData>
            </a:graphic>
          </wp:anchor>
        </w:drawing>
      </w:r>
      <w:r>
        <w:rPr>
          <w:rFonts w:hint="eastAsia" w:ascii="Times New Roman" w:hAnsi="Times New Roman" w:eastAsia="宋体"/>
          <w:b/>
          <w:sz w:val="21"/>
          <w:szCs w:val="21"/>
        </w:rPr>
        <w:t>2.</w:t>
      </w:r>
      <w:r>
        <w:rPr>
          <w:rFonts w:hint="eastAsia" w:ascii="Times New Roman" w:hAnsi="Times New Roman" w:eastAsia="宋体"/>
          <w:b/>
          <w:sz w:val="21"/>
          <w:szCs w:val="21"/>
          <w:lang w:val="en-US" w:eastAsia="zh-CN"/>
        </w:rPr>
        <w:t>3</w:t>
      </w:r>
      <w:r>
        <w:rPr>
          <w:rFonts w:hint="eastAsia" w:ascii="Times New Roman" w:hAnsi="Times New Roman" w:eastAsia="宋体"/>
          <w:b/>
          <w:sz w:val="21"/>
          <w:szCs w:val="21"/>
        </w:rPr>
        <w:t>.14</w:t>
      </w:r>
      <w:r>
        <w:rPr>
          <w:rFonts w:hint="eastAsia" w:ascii="Times New Roman" w:hAnsi="Times New Roman" w:eastAsia="宋体"/>
          <w:b/>
          <w:sz w:val="21"/>
          <w:szCs w:val="21"/>
          <w:lang w:val="en-US" w:eastAsia="zh-CN"/>
        </w:rPr>
        <w:t xml:space="preserve">  </w:t>
      </w:r>
      <w:r>
        <w:rPr>
          <w:rFonts w:hint="eastAsia" w:ascii="Times New Roman" w:hAnsi="Times New Roman" w:eastAsia="宋体"/>
          <w:b/>
          <w:sz w:val="21"/>
          <w:szCs w:val="21"/>
        </w:rPr>
        <w:t>8位+</w:t>
      </w:r>
      <w:r>
        <w:rPr>
          <w:rFonts w:ascii="Times New Roman" w:hAnsi="Times New Roman" w:eastAsia="宋体"/>
          <w:b/>
          <w:sz w:val="21"/>
          <w:szCs w:val="21"/>
        </w:rPr>
        <w:t>16</w:t>
      </w:r>
      <w:r>
        <w:rPr>
          <w:rFonts w:ascii="Times New Roman" w:hAnsi="宋体" w:eastAsia="宋体"/>
          <w:b/>
          <w:sz w:val="21"/>
          <w:szCs w:val="21"/>
        </w:rPr>
        <w:t>位高分辨率</w:t>
      </w:r>
      <w:r>
        <w:rPr>
          <w:rFonts w:ascii="Times New Roman" w:hAnsi="Times New Roman" w:eastAsia="宋体"/>
          <w:b/>
          <w:sz w:val="21"/>
          <w:szCs w:val="21"/>
        </w:rPr>
        <w:t>ADC</w:t>
      </w:r>
      <w:r>
        <w:rPr>
          <w:rFonts w:ascii="Times New Roman" w:hAnsi="宋体" w:eastAsia="宋体"/>
          <w:b/>
          <w:sz w:val="21"/>
          <w:szCs w:val="21"/>
        </w:rPr>
        <w:t>模块</w:t>
      </w:r>
    </w:p>
    <w:p>
      <w:pPr>
        <w:pStyle w:val="25"/>
        <w:keepNext w:val="0"/>
        <w:keepLines w:val="0"/>
        <w:pageBreakBefore w:val="0"/>
        <w:widowControl w:val="0"/>
        <w:kinsoku/>
        <w:wordWrap/>
        <w:overflowPunct/>
        <w:topLinePunct w:val="0"/>
        <w:autoSpaceDE/>
        <w:autoSpaceDN/>
        <w:bidi w:val="0"/>
        <w:adjustRightInd w:val="0"/>
        <w:snapToGrid/>
        <w:spacing w:beforeLines="0" w:afterLines="0" w:line="320" w:lineRule="exact"/>
        <w:ind w:left="0" w:leftChars="0" w:right="0" w:rightChars="0" w:firstLine="420" w:firstLineChars="200"/>
        <w:jc w:val="both"/>
        <w:textAlignment w:val="auto"/>
        <w:outlineLvl w:val="9"/>
        <w:rPr>
          <w:rFonts w:hint="eastAsia" w:ascii="宋体" w:hAnsi="宋体" w:eastAsia="宋体" w:cs="宋体"/>
          <w:sz w:val="21"/>
          <w:szCs w:val="21"/>
        </w:rPr>
      </w:pPr>
      <w:r>
        <w:rPr>
          <w:rFonts w:hint="eastAsia" w:ascii="宋体" w:hAnsi="宋体" w:eastAsia="宋体" w:cs="宋体"/>
          <w:sz w:val="21"/>
          <w:szCs w:val="21"/>
        </w:rPr>
        <w:t>左边器件ADC0832 二通道八位ADC ，SDE标准串行通信接口，此器件详细资料在MCU_TECH\ADC_DAC\ ADC0832.pdf。右边器件ADS1100 16位高分辨率ADC，低功耗、自动校正功能，I2C串行接口。此器件详细资料在MCU_TECH\ADC_DAC\ ADS1100_.pdf。此板上各端口功能请参照标注说明，基本功能一样。此板参考示例程序及用法: \MCU_TECH</w:t>
      </w:r>
      <w:r>
        <w:rPr>
          <w:rFonts w:hint="eastAsia" w:ascii="宋体" w:hAnsi="宋体" w:eastAsia="宋体" w:cs="宋体"/>
          <w:sz w:val="21"/>
          <w:szCs w:val="21"/>
          <w:lang w:val="en-US" w:eastAsia="zh-CN"/>
        </w:rPr>
        <w:t>_DEMO</w:t>
      </w:r>
      <w:r>
        <w:rPr>
          <w:rFonts w:hint="eastAsia" w:ascii="宋体" w:hAnsi="宋体" w:eastAsia="宋体" w:cs="宋体"/>
          <w:sz w:val="21"/>
          <w:szCs w:val="21"/>
        </w:rPr>
        <w:t>\MCU控制</w:t>
      </w:r>
      <w:r>
        <w:rPr>
          <w:rFonts w:hint="eastAsia" w:ascii="宋体" w:hAnsi="宋体" w:eastAsia="宋体" w:cs="宋体"/>
          <w:b w:val="0"/>
          <w:bCs/>
          <w:sz w:val="21"/>
          <w:szCs w:val="21"/>
        </w:rPr>
        <w:t>图</w:t>
      </w:r>
      <w:r>
        <w:rPr>
          <w:rFonts w:hint="eastAsia" w:ascii="宋体" w:hAnsi="宋体" w:eastAsia="宋体" w:cs="宋体"/>
          <w:b/>
          <w:sz w:val="21"/>
          <w:szCs w:val="21"/>
        </w:rPr>
        <w:t xml:space="preserve">  </w:t>
      </w:r>
      <w:r>
        <w:rPr>
          <w:rFonts w:hint="eastAsia" w:ascii="宋体" w:hAnsi="宋体" w:eastAsia="宋体" w:cs="宋体"/>
          <w:sz w:val="21"/>
          <w:szCs w:val="21"/>
        </w:rPr>
        <w:t>ADC_DAC_等器件实验指导。原理图请参考文件夹“原理图\ AD_DA2.pdf”。</w:t>
      </w:r>
    </w:p>
    <w:p>
      <w:pPr>
        <w:pStyle w:val="25"/>
        <w:spacing w:before="62" w:beforeLines="20" w:after="0" w:afterLines="0"/>
        <w:jc w:val="both"/>
        <w:rPr>
          <w:rFonts w:hint="eastAsia" w:ascii="Times New Roman" w:hAnsi="Times New Roman" w:eastAsia="宋体"/>
          <w:b/>
          <w:sz w:val="18"/>
          <w:szCs w:val="18"/>
        </w:rPr>
      </w:pPr>
    </w:p>
    <w:p>
      <w:pPr>
        <w:pStyle w:val="25"/>
        <w:spacing w:before="62" w:beforeLines="20" w:after="0" w:afterLines="0" w:line="360" w:lineRule="auto"/>
        <w:jc w:val="both"/>
        <w:rPr>
          <w:rFonts w:hint="eastAsia" w:ascii="Times New Roman" w:hAnsi="宋体" w:eastAsia="宋体"/>
          <w:b/>
          <w:sz w:val="21"/>
          <w:szCs w:val="21"/>
        </w:rPr>
      </w:pPr>
      <w:r>
        <w:rPr>
          <w:rFonts w:ascii="宋体" w:hAnsi="宋体" w:eastAsia="宋体"/>
          <w:sz w:val="21"/>
          <w:szCs w:val="21"/>
        </w:rPr>
        <w:drawing>
          <wp:anchor distT="0" distB="0" distL="114300" distR="114300" simplePos="0" relativeHeight="283828224" behindDoc="0" locked="0" layoutInCell="1" allowOverlap="1">
            <wp:simplePos x="0" y="0"/>
            <wp:positionH relativeFrom="column">
              <wp:posOffset>-71120</wp:posOffset>
            </wp:positionH>
            <wp:positionV relativeFrom="paragraph">
              <wp:posOffset>128270</wp:posOffset>
            </wp:positionV>
            <wp:extent cx="2514600" cy="1704340"/>
            <wp:effectExtent l="0" t="0" r="0" b="10160"/>
            <wp:wrapSquare wrapText="bothSides"/>
            <wp:docPr id="18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20"/>
                    <pic:cNvPicPr>
                      <a:picLocks noChangeAspect="1"/>
                    </pic:cNvPicPr>
                  </pic:nvPicPr>
                  <pic:blipFill>
                    <a:blip r:embed="rId49"/>
                    <a:stretch>
                      <a:fillRect/>
                    </a:stretch>
                  </pic:blipFill>
                  <pic:spPr>
                    <a:xfrm>
                      <a:off x="0" y="0"/>
                      <a:ext cx="2514600" cy="1704340"/>
                    </a:xfrm>
                    <a:prstGeom prst="rect">
                      <a:avLst/>
                    </a:prstGeom>
                    <a:noFill/>
                    <a:ln w="9525">
                      <a:noFill/>
                    </a:ln>
                  </pic:spPr>
                </pic:pic>
              </a:graphicData>
            </a:graphic>
          </wp:anchor>
        </w:drawing>
      </w:r>
      <w:r>
        <w:rPr>
          <w:rFonts w:hint="eastAsia" w:ascii="Times New Roman" w:hAnsi="Times New Roman" w:eastAsia="宋体"/>
          <w:b/>
          <w:sz w:val="21"/>
          <w:szCs w:val="21"/>
        </w:rPr>
        <w:t>2.</w:t>
      </w:r>
      <w:r>
        <w:rPr>
          <w:rFonts w:hint="eastAsia" w:ascii="Times New Roman" w:hAnsi="Times New Roman" w:eastAsia="宋体"/>
          <w:b/>
          <w:sz w:val="21"/>
          <w:szCs w:val="21"/>
          <w:lang w:val="en-US" w:eastAsia="zh-CN"/>
        </w:rPr>
        <w:t>3</w:t>
      </w:r>
      <w:r>
        <w:rPr>
          <w:rFonts w:hint="eastAsia" w:ascii="Times New Roman" w:hAnsi="Times New Roman" w:eastAsia="宋体"/>
          <w:b/>
          <w:sz w:val="21"/>
          <w:szCs w:val="21"/>
        </w:rPr>
        <w:t xml:space="preserve">.15 </w:t>
      </w:r>
      <w:r>
        <w:rPr>
          <w:rFonts w:hint="eastAsia" w:ascii="Times New Roman" w:hAnsi="Times New Roman" w:eastAsia="宋体"/>
          <w:b/>
          <w:sz w:val="21"/>
          <w:szCs w:val="21"/>
          <w:lang w:val="en-US" w:eastAsia="zh-CN"/>
        </w:rPr>
        <w:t xml:space="preserve"> </w:t>
      </w:r>
      <w:r>
        <w:rPr>
          <w:rFonts w:ascii="Times New Roman" w:hAnsi="Times New Roman" w:eastAsia="宋体"/>
          <w:b/>
          <w:sz w:val="21"/>
          <w:szCs w:val="21"/>
        </w:rPr>
        <w:t>SPI</w:t>
      </w:r>
      <w:r>
        <w:rPr>
          <w:rFonts w:ascii="Times New Roman" w:hAnsi="宋体" w:eastAsia="宋体"/>
          <w:b/>
          <w:sz w:val="21"/>
          <w:szCs w:val="21"/>
        </w:rPr>
        <w:t>串行接口高速</w:t>
      </w:r>
      <w:r>
        <w:rPr>
          <w:rFonts w:ascii="Times New Roman" w:hAnsi="Times New Roman" w:eastAsia="宋体"/>
          <w:b/>
          <w:sz w:val="21"/>
          <w:szCs w:val="21"/>
        </w:rPr>
        <w:t>ADC+DAC</w:t>
      </w:r>
      <w:r>
        <w:rPr>
          <w:rFonts w:ascii="Times New Roman" w:hAnsi="宋体" w:eastAsia="宋体"/>
          <w:b/>
          <w:sz w:val="21"/>
          <w:szCs w:val="21"/>
        </w:rPr>
        <w:t>模块</w:t>
      </w:r>
      <w:r>
        <w:rPr>
          <w:rFonts w:hint="eastAsia" w:ascii="Times New Roman" w:hAnsi="宋体" w:eastAsia="宋体"/>
          <w:b/>
          <w:sz w:val="21"/>
          <w:szCs w:val="21"/>
        </w:rPr>
        <w:t xml:space="preserve">  </w:t>
      </w:r>
    </w:p>
    <w:p>
      <w:pPr>
        <w:pStyle w:val="25"/>
        <w:keepNext w:val="0"/>
        <w:keepLines w:val="0"/>
        <w:pageBreakBefore w:val="0"/>
        <w:widowControl w:val="0"/>
        <w:kinsoku/>
        <w:wordWrap/>
        <w:overflowPunct/>
        <w:topLinePunct w:val="0"/>
        <w:autoSpaceDE/>
        <w:autoSpaceDN/>
        <w:bidi w:val="0"/>
        <w:adjustRightInd w:val="0"/>
        <w:snapToGrid/>
        <w:spacing w:beforeLines="0" w:afterLines="0" w:line="320" w:lineRule="exact"/>
        <w:ind w:left="720" w:right="0" w:rightChars="0" w:firstLine="420" w:firstLineChars="200"/>
        <w:jc w:val="both"/>
        <w:textAlignment w:val="auto"/>
        <w:outlineLvl w:val="9"/>
        <w:rPr>
          <w:rFonts w:hint="eastAsia" w:ascii="Times New Roman" w:hAnsi="宋体" w:eastAsia="宋体"/>
          <w:b/>
          <w:sz w:val="21"/>
          <w:szCs w:val="21"/>
        </w:rPr>
      </w:pPr>
      <w:r>
        <w:rPr>
          <w:rFonts w:hint="eastAsia" w:ascii="宋体" w:hAnsi="宋体" w:eastAsia="宋体"/>
          <w:sz w:val="21"/>
          <w:szCs w:val="21"/>
        </w:rPr>
        <w:t>左边器件</w:t>
      </w:r>
      <w:r>
        <w:rPr>
          <w:rFonts w:ascii="Times New Roman" w:hAnsi="宋体" w:eastAsia="宋体"/>
          <w:sz w:val="21"/>
          <w:szCs w:val="21"/>
        </w:rPr>
        <w:t>高速串行</w:t>
      </w:r>
      <w:r>
        <w:rPr>
          <w:rFonts w:ascii="Times New Roman" w:hAnsi="Times New Roman" w:eastAsia="宋体"/>
          <w:sz w:val="21"/>
          <w:szCs w:val="21"/>
        </w:rPr>
        <w:t>ADC TLV1572  10</w:t>
      </w:r>
      <w:r>
        <w:rPr>
          <w:rFonts w:ascii="Times New Roman" w:hAnsi="宋体" w:eastAsia="宋体"/>
          <w:sz w:val="21"/>
          <w:szCs w:val="21"/>
        </w:rPr>
        <w:t>位</w:t>
      </w:r>
      <w:r>
        <w:rPr>
          <w:rFonts w:ascii="Times New Roman" w:hAnsi="Times New Roman" w:eastAsia="宋体"/>
          <w:sz w:val="21"/>
          <w:szCs w:val="21"/>
        </w:rPr>
        <w:t>QSPI/SPI/DSP</w:t>
      </w:r>
      <w:r>
        <w:rPr>
          <w:rFonts w:ascii="Times New Roman" w:hAnsi="宋体" w:eastAsia="宋体"/>
          <w:sz w:val="21"/>
          <w:szCs w:val="21"/>
        </w:rPr>
        <w:t>串行接口，</w:t>
      </w:r>
      <w:r>
        <w:rPr>
          <w:rFonts w:ascii="Times New Roman" w:hAnsi="Times New Roman" w:eastAsia="宋体"/>
          <w:sz w:val="21"/>
          <w:szCs w:val="21"/>
        </w:rPr>
        <w:t>1.25MSPS</w:t>
      </w:r>
      <w:r>
        <w:rPr>
          <w:rFonts w:ascii="Times New Roman" w:hAnsi="宋体" w:eastAsia="宋体"/>
          <w:sz w:val="21"/>
          <w:szCs w:val="21"/>
        </w:rPr>
        <w:t>，自动功率控制；</w:t>
      </w:r>
      <w:r>
        <w:rPr>
          <w:rFonts w:ascii="Times New Roman" w:hAnsi="Times New Roman" w:eastAsia="宋体"/>
          <w:sz w:val="21"/>
          <w:szCs w:val="21"/>
        </w:rPr>
        <w:t>FPGA</w:t>
      </w:r>
      <w:r>
        <w:rPr>
          <w:rFonts w:ascii="Times New Roman" w:hAnsi="宋体" w:eastAsia="宋体"/>
          <w:sz w:val="21"/>
          <w:szCs w:val="21"/>
        </w:rPr>
        <w:t>和单片机都能将其作为接口扩展器件。</w:t>
      </w:r>
    </w:p>
    <w:p>
      <w:pPr>
        <w:pStyle w:val="25"/>
        <w:keepNext w:val="0"/>
        <w:keepLines w:val="0"/>
        <w:pageBreakBefore w:val="0"/>
        <w:widowControl w:val="0"/>
        <w:kinsoku/>
        <w:wordWrap/>
        <w:overflowPunct/>
        <w:topLinePunct w:val="0"/>
        <w:autoSpaceDE/>
        <w:autoSpaceDN/>
        <w:bidi w:val="0"/>
        <w:adjustRightInd w:val="0"/>
        <w:snapToGrid/>
        <w:spacing w:beforeLines="0" w:afterLines="0" w:line="320" w:lineRule="exact"/>
        <w:ind w:right="0" w:rightChars="0" w:firstLine="0" w:firstLineChars="0"/>
        <w:jc w:val="both"/>
        <w:textAlignment w:val="auto"/>
        <w:outlineLvl w:val="9"/>
        <w:rPr>
          <w:rFonts w:hint="eastAsia" w:ascii="宋体" w:hAnsi="宋体" w:eastAsia="宋体"/>
          <w:sz w:val="21"/>
          <w:szCs w:val="21"/>
        </w:rPr>
      </w:pPr>
      <w:r>
        <w:rPr>
          <w:rFonts w:hint="eastAsia" w:ascii="宋体" w:hAnsi="宋体" w:eastAsia="宋体"/>
          <w:sz w:val="21"/>
          <w:szCs w:val="21"/>
        </w:rPr>
        <w:t>右边器件</w:t>
      </w:r>
      <w:r>
        <w:rPr>
          <w:rFonts w:ascii="Times New Roman" w:hAnsi="Times New Roman" w:eastAsia="宋体"/>
          <w:sz w:val="21"/>
          <w:szCs w:val="21"/>
        </w:rPr>
        <w:t>DAC TLV5637</w:t>
      </w:r>
      <w:r>
        <w:rPr>
          <w:rFonts w:hint="eastAsia" w:ascii="Times New Roman" w:hAnsi="Times New Roman" w:eastAsia="宋体"/>
          <w:sz w:val="21"/>
          <w:szCs w:val="21"/>
        </w:rPr>
        <w:t>，</w:t>
      </w:r>
      <w:r>
        <w:rPr>
          <w:rFonts w:ascii="Times New Roman" w:hAnsi="Times New Roman" w:eastAsia="宋体"/>
          <w:sz w:val="21"/>
          <w:szCs w:val="21"/>
        </w:rPr>
        <w:t>10</w:t>
      </w:r>
      <w:r>
        <w:rPr>
          <w:rFonts w:ascii="Times New Roman" w:hAnsi="宋体" w:eastAsia="宋体"/>
          <w:sz w:val="21"/>
          <w:szCs w:val="21"/>
        </w:rPr>
        <w:t>位</w:t>
      </w:r>
      <w:r>
        <w:rPr>
          <w:rFonts w:ascii="Times New Roman" w:hAnsi="Times New Roman" w:eastAsia="宋体"/>
          <w:sz w:val="21"/>
          <w:szCs w:val="21"/>
        </w:rPr>
        <w:t>QSPI/SPI/DSP</w:t>
      </w:r>
      <w:r>
        <w:rPr>
          <w:rFonts w:ascii="Times New Roman" w:hAnsi="宋体" w:eastAsia="宋体"/>
          <w:sz w:val="21"/>
          <w:szCs w:val="21"/>
        </w:rPr>
        <w:t>串行接口高速</w:t>
      </w:r>
      <w:r>
        <w:rPr>
          <w:rFonts w:ascii="Times New Roman" w:hAnsi="Times New Roman" w:eastAsia="宋体"/>
          <w:sz w:val="21"/>
          <w:szCs w:val="21"/>
        </w:rPr>
        <w:t>DAC</w:t>
      </w:r>
      <w:r>
        <w:rPr>
          <w:rFonts w:ascii="Times New Roman" w:hAnsi="宋体" w:eastAsia="宋体"/>
          <w:sz w:val="21"/>
          <w:szCs w:val="21"/>
        </w:rPr>
        <w:t>，片内可编程参考电压，可编程转换速率控制。此模块更适用于基于</w:t>
      </w:r>
      <w:r>
        <w:rPr>
          <w:rFonts w:ascii="Times New Roman" w:hAnsi="Times New Roman" w:eastAsia="宋体"/>
          <w:sz w:val="21"/>
          <w:szCs w:val="21"/>
        </w:rPr>
        <w:t>FPGA</w:t>
      </w:r>
      <w:r>
        <w:rPr>
          <w:rFonts w:ascii="Times New Roman" w:hAnsi="宋体" w:eastAsia="宋体"/>
          <w:sz w:val="21"/>
          <w:szCs w:val="21"/>
        </w:rPr>
        <w:t>的</w:t>
      </w:r>
      <w:r>
        <w:rPr>
          <w:rFonts w:ascii="Times New Roman" w:hAnsi="Times New Roman" w:eastAsia="宋体"/>
          <w:sz w:val="21"/>
          <w:szCs w:val="21"/>
        </w:rPr>
        <w:t>DSP</w:t>
      </w:r>
      <w:r>
        <w:rPr>
          <w:rFonts w:ascii="Times New Roman" w:hAnsi="宋体" w:eastAsia="宋体"/>
          <w:sz w:val="21"/>
          <w:szCs w:val="21"/>
        </w:rPr>
        <w:t>模块设计开发</w:t>
      </w:r>
      <w:r>
        <w:rPr>
          <w:rFonts w:hint="eastAsia" w:ascii="Times New Roman" w:hAnsi="宋体" w:eastAsia="宋体"/>
          <w:sz w:val="21"/>
          <w:szCs w:val="21"/>
        </w:rPr>
        <w:t>。</w:t>
      </w:r>
      <w:r>
        <w:rPr>
          <w:rFonts w:hint="eastAsia" w:hAnsi="宋体"/>
          <w:sz w:val="21"/>
          <w:szCs w:val="21"/>
        </w:rPr>
        <w:t>此</w:t>
      </w:r>
      <w:r>
        <w:rPr>
          <w:rFonts w:hint="eastAsia" w:ascii="宋体" w:hAnsi="宋体" w:eastAsia="宋体"/>
          <w:sz w:val="21"/>
          <w:szCs w:val="21"/>
        </w:rPr>
        <w:t>器件详细资料在</w:t>
      </w:r>
      <w:r>
        <w:rPr>
          <w:rFonts w:hint="eastAsia" w:ascii="宋体" w:hAnsi="宋体" w:eastAsia="宋体"/>
          <w:sz w:val="21"/>
          <w:szCs w:val="21"/>
          <w:lang w:val="en-US" w:eastAsia="zh-CN"/>
        </w:rPr>
        <w:t>\</w:t>
      </w:r>
      <w:r>
        <w:rPr>
          <w:rFonts w:ascii="宋体" w:hAnsi="宋体" w:eastAsia="宋体"/>
          <w:sz w:val="21"/>
          <w:szCs w:val="21"/>
        </w:rPr>
        <w:t>MCU_TECH\ADC_DAC</w:t>
      </w:r>
      <w:r>
        <w:rPr>
          <w:rFonts w:hint="eastAsia" w:ascii="宋体" w:hAnsi="宋体" w:eastAsia="宋体"/>
          <w:sz w:val="21"/>
          <w:szCs w:val="21"/>
        </w:rPr>
        <w:t>\</w:t>
      </w:r>
      <w:r>
        <w:rPr>
          <w:rFonts w:ascii="宋体" w:hAnsi="宋体" w:eastAsia="宋体"/>
        </w:rPr>
        <w:t xml:space="preserve"> </w:t>
      </w:r>
      <w:r>
        <w:rPr>
          <w:rFonts w:ascii="宋体" w:hAnsi="宋体" w:eastAsia="宋体"/>
          <w:sz w:val="21"/>
          <w:szCs w:val="21"/>
        </w:rPr>
        <w:t>TLV5637.pdf</w:t>
      </w:r>
      <w:r>
        <w:rPr>
          <w:rFonts w:hint="eastAsia" w:ascii="宋体" w:hAnsi="宋体" w:eastAsia="宋体"/>
          <w:sz w:val="21"/>
          <w:szCs w:val="21"/>
        </w:rPr>
        <w:t>。</w:t>
      </w:r>
      <w:r>
        <w:rPr>
          <w:rFonts w:hint="eastAsia" w:ascii="宋体" w:hAnsi="宋体" w:eastAsia="宋体"/>
          <w:b/>
          <w:sz w:val="18"/>
          <w:szCs w:val="18"/>
        </w:rPr>
        <w:t xml:space="preserve"> </w:t>
      </w:r>
      <w:r>
        <w:rPr>
          <w:rFonts w:hint="eastAsia" w:ascii="宋体" w:hAnsi="宋体" w:eastAsia="宋体"/>
          <w:sz w:val="21"/>
          <w:szCs w:val="21"/>
        </w:rPr>
        <w:t>此板上各端口功能请参照板标注说明，基本功能一样。此板参考示例程序及用法:MCU_TECH</w:t>
      </w:r>
      <w:r>
        <w:rPr>
          <w:rFonts w:hint="eastAsia" w:ascii="宋体" w:hAnsi="宋体" w:eastAsia="宋体"/>
          <w:sz w:val="21"/>
          <w:szCs w:val="21"/>
          <w:lang w:val="en-US" w:eastAsia="zh-CN"/>
        </w:rPr>
        <w:t>_DEMO</w:t>
      </w:r>
      <w:r>
        <w:rPr>
          <w:rFonts w:hint="eastAsia" w:ascii="宋体" w:hAnsi="宋体" w:eastAsia="宋体"/>
          <w:sz w:val="21"/>
          <w:szCs w:val="21"/>
        </w:rPr>
        <w:t>\MCU控制ADC_DAC_等器件实验指导。原理图请参考文件夹“原理图\</w:t>
      </w:r>
      <w:r>
        <w:rPr>
          <w:rFonts w:ascii="宋体" w:hAnsi="宋体" w:eastAsia="宋体"/>
          <w:sz w:val="21"/>
          <w:szCs w:val="21"/>
        </w:rPr>
        <w:t xml:space="preserve"> AD_DA</w:t>
      </w:r>
      <w:r>
        <w:rPr>
          <w:rFonts w:hint="eastAsia" w:ascii="宋体" w:hAnsi="宋体" w:eastAsia="宋体"/>
          <w:sz w:val="21"/>
          <w:szCs w:val="21"/>
        </w:rPr>
        <w:t>3</w:t>
      </w:r>
      <w:r>
        <w:rPr>
          <w:rFonts w:ascii="宋体" w:hAnsi="宋体" w:eastAsia="宋体"/>
          <w:sz w:val="21"/>
          <w:szCs w:val="21"/>
        </w:rPr>
        <w:t>.pdf</w:t>
      </w:r>
      <w:r>
        <w:rPr>
          <w:rFonts w:hint="eastAsia" w:ascii="宋体" w:hAnsi="宋体" w:eastAsia="宋体"/>
          <w:sz w:val="21"/>
          <w:szCs w:val="21"/>
        </w:rPr>
        <w:t>”。</w:t>
      </w:r>
    </w:p>
    <w:p>
      <w:pPr>
        <w:pStyle w:val="25"/>
        <w:spacing w:before="62" w:beforeLines="20" w:after="0" w:afterLines="0" w:line="360" w:lineRule="auto"/>
        <w:jc w:val="both"/>
        <w:rPr>
          <w:rFonts w:hint="eastAsia" w:ascii="宋体" w:hAnsi="宋体" w:cs="宋体"/>
          <w:b/>
          <w:color w:val="000000"/>
          <w:kern w:val="0"/>
          <w:sz w:val="21"/>
          <w:szCs w:val="21"/>
        </w:rPr>
      </w:pPr>
      <w:r>
        <w:rPr>
          <w:rFonts w:ascii="宋体" w:hAnsi="宋体" w:eastAsia="宋体"/>
          <w:sz w:val="21"/>
          <w:szCs w:val="21"/>
        </w:rPr>
        <w:drawing>
          <wp:anchor distT="0" distB="0" distL="114300" distR="114300" simplePos="0" relativeHeight="283824128" behindDoc="0" locked="0" layoutInCell="1" allowOverlap="1">
            <wp:simplePos x="0" y="0"/>
            <wp:positionH relativeFrom="column">
              <wp:posOffset>-57150</wp:posOffset>
            </wp:positionH>
            <wp:positionV relativeFrom="paragraph">
              <wp:posOffset>30480</wp:posOffset>
            </wp:positionV>
            <wp:extent cx="2971800" cy="1479550"/>
            <wp:effectExtent l="0" t="0" r="0" b="6350"/>
            <wp:wrapSquare wrapText="bothSides"/>
            <wp:docPr id="190" name="Picture 22" descr="US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22" descr="USB1"/>
                    <pic:cNvPicPr>
                      <a:picLocks noChangeAspect="1"/>
                    </pic:cNvPicPr>
                  </pic:nvPicPr>
                  <pic:blipFill>
                    <a:blip r:embed="rId50"/>
                    <a:stretch>
                      <a:fillRect/>
                    </a:stretch>
                  </pic:blipFill>
                  <pic:spPr>
                    <a:xfrm>
                      <a:off x="0" y="0"/>
                      <a:ext cx="2971800" cy="1479550"/>
                    </a:xfrm>
                    <a:prstGeom prst="rect">
                      <a:avLst/>
                    </a:prstGeom>
                    <a:noFill/>
                    <a:ln w="9525">
                      <a:noFill/>
                    </a:ln>
                  </pic:spPr>
                </pic:pic>
              </a:graphicData>
            </a:graphic>
          </wp:anchor>
        </w:drawing>
      </w:r>
      <w:r>
        <w:rPr>
          <w:rFonts w:hint="eastAsia" w:ascii="宋体" w:hAnsi="宋体" w:cs="宋体"/>
          <w:b/>
          <w:color w:val="000000"/>
          <w:kern w:val="0"/>
          <w:sz w:val="21"/>
          <w:szCs w:val="21"/>
        </w:rPr>
        <w:t>2.</w:t>
      </w:r>
      <w:r>
        <w:rPr>
          <w:rFonts w:hint="eastAsia" w:ascii="宋体" w:hAnsi="宋体" w:cs="宋体"/>
          <w:b/>
          <w:color w:val="000000"/>
          <w:kern w:val="0"/>
          <w:sz w:val="21"/>
          <w:szCs w:val="21"/>
          <w:lang w:val="en-US" w:eastAsia="zh-CN"/>
        </w:rPr>
        <w:t>3</w:t>
      </w:r>
      <w:r>
        <w:rPr>
          <w:rFonts w:hint="eastAsia" w:ascii="宋体" w:hAnsi="宋体" w:cs="宋体"/>
          <w:b/>
          <w:color w:val="000000"/>
          <w:kern w:val="0"/>
          <w:sz w:val="21"/>
          <w:szCs w:val="21"/>
        </w:rPr>
        <w:t>.16 USB接口模块</w:t>
      </w:r>
    </w:p>
    <w:p>
      <w:pPr>
        <w:pStyle w:val="25"/>
        <w:keepNext w:val="0"/>
        <w:keepLines w:val="0"/>
        <w:pageBreakBefore w:val="0"/>
        <w:widowControl w:val="0"/>
        <w:kinsoku/>
        <w:wordWrap/>
        <w:overflowPunct/>
        <w:topLinePunct w:val="0"/>
        <w:autoSpaceDE/>
        <w:autoSpaceDN/>
        <w:bidi w:val="0"/>
        <w:adjustRightInd w:val="0"/>
        <w:snapToGrid/>
        <w:spacing w:before="63" w:beforeLines="20" w:afterLines="0" w:line="320" w:lineRule="atLeast"/>
        <w:ind w:left="0" w:leftChars="0" w:right="0" w:rightChars="0" w:firstLine="420" w:firstLineChars="200"/>
        <w:jc w:val="both"/>
        <w:textAlignment w:val="auto"/>
        <w:outlineLvl w:val="9"/>
        <w:rPr>
          <w:rFonts w:hint="eastAsia" w:ascii="宋体" w:hAnsi="宋体" w:eastAsia="宋体"/>
          <w:sz w:val="21"/>
          <w:szCs w:val="21"/>
        </w:rPr>
      </w:pPr>
      <w:r>
        <w:rPr>
          <w:rFonts w:hint="eastAsia" w:ascii="宋体" w:hAnsi="宋体" w:eastAsia="宋体"/>
          <w:sz w:val="21"/>
          <w:szCs w:val="21"/>
        </w:rPr>
        <w:t>基于FT245BM的USB通信实验开发模块原理图请参考文件夹“原理图\</w:t>
      </w:r>
      <w:r>
        <w:rPr>
          <w:rFonts w:ascii="宋体" w:hAnsi="宋体" w:eastAsia="宋体"/>
          <w:sz w:val="21"/>
          <w:szCs w:val="21"/>
        </w:rPr>
        <w:t xml:space="preserve"> KX_USB.pdf</w:t>
      </w:r>
      <w:r>
        <w:rPr>
          <w:rFonts w:hint="eastAsia" w:ascii="宋体" w:hAnsi="宋体" w:eastAsia="宋体"/>
          <w:sz w:val="21"/>
          <w:szCs w:val="21"/>
        </w:rPr>
        <w:t xml:space="preserve"> “。基于FT245BM的USB通信实验开发模块。示例如：</w:t>
      </w:r>
    </w:p>
    <w:p>
      <w:pPr>
        <w:pStyle w:val="25"/>
        <w:keepNext w:val="0"/>
        <w:keepLines w:val="0"/>
        <w:pageBreakBefore w:val="0"/>
        <w:widowControl w:val="0"/>
        <w:kinsoku/>
        <w:wordWrap/>
        <w:overflowPunct/>
        <w:topLinePunct w:val="0"/>
        <w:autoSpaceDE/>
        <w:autoSpaceDN/>
        <w:bidi w:val="0"/>
        <w:adjustRightInd w:val="0"/>
        <w:snapToGrid/>
        <w:spacing w:before="63" w:beforeLines="20" w:afterLines="0" w:line="320" w:lineRule="atLeast"/>
        <w:ind w:left="0" w:leftChars="0" w:right="0" w:rightChars="0" w:firstLine="0" w:firstLineChars="0"/>
        <w:jc w:val="both"/>
        <w:textAlignment w:val="auto"/>
        <w:outlineLvl w:val="9"/>
        <w:rPr>
          <w:rFonts w:hint="eastAsia" w:ascii="宋体" w:hAnsi="宋体" w:eastAsia="宋体"/>
          <w:b/>
          <w:sz w:val="21"/>
          <w:szCs w:val="21"/>
        </w:rPr>
      </w:pPr>
      <w:r>
        <w:rPr>
          <w:rFonts w:hint="eastAsia" w:ascii="宋体" w:hAnsi="宋体" w:eastAsia="宋体" w:cs="宋体"/>
          <w:sz w:val="21"/>
          <w:szCs w:val="21"/>
          <w:lang w:val="en-US" w:eastAsia="zh-CN"/>
        </w:rPr>
        <w:t>/DEMO/EDA_DEMO/MODU_DEMO</w:t>
      </w:r>
      <w:r>
        <w:rPr>
          <w:rFonts w:hint="eastAsia" w:ascii="宋体" w:hAnsi="宋体" w:eastAsia="宋体"/>
          <w:sz w:val="21"/>
          <w:szCs w:val="21"/>
          <w:lang w:val="en-US" w:eastAsia="zh-CN"/>
        </w:rPr>
        <w:t>/DEMO16_USB_FT245</w:t>
      </w:r>
      <w:r>
        <w:rPr>
          <w:rFonts w:hint="eastAsia" w:ascii="宋体" w:hAnsi="宋体" w:eastAsia="宋体"/>
          <w:sz w:val="21"/>
          <w:szCs w:val="21"/>
        </w:rPr>
        <w:t>。软件及资料：文件夹\FT245BM_USB驱动。</w:t>
      </w:r>
    </w:p>
    <w:p>
      <w:pPr>
        <w:pStyle w:val="25"/>
        <w:keepNext w:val="0"/>
        <w:keepLines w:val="0"/>
        <w:pageBreakBefore w:val="0"/>
        <w:widowControl w:val="0"/>
        <w:kinsoku/>
        <w:wordWrap/>
        <w:overflowPunct/>
        <w:topLinePunct w:val="0"/>
        <w:autoSpaceDE/>
        <w:autoSpaceDN/>
        <w:bidi w:val="0"/>
        <w:adjustRightInd w:val="0"/>
        <w:snapToGrid/>
        <w:spacing w:before="63" w:beforeLines="20" w:afterLines="0" w:line="320" w:lineRule="atLeast"/>
        <w:ind w:left="0" w:leftChars="0" w:right="0" w:rightChars="0" w:firstLine="0" w:firstLineChars="0"/>
        <w:jc w:val="both"/>
        <w:textAlignment w:val="auto"/>
        <w:outlineLvl w:val="9"/>
        <w:rPr>
          <w:rFonts w:hint="eastAsia" w:ascii="Times New Roman" w:hAnsi="宋体" w:eastAsia="宋体"/>
          <w:sz w:val="21"/>
          <w:szCs w:val="21"/>
        </w:rPr>
      </w:pPr>
      <w:r>
        <w:rPr>
          <w:rFonts w:hint="eastAsia" w:ascii="Times New Roman" w:hAnsi="宋体" w:eastAsia="宋体"/>
          <w:sz w:val="21"/>
          <w:szCs w:val="21"/>
        </w:rPr>
        <w:t>标注“1“是FT245控制端口。标注“2“是FT245</w:t>
      </w:r>
    </w:p>
    <w:p>
      <w:pPr>
        <w:pStyle w:val="25"/>
        <w:keepNext w:val="0"/>
        <w:keepLines w:val="0"/>
        <w:pageBreakBefore w:val="0"/>
        <w:widowControl w:val="0"/>
        <w:kinsoku/>
        <w:wordWrap/>
        <w:overflowPunct/>
        <w:topLinePunct w:val="0"/>
        <w:autoSpaceDE/>
        <w:autoSpaceDN/>
        <w:bidi w:val="0"/>
        <w:adjustRightInd w:val="0"/>
        <w:snapToGrid/>
        <w:spacing w:before="63" w:beforeLines="20" w:afterLines="0" w:line="320" w:lineRule="atLeast"/>
        <w:ind w:left="0" w:leftChars="0" w:right="0" w:rightChars="0" w:firstLine="0" w:firstLineChars="0"/>
        <w:jc w:val="both"/>
        <w:textAlignment w:val="auto"/>
        <w:outlineLvl w:val="9"/>
        <w:rPr>
          <w:rFonts w:hint="eastAsia" w:ascii="Times New Roman" w:hAnsi="宋体" w:eastAsia="宋体"/>
          <w:sz w:val="21"/>
          <w:szCs w:val="21"/>
        </w:rPr>
      </w:pPr>
      <w:r>
        <w:rPr>
          <w:rFonts w:hint="eastAsia" w:ascii="Times New Roman" w:hAnsi="宋体" w:eastAsia="宋体"/>
          <w:sz w:val="21"/>
          <w:szCs w:val="21"/>
        </w:rPr>
        <w:t>的数据口标注“3“是USB通信接口。</w:t>
      </w:r>
    </w:p>
    <w:p>
      <w:pPr>
        <w:pStyle w:val="25"/>
        <w:spacing w:before="62" w:beforeLines="20" w:after="0" w:afterLines="0" w:line="360" w:lineRule="auto"/>
        <w:jc w:val="both"/>
        <w:rPr>
          <w:rFonts w:hint="eastAsia" w:ascii="Times New Roman" w:hAnsi="宋体" w:eastAsia="宋体"/>
          <w:b/>
          <w:sz w:val="21"/>
          <w:szCs w:val="21"/>
        </w:rPr>
      </w:pPr>
      <w:r>
        <w:rPr>
          <w:lang w:val="zh-CN"/>
        </w:rPr>
        <w:drawing>
          <wp:anchor distT="0" distB="0" distL="114300" distR="114300" simplePos="0" relativeHeight="283869184" behindDoc="1" locked="0" layoutInCell="1" allowOverlap="1">
            <wp:simplePos x="0" y="0"/>
            <wp:positionH relativeFrom="column">
              <wp:posOffset>-1905</wp:posOffset>
            </wp:positionH>
            <wp:positionV relativeFrom="paragraph">
              <wp:posOffset>2540</wp:posOffset>
            </wp:positionV>
            <wp:extent cx="2857500" cy="1925955"/>
            <wp:effectExtent l="0" t="0" r="0" b="0"/>
            <wp:wrapTight wrapText="bothSides">
              <wp:wrapPolygon>
                <wp:start x="0" y="0"/>
                <wp:lineTo x="0" y="21365"/>
                <wp:lineTo x="21456" y="21365"/>
                <wp:lineTo x="21456" y="0"/>
                <wp:lineTo x="0" y="0"/>
              </wp:wrapPolygon>
            </wp:wrapTight>
            <wp:docPr id="193" name="Picture 23" descr="mot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23" descr="moto1"/>
                    <pic:cNvPicPr>
                      <a:picLocks noChangeAspect="1"/>
                    </pic:cNvPicPr>
                  </pic:nvPicPr>
                  <pic:blipFill>
                    <a:blip r:embed="rId51"/>
                    <a:stretch>
                      <a:fillRect/>
                    </a:stretch>
                  </pic:blipFill>
                  <pic:spPr>
                    <a:xfrm>
                      <a:off x="0" y="0"/>
                      <a:ext cx="2857500" cy="1925955"/>
                    </a:xfrm>
                    <a:prstGeom prst="rect">
                      <a:avLst/>
                    </a:prstGeom>
                    <a:noFill/>
                    <a:ln w="9525">
                      <a:noFill/>
                    </a:ln>
                  </pic:spPr>
                </pic:pic>
              </a:graphicData>
            </a:graphic>
          </wp:anchor>
        </w:drawing>
      </w:r>
      <w:r>
        <w:rPr>
          <w:rFonts w:hint="eastAsia" w:ascii="宋体" w:hAnsi="宋体" w:cs="宋体"/>
          <w:b/>
          <w:color w:val="000000"/>
          <w:kern w:val="0"/>
          <w:sz w:val="18"/>
          <w:szCs w:val="18"/>
        </w:rPr>
        <w:t xml:space="preserve"> </w:t>
      </w:r>
      <w:r>
        <w:rPr>
          <w:rFonts w:hint="eastAsia" w:ascii="宋体" w:hAnsi="宋体" w:cs="宋体"/>
          <w:b/>
          <w:color w:val="000000"/>
          <w:kern w:val="0"/>
          <w:sz w:val="21"/>
          <w:szCs w:val="21"/>
        </w:rPr>
        <w:t xml:space="preserve"> 2.</w:t>
      </w:r>
      <w:r>
        <w:rPr>
          <w:rFonts w:hint="eastAsia" w:ascii="宋体" w:hAnsi="宋体" w:cs="宋体"/>
          <w:b/>
          <w:color w:val="000000"/>
          <w:kern w:val="0"/>
          <w:sz w:val="21"/>
          <w:szCs w:val="21"/>
          <w:lang w:val="en-US" w:eastAsia="zh-CN"/>
        </w:rPr>
        <w:t>3</w:t>
      </w:r>
      <w:r>
        <w:rPr>
          <w:rFonts w:hint="eastAsia" w:ascii="宋体" w:hAnsi="宋体" w:cs="宋体"/>
          <w:b/>
          <w:color w:val="000000"/>
          <w:kern w:val="0"/>
          <w:sz w:val="21"/>
          <w:szCs w:val="21"/>
        </w:rPr>
        <w:t>.17</w:t>
      </w:r>
      <w:r>
        <w:rPr>
          <w:rFonts w:hint="eastAsia" w:ascii="宋体" w:hAnsi="宋体" w:cs="宋体"/>
          <w:b/>
          <w:color w:val="000000"/>
          <w:kern w:val="0"/>
          <w:sz w:val="24"/>
          <w:szCs w:val="28"/>
        </w:rPr>
        <w:t>电机接口模块</w:t>
      </w:r>
    </w:p>
    <w:p>
      <w:pPr>
        <w:pStyle w:val="25"/>
        <w:spacing w:before="62" w:beforeLines="20" w:after="0" w:afterLines="0"/>
        <w:jc w:val="both"/>
        <w:rPr>
          <w:rFonts w:hint="eastAsia" w:ascii="宋体" w:hAnsi="宋体" w:eastAsia="宋体"/>
          <w:sz w:val="21"/>
          <w:szCs w:val="21"/>
          <w:lang w:val="en-US" w:eastAsia="zh-CN"/>
        </w:rPr>
      </w:pPr>
      <w:r>
        <w:rPr>
          <w:rFonts w:hint="eastAsia" w:ascii="宋体" w:hAnsi="宋体" w:cs="宋体"/>
          <w:b/>
          <w:color w:val="000000"/>
          <w:kern w:val="0"/>
          <w:sz w:val="21"/>
          <w:szCs w:val="21"/>
        </w:rPr>
        <w:t xml:space="preserve"> </w:t>
      </w:r>
      <w:r>
        <w:rPr>
          <w:rFonts w:hint="eastAsia" w:ascii="宋体" w:hAnsi="宋体" w:cs="宋体"/>
          <w:b/>
          <w:color w:val="000000"/>
          <w:kern w:val="0"/>
          <w:sz w:val="21"/>
          <w:szCs w:val="21"/>
          <w:lang w:val="en-US" w:eastAsia="zh-CN"/>
        </w:rPr>
        <w:t xml:space="preserve">  </w:t>
      </w:r>
      <w:r>
        <w:rPr>
          <w:rFonts w:hint="eastAsia"/>
          <w:sz w:val="21"/>
          <w:szCs w:val="21"/>
        </w:rPr>
        <w:t>电机模块包括步进电机和直流电机扩展模块。原理图请参考文件夹“原理图\</w:t>
      </w:r>
      <w:r>
        <w:rPr>
          <w:sz w:val="21"/>
          <w:szCs w:val="21"/>
        </w:rPr>
        <w:t xml:space="preserve"> MOTO_SCH.pdf</w:t>
      </w:r>
      <w:r>
        <w:rPr>
          <w:rFonts w:hint="eastAsia"/>
          <w:sz w:val="21"/>
          <w:szCs w:val="21"/>
        </w:rPr>
        <w:t xml:space="preserve"> “。示例如：“</w:t>
      </w:r>
      <w:r>
        <w:rPr>
          <w:rFonts w:hint="eastAsia" w:ascii="宋体" w:hAnsi="宋体" w:eastAsia="宋体" w:cs="宋体"/>
          <w:sz w:val="21"/>
          <w:szCs w:val="21"/>
          <w:lang w:val="en-US" w:eastAsia="zh-CN"/>
        </w:rPr>
        <w:t>/DEMO/EDA_DEMO/MODU_DEMO</w:t>
      </w:r>
      <w:r>
        <w:rPr>
          <w:rFonts w:hint="eastAsia" w:ascii="宋体" w:hAnsi="宋体" w:eastAsia="宋体"/>
          <w:sz w:val="21"/>
          <w:szCs w:val="21"/>
          <w:lang w:val="en-US" w:eastAsia="zh-CN"/>
        </w:rPr>
        <w:t>/DEMO6_DC_MOTO&amp;</w:t>
      </w:r>
    </w:p>
    <w:p>
      <w:pPr>
        <w:pStyle w:val="36"/>
        <w:spacing w:before="0" w:beforeLines="0" w:after="0" w:afterLines="0" w:line="300" w:lineRule="atLeast"/>
        <w:jc w:val="left"/>
        <w:rPr>
          <w:rFonts w:hint="eastAsia"/>
          <w:sz w:val="21"/>
          <w:szCs w:val="21"/>
        </w:rPr>
      </w:pPr>
      <w:r>
        <w:rPr>
          <w:rFonts w:hint="eastAsia" w:ascii="宋体" w:hAnsi="宋体" w:eastAsia="宋体"/>
          <w:sz w:val="21"/>
          <w:szCs w:val="21"/>
          <w:lang w:val="en-US" w:eastAsia="zh-CN"/>
        </w:rPr>
        <w:t>DEMO7_STEP_MOTO&amp;DEMO8_FDIV_STEP_MOTO</w:t>
      </w:r>
      <w:r>
        <w:rPr>
          <w:rFonts w:hint="eastAsia"/>
          <w:sz w:val="21"/>
          <w:szCs w:val="21"/>
        </w:rPr>
        <w:t>。</w:t>
      </w:r>
    </w:p>
    <w:p>
      <w:pPr>
        <w:pStyle w:val="36"/>
        <w:spacing w:before="0" w:beforeLines="0" w:after="0" w:afterLines="0" w:line="300" w:lineRule="atLeast"/>
        <w:jc w:val="both"/>
        <w:rPr>
          <w:rFonts w:hint="eastAsia"/>
          <w:sz w:val="21"/>
          <w:szCs w:val="21"/>
        </w:rPr>
      </w:pPr>
      <w:r>
        <w:rPr>
          <w:rFonts w:hint="eastAsia"/>
          <w:sz w:val="21"/>
          <w:szCs w:val="21"/>
        </w:rPr>
        <w:t>标注“1”是直流电机DM+和DM1接口，步进电机AP,BP,CP,DP控制端口，CNTN是直流电机计数端。</w:t>
      </w:r>
    </w:p>
    <w:p>
      <w:pPr>
        <w:pStyle w:val="36"/>
        <w:spacing w:before="0" w:beforeLines="0" w:after="0" w:afterLines="0" w:line="300" w:lineRule="atLeast"/>
        <w:jc w:val="both"/>
        <w:rPr>
          <w:rFonts w:hint="eastAsia"/>
          <w:sz w:val="21"/>
          <w:szCs w:val="21"/>
        </w:rPr>
      </w:pPr>
      <w:r>
        <w:rPr>
          <w:rFonts w:hint="eastAsia"/>
          <w:sz w:val="21"/>
          <w:szCs w:val="21"/>
        </w:rPr>
        <w:t>标注“2”是直流电机转动圈数红外接收模块。</w:t>
      </w:r>
    </w:p>
    <w:p>
      <w:pPr>
        <w:pStyle w:val="36"/>
        <w:spacing w:before="62" w:beforeLines="20" w:after="0" w:afterLines="0" w:line="300" w:lineRule="atLeast"/>
        <w:jc w:val="both"/>
        <w:rPr>
          <w:rFonts w:hint="eastAsia"/>
          <w:snapToGrid/>
        </w:rPr>
      </w:pPr>
    </w:p>
    <w:p>
      <w:pPr>
        <w:pStyle w:val="36"/>
        <w:spacing w:before="62" w:beforeLines="20" w:after="0" w:afterLines="0" w:line="300" w:lineRule="atLeast"/>
        <w:jc w:val="both"/>
        <w:rPr>
          <w:rFonts w:hint="eastAsia"/>
          <w:snapToGrid/>
        </w:rPr>
      </w:pPr>
      <w:r>
        <w:rPr>
          <w:rFonts w:hint="eastAsia"/>
          <w:b/>
          <w:bCs/>
          <w:snapToGrid/>
        </w:rPr>
        <w:drawing>
          <wp:anchor distT="0" distB="0" distL="114300" distR="114300" simplePos="0" relativeHeight="283829248" behindDoc="0" locked="0" layoutInCell="1" allowOverlap="1">
            <wp:simplePos x="0" y="0"/>
            <wp:positionH relativeFrom="column">
              <wp:posOffset>66675</wp:posOffset>
            </wp:positionH>
            <wp:positionV relativeFrom="paragraph">
              <wp:posOffset>122555</wp:posOffset>
            </wp:positionV>
            <wp:extent cx="2667000" cy="1772920"/>
            <wp:effectExtent l="0" t="0" r="0" b="17780"/>
            <wp:wrapSquare wrapText="bothSides"/>
            <wp:docPr id="19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25"/>
                    <pic:cNvPicPr>
                      <a:picLocks noChangeAspect="1"/>
                    </pic:cNvPicPr>
                  </pic:nvPicPr>
                  <pic:blipFill>
                    <a:blip r:embed="rId52"/>
                    <a:stretch>
                      <a:fillRect/>
                    </a:stretch>
                  </pic:blipFill>
                  <pic:spPr>
                    <a:xfrm>
                      <a:off x="0" y="0"/>
                      <a:ext cx="2667000" cy="1772920"/>
                    </a:xfrm>
                    <a:prstGeom prst="rect">
                      <a:avLst/>
                    </a:prstGeom>
                    <a:noFill/>
                    <a:ln w="9525">
                      <a:noFill/>
                    </a:ln>
                  </pic:spPr>
                </pic:pic>
              </a:graphicData>
            </a:graphic>
          </wp:anchor>
        </w:drawing>
      </w:r>
    </w:p>
    <w:p>
      <w:pPr>
        <w:pStyle w:val="36"/>
        <w:spacing w:before="62" w:beforeLines="20" w:after="0" w:afterLines="0" w:line="300" w:lineRule="atLeast"/>
        <w:jc w:val="both"/>
        <w:rPr>
          <w:rFonts w:hint="eastAsia"/>
          <w:b/>
          <w:color w:val="000000"/>
          <w:szCs w:val="21"/>
        </w:rPr>
      </w:pPr>
      <w:r>
        <w:rPr>
          <w:rFonts w:hint="eastAsia"/>
          <w:b/>
          <w:bCs/>
          <w:snapToGrid/>
        </w:rPr>
        <w:t>2.</w:t>
      </w:r>
      <w:r>
        <w:rPr>
          <w:rFonts w:hint="eastAsia"/>
          <w:b/>
          <w:bCs/>
          <w:snapToGrid/>
          <w:lang w:val="en-US" w:eastAsia="zh-CN"/>
        </w:rPr>
        <w:t>3</w:t>
      </w:r>
      <w:r>
        <w:rPr>
          <w:rFonts w:hint="eastAsia"/>
          <w:b/>
          <w:bCs/>
          <w:snapToGrid/>
        </w:rPr>
        <w:t>.1</w:t>
      </w:r>
      <w:r>
        <w:rPr>
          <w:rFonts w:hint="eastAsia"/>
          <w:snapToGrid/>
        </w:rPr>
        <w:t>8</w:t>
      </w:r>
      <w:r>
        <w:rPr>
          <w:rFonts w:hint="eastAsia"/>
          <w:snapToGrid/>
          <w:lang w:val="en-US" w:eastAsia="zh-CN"/>
        </w:rPr>
        <w:t xml:space="preserve"> </w:t>
      </w:r>
      <w:r>
        <w:rPr>
          <w:rFonts w:hint="eastAsia"/>
          <w:b/>
        </w:rPr>
        <w:t>双串行存储器/逻辑笔设计模块</w:t>
      </w:r>
    </w:p>
    <w:p>
      <w:pPr>
        <w:pStyle w:val="36"/>
        <w:spacing w:before="0" w:beforeLines="0" w:after="0" w:afterLines="0" w:line="300" w:lineRule="atLeast"/>
        <w:jc w:val="both"/>
        <w:rPr>
          <w:rFonts w:hint="eastAsia"/>
          <w:szCs w:val="21"/>
        </w:rPr>
      </w:pPr>
      <w:r>
        <w:rPr>
          <w:rFonts w:hint="eastAsia"/>
          <w:szCs w:val="21"/>
        </w:rPr>
        <w:t xml:space="preserve">                                          </w:t>
      </w:r>
    </w:p>
    <w:p>
      <w:pPr>
        <w:pStyle w:val="36"/>
        <w:spacing w:before="0" w:beforeLines="0" w:after="0" w:afterLines="0" w:line="300" w:lineRule="atLeast"/>
        <w:ind w:firstLine="420" w:firstLineChars="200"/>
        <w:jc w:val="both"/>
        <w:rPr>
          <w:rFonts w:hint="eastAsia"/>
          <w:szCs w:val="21"/>
          <w:lang w:val="pt-BR"/>
        </w:rPr>
      </w:pPr>
      <w:r>
        <w:rPr>
          <w:rFonts w:hint="eastAsia"/>
          <w:szCs w:val="21"/>
        </w:rPr>
        <w:t>左边是智能逻辑笔设计实验用的逻辑笔实验模块。详细用法可参考相关示例。示例如</w:t>
      </w:r>
      <w:r>
        <w:rPr>
          <w:rFonts w:hint="eastAsia"/>
          <w:szCs w:val="21"/>
          <w:lang w:val="pt-BR"/>
        </w:rPr>
        <w:t>：</w:t>
      </w:r>
    </w:p>
    <w:p>
      <w:pPr>
        <w:pStyle w:val="36"/>
        <w:spacing w:before="0" w:beforeLines="0" w:after="0" w:afterLines="0" w:line="300" w:lineRule="atLeast"/>
        <w:jc w:val="both"/>
        <w:rPr>
          <w:rFonts w:hint="eastAsia" w:ascii="宋体" w:hAnsi="宋体"/>
          <w:szCs w:val="21"/>
        </w:rPr>
      </w:pPr>
      <w:r>
        <w:rPr>
          <w:rFonts w:hint="eastAsia" w:ascii="宋体" w:hAnsi="宋体" w:eastAsia="宋体" w:cs="宋体"/>
          <w:sz w:val="21"/>
          <w:szCs w:val="21"/>
          <w:lang w:val="en-US" w:eastAsia="zh-CN"/>
        </w:rPr>
        <w:t>/DEMO/EDA_DEMO/MODU_DEMO/</w:t>
      </w:r>
      <w:r>
        <w:rPr>
          <w:rFonts w:hint="eastAsia"/>
          <w:sz w:val="18"/>
          <w:szCs w:val="18"/>
          <w:lang w:val="pt-BR"/>
        </w:rPr>
        <w:t>DEMO18_LOGIC_PEN。</w:t>
      </w:r>
      <w:r>
        <w:rPr>
          <w:rFonts w:hint="eastAsia"/>
          <w:sz w:val="18"/>
          <w:szCs w:val="18"/>
        </w:rPr>
        <w:t xml:space="preserve"> </w:t>
      </w:r>
      <w:r>
        <w:rPr>
          <w:rFonts w:hint="eastAsia" w:ascii="宋体" w:hAnsi="宋体"/>
          <w:szCs w:val="21"/>
          <w:lang w:val="pt-BR"/>
        </w:rPr>
        <w:t>右边是</w:t>
      </w:r>
      <w:r>
        <w:rPr>
          <w:rFonts w:hint="eastAsia" w:ascii="宋体" w:hAnsi="宋体"/>
          <w:szCs w:val="21"/>
        </w:rPr>
        <w:t>93C46和24C01串行存储器，下方是控制端口标注。此模块的原理图参考：“原理图\</w:t>
      </w:r>
      <w:r>
        <w:rPr>
          <w:rFonts w:ascii="宋体" w:hAnsi="宋体"/>
          <w:szCs w:val="21"/>
        </w:rPr>
        <w:t xml:space="preserve"> SROM.pdf</w:t>
      </w:r>
      <w:r>
        <w:rPr>
          <w:rFonts w:hint="eastAsia" w:ascii="宋体" w:hAnsi="宋体"/>
          <w:szCs w:val="21"/>
        </w:rPr>
        <w:t xml:space="preserve"> “。</w:t>
      </w:r>
    </w:p>
    <w:p>
      <w:pPr>
        <w:spacing w:before="156" w:beforeLines="50" w:after="156" w:afterLines="50"/>
        <w:ind w:firstLine="625" w:firstLineChars="298"/>
        <w:rPr>
          <w:rFonts w:hint="eastAsia"/>
          <w:b/>
        </w:rPr>
      </w:pPr>
      <w:r>
        <w:drawing>
          <wp:anchor distT="0" distB="0" distL="114300" distR="114300" simplePos="0" relativeHeight="283830272" behindDoc="0" locked="0" layoutInCell="1" allowOverlap="1">
            <wp:simplePos x="0" y="0"/>
            <wp:positionH relativeFrom="column">
              <wp:posOffset>-2704465</wp:posOffset>
            </wp:positionH>
            <wp:positionV relativeFrom="paragraph">
              <wp:posOffset>353695</wp:posOffset>
            </wp:positionV>
            <wp:extent cx="2514600" cy="1718310"/>
            <wp:effectExtent l="0" t="0" r="0" b="15240"/>
            <wp:wrapSquare wrapText="bothSides"/>
            <wp:docPr id="19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26"/>
                    <pic:cNvPicPr>
                      <a:picLocks noChangeAspect="1"/>
                    </pic:cNvPicPr>
                  </pic:nvPicPr>
                  <pic:blipFill>
                    <a:blip r:embed="rId53"/>
                    <a:stretch>
                      <a:fillRect/>
                    </a:stretch>
                  </pic:blipFill>
                  <pic:spPr>
                    <a:xfrm>
                      <a:off x="0" y="0"/>
                      <a:ext cx="2514600" cy="1718310"/>
                    </a:xfrm>
                    <a:prstGeom prst="rect">
                      <a:avLst/>
                    </a:prstGeom>
                    <a:noFill/>
                    <a:ln w="9525">
                      <a:noFill/>
                    </a:ln>
                  </pic:spPr>
                </pic:pic>
              </a:graphicData>
            </a:graphic>
          </wp:anchor>
        </w:drawing>
      </w:r>
    </w:p>
    <w:p>
      <w:pPr>
        <w:pStyle w:val="36"/>
        <w:spacing w:before="62" w:beforeLines="20" w:after="0" w:afterLines="0" w:line="300" w:lineRule="atLeast"/>
        <w:jc w:val="both"/>
        <w:rPr>
          <w:rFonts w:hint="eastAsia" w:hAnsi="宋体"/>
          <w:b/>
        </w:rPr>
      </w:pPr>
      <w:r>
        <w:rPr>
          <w:rFonts w:hint="eastAsia"/>
          <w:b/>
        </w:rPr>
        <w:t>2.</w:t>
      </w:r>
      <w:r>
        <w:rPr>
          <w:rFonts w:hint="eastAsia"/>
          <w:b/>
          <w:lang w:val="en-US" w:eastAsia="zh-CN"/>
        </w:rPr>
        <w:t>3</w:t>
      </w:r>
      <w:r>
        <w:rPr>
          <w:rFonts w:hint="eastAsia"/>
          <w:b/>
        </w:rPr>
        <w:t>.19  SRAM/EPPROM模块</w:t>
      </w:r>
    </w:p>
    <w:p>
      <w:pPr>
        <w:spacing w:before="156" w:beforeLines="50" w:after="156" w:afterLines="50"/>
        <w:ind w:firstLine="420" w:firstLineChars="200"/>
        <w:rPr>
          <w:rFonts w:hint="eastAsia" w:ascii="宋体" w:hAnsi="宋体"/>
          <w:sz w:val="15"/>
          <w:szCs w:val="15"/>
        </w:rPr>
      </w:pPr>
      <w:r>
        <w:rPr>
          <w:rFonts w:hint="eastAsia"/>
          <w:szCs w:val="21"/>
        </w:rPr>
        <w:t>此模块含SRAM/EPROM扩展模块，左边是控制和数据端口原理图参考：“原理图\</w:t>
      </w:r>
      <w:r>
        <w:rPr>
          <w:szCs w:val="21"/>
        </w:rPr>
        <w:t xml:space="preserve"> ROM</w:t>
      </w:r>
      <w:r>
        <w:rPr>
          <w:rFonts w:hint="eastAsia"/>
          <w:szCs w:val="21"/>
        </w:rPr>
        <w:t>1</w:t>
      </w:r>
      <w:r>
        <w:rPr>
          <w:szCs w:val="21"/>
        </w:rPr>
        <w:t>.pdf</w:t>
      </w:r>
      <w:r>
        <w:rPr>
          <w:rFonts w:hint="eastAsia"/>
          <w:szCs w:val="21"/>
        </w:rPr>
        <w:t xml:space="preserve"> “。</w:t>
      </w:r>
    </w:p>
    <w:p>
      <w:pPr>
        <w:spacing w:before="156" w:beforeLines="50" w:after="156" w:afterLines="50"/>
        <w:ind w:firstLine="1511" w:firstLineChars="836"/>
        <w:rPr>
          <w:rFonts w:hint="eastAsia" w:hAnsi="宋体"/>
          <w:b/>
          <w:sz w:val="18"/>
          <w:szCs w:val="18"/>
        </w:rPr>
      </w:pPr>
    </w:p>
    <w:p>
      <w:pPr>
        <w:pStyle w:val="36"/>
        <w:spacing w:before="62" w:beforeLines="20" w:after="0" w:afterLines="0" w:line="300" w:lineRule="atLeast"/>
        <w:jc w:val="both"/>
        <w:rPr>
          <w:rFonts w:hint="eastAsia"/>
          <w:b/>
          <w:szCs w:val="21"/>
        </w:rPr>
      </w:pPr>
    </w:p>
    <w:p>
      <w:pPr>
        <w:pStyle w:val="36"/>
        <w:spacing w:before="62" w:beforeLines="20" w:after="0" w:afterLines="0" w:line="300" w:lineRule="atLeast"/>
        <w:jc w:val="both"/>
        <w:rPr>
          <w:rFonts w:hint="eastAsia"/>
          <w:b/>
          <w:szCs w:val="21"/>
        </w:rPr>
      </w:pPr>
    </w:p>
    <w:p>
      <w:pPr>
        <w:pStyle w:val="36"/>
        <w:spacing w:before="62" w:beforeLines="20" w:after="0" w:afterLines="0" w:line="300" w:lineRule="atLeast"/>
        <w:jc w:val="both"/>
        <w:rPr>
          <w:rFonts w:hint="eastAsia"/>
          <w:b/>
          <w:szCs w:val="21"/>
        </w:rPr>
      </w:pPr>
    </w:p>
    <w:p>
      <w:pPr>
        <w:pStyle w:val="36"/>
        <w:spacing w:before="62" w:beforeLines="20" w:after="0" w:afterLines="0" w:line="300" w:lineRule="atLeast"/>
        <w:jc w:val="both"/>
        <w:rPr>
          <w:rFonts w:hint="eastAsia"/>
          <w:b/>
          <w:szCs w:val="21"/>
        </w:rPr>
      </w:pPr>
      <w:r>
        <w:rPr>
          <w:rFonts w:hint="eastAsia"/>
          <w:b/>
          <w:sz w:val="44"/>
        </w:rPr>
        <w:drawing>
          <wp:anchor distT="0" distB="0" distL="114300" distR="114300" simplePos="0" relativeHeight="283798528" behindDoc="0" locked="0" layoutInCell="1" allowOverlap="1">
            <wp:simplePos x="0" y="0"/>
            <wp:positionH relativeFrom="character">
              <wp:posOffset>-122555</wp:posOffset>
            </wp:positionH>
            <wp:positionV relativeFrom="line">
              <wp:posOffset>73025</wp:posOffset>
            </wp:positionV>
            <wp:extent cx="2693035" cy="1894205"/>
            <wp:effectExtent l="0" t="0" r="12065" b="10795"/>
            <wp:wrapSquare wrapText="bothSides"/>
            <wp:docPr id="18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27"/>
                    <pic:cNvPicPr>
                      <a:picLocks noChangeAspect="1"/>
                    </pic:cNvPicPr>
                  </pic:nvPicPr>
                  <pic:blipFill>
                    <a:blip r:embed="rId54"/>
                    <a:stretch>
                      <a:fillRect/>
                    </a:stretch>
                  </pic:blipFill>
                  <pic:spPr>
                    <a:xfrm>
                      <a:off x="0" y="0"/>
                      <a:ext cx="2693035" cy="1894205"/>
                    </a:xfrm>
                    <a:prstGeom prst="rect">
                      <a:avLst/>
                    </a:prstGeom>
                    <a:noFill/>
                    <a:ln w="9525">
                      <a:noFill/>
                    </a:ln>
                  </pic:spPr>
                </pic:pic>
              </a:graphicData>
            </a:graphic>
          </wp:anchor>
        </w:drawing>
      </w:r>
      <w:r>
        <w:rPr>
          <w:rFonts w:hint="eastAsia"/>
          <w:b/>
          <w:szCs w:val="21"/>
        </w:rPr>
        <w:t>2.</w:t>
      </w:r>
      <w:r>
        <w:rPr>
          <w:rFonts w:hint="eastAsia"/>
          <w:b/>
          <w:szCs w:val="21"/>
          <w:lang w:val="en-US" w:eastAsia="zh-CN"/>
        </w:rPr>
        <w:t>3</w:t>
      </w:r>
      <w:r>
        <w:rPr>
          <w:rFonts w:hint="eastAsia"/>
          <w:b/>
          <w:szCs w:val="21"/>
        </w:rPr>
        <w:t>.20 继电器/CAN/RS485总线模块</w:t>
      </w:r>
    </w:p>
    <w:p>
      <w:pPr>
        <w:spacing w:before="156" w:beforeLines="50" w:after="156" w:afterLines="50"/>
        <w:ind w:firstLine="420" w:firstLineChars="200"/>
        <w:rPr>
          <w:rFonts w:hint="eastAsia"/>
          <w:b/>
          <w:sz w:val="44"/>
        </w:rPr>
      </w:pPr>
      <w:r>
        <w:rPr>
          <w:rFonts w:hint="eastAsia"/>
        </w:rPr>
        <w:t>此模块分三部分，最左边是继电器模块，中间是CAN总线模块，最右边RS485串口模块。原理图参考：“原理图\</w:t>
      </w:r>
      <w:r>
        <w:t xml:space="preserve"> RS485_CAN_SCH.pdf</w:t>
      </w:r>
      <w:r>
        <w:rPr>
          <w:rFonts w:hint="eastAsia"/>
        </w:rPr>
        <w:t xml:space="preserve"> “。</w:t>
      </w:r>
    </w:p>
    <w:p>
      <w:pPr>
        <w:pStyle w:val="36"/>
        <w:spacing w:before="62" w:beforeLines="20" w:after="0" w:afterLines="0" w:line="300" w:lineRule="atLeast"/>
        <w:jc w:val="both"/>
        <w:rPr>
          <w:b/>
        </w:rPr>
      </w:pPr>
    </w:p>
    <w:p>
      <w:pPr>
        <w:pStyle w:val="36"/>
        <w:spacing w:before="62" w:beforeLines="20" w:after="0" w:afterLines="0" w:line="300" w:lineRule="atLeast"/>
        <w:jc w:val="both"/>
        <w:rPr>
          <w:b/>
        </w:rPr>
      </w:pPr>
    </w:p>
    <w:p>
      <w:pPr>
        <w:pStyle w:val="36"/>
        <w:spacing w:before="62" w:beforeLines="20" w:after="0" w:afterLines="0" w:line="300" w:lineRule="atLeast"/>
        <w:jc w:val="both"/>
        <w:rPr>
          <w:b/>
        </w:rPr>
      </w:pPr>
    </w:p>
    <w:p>
      <w:pPr>
        <w:pStyle w:val="36"/>
        <w:spacing w:before="62" w:beforeLines="20" w:after="0" w:afterLines="0" w:line="300" w:lineRule="atLeast"/>
        <w:jc w:val="both"/>
        <w:rPr>
          <w:rFonts w:hint="eastAsia"/>
          <w:b/>
        </w:rPr>
      </w:pPr>
    </w:p>
    <w:p>
      <w:pPr>
        <w:pStyle w:val="36"/>
        <w:spacing w:before="62" w:beforeLines="20" w:after="0" w:afterLines="0" w:line="300" w:lineRule="atLeast"/>
        <w:jc w:val="both"/>
        <w:rPr>
          <w:rFonts w:hint="eastAsia"/>
          <w:b/>
        </w:rPr>
      </w:pPr>
      <w:r>
        <w:rPr>
          <w:rFonts w:hint="eastAsia"/>
          <w:b/>
          <w:snapToGrid/>
          <w:color w:val="000000"/>
          <w:szCs w:val="21"/>
        </w:rPr>
        <w:drawing>
          <wp:anchor distT="0" distB="0" distL="114300" distR="114300" simplePos="0" relativeHeight="283831296" behindDoc="0" locked="0" layoutInCell="1" allowOverlap="1">
            <wp:simplePos x="0" y="0"/>
            <wp:positionH relativeFrom="column">
              <wp:posOffset>-2875915</wp:posOffset>
            </wp:positionH>
            <wp:positionV relativeFrom="paragraph">
              <wp:posOffset>218440</wp:posOffset>
            </wp:positionV>
            <wp:extent cx="2677795" cy="1557655"/>
            <wp:effectExtent l="0" t="0" r="8255" b="4445"/>
            <wp:wrapSquare wrapText="bothSides"/>
            <wp:docPr id="19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28"/>
                    <pic:cNvPicPr>
                      <a:picLocks noChangeAspect="1"/>
                    </pic:cNvPicPr>
                  </pic:nvPicPr>
                  <pic:blipFill>
                    <a:blip r:embed="rId55"/>
                    <a:stretch>
                      <a:fillRect/>
                    </a:stretch>
                  </pic:blipFill>
                  <pic:spPr>
                    <a:xfrm>
                      <a:off x="0" y="0"/>
                      <a:ext cx="2677795" cy="1557655"/>
                    </a:xfrm>
                    <a:prstGeom prst="rect">
                      <a:avLst/>
                    </a:prstGeom>
                    <a:noFill/>
                    <a:ln w="9525">
                      <a:noFill/>
                    </a:ln>
                  </pic:spPr>
                </pic:pic>
              </a:graphicData>
            </a:graphic>
          </wp:anchor>
        </w:drawing>
      </w:r>
    </w:p>
    <w:p>
      <w:pPr>
        <w:pStyle w:val="36"/>
        <w:spacing w:before="62" w:beforeLines="20" w:after="0" w:afterLines="0" w:line="300" w:lineRule="atLeast"/>
        <w:jc w:val="both"/>
        <w:rPr>
          <w:rFonts w:hAnsi="宋体"/>
          <w:b/>
          <w:szCs w:val="21"/>
        </w:rPr>
      </w:pPr>
      <w:r>
        <w:rPr>
          <w:rFonts w:hint="eastAsia"/>
          <w:b/>
        </w:rPr>
        <w:t>2.</w:t>
      </w:r>
      <w:r>
        <w:rPr>
          <w:rFonts w:hint="eastAsia"/>
          <w:b/>
          <w:lang w:val="en-US" w:eastAsia="zh-CN"/>
        </w:rPr>
        <w:t>3</w:t>
      </w:r>
      <w:r>
        <w:rPr>
          <w:rFonts w:hint="eastAsia"/>
          <w:b/>
        </w:rPr>
        <w:t xml:space="preserve">.21 </w:t>
      </w:r>
      <w:r>
        <w:rPr>
          <w:rFonts w:hint="eastAsia"/>
          <w:b/>
          <w:lang w:val="en-US" w:eastAsia="zh-CN"/>
        </w:rPr>
        <w:t xml:space="preserve"> </w:t>
      </w:r>
      <w:r>
        <w:rPr>
          <w:b/>
          <w:szCs w:val="21"/>
        </w:rPr>
        <w:t>GPS</w:t>
      </w:r>
      <w:r>
        <w:rPr>
          <w:rFonts w:hAnsi="宋体"/>
          <w:b/>
          <w:szCs w:val="21"/>
        </w:rPr>
        <w:t>实验开发模块</w:t>
      </w:r>
    </w:p>
    <w:p>
      <w:pPr>
        <w:pStyle w:val="36"/>
        <w:spacing w:before="62" w:beforeLines="20" w:after="0" w:afterLines="0" w:line="300" w:lineRule="atLeast"/>
        <w:ind w:firstLine="420" w:firstLineChars="200"/>
        <w:jc w:val="both"/>
        <w:rPr>
          <w:rFonts w:hint="eastAsia"/>
          <w:szCs w:val="21"/>
        </w:rPr>
      </w:pPr>
      <w:r>
        <w:rPr>
          <w:rFonts w:hint="eastAsia"/>
        </w:rPr>
        <w:t>含</w:t>
      </w:r>
      <w:r>
        <w:t>ProGin SR87</w:t>
      </w:r>
      <w:r>
        <w:rPr>
          <w:rFonts w:hint="eastAsia"/>
        </w:rPr>
        <w:t xml:space="preserve"> GPS模块</w:t>
      </w:r>
      <w:r>
        <w:rPr>
          <w:rFonts w:hAnsi="宋体"/>
        </w:rPr>
        <w:t>，最高</w:t>
      </w:r>
      <w:r>
        <w:t>9600</w:t>
      </w:r>
      <w:r>
        <w:rPr>
          <w:rFonts w:hAnsi="宋体"/>
        </w:rPr>
        <w:t>波特率的</w:t>
      </w:r>
      <w:r>
        <w:t>GPS</w:t>
      </w:r>
      <w:r>
        <w:rPr>
          <w:rFonts w:hAnsi="宋体"/>
        </w:rPr>
        <w:t>模块的串行接口</w:t>
      </w:r>
      <w:r>
        <w:t>GPS</w:t>
      </w:r>
      <w:r>
        <w:rPr>
          <w:rFonts w:hAnsi="宋体"/>
        </w:rPr>
        <w:t>实验开发模块。</w:t>
      </w:r>
      <w:r>
        <w:t>ProGin SR87</w:t>
      </w:r>
      <w:r>
        <w:rPr>
          <w:rFonts w:hint="eastAsia"/>
        </w:rPr>
        <w:t>资料参考：\VIVI_FILE\GPS文件</w:t>
      </w:r>
      <w:r>
        <w:rPr>
          <w:rFonts w:hint="eastAsia"/>
          <w:szCs w:val="21"/>
        </w:rPr>
        <w:t>，原理图参考：“原理图\</w:t>
      </w:r>
      <w:r>
        <w:rPr>
          <w:szCs w:val="21"/>
        </w:rPr>
        <w:t xml:space="preserve"> GPS2C.pdf</w:t>
      </w:r>
      <w:r>
        <w:rPr>
          <w:rFonts w:hint="eastAsia"/>
          <w:szCs w:val="21"/>
        </w:rPr>
        <w:t xml:space="preserve"> “。参考示例：</w:t>
      </w:r>
    </w:p>
    <w:p>
      <w:pPr>
        <w:pStyle w:val="36"/>
        <w:spacing w:before="62" w:beforeLines="20" w:after="0" w:afterLines="0" w:line="300" w:lineRule="atLeast"/>
        <w:jc w:val="both"/>
        <w:rPr>
          <w:rFonts w:hint="eastAsia"/>
          <w:szCs w:val="21"/>
        </w:rPr>
      </w:pPr>
      <w:r>
        <w:rPr>
          <w:rFonts w:hint="eastAsia"/>
          <w:szCs w:val="21"/>
          <w:lang w:val="en-US" w:eastAsia="zh-CN"/>
        </w:rPr>
        <w:t>/DEMO/8051Core_DEMO/</w:t>
      </w:r>
      <w:r>
        <w:rPr>
          <w:rFonts w:hint="eastAsia"/>
          <w:szCs w:val="21"/>
        </w:rPr>
        <w:t>DEMO7_8051Core_GPS</w:t>
      </w:r>
    </w:p>
    <w:p>
      <w:pPr>
        <w:pStyle w:val="36"/>
        <w:spacing w:before="62" w:beforeLines="20" w:after="0" w:afterLines="0" w:line="300" w:lineRule="atLeast"/>
        <w:jc w:val="both"/>
        <w:rPr>
          <w:rFonts w:hint="eastAsia"/>
          <w:szCs w:val="21"/>
        </w:rPr>
      </w:pPr>
    </w:p>
    <w:p>
      <w:pPr>
        <w:pStyle w:val="36"/>
        <w:spacing w:before="62" w:beforeLines="20" w:after="0" w:afterLines="0" w:line="300" w:lineRule="atLeast"/>
        <w:jc w:val="both"/>
        <w:rPr>
          <w:rFonts w:hint="eastAsia"/>
          <w:szCs w:val="21"/>
        </w:rPr>
      </w:pPr>
    </w:p>
    <w:p>
      <w:pPr>
        <w:pStyle w:val="36"/>
        <w:spacing w:before="62" w:beforeLines="20" w:after="0" w:afterLines="0" w:line="360" w:lineRule="auto"/>
        <w:jc w:val="both"/>
        <w:rPr>
          <w:rFonts w:hint="eastAsia" w:hAnsi="宋体"/>
          <w:b/>
        </w:rPr>
      </w:pPr>
      <w:r>
        <w:rPr>
          <w:rFonts w:ascii="宋体" w:hAnsi="宋体" w:eastAsia="宋体"/>
          <w:sz w:val="21"/>
          <w:szCs w:val="21"/>
        </w:rPr>
        <w:drawing>
          <wp:anchor distT="0" distB="0" distL="114300" distR="114300" simplePos="0" relativeHeight="283832320" behindDoc="0" locked="0" layoutInCell="1" allowOverlap="1">
            <wp:simplePos x="0" y="0"/>
            <wp:positionH relativeFrom="column">
              <wp:posOffset>-123190</wp:posOffset>
            </wp:positionH>
            <wp:positionV relativeFrom="paragraph">
              <wp:posOffset>53975</wp:posOffset>
            </wp:positionV>
            <wp:extent cx="2755900" cy="1409700"/>
            <wp:effectExtent l="0" t="0" r="6350" b="0"/>
            <wp:wrapSquare wrapText="bothSides"/>
            <wp:docPr id="19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29"/>
                    <pic:cNvPicPr>
                      <a:picLocks noChangeAspect="1"/>
                    </pic:cNvPicPr>
                  </pic:nvPicPr>
                  <pic:blipFill>
                    <a:blip r:embed="rId56"/>
                    <a:stretch>
                      <a:fillRect/>
                    </a:stretch>
                  </pic:blipFill>
                  <pic:spPr>
                    <a:xfrm>
                      <a:off x="0" y="0"/>
                      <a:ext cx="2755900" cy="1409700"/>
                    </a:xfrm>
                    <a:prstGeom prst="rect">
                      <a:avLst/>
                    </a:prstGeom>
                    <a:noFill/>
                    <a:ln w="9525">
                      <a:noFill/>
                    </a:ln>
                  </pic:spPr>
                </pic:pic>
              </a:graphicData>
            </a:graphic>
          </wp:anchor>
        </w:drawing>
      </w:r>
      <w:r>
        <w:rPr>
          <w:rFonts w:hint="eastAsia"/>
          <w:b/>
        </w:rPr>
        <w:t>2.</w:t>
      </w:r>
      <w:r>
        <w:rPr>
          <w:rFonts w:hint="eastAsia"/>
          <w:b/>
          <w:lang w:val="en-US" w:eastAsia="zh-CN"/>
        </w:rPr>
        <w:t>3</w:t>
      </w:r>
      <w:r>
        <w:rPr>
          <w:rFonts w:hint="eastAsia"/>
          <w:b/>
        </w:rPr>
        <w:t xml:space="preserve">.22 </w:t>
      </w:r>
      <w:r>
        <w:rPr>
          <w:rFonts w:hint="eastAsia"/>
          <w:b/>
          <w:lang w:val="en-US" w:eastAsia="zh-CN"/>
        </w:rPr>
        <w:t xml:space="preserve"> </w:t>
      </w:r>
      <w:r>
        <w:rPr>
          <w:rFonts w:hint="eastAsia"/>
          <w:b/>
        </w:rPr>
        <w:t>看门狗定时器+时钟日历模块</w:t>
      </w:r>
    </w:p>
    <w:p>
      <w:pPr>
        <w:pStyle w:val="25"/>
        <w:keepNext w:val="0"/>
        <w:keepLines w:val="0"/>
        <w:pageBreakBefore w:val="0"/>
        <w:widowControl w:val="0"/>
        <w:kinsoku/>
        <w:wordWrap/>
        <w:overflowPunct/>
        <w:topLinePunct w:val="0"/>
        <w:autoSpaceDE/>
        <w:autoSpaceDN/>
        <w:bidi w:val="0"/>
        <w:snapToGrid/>
        <w:spacing w:before="0" w:beforeLines="0" w:after="0" w:afterLines="0" w:line="320" w:lineRule="exact"/>
        <w:ind w:left="0" w:leftChars="0" w:right="0" w:rightChars="0" w:firstLine="420" w:firstLineChars="200"/>
        <w:jc w:val="both"/>
        <w:textAlignment w:val="auto"/>
        <w:outlineLvl w:val="9"/>
        <w:rPr>
          <w:rFonts w:hint="eastAsia" w:ascii="宋体" w:hAnsi="宋体" w:eastAsia="宋体"/>
          <w:sz w:val="21"/>
          <w:szCs w:val="21"/>
        </w:rPr>
      </w:pPr>
      <w:r>
        <w:rPr>
          <w:rFonts w:hint="eastAsia" w:ascii="宋体" w:hAnsi="宋体" w:eastAsia="宋体"/>
          <w:sz w:val="21"/>
          <w:szCs w:val="21"/>
        </w:rPr>
        <w:t>左边是看门狗定时器芯片是X5040(含上电复位控制、看门狗定时器、降压管理和块保护功能串行EEPROM四模块；X5040资料在\</w:t>
      </w:r>
      <w:r>
        <w:rPr>
          <w:rFonts w:ascii="宋体" w:hAnsi="宋体" w:eastAsia="宋体"/>
          <w:sz w:val="21"/>
          <w:szCs w:val="21"/>
        </w:rPr>
        <w:t>MCU_TECH\ADC_DAC</w:t>
      </w:r>
      <w:r>
        <w:rPr>
          <w:rFonts w:hint="eastAsia" w:ascii="宋体" w:hAnsi="宋体" w:eastAsia="宋体"/>
          <w:sz w:val="21"/>
          <w:szCs w:val="21"/>
        </w:rPr>
        <w:t>\</w:t>
      </w:r>
      <w:r>
        <w:rPr>
          <w:rFonts w:ascii="宋体" w:hAnsi="宋体" w:eastAsia="宋体"/>
          <w:sz w:val="21"/>
          <w:szCs w:val="21"/>
        </w:rPr>
        <w:t>x5045cn.pdf</w:t>
      </w:r>
      <w:r>
        <w:rPr>
          <w:rFonts w:hint="eastAsia" w:ascii="宋体" w:hAnsi="宋体" w:eastAsia="宋体"/>
          <w:sz w:val="21"/>
          <w:szCs w:val="21"/>
        </w:rPr>
        <w:t>。</w:t>
      </w:r>
    </w:p>
    <w:p>
      <w:pPr>
        <w:pStyle w:val="25"/>
        <w:keepNext w:val="0"/>
        <w:keepLines w:val="0"/>
        <w:pageBreakBefore w:val="0"/>
        <w:widowControl w:val="0"/>
        <w:kinsoku/>
        <w:wordWrap/>
        <w:overflowPunct/>
        <w:topLinePunct w:val="0"/>
        <w:autoSpaceDE/>
        <w:autoSpaceDN/>
        <w:bidi w:val="0"/>
        <w:snapToGrid/>
        <w:spacing w:before="0" w:beforeLines="0" w:after="0" w:afterLines="0" w:line="320" w:lineRule="exact"/>
        <w:ind w:left="0" w:leftChars="0" w:right="0" w:rightChars="0" w:firstLine="0" w:firstLineChars="0"/>
        <w:jc w:val="both"/>
        <w:textAlignment w:val="auto"/>
        <w:outlineLvl w:val="9"/>
        <w:rPr>
          <w:rFonts w:hint="eastAsia" w:ascii="宋体" w:hAnsi="宋体"/>
          <w:sz w:val="21"/>
          <w:szCs w:val="21"/>
        </w:rPr>
      </w:pPr>
      <w:r>
        <w:rPr>
          <w:rFonts w:hint="eastAsia"/>
          <w:sz w:val="21"/>
          <w:szCs w:val="21"/>
        </w:rPr>
        <w:t>右边时钟日历芯片是DS1302，实时年月周日时分秒计时功能，串口数据通信，掉电保护模块等。DS1302资料</w:t>
      </w:r>
      <w:r>
        <w:rPr>
          <w:rFonts w:hint="eastAsia" w:ascii="宋体" w:hAnsi="宋体"/>
          <w:sz w:val="21"/>
          <w:szCs w:val="21"/>
        </w:rPr>
        <w:t>在\</w:t>
      </w:r>
      <w:r>
        <w:rPr>
          <w:rFonts w:ascii="宋体" w:hAnsi="宋体"/>
          <w:sz w:val="21"/>
          <w:szCs w:val="21"/>
        </w:rPr>
        <w:t>MCU_TECH\ADC_DAC</w:t>
      </w:r>
      <w:r>
        <w:rPr>
          <w:rFonts w:hint="eastAsia" w:ascii="宋体" w:hAnsi="宋体"/>
          <w:sz w:val="21"/>
          <w:szCs w:val="21"/>
        </w:rPr>
        <w:t>\</w:t>
      </w:r>
      <w:r>
        <w:rPr>
          <w:rFonts w:hint="eastAsia"/>
          <w:sz w:val="21"/>
          <w:szCs w:val="21"/>
        </w:rPr>
        <w:t xml:space="preserve"> DS1302原理及程序说明.doc</w:t>
      </w:r>
      <w:r>
        <w:rPr>
          <w:rFonts w:hint="eastAsia" w:ascii="宋体" w:hAnsi="宋体"/>
          <w:sz w:val="21"/>
          <w:szCs w:val="21"/>
        </w:rPr>
        <w:t>。</w:t>
      </w:r>
      <w:r>
        <w:rPr>
          <w:rFonts w:hint="eastAsia"/>
          <w:sz w:val="21"/>
          <w:szCs w:val="21"/>
        </w:rPr>
        <w:t>此二模块都可由基于FPGA的状态机控制也可用单片机控制。</w:t>
      </w:r>
      <w:r>
        <w:rPr>
          <w:rFonts w:hint="eastAsia" w:ascii="宋体" w:hAnsi="宋体"/>
          <w:sz w:val="21"/>
          <w:szCs w:val="21"/>
        </w:rPr>
        <w:t xml:space="preserve"> 此板参考示例程序及用法:</w:t>
      </w:r>
      <w:r>
        <w:rPr>
          <w:rFonts w:hint="eastAsia"/>
          <w:sz w:val="21"/>
          <w:szCs w:val="21"/>
        </w:rPr>
        <w:t xml:space="preserve"> </w:t>
      </w:r>
      <w:r>
        <w:rPr>
          <w:rFonts w:hint="eastAsia" w:ascii="宋体" w:hAnsi="宋体"/>
          <w:sz w:val="21"/>
          <w:szCs w:val="21"/>
        </w:rPr>
        <w:t>\MCU_TECH</w:t>
      </w:r>
      <w:r>
        <w:rPr>
          <w:rFonts w:hint="eastAsia" w:ascii="宋体" w:hAnsi="宋体"/>
          <w:sz w:val="21"/>
          <w:szCs w:val="21"/>
          <w:lang w:val="en-US" w:eastAsia="zh-CN"/>
        </w:rPr>
        <w:t>_DEMO</w:t>
      </w:r>
      <w:r>
        <w:rPr>
          <w:rFonts w:hint="eastAsia" w:ascii="宋体" w:hAnsi="宋体"/>
          <w:sz w:val="21"/>
          <w:szCs w:val="21"/>
        </w:rPr>
        <w:t>\MCU控制ADC_DAC_</w:t>
      </w:r>
      <w:r>
        <w:rPr>
          <w:rFonts w:hint="eastAsia"/>
          <w:b/>
          <w:sz w:val="21"/>
          <w:szCs w:val="21"/>
        </w:rPr>
        <w:t xml:space="preserve"> </w:t>
      </w:r>
      <w:r>
        <w:rPr>
          <w:rFonts w:hint="eastAsia" w:ascii="宋体" w:hAnsi="宋体"/>
          <w:sz w:val="21"/>
          <w:szCs w:val="21"/>
        </w:rPr>
        <w:t>等器件实验指导。</w:t>
      </w:r>
      <w:r>
        <w:rPr>
          <w:rFonts w:hint="eastAsia"/>
          <w:sz w:val="21"/>
          <w:szCs w:val="21"/>
        </w:rPr>
        <w:t>原理图参考：“原理图\</w:t>
      </w:r>
      <w:r>
        <w:rPr>
          <w:sz w:val="21"/>
          <w:szCs w:val="21"/>
        </w:rPr>
        <w:t xml:space="preserve"> WDG1.pdf</w:t>
      </w:r>
      <w:r>
        <w:rPr>
          <w:rFonts w:hint="eastAsia"/>
          <w:sz w:val="21"/>
          <w:szCs w:val="21"/>
        </w:rPr>
        <w:t xml:space="preserve"> “。</w:t>
      </w:r>
    </w:p>
    <w:p>
      <w:pPr>
        <w:pStyle w:val="36"/>
        <w:spacing w:before="62" w:beforeLines="20" w:after="0" w:afterLines="0" w:line="300" w:lineRule="atLeast"/>
        <w:jc w:val="both"/>
        <w:rPr>
          <w:rFonts w:hint="eastAsia" w:hAnsi="宋体"/>
          <w:b/>
        </w:rPr>
      </w:pPr>
      <w:r>
        <w:rPr>
          <w:rFonts w:hint="eastAsia" w:hAnsi="宋体"/>
          <w:b/>
        </w:rPr>
        <w:drawing>
          <wp:anchor distT="0" distB="0" distL="114300" distR="114300" simplePos="0" relativeHeight="283833344" behindDoc="0" locked="0" layoutInCell="1" allowOverlap="1">
            <wp:simplePos x="0" y="0"/>
            <wp:positionH relativeFrom="column">
              <wp:posOffset>-38100</wp:posOffset>
            </wp:positionH>
            <wp:positionV relativeFrom="paragraph">
              <wp:posOffset>15875</wp:posOffset>
            </wp:positionV>
            <wp:extent cx="2743200" cy="1861820"/>
            <wp:effectExtent l="0" t="0" r="0" b="5080"/>
            <wp:wrapSquare wrapText="bothSides"/>
            <wp:docPr id="19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30"/>
                    <pic:cNvPicPr>
                      <a:picLocks noChangeAspect="1"/>
                    </pic:cNvPicPr>
                  </pic:nvPicPr>
                  <pic:blipFill>
                    <a:blip r:embed="rId57"/>
                    <a:stretch>
                      <a:fillRect/>
                    </a:stretch>
                  </pic:blipFill>
                  <pic:spPr>
                    <a:xfrm>
                      <a:off x="0" y="0"/>
                      <a:ext cx="2743200" cy="1861820"/>
                    </a:xfrm>
                    <a:prstGeom prst="rect">
                      <a:avLst/>
                    </a:prstGeom>
                    <a:noFill/>
                    <a:ln w="9525">
                      <a:noFill/>
                    </a:ln>
                  </pic:spPr>
                </pic:pic>
              </a:graphicData>
            </a:graphic>
          </wp:anchor>
        </w:drawing>
      </w:r>
      <w:r>
        <w:rPr>
          <w:rFonts w:hint="eastAsia"/>
          <w:b/>
        </w:rPr>
        <w:t>2.</w:t>
      </w:r>
      <w:r>
        <w:rPr>
          <w:rFonts w:hint="eastAsia"/>
          <w:b/>
          <w:lang w:val="en-US" w:eastAsia="zh-CN"/>
        </w:rPr>
        <w:t>3</w:t>
      </w:r>
      <w:r>
        <w:rPr>
          <w:rFonts w:hint="eastAsia"/>
          <w:b/>
        </w:rPr>
        <w:t xml:space="preserve">.23 </w:t>
      </w:r>
      <w:r>
        <w:rPr>
          <w:rFonts w:hint="eastAsia"/>
          <w:b/>
          <w:lang w:val="en-US" w:eastAsia="zh-CN"/>
        </w:rPr>
        <w:t xml:space="preserve"> </w:t>
      </w:r>
      <w:r>
        <w:rPr>
          <w:rFonts w:hint="eastAsia"/>
          <w:b/>
        </w:rPr>
        <w:t>无线编码收发+数字温度传感器模块</w:t>
      </w:r>
    </w:p>
    <w:p>
      <w:pPr>
        <w:keepNext w:val="0"/>
        <w:keepLines w:val="0"/>
        <w:pageBreakBefore w:val="0"/>
        <w:widowControl w:val="0"/>
        <w:kinsoku/>
        <w:wordWrap/>
        <w:overflowPunct/>
        <w:topLinePunct w:val="0"/>
        <w:autoSpaceDE/>
        <w:autoSpaceDN/>
        <w:bidi w:val="0"/>
        <w:adjustRightInd/>
        <w:snapToGrid/>
        <w:spacing w:before="157" w:beforeLines="50" w:after="157" w:afterLines="50" w:line="320" w:lineRule="exact"/>
        <w:ind w:left="0" w:leftChars="0" w:right="0" w:rightChars="0" w:firstLine="420" w:firstLineChars="200"/>
        <w:jc w:val="left"/>
        <w:textAlignment w:val="auto"/>
        <w:outlineLvl w:val="9"/>
        <w:rPr>
          <w:rFonts w:hint="eastAsia" w:ascii="宋体" w:hAnsi="宋体"/>
          <w:b/>
          <w:bCs/>
        </w:rPr>
      </w:pPr>
      <w:r>
        <w:rPr>
          <w:rFonts w:hint="eastAsia"/>
        </w:rPr>
        <w:t>此模块是基于PT2272和PT2262的数字编码无线通信收/发模块，和基于DS18B20的数字温度传感器模块两部分。其中最左边是接收模块，最右边是发送模块，测试方法，可同时按动TE键和D1-D4的任意键，如果对应的接收模块的对应的小灯亮，表示接收成功。中间部分是数字温度传感器模块。原理图参考：“原理图</w:t>
      </w:r>
      <w:r>
        <w:rPr>
          <w:rFonts w:hint="eastAsia"/>
          <w:lang w:val="en-US" w:eastAsia="zh-CN"/>
        </w:rPr>
        <w:t>/</w:t>
      </w:r>
      <w:r>
        <w:t>RADIO_TRANS_RESV_SCH.pdf</w:t>
      </w:r>
      <w:r>
        <w:rPr>
          <w:rFonts w:hint="eastAsia"/>
        </w:rPr>
        <w:t xml:space="preserve"> “。参考示例：</w:t>
      </w:r>
      <w:r>
        <w:rPr>
          <w:rFonts w:hint="eastAsia"/>
          <w:lang w:val="en-US" w:eastAsia="zh-CN"/>
        </w:rPr>
        <w:t>DEMO_MODU/</w:t>
      </w:r>
      <w:r>
        <w:rPr>
          <w:rFonts w:hint="eastAsia"/>
        </w:rPr>
        <w:t>DEMO19_WRIELESS_CORD</w:t>
      </w:r>
      <w:r>
        <w:rPr>
          <w:rFonts w:hint="eastAsia"/>
          <w:lang w:val="en-US" w:eastAsia="zh-CN"/>
        </w:rPr>
        <w:t>&amp;</w:t>
      </w:r>
      <w:r>
        <w:rPr>
          <w:rFonts w:hint="eastAsia"/>
          <w:szCs w:val="21"/>
          <w:lang w:val="en-US" w:eastAsia="zh-CN"/>
        </w:rPr>
        <w:t>DEMO/8051Core_DEMO/DEMO14_8051Core_DS18B20</w:t>
      </w:r>
    </w:p>
    <w:p>
      <w:pPr>
        <w:pStyle w:val="28"/>
        <w:rPr>
          <w:rFonts w:hint="eastAsia" w:ascii="宋体" w:hAnsi="宋体"/>
          <w:b/>
          <w:bCs/>
        </w:rPr>
      </w:pPr>
      <w:r>
        <w:rPr>
          <w:rFonts w:hint="eastAsia" w:ascii="宋体" w:hAnsi="宋体"/>
        </w:rPr>
        <w:drawing>
          <wp:anchor distT="0" distB="0" distL="114300" distR="114300" simplePos="0" relativeHeight="283881472" behindDoc="0" locked="0" layoutInCell="1" allowOverlap="1">
            <wp:simplePos x="0" y="0"/>
            <wp:positionH relativeFrom="column">
              <wp:posOffset>-135890</wp:posOffset>
            </wp:positionH>
            <wp:positionV relativeFrom="paragraph">
              <wp:posOffset>45085</wp:posOffset>
            </wp:positionV>
            <wp:extent cx="3162935" cy="1480185"/>
            <wp:effectExtent l="0" t="0" r="18415" b="5715"/>
            <wp:wrapSquare wrapText="bothSides"/>
            <wp:docPr id="187" name="图片 1060" descr="摄像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060" descr="摄像头"/>
                    <pic:cNvPicPr>
                      <a:picLocks noChangeAspect="1"/>
                    </pic:cNvPicPr>
                  </pic:nvPicPr>
                  <pic:blipFill>
                    <a:blip r:embed="rId58"/>
                    <a:stretch>
                      <a:fillRect/>
                    </a:stretch>
                  </pic:blipFill>
                  <pic:spPr>
                    <a:xfrm>
                      <a:off x="0" y="0"/>
                      <a:ext cx="3162935" cy="1480185"/>
                    </a:xfrm>
                    <a:prstGeom prst="rect">
                      <a:avLst/>
                    </a:prstGeom>
                    <a:noFill/>
                    <a:ln w="9525">
                      <a:noFill/>
                    </a:ln>
                  </pic:spPr>
                </pic:pic>
              </a:graphicData>
            </a:graphic>
          </wp:anchor>
        </w:drawing>
      </w:r>
    </w:p>
    <w:p>
      <w:pPr>
        <w:pStyle w:val="28"/>
      </w:pPr>
      <w:r>
        <w:rPr>
          <w:rFonts w:hint="eastAsia" w:ascii="宋体" w:hAnsi="宋体"/>
          <w:b/>
          <w:bCs/>
        </w:rPr>
        <w:t>2.</w:t>
      </w:r>
      <w:r>
        <w:rPr>
          <w:rFonts w:hint="eastAsia" w:ascii="宋体" w:hAnsi="宋体"/>
          <w:b/>
          <w:bCs/>
          <w:lang w:val="en-US" w:eastAsia="zh-CN"/>
        </w:rPr>
        <w:t>3</w:t>
      </w:r>
      <w:r>
        <w:rPr>
          <w:rFonts w:hint="eastAsia" w:ascii="宋体" w:hAnsi="宋体"/>
          <w:b/>
          <w:bCs/>
        </w:rPr>
        <w:t>.24、</w:t>
      </w:r>
      <w:r>
        <w:rPr>
          <w:rFonts w:hint="eastAsia" w:ascii="宋体" w:hAnsi="宋体"/>
          <w:b/>
          <w:bCs/>
          <w:lang w:val="en-US" w:eastAsia="zh-CN"/>
        </w:rPr>
        <w:t xml:space="preserve"> </w:t>
      </w:r>
      <w:r>
        <w:rPr>
          <w:rFonts w:hint="eastAsia" w:ascii="宋体" w:hAnsi="宋体"/>
          <w:b/>
          <w:bCs/>
        </w:rPr>
        <w:t>摄像头模块</w:t>
      </w:r>
    </w:p>
    <w:p>
      <w:pPr>
        <w:spacing w:before="156" w:beforeLines="50" w:after="156" w:afterLines="50"/>
        <w:ind w:firstLine="420" w:firstLineChars="200"/>
        <w:rPr>
          <w:rFonts w:hint="eastAsia"/>
          <w:b/>
          <w:sz w:val="44"/>
        </w:rPr>
      </w:pPr>
      <w:r>
        <w:rPr>
          <w:rFonts w:hint="eastAsia" w:ascii="宋体" w:hAnsi="宋体"/>
        </w:rPr>
        <w:t>OV7670是30万像素CMOS摄像头传感器，可以输出640×480@30fps视频图像，即VGA@30fps，输出颜色支持RGB565和YUV等格式，接插形式用一个转接板直接插在FPGA板上端口，具体提供电子文档说明和实验。</w:t>
      </w:r>
    </w:p>
    <w:p>
      <w:pPr>
        <w:pStyle w:val="28"/>
        <w:rPr>
          <w:rFonts w:hint="eastAsia" w:ascii="宋体" w:hAnsi="宋体"/>
          <w:b/>
          <w:bCs/>
        </w:rPr>
      </w:pPr>
      <w:r>
        <w:rPr>
          <w:rFonts w:hint="eastAsia"/>
        </w:rPr>
        <w:t>参考示例：</w:t>
      </w:r>
      <w:r>
        <w:rPr>
          <w:rFonts w:hint="eastAsia"/>
          <w:lang w:val="en-US" w:eastAsia="zh-CN"/>
        </w:rPr>
        <w:t>DEMO_MODU/</w:t>
      </w:r>
      <w:r>
        <w:rPr>
          <w:rFonts w:hint="eastAsia"/>
        </w:rPr>
        <w:t>DEMO_CAM_LCD</w:t>
      </w:r>
    </w:p>
    <w:p>
      <w:pPr>
        <w:pStyle w:val="28"/>
        <w:rPr>
          <w:rFonts w:hint="eastAsia" w:ascii="宋体" w:hAnsi="宋体"/>
          <w:b/>
          <w:bCs/>
        </w:rPr>
      </w:pPr>
    </w:p>
    <w:p>
      <w:pPr>
        <w:pStyle w:val="28"/>
      </w:pPr>
      <w:r>
        <w:rPr>
          <w:rFonts w:hint="eastAsia" w:ascii="宋体" w:hAnsi="宋体"/>
          <w:b/>
          <w:bCs/>
        </w:rPr>
        <w:t>2.2.25、传统数字电路模块，提</w:t>
      </w:r>
      <w:r>
        <w:rPr>
          <w:szCs w:val="21"/>
        </w:rPr>
        <w:drawing>
          <wp:anchor distT="0" distB="0" distL="114300" distR="114300" simplePos="0" relativeHeight="283834368" behindDoc="0" locked="0" layoutInCell="1" allowOverlap="0">
            <wp:simplePos x="0" y="0"/>
            <wp:positionH relativeFrom="column">
              <wp:posOffset>0</wp:posOffset>
            </wp:positionH>
            <wp:positionV relativeFrom="line">
              <wp:posOffset>249555</wp:posOffset>
            </wp:positionV>
            <wp:extent cx="4344670" cy="1437640"/>
            <wp:effectExtent l="0" t="0" r="17780" b="10160"/>
            <wp:wrapSquare wrapText="bothSides"/>
            <wp:docPr id="183" name="Picture 63" descr="wps_clip_image-15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63" descr="wps_clip_image-15082"/>
                    <pic:cNvPicPr>
                      <a:picLocks noChangeAspect="1"/>
                    </pic:cNvPicPr>
                  </pic:nvPicPr>
                  <pic:blipFill>
                    <a:blip r:embed="rId59"/>
                    <a:stretch>
                      <a:fillRect/>
                    </a:stretch>
                  </pic:blipFill>
                  <pic:spPr>
                    <a:xfrm>
                      <a:off x="0" y="0"/>
                      <a:ext cx="4344670" cy="1437640"/>
                    </a:xfrm>
                    <a:prstGeom prst="rect">
                      <a:avLst/>
                    </a:prstGeom>
                    <a:noFill/>
                    <a:ln w="9525">
                      <a:noFill/>
                    </a:ln>
                  </pic:spPr>
                </pic:pic>
              </a:graphicData>
            </a:graphic>
          </wp:anchor>
        </w:drawing>
      </w:r>
      <w:r>
        <w:rPr>
          <w:rFonts w:hint="eastAsia" w:ascii="宋体" w:hAnsi="宋体"/>
          <w:b/>
          <w:bCs/>
        </w:rPr>
        <w:t>供部分74系列实验器件及接口</w:t>
      </w:r>
    </w:p>
    <w:p>
      <w:pPr>
        <w:keepNext w:val="0"/>
        <w:keepLines w:val="0"/>
        <w:pageBreakBefore w:val="0"/>
        <w:widowControl w:val="0"/>
        <w:kinsoku/>
        <w:wordWrap/>
        <w:overflowPunct/>
        <w:topLinePunct w:val="0"/>
        <w:autoSpaceDE/>
        <w:autoSpaceDN/>
        <w:bidi w:val="0"/>
        <w:adjustRightInd/>
        <w:snapToGrid/>
        <w:spacing w:before="157" w:beforeLines="50" w:after="157" w:afterLines="50" w:line="320" w:lineRule="exact"/>
        <w:ind w:left="0" w:leftChars="0" w:right="0" w:rightChars="0" w:firstLine="420" w:firstLineChars="200"/>
        <w:jc w:val="both"/>
        <w:textAlignment w:val="auto"/>
        <w:outlineLvl w:val="9"/>
        <w:rPr>
          <w:rFonts w:hint="eastAsia"/>
          <w:szCs w:val="21"/>
        </w:rPr>
      </w:pPr>
      <w:r>
        <w:rPr>
          <w:rFonts w:hint="eastAsia"/>
          <w:szCs w:val="21"/>
        </w:rPr>
        <w:t>提供部分传统74系列器件，具体在每个器件下方已标出型号，接插方式在器右方利用十芯口把每个器件的引脚都已针形式接出，引脚名称也在其边上标出，一一对应就是，可以用十芯线或单线外接。</w:t>
      </w:r>
    </w:p>
    <w:p>
      <w:pPr>
        <w:spacing w:before="156" w:beforeLines="50" w:after="156" w:afterLines="50"/>
        <w:rPr>
          <w:rFonts w:hint="eastAsia" w:ascii="宋体" w:hAnsi="宋体"/>
          <w:b/>
          <w:bCs/>
        </w:rPr>
      </w:pPr>
      <w:r>
        <w:rPr>
          <w:rFonts w:hint="eastAsia" w:ascii="宋体" w:hAnsi="宋体" w:eastAsia="宋体" w:cs="宋体"/>
        </w:rPr>
        <w:drawing>
          <wp:anchor distT="0" distB="0" distL="114300" distR="114300" simplePos="0" relativeHeight="283878400" behindDoc="0" locked="0" layoutInCell="1" allowOverlap="1">
            <wp:simplePos x="0" y="0"/>
            <wp:positionH relativeFrom="page">
              <wp:posOffset>499745</wp:posOffset>
            </wp:positionH>
            <wp:positionV relativeFrom="page">
              <wp:posOffset>2508250</wp:posOffset>
            </wp:positionV>
            <wp:extent cx="2713990" cy="1861820"/>
            <wp:effectExtent l="0" t="0" r="10160" b="5080"/>
            <wp:wrapSquare wrapText="bothSides"/>
            <wp:docPr id="185" name="Picture 33" descr="W5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33" descr="W5200"/>
                    <pic:cNvPicPr>
                      <a:picLocks noChangeAspect="1"/>
                    </pic:cNvPicPr>
                  </pic:nvPicPr>
                  <pic:blipFill>
                    <a:blip r:embed="rId60"/>
                    <a:stretch>
                      <a:fillRect/>
                    </a:stretch>
                  </pic:blipFill>
                  <pic:spPr>
                    <a:xfrm>
                      <a:off x="0" y="0"/>
                      <a:ext cx="2713990" cy="1861820"/>
                    </a:xfrm>
                    <a:prstGeom prst="rect">
                      <a:avLst/>
                    </a:prstGeom>
                    <a:noFill/>
                    <a:ln w="9525">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before="157" w:beforeLines="50" w:after="157" w:afterLines="50" w:line="300" w:lineRule="atLeast"/>
        <w:ind w:left="0" w:leftChars="0" w:right="0" w:rightChars="0" w:firstLine="0" w:firstLineChars="0"/>
        <w:textAlignment w:val="auto"/>
        <w:outlineLvl w:val="9"/>
        <w:rPr>
          <w:rFonts w:hint="eastAsia" w:ascii="宋体" w:hAnsi="宋体"/>
          <w:b/>
          <w:bCs/>
        </w:rPr>
      </w:pPr>
      <w:r>
        <w:rPr>
          <w:rFonts w:hint="eastAsia" w:ascii="宋体" w:hAnsi="宋体"/>
          <w:b/>
          <w:bCs/>
          <w:lang w:val="en-US" w:eastAsia="zh-CN"/>
        </w:rPr>
        <w:t>2</w:t>
      </w:r>
      <w:r>
        <w:rPr>
          <w:rFonts w:hint="eastAsia" w:ascii="宋体" w:hAnsi="宋体"/>
          <w:b/>
          <w:bCs/>
        </w:rPr>
        <w:t>.</w:t>
      </w:r>
      <w:r>
        <w:rPr>
          <w:rFonts w:hint="eastAsia" w:ascii="宋体" w:hAnsi="宋体"/>
          <w:b/>
          <w:bCs/>
          <w:lang w:val="en-US" w:eastAsia="zh-CN"/>
        </w:rPr>
        <w:t>3</w:t>
      </w:r>
      <w:r>
        <w:rPr>
          <w:rFonts w:hint="eastAsia" w:ascii="宋体" w:hAnsi="宋体"/>
          <w:b/>
          <w:bCs/>
        </w:rPr>
        <w:t>.26、基于5200网口模块</w:t>
      </w:r>
    </w:p>
    <w:p>
      <w:pPr>
        <w:keepNext w:val="0"/>
        <w:keepLines w:val="0"/>
        <w:pageBreakBefore w:val="0"/>
        <w:widowControl w:val="0"/>
        <w:kinsoku/>
        <w:wordWrap/>
        <w:overflowPunct/>
        <w:topLinePunct w:val="0"/>
        <w:autoSpaceDE/>
        <w:autoSpaceDN/>
        <w:bidi w:val="0"/>
        <w:adjustRightInd/>
        <w:snapToGrid/>
        <w:spacing w:before="157" w:beforeLines="50" w:after="157" w:afterLines="50" w:line="200" w:lineRule="exact"/>
        <w:ind w:left="0" w:leftChars="0" w:right="0" w:rightChars="0" w:firstLine="0" w:firstLineChars="0"/>
        <w:textAlignment w:val="auto"/>
        <w:outlineLvl w:val="9"/>
        <w:rPr>
          <w:rFonts w:hint="eastAsia" w:ascii="宋体" w:hAnsi="宋体" w:eastAsia="宋体" w:cs="宋体"/>
          <w:b/>
          <w:bCs/>
        </w:rPr>
      </w:pPr>
      <w:r>
        <w:rPr>
          <w:rFonts w:hint="eastAsia" w:ascii="宋体" w:hAnsi="宋体" w:eastAsia="宋体" w:cs="宋体"/>
        </w:rPr>
        <w:t>基于W5200控制的以太网卡，可调制10-100M</w:t>
      </w:r>
    </w:p>
    <w:p>
      <w:pPr>
        <w:keepNext w:val="0"/>
        <w:keepLines w:val="0"/>
        <w:pageBreakBefore w:val="0"/>
        <w:widowControl w:val="0"/>
        <w:kinsoku/>
        <w:wordWrap/>
        <w:overflowPunct/>
        <w:topLinePunct w:val="0"/>
        <w:autoSpaceDE/>
        <w:autoSpaceDN/>
        <w:bidi w:val="0"/>
        <w:adjustRightInd/>
        <w:snapToGrid/>
        <w:spacing w:before="157" w:beforeLines="50" w:after="157" w:afterLines="50" w:line="200" w:lineRule="exact"/>
        <w:ind w:left="0" w:leftChars="0" w:right="0" w:rightChars="0" w:firstLine="0" w:firstLineChars="0"/>
        <w:jc w:val="left"/>
        <w:textAlignment w:val="auto"/>
        <w:outlineLvl w:val="9"/>
        <w:rPr>
          <w:rFonts w:hint="eastAsia" w:ascii="宋体" w:hAnsi="宋体" w:eastAsia="宋体" w:cs="宋体"/>
          <w:b/>
          <w:bCs/>
        </w:rPr>
      </w:pPr>
      <w:r>
        <w:rPr>
          <w:rFonts w:hint="eastAsia" w:ascii="宋体" w:hAnsi="宋体" w:eastAsia="宋体" w:cs="宋体"/>
        </w:rPr>
        <w:t>资料及例程路径在：</w:t>
      </w:r>
      <w:r>
        <w:rPr>
          <w:rFonts w:hint="eastAsia" w:ascii="宋体" w:hAnsi="宋体" w:eastAsia="宋体" w:cs="宋体"/>
          <w:lang w:val="en-US" w:eastAsia="zh-CN"/>
        </w:rPr>
        <w:t>/</w:t>
      </w:r>
      <w:r>
        <w:rPr>
          <w:rFonts w:hint="eastAsia" w:ascii="宋体" w:hAnsi="宋体" w:eastAsia="宋体" w:cs="宋体"/>
          <w:szCs w:val="21"/>
          <w:lang w:val="en-US" w:eastAsia="zh-CN"/>
        </w:rPr>
        <w:t>DEMO/8051Core_DEMO</w:t>
      </w:r>
    </w:p>
    <w:p>
      <w:pPr>
        <w:keepNext w:val="0"/>
        <w:keepLines w:val="0"/>
        <w:pageBreakBefore w:val="0"/>
        <w:widowControl w:val="0"/>
        <w:kinsoku/>
        <w:wordWrap/>
        <w:overflowPunct/>
        <w:topLinePunct w:val="0"/>
        <w:autoSpaceDE/>
        <w:autoSpaceDN/>
        <w:bidi w:val="0"/>
        <w:adjustRightInd/>
        <w:snapToGrid/>
        <w:spacing w:before="157" w:beforeLines="50" w:after="157" w:afterLines="50" w:line="200" w:lineRule="exact"/>
        <w:ind w:left="0" w:leftChars="0" w:right="0" w:rightChars="0" w:firstLine="0" w:firstLineChars="0"/>
        <w:jc w:val="left"/>
        <w:textAlignment w:val="auto"/>
        <w:outlineLvl w:val="9"/>
        <w:rPr>
          <w:rFonts w:hint="eastAsia" w:ascii="宋体" w:hAnsi="宋体" w:eastAsia="宋体" w:cs="宋体"/>
        </w:rPr>
      </w:pPr>
      <w:r>
        <w:rPr>
          <w:rFonts w:hint="eastAsia" w:ascii="宋体" w:hAnsi="宋体" w:eastAsia="宋体" w:cs="宋体"/>
        </w:rPr>
        <w:t>\</w:t>
      </w:r>
      <w:r>
        <w:rPr>
          <w:rFonts w:hint="eastAsia" w:ascii="宋体" w:hAnsi="宋体" w:eastAsia="宋体" w:cs="宋体"/>
          <w:lang w:val="en-US" w:eastAsia="zh-CN"/>
        </w:rPr>
        <w:t>DEMO11</w:t>
      </w:r>
      <w:r>
        <w:rPr>
          <w:rFonts w:hint="eastAsia" w:ascii="宋体" w:hAnsi="宋体" w:eastAsia="宋体" w:cs="宋体"/>
        </w:rPr>
        <w:t>_Basic8051_W5200</w:t>
      </w:r>
    </w:p>
    <w:p>
      <w:pPr>
        <w:keepNext w:val="0"/>
        <w:keepLines w:val="0"/>
        <w:pageBreakBefore w:val="0"/>
        <w:widowControl w:val="0"/>
        <w:kinsoku/>
        <w:wordWrap/>
        <w:overflowPunct/>
        <w:topLinePunct w:val="0"/>
        <w:autoSpaceDE/>
        <w:autoSpaceDN/>
        <w:bidi w:val="0"/>
        <w:adjustRightInd/>
        <w:snapToGrid/>
        <w:spacing w:before="157" w:beforeLines="50" w:after="157" w:afterLines="50" w:line="180" w:lineRule="exact"/>
        <w:ind w:left="0" w:leftChars="0" w:right="0" w:rightChars="0" w:firstLine="628" w:firstLineChars="298"/>
        <w:textAlignment w:val="auto"/>
        <w:outlineLvl w:val="9"/>
        <w:rPr>
          <w:rFonts w:hint="eastAsia" w:ascii="宋体" w:hAnsi="宋体" w:eastAsia="宋体" w:cs="宋体"/>
          <w:b/>
        </w:rPr>
      </w:pPr>
    </w:p>
    <w:p>
      <w:pPr>
        <w:spacing w:before="156" w:beforeLines="50" w:after="156" w:afterLines="50"/>
        <w:ind w:firstLine="628" w:firstLineChars="298"/>
        <w:rPr>
          <w:rFonts w:hint="eastAsia" w:hAnsi="宋体"/>
          <w:b/>
        </w:rPr>
      </w:pPr>
    </w:p>
    <w:p>
      <w:pPr>
        <w:spacing w:before="156" w:beforeLines="50" w:after="156" w:afterLines="50"/>
        <w:ind w:firstLine="625" w:firstLineChars="298"/>
        <w:rPr>
          <w:rFonts w:hint="eastAsia" w:hAnsi="宋体"/>
          <w:b/>
        </w:rPr>
      </w:pPr>
      <w:r>
        <w:rPr>
          <w:rFonts w:hint="eastAsia"/>
        </w:rPr>
        <w:drawing>
          <wp:anchor distT="0" distB="0" distL="114300" distR="114300" simplePos="0" relativeHeight="283882496" behindDoc="0" locked="0" layoutInCell="1" allowOverlap="1">
            <wp:simplePos x="0" y="0"/>
            <wp:positionH relativeFrom="column">
              <wp:posOffset>-3147695</wp:posOffset>
            </wp:positionH>
            <wp:positionV relativeFrom="paragraph">
              <wp:posOffset>258445</wp:posOffset>
            </wp:positionV>
            <wp:extent cx="2955925" cy="2739390"/>
            <wp:effectExtent l="0" t="0" r="15875" b="3810"/>
            <wp:wrapSquare wrapText="bothSides"/>
            <wp:docPr id="191" name="图片 1063" descr="WI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063" descr="WIFI"/>
                    <pic:cNvPicPr>
                      <a:picLocks noChangeAspect="1"/>
                    </pic:cNvPicPr>
                  </pic:nvPicPr>
                  <pic:blipFill>
                    <a:blip r:embed="rId61"/>
                    <a:stretch>
                      <a:fillRect/>
                    </a:stretch>
                  </pic:blipFill>
                  <pic:spPr>
                    <a:xfrm>
                      <a:off x="0" y="0"/>
                      <a:ext cx="2955925" cy="2739390"/>
                    </a:xfrm>
                    <a:prstGeom prst="rect">
                      <a:avLst/>
                    </a:prstGeom>
                    <a:noFill/>
                    <a:ln w="9525">
                      <a:noFill/>
                    </a:ln>
                  </pic:spPr>
                </pic:pic>
              </a:graphicData>
            </a:graphic>
          </wp:anchor>
        </w:drawing>
      </w:r>
    </w:p>
    <w:p>
      <w:pPr>
        <w:spacing w:before="156" w:beforeLines="50" w:after="156" w:afterLines="50"/>
        <w:rPr>
          <w:rFonts w:hint="eastAsia" w:hAnsi="宋体"/>
          <w:b/>
        </w:rPr>
      </w:pPr>
    </w:p>
    <w:p>
      <w:pPr>
        <w:spacing w:before="156" w:beforeLines="50" w:after="156" w:afterLines="50"/>
        <w:rPr>
          <w:rFonts w:hint="eastAsia"/>
          <w:b/>
          <w:sz w:val="44"/>
        </w:rPr>
      </w:pPr>
      <w:r>
        <w:rPr>
          <w:rFonts w:hint="eastAsia" w:hAnsi="宋体"/>
          <w:b/>
        </w:rPr>
        <w:t>2.</w:t>
      </w:r>
      <w:r>
        <w:rPr>
          <w:rFonts w:hint="eastAsia" w:hAnsi="宋体"/>
          <w:b/>
          <w:lang w:val="en-US" w:eastAsia="zh-CN"/>
        </w:rPr>
        <w:t>3.</w:t>
      </w:r>
      <w:r>
        <w:rPr>
          <w:rFonts w:hint="eastAsia" w:hAnsi="宋体"/>
          <w:b/>
        </w:rPr>
        <w:t>27</w:t>
      </w:r>
      <w:r>
        <w:rPr>
          <w:rFonts w:hint="eastAsia" w:ascii="宋体" w:hAnsi="宋体"/>
          <w:b/>
          <w:bCs/>
        </w:rPr>
        <w:t>、WIFI+超声波模块</w:t>
      </w:r>
    </w:p>
    <w:p>
      <w:pPr>
        <w:keepNext w:val="0"/>
        <w:keepLines w:val="0"/>
        <w:pageBreakBefore w:val="0"/>
        <w:widowControl w:val="0"/>
        <w:kinsoku/>
        <w:wordWrap/>
        <w:overflowPunct/>
        <w:topLinePunct w:val="0"/>
        <w:autoSpaceDE/>
        <w:autoSpaceDN/>
        <w:bidi w:val="0"/>
        <w:adjustRightInd/>
        <w:snapToGrid/>
        <w:spacing w:before="157" w:beforeLines="50" w:after="157" w:afterLines="50" w:line="320" w:lineRule="exact"/>
        <w:ind w:left="0" w:leftChars="0" w:right="0" w:rightChars="0" w:firstLine="0" w:firstLineChars="0"/>
        <w:jc w:val="left"/>
        <w:textAlignment w:val="auto"/>
        <w:outlineLvl w:val="9"/>
        <w:rPr>
          <w:rFonts w:hint="eastAsia" w:ascii="宋体" w:hAnsi="宋体"/>
        </w:rPr>
      </w:pPr>
      <w:r>
        <w:rPr>
          <w:rFonts w:hint="eastAsia"/>
        </w:rPr>
        <w:t>WIFI由XLW210A控制的无线网卡，超声波由US100控制测距模块。资料及例程路径在：</w:t>
      </w:r>
      <w:r>
        <w:rPr>
          <w:rFonts w:hint="eastAsia"/>
          <w:lang w:val="en-US" w:eastAsia="zh-CN"/>
        </w:rPr>
        <w:t>/</w:t>
      </w:r>
      <w:r>
        <w:rPr>
          <w:rFonts w:hint="eastAsia" w:ascii="宋体" w:hAnsi="宋体" w:eastAsia="宋体" w:cs="宋体"/>
          <w:szCs w:val="21"/>
          <w:lang w:val="en-US" w:eastAsia="zh-CN"/>
        </w:rPr>
        <w:t>DEMO/8051Core_DEMO/</w:t>
      </w:r>
      <w:r>
        <w:rPr>
          <w:rFonts w:hint="eastAsia" w:ascii="宋体" w:hAnsi="宋体"/>
          <w:lang w:val="en-US" w:eastAsia="zh-CN"/>
        </w:rPr>
        <w:t>DEMO13</w:t>
      </w:r>
      <w:r>
        <w:rPr>
          <w:rFonts w:hint="eastAsia" w:ascii="宋体" w:hAnsi="宋体"/>
        </w:rPr>
        <w:t>_Basic8051_R2WiFi_XLW210A</w:t>
      </w:r>
    </w:p>
    <w:p>
      <w:pPr>
        <w:adjustRightInd w:val="0"/>
        <w:ind w:left="435"/>
        <w:rPr>
          <w:rFonts w:hint="eastAsia" w:eastAsia="黑体"/>
          <w:sz w:val="28"/>
        </w:rPr>
      </w:pPr>
    </w:p>
    <w:p>
      <w:pPr>
        <w:adjustRightInd w:val="0"/>
        <w:ind w:left="435"/>
        <w:rPr>
          <w:rFonts w:hint="eastAsia" w:eastAsia="黑体"/>
          <w:sz w:val="28"/>
        </w:rPr>
      </w:pPr>
    </w:p>
    <w:p>
      <w:pPr>
        <w:adjustRightInd w:val="0"/>
        <w:ind w:left="435"/>
        <w:rPr>
          <w:rFonts w:hint="eastAsia" w:eastAsia="黑体"/>
          <w:sz w:val="28"/>
        </w:rPr>
      </w:pPr>
    </w:p>
    <w:p>
      <w:pPr>
        <w:adjustRightInd w:val="0"/>
        <w:ind w:left="435"/>
        <w:rPr>
          <w:rFonts w:hint="eastAsia" w:eastAsia="黑体"/>
          <w:sz w:val="28"/>
        </w:rPr>
      </w:pPr>
    </w:p>
    <w:p>
      <w:pPr>
        <w:adjustRightInd w:val="0"/>
        <w:ind w:left="435"/>
        <w:rPr>
          <w:rFonts w:hint="eastAsia" w:eastAsia="黑体"/>
          <w:sz w:val="28"/>
        </w:rPr>
      </w:pPr>
      <w:r>
        <w:rPr>
          <w:rFonts w:hint="eastAsia" w:eastAsia="宋体"/>
          <w:lang w:eastAsia="zh-CN"/>
        </w:rPr>
        <w:drawing>
          <wp:anchor distT="0" distB="0" distL="114300" distR="114300" simplePos="0" relativeHeight="283886592" behindDoc="0" locked="0" layoutInCell="1" allowOverlap="1">
            <wp:simplePos x="0" y="0"/>
            <wp:positionH relativeFrom="column">
              <wp:posOffset>-76200</wp:posOffset>
            </wp:positionH>
            <wp:positionV relativeFrom="paragraph">
              <wp:posOffset>245110</wp:posOffset>
            </wp:positionV>
            <wp:extent cx="2707005" cy="1673860"/>
            <wp:effectExtent l="0" t="0" r="17145" b="2540"/>
            <wp:wrapSquare wrapText="bothSides"/>
            <wp:docPr id="200" name="图片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1064"/>
                    <pic:cNvPicPr>
                      <a:picLocks noChangeAspect="1"/>
                    </pic:cNvPicPr>
                  </pic:nvPicPr>
                  <pic:blipFill>
                    <a:blip r:embed="rId62"/>
                    <a:stretch>
                      <a:fillRect/>
                    </a:stretch>
                  </pic:blipFill>
                  <pic:spPr>
                    <a:xfrm>
                      <a:off x="0" y="0"/>
                      <a:ext cx="2707005" cy="1673860"/>
                    </a:xfrm>
                    <a:prstGeom prst="rect">
                      <a:avLst/>
                    </a:prstGeom>
                    <a:noFill/>
                    <a:ln w="9525">
                      <a:noFill/>
                    </a:ln>
                  </pic:spPr>
                </pic:pic>
              </a:graphicData>
            </a:graphic>
          </wp:anchor>
        </w:drawing>
      </w:r>
      <w:r>
        <w:rPr>
          <w:rFonts w:hint="eastAsia" w:eastAsia="黑体"/>
          <w:sz w:val="28"/>
        </w:rPr>
        <w:t xml:space="preserve">                         </w:t>
      </w:r>
    </w:p>
    <w:p>
      <w:pPr>
        <w:adjustRightInd w:val="0"/>
        <w:rPr>
          <w:rFonts w:hint="eastAsia" w:eastAsia="黑体"/>
          <w:sz w:val="28"/>
        </w:rPr>
      </w:pPr>
      <w:r>
        <w:rPr>
          <w:rFonts w:hint="eastAsia" w:hAnsi="宋体"/>
          <w:b/>
        </w:rPr>
        <w:t>2.</w:t>
      </w:r>
      <w:r>
        <w:rPr>
          <w:rFonts w:hint="eastAsia" w:hAnsi="宋体"/>
          <w:b/>
          <w:lang w:val="en-US" w:eastAsia="zh-CN"/>
        </w:rPr>
        <w:t>3</w:t>
      </w:r>
      <w:r>
        <w:rPr>
          <w:rFonts w:hint="eastAsia" w:hAnsi="宋体"/>
          <w:b/>
        </w:rPr>
        <w:t>.2</w:t>
      </w:r>
      <w:r>
        <w:rPr>
          <w:rFonts w:hint="eastAsia" w:hAnsi="宋体"/>
          <w:b/>
          <w:lang w:val="en-US" w:eastAsia="zh-CN"/>
        </w:rPr>
        <w:t>8</w:t>
      </w:r>
      <w:r>
        <w:rPr>
          <w:rFonts w:hint="eastAsia" w:ascii="宋体" w:hAnsi="宋体"/>
          <w:b/>
          <w:bCs/>
          <w:lang w:val="en-US" w:eastAsia="zh-CN"/>
        </w:rPr>
        <w:t>、点阵模块</w:t>
      </w:r>
    </w:p>
    <w:p>
      <w:pPr>
        <w:adjustRightInd w:val="0"/>
        <w:ind w:left="435"/>
        <w:rPr>
          <w:rFonts w:hint="eastAsia" w:eastAsia="黑体"/>
          <w:sz w:val="28"/>
        </w:rPr>
      </w:pPr>
      <w:r>
        <w:rPr>
          <w:rFonts w:hint="eastAsia" w:ascii="宋体" w:hAnsi="宋体" w:eastAsia="宋体" w:cs="宋体"/>
          <w:kern w:val="0"/>
          <w:sz w:val="24"/>
        </w:rPr>
        <w:t>2组8*8点阵，构成8*16点阵模块</w:t>
      </w:r>
      <w:r>
        <w:rPr>
          <w:rFonts w:hint="eastAsia" w:ascii="宋体" w:hAnsi="宋体" w:cs="宋体"/>
          <w:kern w:val="0"/>
          <w:sz w:val="24"/>
          <w:lang w:eastAsia="zh-CN"/>
        </w:rPr>
        <w:t>。</w:t>
      </w:r>
      <w:r>
        <w:rPr>
          <w:rFonts w:hint="eastAsia" w:ascii="宋体" w:hAnsi="宋体" w:cs="宋体"/>
          <w:kern w:val="0"/>
          <w:sz w:val="24"/>
          <w:lang w:val="en-US" w:eastAsia="zh-CN"/>
        </w:rPr>
        <w:t>示例：DEMO_MODU/</w:t>
      </w:r>
      <w:r>
        <w:rPr>
          <w:rFonts w:hint="eastAsia" w:ascii="宋体" w:hAnsi="宋体" w:cs="宋体"/>
          <w:kern w:val="0"/>
          <w:sz w:val="24"/>
          <w:lang w:eastAsia="zh-CN"/>
        </w:rPr>
        <w:t>DEMO14_seg70</w:t>
      </w:r>
    </w:p>
    <w:p>
      <w:pPr>
        <w:adjustRightInd w:val="0"/>
        <w:ind w:left="435"/>
        <w:rPr>
          <w:rFonts w:hint="eastAsia" w:eastAsia="黑体"/>
          <w:sz w:val="28"/>
        </w:rPr>
      </w:pPr>
    </w:p>
    <w:p>
      <w:pPr>
        <w:adjustRightInd w:val="0"/>
        <w:ind w:left="435"/>
        <w:rPr>
          <w:rFonts w:hint="eastAsia" w:eastAsia="黑体"/>
          <w:sz w:val="28"/>
        </w:rPr>
      </w:pPr>
    </w:p>
    <w:p>
      <w:pPr>
        <w:adjustRightInd w:val="0"/>
        <w:ind w:left="435"/>
        <w:rPr>
          <w:rFonts w:hint="eastAsia" w:eastAsia="黑体"/>
          <w:sz w:val="28"/>
        </w:rPr>
      </w:pPr>
    </w:p>
    <w:p>
      <w:pPr>
        <w:adjustRightInd w:val="0"/>
        <w:ind w:left="435"/>
        <w:rPr>
          <w:rFonts w:hint="eastAsia" w:eastAsia="黑体"/>
          <w:sz w:val="28"/>
        </w:rPr>
      </w:pPr>
    </w:p>
    <w:p>
      <w:pPr>
        <w:adjustRightInd w:val="0"/>
        <w:ind w:left="435"/>
        <w:rPr>
          <w:rFonts w:hint="eastAsia" w:eastAsia="黑体"/>
          <w:sz w:val="28"/>
        </w:rPr>
      </w:pPr>
    </w:p>
    <w:p>
      <w:pPr>
        <w:adjustRightInd w:val="0"/>
        <w:ind w:left="435"/>
        <w:rPr>
          <w:rFonts w:hint="eastAsia" w:hAnsi="宋体"/>
          <w:b/>
        </w:rPr>
      </w:pPr>
    </w:p>
    <w:p>
      <w:pPr>
        <w:adjustRightInd w:val="0"/>
        <w:ind w:left="435"/>
        <w:rPr>
          <w:rFonts w:hint="eastAsia" w:eastAsia="黑体"/>
          <w:sz w:val="28"/>
        </w:rPr>
      </w:pPr>
      <w:r>
        <w:rPr>
          <w:rFonts w:hint="eastAsia" w:eastAsia="宋体"/>
          <w:lang w:eastAsia="zh-CN"/>
        </w:rPr>
        <w:drawing>
          <wp:anchor distT="0" distB="0" distL="114300" distR="114300" simplePos="0" relativeHeight="283887616" behindDoc="0" locked="0" layoutInCell="1" allowOverlap="1">
            <wp:simplePos x="0" y="0"/>
            <wp:positionH relativeFrom="column">
              <wp:posOffset>38100</wp:posOffset>
            </wp:positionH>
            <wp:positionV relativeFrom="paragraph">
              <wp:posOffset>24765</wp:posOffset>
            </wp:positionV>
            <wp:extent cx="2639695" cy="1868170"/>
            <wp:effectExtent l="0" t="0" r="8255" b="17780"/>
            <wp:wrapSquare wrapText="bothSides"/>
            <wp:docPr id="184" name="图片 1065" descr="12位AD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065" descr="12位ADDA"/>
                    <pic:cNvPicPr>
                      <a:picLocks noChangeAspect="1"/>
                    </pic:cNvPicPr>
                  </pic:nvPicPr>
                  <pic:blipFill>
                    <a:blip r:embed="rId63"/>
                    <a:stretch>
                      <a:fillRect/>
                    </a:stretch>
                  </pic:blipFill>
                  <pic:spPr>
                    <a:xfrm>
                      <a:off x="0" y="0"/>
                      <a:ext cx="2639695" cy="1868170"/>
                    </a:xfrm>
                    <a:prstGeom prst="rect">
                      <a:avLst/>
                    </a:prstGeom>
                    <a:noFill/>
                    <a:ln w="9525">
                      <a:noFill/>
                    </a:ln>
                  </pic:spPr>
                </pic:pic>
              </a:graphicData>
            </a:graphic>
          </wp:anchor>
        </w:drawing>
      </w:r>
      <w:r>
        <w:rPr>
          <w:rFonts w:hint="eastAsia" w:hAnsi="宋体"/>
          <w:b/>
        </w:rPr>
        <w:t>2.</w:t>
      </w:r>
      <w:r>
        <w:rPr>
          <w:rFonts w:hint="eastAsia" w:hAnsi="宋体"/>
          <w:b/>
          <w:lang w:val="en-US" w:eastAsia="zh-CN"/>
        </w:rPr>
        <w:t>3</w:t>
      </w:r>
      <w:r>
        <w:rPr>
          <w:rFonts w:hint="eastAsia" w:hAnsi="宋体"/>
          <w:b/>
        </w:rPr>
        <w:t>.2</w:t>
      </w:r>
      <w:r>
        <w:rPr>
          <w:rFonts w:hint="eastAsia" w:hAnsi="宋体"/>
          <w:b/>
          <w:lang w:val="en-US" w:eastAsia="zh-CN"/>
        </w:rPr>
        <w:t>9 、</w:t>
      </w:r>
      <w:r>
        <w:rPr>
          <w:rFonts w:hint="eastAsia" w:ascii="宋体" w:hAnsi="宋体"/>
          <w:b/>
          <w:bCs/>
          <w:lang w:val="en-US" w:eastAsia="zh-CN"/>
        </w:rPr>
        <w:t>12位AD/DA模块</w:t>
      </w:r>
    </w:p>
    <w:p>
      <w:pPr>
        <w:adjustRightInd w:val="0"/>
        <w:ind w:left="435"/>
        <w:rPr>
          <w:rFonts w:hint="eastAsia" w:eastAsia="黑体"/>
          <w:sz w:val="28"/>
        </w:rPr>
      </w:pPr>
      <w:r>
        <w:rPr>
          <w:rFonts w:hint="eastAsia" w:ascii="宋体" w:hAnsi="宋体"/>
          <w:lang w:val="en-US" w:eastAsia="zh-CN"/>
        </w:rPr>
        <w:t>并行采样速率50MHz12位AD807+转换速率165MHz12位模块</w:t>
      </w:r>
    </w:p>
    <w:p>
      <w:pPr>
        <w:adjustRightInd w:val="0"/>
        <w:ind w:left="435"/>
        <w:rPr>
          <w:rFonts w:hint="eastAsia" w:eastAsia="黑体"/>
          <w:sz w:val="28"/>
          <w:lang w:val="en-US" w:eastAsia="zh-CN"/>
        </w:rPr>
      </w:pPr>
      <w:r>
        <w:rPr>
          <w:rFonts w:hint="eastAsia" w:ascii="宋体" w:hAnsi="宋体" w:cs="宋体"/>
          <w:kern w:val="0"/>
          <w:sz w:val="24"/>
          <w:lang w:val="en-US" w:eastAsia="zh-CN"/>
        </w:rPr>
        <w:t>示例：DEMO_MODU/</w:t>
      </w:r>
      <w:r>
        <w:rPr>
          <w:rFonts w:hint="eastAsia" w:ascii="宋体" w:hAnsi="宋体" w:cs="宋体"/>
          <w:kern w:val="0"/>
          <w:sz w:val="24"/>
          <w:lang w:eastAsia="zh-CN"/>
        </w:rPr>
        <w:t>12 bit_adda</w:t>
      </w:r>
      <w:r>
        <w:rPr>
          <w:rFonts w:hint="eastAsia" w:eastAsia="黑体"/>
          <w:sz w:val="28"/>
          <w:lang w:val="en-US" w:eastAsia="zh-CN"/>
        </w:rPr>
        <w:t xml:space="preserve">                     </w:t>
      </w:r>
    </w:p>
    <w:p>
      <w:pPr>
        <w:adjustRightInd w:val="0"/>
        <w:ind w:left="435"/>
        <w:rPr>
          <w:rFonts w:hint="eastAsia" w:eastAsia="黑体"/>
          <w:sz w:val="28"/>
          <w:lang w:val="en-US" w:eastAsia="zh-CN"/>
        </w:rPr>
      </w:pPr>
    </w:p>
    <w:p>
      <w:pPr>
        <w:adjustRightInd w:val="0"/>
        <w:ind w:left="435"/>
        <w:rPr>
          <w:rFonts w:hint="eastAsia" w:eastAsia="黑体"/>
          <w:sz w:val="28"/>
          <w:lang w:val="en-US" w:eastAsia="zh-CN"/>
        </w:rPr>
      </w:pPr>
    </w:p>
    <w:p>
      <w:pPr>
        <w:adjustRightInd w:val="0"/>
        <w:ind w:firstLine="1821" w:firstLineChars="648"/>
        <w:rPr>
          <w:rFonts w:hint="eastAsia" w:ascii="宋体"/>
          <w:b/>
          <w:bCs/>
          <w:sz w:val="28"/>
        </w:rPr>
      </w:pPr>
    </w:p>
    <w:p>
      <w:pPr>
        <w:adjustRightInd w:val="0"/>
        <w:ind w:left="435"/>
        <w:rPr>
          <w:rFonts w:hint="eastAsia" w:hAnsi="宋体"/>
          <w:b/>
        </w:rPr>
      </w:pPr>
    </w:p>
    <w:p>
      <w:pPr>
        <w:adjustRightInd w:val="0"/>
        <w:ind w:left="435"/>
        <w:rPr>
          <w:rFonts w:hint="eastAsia" w:eastAsia="黑体"/>
          <w:sz w:val="28"/>
        </w:rPr>
      </w:pPr>
      <w:r>
        <w:rPr>
          <w:rFonts w:hint="eastAsia" w:hAnsi="宋体"/>
          <w:b/>
        </w:rPr>
        <w:drawing>
          <wp:anchor distT="0" distB="0" distL="114300" distR="114300" simplePos="0" relativeHeight="383165440" behindDoc="0" locked="0" layoutInCell="1" allowOverlap="1">
            <wp:simplePos x="0" y="0"/>
            <wp:positionH relativeFrom="column">
              <wp:posOffset>109855</wp:posOffset>
            </wp:positionH>
            <wp:positionV relativeFrom="paragraph">
              <wp:posOffset>123190</wp:posOffset>
            </wp:positionV>
            <wp:extent cx="2936875" cy="1652270"/>
            <wp:effectExtent l="0" t="0" r="15875" b="5080"/>
            <wp:wrapSquare wrapText="bothSides"/>
            <wp:docPr id="314" name="图片 314" descr="新语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descr="新语音"/>
                    <pic:cNvPicPr>
                      <a:picLocks noChangeAspect="1"/>
                    </pic:cNvPicPr>
                  </pic:nvPicPr>
                  <pic:blipFill>
                    <a:blip r:embed="rId64"/>
                    <a:stretch>
                      <a:fillRect/>
                    </a:stretch>
                  </pic:blipFill>
                  <pic:spPr>
                    <a:xfrm>
                      <a:off x="0" y="0"/>
                      <a:ext cx="2936875" cy="1652270"/>
                    </a:xfrm>
                    <a:prstGeom prst="rect">
                      <a:avLst/>
                    </a:prstGeom>
                  </pic:spPr>
                </pic:pic>
              </a:graphicData>
            </a:graphic>
          </wp:anchor>
        </w:drawing>
      </w:r>
      <w:r>
        <w:rPr>
          <w:rFonts w:hint="eastAsia" w:hAnsi="宋体"/>
          <w:b/>
        </w:rPr>
        <w:t>2.</w:t>
      </w:r>
      <w:r>
        <w:rPr>
          <w:rFonts w:hint="eastAsia" w:hAnsi="宋体"/>
          <w:b/>
          <w:lang w:val="en-US" w:eastAsia="zh-CN"/>
        </w:rPr>
        <w:t>3</w:t>
      </w:r>
      <w:r>
        <w:rPr>
          <w:rFonts w:hint="eastAsia" w:hAnsi="宋体"/>
          <w:b/>
        </w:rPr>
        <w:t>.</w:t>
      </w:r>
      <w:r>
        <w:rPr>
          <w:rFonts w:hint="eastAsia" w:hAnsi="宋体"/>
          <w:b/>
          <w:lang w:val="en-US" w:eastAsia="zh-CN"/>
        </w:rPr>
        <w:t>30 、</w:t>
      </w:r>
      <w:r>
        <w:rPr>
          <w:rFonts w:hint="eastAsia" w:ascii="宋体" w:hAnsi="宋体"/>
          <w:b/>
          <w:bCs/>
          <w:lang w:val="en-US" w:eastAsia="zh-CN"/>
        </w:rPr>
        <w:t>语音处理模块</w:t>
      </w:r>
    </w:p>
    <w:p>
      <w:pPr>
        <w:adjustRightInd w:val="0"/>
        <w:ind w:left="435"/>
        <w:rPr>
          <w:rFonts w:hint="eastAsia" w:eastAsia="黑体"/>
          <w:sz w:val="28"/>
        </w:rPr>
      </w:pPr>
      <w:r>
        <w:rPr>
          <w:rFonts w:hint="eastAsia" w:ascii="宋体" w:hAnsi="宋体"/>
          <w:lang w:val="en-US" w:eastAsia="zh-CN"/>
        </w:rPr>
        <w:t>LINE OUT/LIN IN/MIC IN接口，采用WM87431S语音处理芯片模块</w:t>
      </w:r>
    </w:p>
    <w:p>
      <w:pPr>
        <w:adjustRightInd w:val="0"/>
        <w:ind w:left="435"/>
        <w:rPr>
          <w:rFonts w:hint="eastAsia" w:eastAsia="黑体"/>
          <w:sz w:val="28"/>
          <w:lang w:val="en-US" w:eastAsia="zh-CN"/>
        </w:rPr>
      </w:pPr>
      <w:r>
        <w:rPr>
          <w:rFonts w:hint="eastAsia" w:eastAsia="黑体"/>
          <w:sz w:val="28"/>
          <w:lang w:val="en-US" w:eastAsia="zh-CN"/>
        </w:rPr>
        <w:t xml:space="preserve">                     </w:t>
      </w:r>
    </w:p>
    <w:p>
      <w:pPr>
        <w:adjustRightInd w:val="0"/>
        <w:ind w:left="435"/>
        <w:rPr>
          <w:rFonts w:hint="eastAsia" w:eastAsia="黑体"/>
          <w:sz w:val="28"/>
          <w:lang w:val="en-US" w:eastAsia="zh-CN"/>
        </w:rPr>
      </w:pPr>
    </w:p>
    <w:p>
      <w:pPr>
        <w:adjustRightInd w:val="0"/>
        <w:ind w:left="435"/>
        <w:rPr>
          <w:rFonts w:hint="eastAsia" w:eastAsia="黑体"/>
          <w:sz w:val="28"/>
          <w:lang w:val="en-US" w:eastAsia="zh-CN"/>
        </w:rPr>
      </w:pPr>
    </w:p>
    <w:p>
      <w:pPr>
        <w:adjustRightInd w:val="0"/>
        <w:ind w:left="435"/>
        <w:rPr>
          <w:rFonts w:hint="eastAsia" w:hAnsi="宋体"/>
          <w:b/>
        </w:rPr>
      </w:pPr>
    </w:p>
    <w:p>
      <w:pPr>
        <w:adjustRightInd w:val="0"/>
        <w:ind w:left="435"/>
        <w:rPr>
          <w:rFonts w:hint="eastAsia" w:eastAsia="黑体"/>
          <w:sz w:val="28"/>
        </w:rPr>
      </w:pPr>
      <w:r>
        <w:rPr>
          <w:rFonts w:hint="eastAsia" w:hAnsi="宋体"/>
          <w:b/>
        </w:rPr>
        <w:drawing>
          <wp:anchor distT="0" distB="0" distL="114300" distR="114300" simplePos="0" relativeHeight="383166464" behindDoc="0" locked="0" layoutInCell="1" allowOverlap="1">
            <wp:simplePos x="0" y="0"/>
            <wp:positionH relativeFrom="column">
              <wp:posOffset>-90170</wp:posOffset>
            </wp:positionH>
            <wp:positionV relativeFrom="paragraph">
              <wp:posOffset>66040</wp:posOffset>
            </wp:positionV>
            <wp:extent cx="2883535" cy="2105025"/>
            <wp:effectExtent l="0" t="0" r="12065" b="9525"/>
            <wp:wrapSquare wrapText="bothSides"/>
            <wp:docPr id="316" name="图片 316" descr="新SD+V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descr="新SD+VGA"/>
                    <pic:cNvPicPr>
                      <a:picLocks noChangeAspect="1"/>
                    </pic:cNvPicPr>
                  </pic:nvPicPr>
                  <pic:blipFill>
                    <a:blip r:embed="rId65"/>
                    <a:stretch>
                      <a:fillRect/>
                    </a:stretch>
                  </pic:blipFill>
                  <pic:spPr>
                    <a:xfrm>
                      <a:off x="0" y="0"/>
                      <a:ext cx="2883535" cy="2105025"/>
                    </a:xfrm>
                    <a:prstGeom prst="rect">
                      <a:avLst/>
                    </a:prstGeom>
                  </pic:spPr>
                </pic:pic>
              </a:graphicData>
            </a:graphic>
          </wp:anchor>
        </w:drawing>
      </w:r>
      <w:r>
        <w:rPr>
          <w:rFonts w:hint="eastAsia" w:hAnsi="宋体"/>
          <w:b/>
        </w:rPr>
        <w:t>2.</w:t>
      </w:r>
      <w:r>
        <w:rPr>
          <w:rFonts w:hint="eastAsia" w:hAnsi="宋体"/>
          <w:b/>
          <w:lang w:val="en-US" w:eastAsia="zh-CN"/>
        </w:rPr>
        <w:t>3</w:t>
      </w:r>
      <w:r>
        <w:rPr>
          <w:rFonts w:hint="eastAsia" w:hAnsi="宋体"/>
          <w:b/>
        </w:rPr>
        <w:t>.</w:t>
      </w:r>
      <w:r>
        <w:rPr>
          <w:rFonts w:hint="eastAsia" w:hAnsi="宋体"/>
          <w:b/>
          <w:lang w:val="en-US" w:eastAsia="zh-CN"/>
        </w:rPr>
        <w:t>31 、SD+2个PS/2+RS232+VGA</w:t>
      </w:r>
      <w:r>
        <w:rPr>
          <w:rFonts w:hint="eastAsia" w:ascii="宋体" w:hAnsi="宋体"/>
          <w:b/>
          <w:bCs/>
          <w:lang w:val="en-US" w:eastAsia="zh-CN"/>
        </w:rPr>
        <w:t>模块</w:t>
      </w:r>
    </w:p>
    <w:p>
      <w:pPr>
        <w:adjustRightInd w:val="0"/>
        <w:ind w:left="435"/>
        <w:rPr>
          <w:rFonts w:hint="eastAsia" w:eastAsia="黑体"/>
          <w:sz w:val="28"/>
          <w:lang w:val="en-US" w:eastAsia="zh-CN"/>
        </w:rPr>
      </w:pPr>
      <w:r>
        <w:rPr>
          <w:rFonts w:hint="eastAsia" w:ascii="宋体" w:hAnsi="宋体"/>
          <w:lang w:val="en-US" w:eastAsia="zh-CN"/>
        </w:rPr>
        <w:t>含三色VGA、PS/2键盘和鼠标接口、RS232接口、SD卡接口。</w:t>
      </w:r>
      <w:r>
        <w:rPr>
          <w:rFonts w:hint="eastAsia" w:eastAsia="黑体"/>
          <w:sz w:val="28"/>
          <w:lang w:val="en-US" w:eastAsia="zh-CN"/>
        </w:rPr>
        <w:t xml:space="preserve">                     </w:t>
      </w:r>
    </w:p>
    <w:p>
      <w:pPr>
        <w:adjustRightInd w:val="0"/>
        <w:ind w:left="435"/>
        <w:rPr>
          <w:rFonts w:hint="eastAsia" w:eastAsia="黑体"/>
          <w:sz w:val="28"/>
          <w:lang w:val="en-US" w:eastAsia="zh-CN"/>
        </w:rPr>
      </w:pPr>
    </w:p>
    <w:p>
      <w:pPr>
        <w:adjustRightInd w:val="0"/>
        <w:ind w:firstLine="1821" w:firstLineChars="648"/>
        <w:rPr>
          <w:rFonts w:hint="eastAsia" w:ascii="宋体"/>
          <w:b/>
          <w:bCs/>
          <w:sz w:val="28"/>
        </w:rPr>
      </w:pPr>
    </w:p>
    <w:p>
      <w:pPr>
        <w:adjustRightInd w:val="0"/>
        <w:ind w:firstLine="1821" w:firstLineChars="648"/>
        <w:rPr>
          <w:rFonts w:hint="eastAsia" w:ascii="宋体"/>
          <w:b/>
          <w:bCs/>
          <w:sz w:val="28"/>
        </w:rPr>
      </w:pPr>
    </w:p>
    <w:p>
      <w:pPr>
        <w:adjustRightInd w:val="0"/>
        <w:ind w:firstLine="1821" w:firstLineChars="648"/>
        <w:rPr>
          <w:rFonts w:hint="eastAsia" w:ascii="宋体"/>
          <w:b/>
          <w:bCs/>
          <w:sz w:val="28"/>
        </w:rPr>
      </w:pPr>
    </w:p>
    <w:p>
      <w:pPr>
        <w:adjustRightInd w:val="0"/>
        <w:ind w:firstLine="1821" w:firstLineChars="648"/>
        <w:rPr>
          <w:rFonts w:hint="eastAsia" w:ascii="宋体"/>
          <w:b/>
          <w:bCs/>
          <w:sz w:val="28"/>
        </w:rPr>
      </w:pPr>
    </w:p>
    <w:p>
      <w:pPr>
        <w:adjustRightInd w:val="0"/>
        <w:ind w:firstLine="1821" w:firstLineChars="648"/>
        <w:rPr>
          <w:rFonts w:hint="eastAsia" w:ascii="宋体"/>
          <w:b/>
          <w:bCs/>
          <w:sz w:val="28"/>
        </w:rPr>
      </w:pPr>
    </w:p>
    <w:p>
      <w:pPr>
        <w:adjustRightInd w:val="0"/>
        <w:ind w:firstLine="1821" w:firstLineChars="648"/>
        <w:rPr>
          <w:rFonts w:hint="eastAsia" w:ascii="宋体"/>
          <w:b/>
          <w:bCs/>
          <w:sz w:val="28"/>
        </w:rPr>
      </w:pPr>
    </w:p>
    <w:p>
      <w:pPr>
        <w:adjustRightInd w:val="0"/>
        <w:ind w:firstLine="1821" w:firstLineChars="648"/>
        <w:rPr>
          <w:rFonts w:hint="eastAsia" w:ascii="宋体"/>
          <w:b/>
          <w:bCs/>
          <w:sz w:val="28"/>
        </w:rPr>
      </w:pPr>
    </w:p>
    <w:p>
      <w:pPr>
        <w:adjustRightInd w:val="0"/>
        <w:ind w:firstLine="1821" w:firstLineChars="648"/>
        <w:rPr>
          <w:rFonts w:hint="eastAsia" w:ascii="宋体"/>
          <w:b/>
          <w:bCs/>
          <w:sz w:val="28"/>
        </w:rPr>
      </w:pPr>
    </w:p>
    <w:p>
      <w:pPr>
        <w:adjustRightInd w:val="0"/>
        <w:ind w:firstLine="1821" w:firstLineChars="648"/>
        <w:rPr>
          <w:rFonts w:hint="eastAsia" w:ascii="宋体"/>
          <w:b/>
          <w:bCs/>
          <w:sz w:val="28"/>
        </w:rPr>
      </w:pPr>
    </w:p>
    <w:p>
      <w:pPr>
        <w:adjustRightInd w:val="0"/>
        <w:ind w:firstLine="1821" w:firstLineChars="648"/>
        <w:rPr>
          <w:rFonts w:hint="eastAsia" w:ascii="宋体"/>
          <w:b/>
          <w:bCs/>
          <w:sz w:val="28"/>
        </w:rPr>
      </w:pPr>
    </w:p>
    <w:p>
      <w:pPr>
        <w:adjustRightInd w:val="0"/>
        <w:ind w:firstLine="1821" w:firstLineChars="648"/>
        <w:rPr>
          <w:rFonts w:hint="eastAsia" w:ascii="宋体"/>
          <w:b/>
          <w:bCs/>
          <w:sz w:val="28"/>
        </w:rPr>
      </w:pPr>
    </w:p>
    <w:p>
      <w:pPr>
        <w:adjustRightInd w:val="0"/>
        <w:ind w:firstLine="1821" w:firstLineChars="648"/>
        <w:rPr>
          <w:rFonts w:hint="eastAsia" w:ascii="宋体"/>
          <w:b/>
          <w:bCs/>
          <w:sz w:val="28"/>
        </w:rPr>
      </w:pPr>
    </w:p>
    <w:p>
      <w:pPr>
        <w:adjustRightInd w:val="0"/>
        <w:ind w:firstLine="1821" w:firstLineChars="648"/>
        <w:rPr>
          <w:rFonts w:ascii="宋体"/>
          <w:b/>
          <w:bCs/>
          <w:sz w:val="28"/>
        </w:rPr>
      </w:pPr>
      <w:r>
        <w:rPr>
          <w:rFonts w:hint="eastAsia" w:ascii="宋体"/>
          <w:b/>
          <w:bCs/>
          <w:sz w:val="28"/>
        </w:rPr>
        <w:t>2.4、FPGA核心板扩展至康芯主系统引脚对照表（模块类）</w:t>
      </w:r>
    </w:p>
    <w:p>
      <w:pPr>
        <w:adjustRightInd w:val="0"/>
        <w:ind w:firstLine="88" w:firstLineChars="49"/>
        <w:rPr>
          <w:rFonts w:eastAsia="黑体"/>
          <w:sz w:val="18"/>
          <w:szCs w:val="18"/>
        </w:rPr>
      </w:pPr>
      <w:r>
        <w:rPr>
          <w:rFonts w:hint="eastAsia" w:eastAsia="黑体"/>
          <w:sz w:val="18"/>
          <w:szCs w:val="18"/>
        </w:rPr>
        <w:t xml:space="preserve">               （此表是针对扩展板提供的IO口查找表，根据主系统上扩展的十芯或十四芯口的标号对应查找引脚号）</w:t>
      </w:r>
    </w:p>
    <w:tbl>
      <w:tblPr>
        <w:tblStyle w:val="18"/>
        <w:tblW w:w="103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8"/>
        <w:gridCol w:w="1101"/>
        <w:gridCol w:w="1230"/>
        <w:gridCol w:w="1230"/>
        <w:gridCol w:w="1050"/>
        <w:gridCol w:w="840"/>
        <w:gridCol w:w="1170"/>
        <w:gridCol w:w="1125"/>
        <w:gridCol w:w="810"/>
        <w:gridCol w:w="12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tc>
        <w:tc>
          <w:tcPr>
            <w:tcW w:w="1101" w:type="dxa"/>
            <w:shd w:val="clear" w:color="auto" w:fill="BEBEBE" w:themeFill="background1" w:themeFillShade="BF"/>
          </w:tcPr>
          <w:p>
            <w:r>
              <w:rPr>
                <w:rFonts w:hint="eastAsia"/>
              </w:rPr>
              <w:t>主系统扩展标号</w:t>
            </w:r>
          </w:p>
        </w:tc>
        <w:tc>
          <w:tcPr>
            <w:tcW w:w="1230" w:type="dxa"/>
            <w:shd w:val="clear" w:color="auto" w:fill="BEBEBE" w:themeFill="background1" w:themeFillShade="BF"/>
          </w:tcPr>
          <w:p>
            <w:r>
              <w:rPr>
                <w:rFonts w:hint="eastAsia"/>
              </w:rPr>
              <w:t>KX-</w:t>
            </w:r>
            <w:r>
              <w:rPr>
                <w:rFonts w:hint="eastAsia"/>
                <w:lang w:val="en-US" w:eastAsia="zh-CN"/>
              </w:rPr>
              <w:t>10</w:t>
            </w:r>
            <w:r>
              <w:rPr>
                <w:rFonts w:hint="eastAsia"/>
              </w:rPr>
              <w:t>CE55板</w:t>
            </w:r>
          </w:p>
        </w:tc>
        <w:tc>
          <w:tcPr>
            <w:tcW w:w="1230" w:type="dxa"/>
            <w:shd w:val="clear" w:color="auto" w:fill="BEBEBE" w:themeFill="background1" w:themeFillShade="BF"/>
            <w:vAlign w:val="top"/>
          </w:tcPr>
          <w:p>
            <w:r>
              <w:rPr>
                <w:rFonts w:hint="eastAsia"/>
              </w:rPr>
              <w:t>KX-</w:t>
            </w:r>
            <w:r>
              <w:rPr>
                <w:rFonts w:hint="eastAsia"/>
                <w:lang w:val="en-US" w:eastAsia="zh-CN"/>
              </w:rPr>
              <w:t>4</w:t>
            </w:r>
            <w:r>
              <w:rPr>
                <w:rFonts w:hint="eastAsia"/>
              </w:rPr>
              <w:t>CE55板</w:t>
            </w:r>
          </w:p>
        </w:tc>
        <w:tc>
          <w:tcPr>
            <w:tcW w:w="1050" w:type="dxa"/>
            <w:shd w:val="clear" w:color="auto" w:fill="BEBEBE" w:themeFill="background1" w:themeFillShade="BF"/>
            <w:vAlign w:val="top"/>
          </w:tcPr>
          <w:p>
            <w:pPr>
              <w:rPr>
                <w:rFonts w:hint="eastAsia"/>
              </w:rPr>
            </w:pPr>
            <w:r>
              <w:rPr>
                <w:rFonts w:hint="eastAsia"/>
              </w:rPr>
              <w:t>KX-4C6/10E板</w:t>
            </w:r>
          </w:p>
        </w:tc>
        <w:tc>
          <w:tcPr>
            <w:tcW w:w="840" w:type="dxa"/>
            <w:shd w:val="clear" w:color="auto" w:fill="BEBEBE" w:themeFill="background1" w:themeFillShade="BF"/>
            <w:vAlign w:val="top"/>
          </w:tcPr>
          <w:p>
            <w:r>
              <w:rPr>
                <w:rFonts w:hint="eastAsia"/>
              </w:rPr>
              <w:t>DE0板</w:t>
            </w:r>
          </w:p>
        </w:tc>
        <w:tc>
          <w:tcPr>
            <w:tcW w:w="1170" w:type="dxa"/>
            <w:shd w:val="clear" w:color="auto" w:fill="BEBEBE" w:themeFill="background1" w:themeFillShade="BF"/>
            <w:vAlign w:val="top"/>
          </w:tcPr>
          <w:p>
            <w:r>
              <w:rPr>
                <w:rFonts w:hint="eastAsia"/>
              </w:rPr>
              <w:t>DE0-CV板</w:t>
            </w:r>
          </w:p>
        </w:tc>
        <w:tc>
          <w:tcPr>
            <w:tcW w:w="1125" w:type="dxa"/>
            <w:shd w:val="clear" w:color="auto" w:fill="BEBEBE" w:themeFill="background1" w:themeFillShade="BF"/>
            <w:vAlign w:val="top"/>
          </w:tcPr>
          <w:p>
            <w:r>
              <w:rPr>
                <w:rFonts w:hint="eastAsia"/>
                <w:shd w:val="clear" w:color="auto" w:fill="auto"/>
              </w:rPr>
              <w:t>DE1-SOC板</w:t>
            </w:r>
          </w:p>
        </w:tc>
        <w:tc>
          <w:tcPr>
            <w:tcW w:w="810" w:type="dxa"/>
            <w:shd w:val="clear" w:color="auto" w:fill="BEBEBE" w:themeFill="background1" w:themeFillShade="BF"/>
          </w:tcPr>
          <w:p>
            <w:r>
              <w:rPr>
                <w:rFonts w:hint="eastAsia"/>
                <w:sz w:val="18"/>
                <w:szCs w:val="18"/>
                <w:lang w:val="en-US" w:eastAsia="zh-CN"/>
              </w:rPr>
              <w:t>DE10-nane</w:t>
            </w:r>
          </w:p>
        </w:tc>
        <w:tc>
          <w:tcPr>
            <w:tcW w:w="1290" w:type="dxa"/>
            <w:shd w:val="clear" w:color="auto" w:fill="BEBEBE" w:themeFill="background1" w:themeFillShade="BF"/>
          </w:tcPr>
          <w:p>
            <w:r>
              <w:rPr>
                <w:rFonts w:hint="eastAsia"/>
              </w:rPr>
              <w:t>模式查找号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1</w:t>
            </w:r>
          </w:p>
        </w:tc>
        <w:tc>
          <w:tcPr>
            <w:tcW w:w="1101" w:type="dxa"/>
            <w:shd w:val="clear" w:color="auto" w:fill="BEBEBE" w:themeFill="background1" w:themeFillShade="BF"/>
          </w:tcPr>
          <w:p>
            <w:r>
              <w:rPr>
                <w:rFonts w:hint="eastAsia"/>
              </w:rPr>
              <w:t>CLKB0</w:t>
            </w:r>
          </w:p>
        </w:tc>
        <w:tc>
          <w:tcPr>
            <w:tcW w:w="1230" w:type="dxa"/>
          </w:tcPr>
          <w:p>
            <w:r>
              <w:rPr>
                <w:rFonts w:hint="eastAsia"/>
              </w:rPr>
              <w:t>W22</w:t>
            </w:r>
          </w:p>
        </w:tc>
        <w:tc>
          <w:tcPr>
            <w:tcW w:w="1230" w:type="dxa"/>
            <w:vAlign w:val="top"/>
          </w:tcPr>
          <w:p>
            <w:r>
              <w:rPr>
                <w:rFonts w:hint="eastAsia"/>
              </w:rPr>
              <w:t>W22</w:t>
            </w:r>
          </w:p>
        </w:tc>
        <w:tc>
          <w:tcPr>
            <w:tcW w:w="1050" w:type="dxa"/>
            <w:vAlign w:val="top"/>
          </w:tcPr>
          <w:p>
            <w:pPr>
              <w:rPr>
                <w:rFonts w:hint="eastAsia"/>
              </w:rPr>
            </w:pPr>
            <w:r>
              <w:rPr>
                <w:rFonts w:hint="eastAsia"/>
              </w:rPr>
              <w:t>90</w:t>
            </w:r>
          </w:p>
        </w:tc>
        <w:tc>
          <w:tcPr>
            <w:tcW w:w="840" w:type="dxa"/>
            <w:vAlign w:val="top"/>
          </w:tcPr>
          <w:p>
            <w:r>
              <w:rPr>
                <w:rFonts w:hint="eastAsia"/>
              </w:rPr>
              <w:t>AB12</w:t>
            </w:r>
          </w:p>
        </w:tc>
        <w:tc>
          <w:tcPr>
            <w:tcW w:w="1170" w:type="dxa"/>
            <w:vAlign w:val="top"/>
          </w:tcPr>
          <w:p>
            <w:r>
              <w:rPr>
                <w:rFonts w:hint="eastAsia"/>
              </w:rPr>
              <w:t>N16</w:t>
            </w:r>
          </w:p>
        </w:tc>
        <w:tc>
          <w:tcPr>
            <w:tcW w:w="1125" w:type="dxa"/>
            <w:vAlign w:val="top"/>
          </w:tcPr>
          <w:p>
            <w:r>
              <w:rPr>
                <w:rFonts w:hint="eastAsia"/>
              </w:rPr>
              <w:t>AC18</w:t>
            </w:r>
          </w:p>
        </w:tc>
        <w:tc>
          <w:tcPr>
            <w:tcW w:w="810" w:type="dxa"/>
          </w:tcPr>
          <w:p>
            <w:pPr>
              <w:rPr>
                <w:rFonts w:hint="eastAsia" w:eastAsia="宋体"/>
                <w:lang w:val="en-US" w:eastAsia="zh-CN"/>
              </w:rPr>
            </w:pPr>
            <w:r>
              <w:rPr>
                <w:rFonts w:hint="eastAsia"/>
                <w:lang w:val="en-US" w:eastAsia="zh-CN"/>
              </w:rPr>
              <w:t>V12</w:t>
            </w:r>
          </w:p>
        </w:tc>
        <w:tc>
          <w:tcPr>
            <w:tcW w:w="1290" w:type="dxa"/>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2</w:t>
            </w:r>
          </w:p>
        </w:tc>
        <w:tc>
          <w:tcPr>
            <w:tcW w:w="1101" w:type="dxa"/>
            <w:shd w:val="clear" w:color="auto" w:fill="BEBEBE" w:themeFill="background1" w:themeFillShade="BF"/>
          </w:tcPr>
          <w:p>
            <w:r>
              <w:rPr>
                <w:rFonts w:hint="eastAsia"/>
              </w:rPr>
              <w:t>CLKB1</w:t>
            </w:r>
          </w:p>
        </w:tc>
        <w:tc>
          <w:tcPr>
            <w:tcW w:w="1230" w:type="dxa"/>
          </w:tcPr>
          <w:p>
            <w:r>
              <w:rPr>
                <w:rFonts w:hint="eastAsia"/>
              </w:rPr>
              <w:t>W21</w:t>
            </w:r>
          </w:p>
        </w:tc>
        <w:tc>
          <w:tcPr>
            <w:tcW w:w="1230" w:type="dxa"/>
            <w:vAlign w:val="top"/>
          </w:tcPr>
          <w:p>
            <w:r>
              <w:rPr>
                <w:rFonts w:hint="eastAsia"/>
              </w:rPr>
              <w:t>W21</w:t>
            </w:r>
          </w:p>
        </w:tc>
        <w:tc>
          <w:tcPr>
            <w:tcW w:w="1050" w:type="dxa"/>
            <w:vAlign w:val="top"/>
          </w:tcPr>
          <w:p>
            <w:pPr>
              <w:rPr>
                <w:rFonts w:hint="eastAsia"/>
              </w:rPr>
            </w:pPr>
            <w:r>
              <w:rPr>
                <w:rFonts w:hint="eastAsia"/>
              </w:rPr>
              <w:t>91</w:t>
            </w:r>
          </w:p>
        </w:tc>
        <w:tc>
          <w:tcPr>
            <w:tcW w:w="840" w:type="dxa"/>
            <w:vAlign w:val="top"/>
          </w:tcPr>
          <w:p>
            <w:r>
              <w:rPr>
                <w:rFonts w:hint="eastAsia"/>
              </w:rPr>
              <w:t>AA12</w:t>
            </w:r>
          </w:p>
        </w:tc>
        <w:tc>
          <w:tcPr>
            <w:tcW w:w="1170" w:type="dxa"/>
            <w:vAlign w:val="top"/>
          </w:tcPr>
          <w:p>
            <w:r>
              <w:rPr>
                <w:rFonts w:hint="eastAsia"/>
              </w:rPr>
              <w:t>M16</w:t>
            </w:r>
          </w:p>
        </w:tc>
        <w:tc>
          <w:tcPr>
            <w:tcW w:w="1125" w:type="dxa"/>
            <w:vAlign w:val="top"/>
          </w:tcPr>
          <w:p>
            <w:r>
              <w:rPr>
                <w:rFonts w:hint="eastAsia"/>
              </w:rPr>
              <w:t>AD17</w:t>
            </w:r>
          </w:p>
        </w:tc>
        <w:tc>
          <w:tcPr>
            <w:tcW w:w="810" w:type="dxa"/>
          </w:tcPr>
          <w:p>
            <w:pPr>
              <w:rPr>
                <w:rFonts w:hint="eastAsia" w:eastAsia="宋体"/>
                <w:lang w:val="en-US" w:eastAsia="zh-CN"/>
              </w:rPr>
            </w:pPr>
            <w:r>
              <w:rPr>
                <w:rFonts w:hint="eastAsia"/>
                <w:lang w:val="en-US" w:eastAsia="zh-CN"/>
              </w:rPr>
              <w:t>W12</w:t>
            </w:r>
          </w:p>
        </w:tc>
        <w:tc>
          <w:tcPr>
            <w:tcW w:w="1290" w:type="dxa"/>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3</w:t>
            </w:r>
          </w:p>
        </w:tc>
        <w:tc>
          <w:tcPr>
            <w:tcW w:w="1101" w:type="dxa"/>
            <w:shd w:val="clear" w:color="auto" w:fill="BEBEBE" w:themeFill="background1" w:themeFillShade="BF"/>
          </w:tcPr>
          <w:p>
            <w:r>
              <w:rPr>
                <w:rFonts w:hint="eastAsia"/>
              </w:rPr>
              <w:t>DBT0</w:t>
            </w:r>
          </w:p>
        </w:tc>
        <w:tc>
          <w:tcPr>
            <w:tcW w:w="1230" w:type="dxa"/>
          </w:tcPr>
          <w:p>
            <w:r>
              <w:rPr>
                <w:rFonts w:hint="eastAsia"/>
              </w:rPr>
              <w:t>AA10</w:t>
            </w:r>
          </w:p>
        </w:tc>
        <w:tc>
          <w:tcPr>
            <w:tcW w:w="1230" w:type="dxa"/>
            <w:vAlign w:val="top"/>
          </w:tcPr>
          <w:p>
            <w:r>
              <w:rPr>
                <w:rFonts w:hint="eastAsia"/>
              </w:rPr>
              <w:t>AA10</w:t>
            </w:r>
          </w:p>
        </w:tc>
        <w:tc>
          <w:tcPr>
            <w:tcW w:w="1050" w:type="dxa"/>
            <w:vAlign w:val="top"/>
          </w:tcPr>
          <w:p>
            <w:pPr>
              <w:rPr>
                <w:rFonts w:hint="eastAsia"/>
              </w:rPr>
            </w:pPr>
            <w:r>
              <w:rPr>
                <w:rFonts w:hint="eastAsia"/>
              </w:rPr>
              <w:t>98</w:t>
            </w:r>
          </w:p>
        </w:tc>
        <w:tc>
          <w:tcPr>
            <w:tcW w:w="840" w:type="dxa"/>
            <w:vAlign w:val="top"/>
          </w:tcPr>
          <w:p>
            <w:r>
              <w:rPr>
                <w:rFonts w:hint="eastAsia"/>
              </w:rPr>
              <w:t>AB3</w:t>
            </w:r>
          </w:p>
        </w:tc>
        <w:tc>
          <w:tcPr>
            <w:tcW w:w="1170" w:type="dxa"/>
            <w:vAlign w:val="top"/>
          </w:tcPr>
          <w:p>
            <w:r>
              <w:rPr>
                <w:rFonts w:hint="eastAsia"/>
              </w:rPr>
              <w:t>M22</w:t>
            </w:r>
          </w:p>
        </w:tc>
        <w:tc>
          <w:tcPr>
            <w:tcW w:w="1125" w:type="dxa"/>
            <w:vAlign w:val="top"/>
          </w:tcPr>
          <w:p>
            <w:r>
              <w:rPr>
                <w:rFonts w:hint="eastAsia"/>
              </w:rPr>
              <w:t>AA18</w:t>
            </w:r>
          </w:p>
        </w:tc>
        <w:tc>
          <w:tcPr>
            <w:tcW w:w="810" w:type="dxa"/>
          </w:tcPr>
          <w:p>
            <w:pPr>
              <w:rPr>
                <w:rFonts w:hint="eastAsia" w:eastAsia="宋体"/>
                <w:lang w:val="en-US" w:eastAsia="zh-CN"/>
              </w:rPr>
            </w:pPr>
            <w:r>
              <w:rPr>
                <w:rFonts w:hint="eastAsia"/>
                <w:lang w:val="en-US" w:eastAsia="zh-CN"/>
              </w:rPr>
              <w:t>D12</w:t>
            </w:r>
          </w:p>
        </w:tc>
        <w:tc>
          <w:tcPr>
            <w:tcW w:w="1290" w:type="dxa"/>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68" w:type="dxa"/>
          </w:tcPr>
          <w:p>
            <w:r>
              <w:rPr>
                <w:rFonts w:hint="eastAsia"/>
              </w:rPr>
              <w:t>4</w:t>
            </w:r>
          </w:p>
        </w:tc>
        <w:tc>
          <w:tcPr>
            <w:tcW w:w="1101" w:type="dxa"/>
            <w:shd w:val="clear" w:color="auto" w:fill="BEBEBE" w:themeFill="background1" w:themeFillShade="BF"/>
          </w:tcPr>
          <w:p>
            <w:r>
              <w:rPr>
                <w:rFonts w:hint="eastAsia"/>
              </w:rPr>
              <w:t>DBT1</w:t>
            </w:r>
          </w:p>
        </w:tc>
        <w:tc>
          <w:tcPr>
            <w:tcW w:w="1230" w:type="dxa"/>
          </w:tcPr>
          <w:p>
            <w:r>
              <w:rPr>
                <w:rFonts w:hint="eastAsia"/>
              </w:rPr>
              <w:t>AA8</w:t>
            </w:r>
          </w:p>
        </w:tc>
        <w:tc>
          <w:tcPr>
            <w:tcW w:w="1230" w:type="dxa"/>
            <w:vAlign w:val="top"/>
          </w:tcPr>
          <w:p>
            <w:r>
              <w:rPr>
                <w:rFonts w:hint="eastAsia"/>
              </w:rPr>
              <w:t>AA8</w:t>
            </w:r>
          </w:p>
        </w:tc>
        <w:tc>
          <w:tcPr>
            <w:tcW w:w="1050" w:type="dxa"/>
            <w:vAlign w:val="top"/>
          </w:tcPr>
          <w:p>
            <w:pPr>
              <w:rPr>
                <w:rFonts w:hint="eastAsia"/>
              </w:rPr>
            </w:pPr>
            <w:r>
              <w:rPr>
                <w:rFonts w:hint="eastAsia"/>
              </w:rPr>
              <w:t>86</w:t>
            </w:r>
          </w:p>
        </w:tc>
        <w:tc>
          <w:tcPr>
            <w:tcW w:w="840" w:type="dxa"/>
            <w:vAlign w:val="top"/>
          </w:tcPr>
          <w:p>
            <w:r>
              <w:rPr>
                <w:rFonts w:hint="eastAsia"/>
              </w:rPr>
              <w:t>AA3</w:t>
            </w:r>
          </w:p>
        </w:tc>
        <w:tc>
          <w:tcPr>
            <w:tcW w:w="1170" w:type="dxa"/>
            <w:vAlign w:val="top"/>
          </w:tcPr>
          <w:p>
            <w:r>
              <w:rPr>
                <w:rFonts w:hint="eastAsia"/>
              </w:rPr>
              <w:t>L22</w:t>
            </w:r>
          </w:p>
        </w:tc>
        <w:tc>
          <w:tcPr>
            <w:tcW w:w="1125" w:type="dxa"/>
            <w:vAlign w:val="top"/>
          </w:tcPr>
          <w:p>
            <w:r>
              <w:rPr>
                <w:rFonts w:hint="eastAsia"/>
              </w:rPr>
              <w:t>AE17</w:t>
            </w:r>
          </w:p>
        </w:tc>
        <w:tc>
          <w:tcPr>
            <w:tcW w:w="810" w:type="dxa"/>
          </w:tcPr>
          <w:p>
            <w:pPr>
              <w:rPr>
                <w:rFonts w:hint="eastAsia" w:eastAsia="宋体"/>
                <w:lang w:val="en-US" w:eastAsia="zh-CN"/>
              </w:rPr>
            </w:pPr>
            <w:r>
              <w:rPr>
                <w:rFonts w:hint="eastAsia"/>
                <w:lang w:val="en-US" w:eastAsia="zh-CN"/>
              </w:rPr>
              <w:t>C12</w:t>
            </w:r>
          </w:p>
        </w:tc>
        <w:tc>
          <w:tcPr>
            <w:tcW w:w="1290" w:type="dxa"/>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5</w:t>
            </w:r>
          </w:p>
        </w:tc>
        <w:tc>
          <w:tcPr>
            <w:tcW w:w="1101" w:type="dxa"/>
            <w:shd w:val="clear" w:color="auto" w:fill="BEBEBE" w:themeFill="background1" w:themeFillShade="BF"/>
          </w:tcPr>
          <w:p>
            <w:r>
              <w:rPr>
                <w:rFonts w:hint="eastAsia"/>
              </w:rPr>
              <w:t>DB0</w:t>
            </w:r>
          </w:p>
        </w:tc>
        <w:tc>
          <w:tcPr>
            <w:tcW w:w="1230" w:type="dxa"/>
          </w:tcPr>
          <w:p>
            <w:r>
              <w:rPr>
                <w:rFonts w:hint="eastAsia"/>
              </w:rPr>
              <w:t>Y22</w:t>
            </w:r>
          </w:p>
        </w:tc>
        <w:tc>
          <w:tcPr>
            <w:tcW w:w="1230" w:type="dxa"/>
            <w:vAlign w:val="top"/>
          </w:tcPr>
          <w:p>
            <w:r>
              <w:rPr>
                <w:rFonts w:hint="eastAsia"/>
              </w:rPr>
              <w:t>Y22</w:t>
            </w:r>
          </w:p>
        </w:tc>
        <w:tc>
          <w:tcPr>
            <w:tcW w:w="1050" w:type="dxa"/>
            <w:vAlign w:val="top"/>
          </w:tcPr>
          <w:p>
            <w:pPr>
              <w:rPr>
                <w:rFonts w:hint="eastAsia"/>
              </w:rPr>
            </w:pPr>
            <w:r>
              <w:rPr>
                <w:rFonts w:hint="eastAsia"/>
              </w:rPr>
              <w:t>133</w:t>
            </w:r>
          </w:p>
        </w:tc>
        <w:tc>
          <w:tcPr>
            <w:tcW w:w="840" w:type="dxa"/>
            <w:vAlign w:val="top"/>
          </w:tcPr>
          <w:p>
            <w:r>
              <w:rPr>
                <w:rFonts w:hint="eastAsia"/>
              </w:rPr>
              <w:t>AB16</w:t>
            </w:r>
          </w:p>
        </w:tc>
        <w:tc>
          <w:tcPr>
            <w:tcW w:w="1170" w:type="dxa"/>
            <w:vAlign w:val="top"/>
          </w:tcPr>
          <w:p>
            <w:r>
              <w:rPr>
                <w:rFonts w:hint="eastAsia"/>
              </w:rPr>
              <w:t>B16</w:t>
            </w:r>
          </w:p>
        </w:tc>
        <w:tc>
          <w:tcPr>
            <w:tcW w:w="1125" w:type="dxa"/>
            <w:vAlign w:val="top"/>
          </w:tcPr>
          <w:p>
            <w:r>
              <w:rPr>
                <w:rFonts w:hint="eastAsia"/>
              </w:rPr>
              <w:t>Y17</w:t>
            </w:r>
          </w:p>
        </w:tc>
        <w:tc>
          <w:tcPr>
            <w:tcW w:w="810" w:type="dxa"/>
          </w:tcPr>
          <w:p>
            <w:pPr>
              <w:rPr>
                <w:rFonts w:hint="eastAsia" w:eastAsia="宋体"/>
                <w:lang w:val="en-US" w:eastAsia="zh-CN"/>
              </w:rPr>
            </w:pPr>
            <w:r>
              <w:rPr>
                <w:rFonts w:hint="eastAsia"/>
                <w:lang w:val="en-US" w:eastAsia="zh-CN"/>
              </w:rPr>
              <w:t>E8</w:t>
            </w:r>
          </w:p>
        </w:tc>
        <w:tc>
          <w:tcPr>
            <w:tcW w:w="1290" w:type="dxa"/>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6</w:t>
            </w:r>
          </w:p>
        </w:tc>
        <w:tc>
          <w:tcPr>
            <w:tcW w:w="1101" w:type="dxa"/>
            <w:shd w:val="clear" w:color="auto" w:fill="BEBEBE" w:themeFill="background1" w:themeFillShade="BF"/>
          </w:tcPr>
          <w:p>
            <w:r>
              <w:rPr>
                <w:rFonts w:hint="eastAsia"/>
              </w:rPr>
              <w:t>DB1</w:t>
            </w:r>
          </w:p>
        </w:tc>
        <w:tc>
          <w:tcPr>
            <w:tcW w:w="1230" w:type="dxa"/>
          </w:tcPr>
          <w:p>
            <w:r>
              <w:rPr>
                <w:rFonts w:hint="eastAsia"/>
              </w:rPr>
              <w:t>Y21</w:t>
            </w:r>
          </w:p>
        </w:tc>
        <w:tc>
          <w:tcPr>
            <w:tcW w:w="1230" w:type="dxa"/>
            <w:vAlign w:val="top"/>
          </w:tcPr>
          <w:p>
            <w:r>
              <w:rPr>
                <w:rFonts w:hint="eastAsia"/>
              </w:rPr>
              <w:t>Y21</w:t>
            </w:r>
          </w:p>
        </w:tc>
        <w:tc>
          <w:tcPr>
            <w:tcW w:w="1050" w:type="dxa"/>
            <w:vAlign w:val="top"/>
          </w:tcPr>
          <w:p>
            <w:pPr>
              <w:rPr>
                <w:rFonts w:hint="eastAsia"/>
              </w:rPr>
            </w:pPr>
            <w:r>
              <w:rPr>
                <w:rFonts w:hint="eastAsia"/>
              </w:rPr>
              <w:t>129</w:t>
            </w:r>
          </w:p>
        </w:tc>
        <w:tc>
          <w:tcPr>
            <w:tcW w:w="840" w:type="dxa"/>
            <w:vAlign w:val="top"/>
          </w:tcPr>
          <w:p>
            <w:r>
              <w:rPr>
                <w:rFonts w:hint="eastAsia"/>
              </w:rPr>
              <w:t>AA16</w:t>
            </w:r>
          </w:p>
        </w:tc>
        <w:tc>
          <w:tcPr>
            <w:tcW w:w="1170" w:type="dxa"/>
            <w:vAlign w:val="top"/>
          </w:tcPr>
          <w:p>
            <w:r>
              <w:rPr>
                <w:rFonts w:hint="eastAsia"/>
              </w:rPr>
              <w:t>C16</w:t>
            </w:r>
          </w:p>
        </w:tc>
        <w:tc>
          <w:tcPr>
            <w:tcW w:w="1125" w:type="dxa"/>
            <w:vAlign w:val="top"/>
          </w:tcPr>
          <w:p>
            <w:r>
              <w:rPr>
                <w:rFonts w:hint="eastAsia"/>
              </w:rPr>
              <w:t>Y18</w:t>
            </w:r>
          </w:p>
        </w:tc>
        <w:tc>
          <w:tcPr>
            <w:tcW w:w="810" w:type="dxa"/>
          </w:tcPr>
          <w:p>
            <w:pPr>
              <w:rPr>
                <w:rFonts w:hint="eastAsia" w:eastAsia="宋体"/>
                <w:lang w:val="en-US" w:eastAsia="zh-CN"/>
              </w:rPr>
            </w:pPr>
            <w:r>
              <w:rPr>
                <w:rFonts w:hint="eastAsia"/>
                <w:lang w:val="en-US" w:eastAsia="zh-CN"/>
              </w:rPr>
              <w:t>D11</w:t>
            </w:r>
          </w:p>
        </w:tc>
        <w:tc>
          <w:tcPr>
            <w:tcW w:w="1290" w:type="dxa"/>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7</w:t>
            </w:r>
          </w:p>
        </w:tc>
        <w:tc>
          <w:tcPr>
            <w:tcW w:w="1101" w:type="dxa"/>
            <w:shd w:val="clear" w:color="auto" w:fill="BEBEBE" w:themeFill="background1" w:themeFillShade="BF"/>
          </w:tcPr>
          <w:p>
            <w:r>
              <w:rPr>
                <w:rFonts w:hint="eastAsia"/>
              </w:rPr>
              <w:t>DB2</w:t>
            </w:r>
          </w:p>
        </w:tc>
        <w:tc>
          <w:tcPr>
            <w:tcW w:w="1230" w:type="dxa"/>
          </w:tcPr>
          <w:p>
            <w:r>
              <w:rPr>
                <w:rFonts w:hint="eastAsia"/>
              </w:rPr>
              <w:t>AA21</w:t>
            </w:r>
          </w:p>
        </w:tc>
        <w:tc>
          <w:tcPr>
            <w:tcW w:w="1230" w:type="dxa"/>
            <w:vAlign w:val="top"/>
          </w:tcPr>
          <w:p>
            <w:r>
              <w:rPr>
                <w:rFonts w:hint="eastAsia"/>
              </w:rPr>
              <w:t>AA21</w:t>
            </w:r>
          </w:p>
        </w:tc>
        <w:tc>
          <w:tcPr>
            <w:tcW w:w="1050" w:type="dxa"/>
            <w:vAlign w:val="top"/>
          </w:tcPr>
          <w:p>
            <w:pPr>
              <w:rPr>
                <w:rFonts w:hint="eastAsia"/>
              </w:rPr>
            </w:pPr>
            <w:r>
              <w:rPr>
                <w:rFonts w:hint="eastAsia"/>
              </w:rPr>
              <w:t>127</w:t>
            </w:r>
          </w:p>
        </w:tc>
        <w:tc>
          <w:tcPr>
            <w:tcW w:w="840" w:type="dxa"/>
            <w:vAlign w:val="top"/>
          </w:tcPr>
          <w:p>
            <w:r>
              <w:rPr>
                <w:rFonts w:hint="eastAsia"/>
              </w:rPr>
              <w:t>AA15</w:t>
            </w:r>
          </w:p>
        </w:tc>
        <w:tc>
          <w:tcPr>
            <w:tcW w:w="1170" w:type="dxa"/>
            <w:vAlign w:val="top"/>
          </w:tcPr>
          <w:p>
            <w:r>
              <w:rPr>
                <w:rFonts w:hint="eastAsia"/>
              </w:rPr>
              <w:t>D17</w:t>
            </w:r>
          </w:p>
        </w:tc>
        <w:tc>
          <w:tcPr>
            <w:tcW w:w="1125" w:type="dxa"/>
            <w:vAlign w:val="top"/>
          </w:tcPr>
          <w:p>
            <w:r>
              <w:rPr>
                <w:rFonts w:hint="eastAsia"/>
              </w:rPr>
              <w:t>AK16</w:t>
            </w:r>
          </w:p>
        </w:tc>
        <w:tc>
          <w:tcPr>
            <w:tcW w:w="810" w:type="dxa"/>
          </w:tcPr>
          <w:p>
            <w:pPr>
              <w:rPr>
                <w:rFonts w:hint="eastAsia" w:eastAsia="宋体"/>
                <w:lang w:val="en-US" w:eastAsia="zh-CN"/>
              </w:rPr>
            </w:pPr>
            <w:r>
              <w:rPr>
                <w:rFonts w:hint="eastAsia"/>
                <w:lang w:val="en-US" w:eastAsia="zh-CN"/>
              </w:rPr>
              <w:t>D8</w:t>
            </w:r>
          </w:p>
        </w:tc>
        <w:tc>
          <w:tcPr>
            <w:tcW w:w="1290" w:type="dxa"/>
          </w:tcPr>
          <w:p>
            <w:r>
              <w:rPr>
                <w:rFonts w:hint="eastAsia"/>
              </w:rPr>
              <w:t>PE0(51核）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8</w:t>
            </w:r>
          </w:p>
        </w:tc>
        <w:tc>
          <w:tcPr>
            <w:tcW w:w="1101" w:type="dxa"/>
            <w:shd w:val="clear" w:color="auto" w:fill="BEBEBE" w:themeFill="background1" w:themeFillShade="BF"/>
          </w:tcPr>
          <w:p>
            <w:r>
              <w:rPr>
                <w:rFonts w:hint="eastAsia"/>
              </w:rPr>
              <w:t>DB3</w:t>
            </w:r>
          </w:p>
        </w:tc>
        <w:tc>
          <w:tcPr>
            <w:tcW w:w="1230" w:type="dxa"/>
          </w:tcPr>
          <w:p>
            <w:r>
              <w:rPr>
                <w:rFonts w:hint="eastAsia"/>
              </w:rPr>
              <w:t>AA20</w:t>
            </w:r>
          </w:p>
        </w:tc>
        <w:tc>
          <w:tcPr>
            <w:tcW w:w="1230" w:type="dxa"/>
            <w:vAlign w:val="top"/>
          </w:tcPr>
          <w:p>
            <w:r>
              <w:rPr>
                <w:rFonts w:hint="eastAsia"/>
              </w:rPr>
              <w:t>AA20</w:t>
            </w:r>
          </w:p>
        </w:tc>
        <w:tc>
          <w:tcPr>
            <w:tcW w:w="1050" w:type="dxa"/>
            <w:vAlign w:val="top"/>
          </w:tcPr>
          <w:p>
            <w:pPr>
              <w:rPr>
                <w:rFonts w:hint="eastAsia"/>
              </w:rPr>
            </w:pPr>
            <w:r>
              <w:rPr>
                <w:rFonts w:hint="eastAsia"/>
              </w:rPr>
              <w:t>126</w:t>
            </w:r>
          </w:p>
        </w:tc>
        <w:tc>
          <w:tcPr>
            <w:tcW w:w="840" w:type="dxa"/>
            <w:vAlign w:val="top"/>
          </w:tcPr>
          <w:p>
            <w:r>
              <w:rPr>
                <w:rFonts w:hint="eastAsia"/>
              </w:rPr>
              <w:t>AB15</w:t>
            </w:r>
          </w:p>
        </w:tc>
        <w:tc>
          <w:tcPr>
            <w:tcW w:w="1170" w:type="dxa"/>
            <w:vAlign w:val="top"/>
          </w:tcPr>
          <w:p>
            <w:r>
              <w:rPr>
                <w:rFonts w:hint="eastAsia"/>
              </w:rPr>
              <w:t>K20</w:t>
            </w:r>
          </w:p>
        </w:tc>
        <w:tc>
          <w:tcPr>
            <w:tcW w:w="1125" w:type="dxa"/>
            <w:vAlign w:val="top"/>
          </w:tcPr>
          <w:p>
            <w:r>
              <w:rPr>
                <w:rFonts w:hint="eastAsia"/>
              </w:rPr>
              <w:t>AK18</w:t>
            </w:r>
          </w:p>
        </w:tc>
        <w:tc>
          <w:tcPr>
            <w:tcW w:w="810" w:type="dxa"/>
          </w:tcPr>
          <w:p>
            <w:pPr>
              <w:rPr>
                <w:rFonts w:hint="eastAsia" w:eastAsia="宋体"/>
                <w:lang w:val="en-US" w:eastAsia="zh-CN"/>
              </w:rPr>
            </w:pPr>
            <w:r>
              <w:rPr>
                <w:rFonts w:hint="eastAsia"/>
                <w:lang w:val="en-US" w:eastAsia="zh-CN"/>
              </w:rPr>
              <w:t>AH13</w:t>
            </w:r>
          </w:p>
        </w:tc>
        <w:tc>
          <w:tcPr>
            <w:tcW w:w="1290" w:type="dxa"/>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9</w:t>
            </w:r>
          </w:p>
        </w:tc>
        <w:tc>
          <w:tcPr>
            <w:tcW w:w="1101" w:type="dxa"/>
            <w:shd w:val="clear" w:color="auto" w:fill="BEBEBE" w:themeFill="background1" w:themeFillShade="BF"/>
          </w:tcPr>
          <w:p>
            <w:r>
              <w:rPr>
                <w:rFonts w:hint="eastAsia"/>
              </w:rPr>
              <w:t>DB4</w:t>
            </w:r>
          </w:p>
        </w:tc>
        <w:tc>
          <w:tcPr>
            <w:tcW w:w="1230" w:type="dxa"/>
          </w:tcPr>
          <w:p>
            <w:r>
              <w:rPr>
                <w:rFonts w:hint="eastAsia"/>
              </w:rPr>
              <w:t>W20</w:t>
            </w:r>
          </w:p>
        </w:tc>
        <w:tc>
          <w:tcPr>
            <w:tcW w:w="1230" w:type="dxa"/>
            <w:vAlign w:val="top"/>
          </w:tcPr>
          <w:p>
            <w:r>
              <w:rPr>
                <w:rFonts w:hint="eastAsia"/>
              </w:rPr>
              <w:t>W20</w:t>
            </w:r>
          </w:p>
        </w:tc>
        <w:tc>
          <w:tcPr>
            <w:tcW w:w="1050" w:type="dxa"/>
            <w:vAlign w:val="top"/>
          </w:tcPr>
          <w:p>
            <w:pPr>
              <w:rPr>
                <w:rFonts w:hint="eastAsia"/>
              </w:rPr>
            </w:pPr>
            <w:r>
              <w:rPr>
                <w:rFonts w:hint="eastAsia"/>
              </w:rPr>
              <w:t>124</w:t>
            </w:r>
          </w:p>
        </w:tc>
        <w:tc>
          <w:tcPr>
            <w:tcW w:w="840" w:type="dxa"/>
            <w:vAlign w:val="top"/>
          </w:tcPr>
          <w:p>
            <w:r>
              <w:rPr>
                <w:rFonts w:hint="eastAsia"/>
              </w:rPr>
              <w:t>AA14</w:t>
            </w:r>
          </w:p>
        </w:tc>
        <w:tc>
          <w:tcPr>
            <w:tcW w:w="1170" w:type="dxa"/>
            <w:vAlign w:val="top"/>
          </w:tcPr>
          <w:p>
            <w:r>
              <w:rPr>
                <w:rFonts w:hint="eastAsia"/>
              </w:rPr>
              <w:t>K21</w:t>
            </w:r>
          </w:p>
        </w:tc>
        <w:tc>
          <w:tcPr>
            <w:tcW w:w="1125" w:type="dxa"/>
            <w:vAlign w:val="top"/>
          </w:tcPr>
          <w:p>
            <w:r>
              <w:rPr>
                <w:rFonts w:hint="eastAsia"/>
              </w:rPr>
              <w:t>AK19</w:t>
            </w:r>
          </w:p>
        </w:tc>
        <w:tc>
          <w:tcPr>
            <w:tcW w:w="810" w:type="dxa"/>
          </w:tcPr>
          <w:p>
            <w:pPr>
              <w:rPr>
                <w:rFonts w:hint="eastAsia" w:eastAsia="宋体"/>
                <w:lang w:val="en-US" w:eastAsia="zh-CN"/>
              </w:rPr>
            </w:pPr>
            <w:r>
              <w:rPr>
                <w:rFonts w:hint="eastAsia"/>
                <w:lang w:val="en-US" w:eastAsia="zh-CN"/>
              </w:rPr>
              <w:t>AF7</w:t>
            </w:r>
          </w:p>
        </w:tc>
        <w:tc>
          <w:tcPr>
            <w:tcW w:w="1290" w:type="dxa"/>
          </w:tcPr>
          <w:p>
            <w:r>
              <w:rPr>
                <w:rFonts w:hint="eastAsia"/>
              </w:rPr>
              <w:t>PE2(51核）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10</w:t>
            </w:r>
          </w:p>
        </w:tc>
        <w:tc>
          <w:tcPr>
            <w:tcW w:w="1101" w:type="dxa"/>
            <w:shd w:val="clear" w:color="auto" w:fill="BEBEBE" w:themeFill="background1" w:themeFillShade="BF"/>
          </w:tcPr>
          <w:p>
            <w:r>
              <w:rPr>
                <w:rFonts w:hint="eastAsia"/>
              </w:rPr>
              <w:t>DB5</w:t>
            </w:r>
          </w:p>
        </w:tc>
        <w:tc>
          <w:tcPr>
            <w:tcW w:w="1230" w:type="dxa"/>
          </w:tcPr>
          <w:p>
            <w:r>
              <w:rPr>
                <w:rFonts w:hint="eastAsia"/>
              </w:rPr>
              <w:t>AB20</w:t>
            </w:r>
          </w:p>
        </w:tc>
        <w:tc>
          <w:tcPr>
            <w:tcW w:w="1230" w:type="dxa"/>
            <w:vAlign w:val="top"/>
          </w:tcPr>
          <w:p>
            <w:r>
              <w:rPr>
                <w:rFonts w:hint="eastAsia"/>
              </w:rPr>
              <w:t>AB20</w:t>
            </w:r>
          </w:p>
        </w:tc>
        <w:tc>
          <w:tcPr>
            <w:tcW w:w="1050" w:type="dxa"/>
            <w:vAlign w:val="top"/>
          </w:tcPr>
          <w:p>
            <w:pPr>
              <w:rPr>
                <w:rFonts w:hint="eastAsia"/>
              </w:rPr>
            </w:pPr>
            <w:r>
              <w:rPr>
                <w:rFonts w:hint="eastAsia"/>
              </w:rPr>
              <w:t>121</w:t>
            </w:r>
          </w:p>
        </w:tc>
        <w:tc>
          <w:tcPr>
            <w:tcW w:w="840" w:type="dxa"/>
            <w:vAlign w:val="top"/>
          </w:tcPr>
          <w:p>
            <w:r>
              <w:rPr>
                <w:rFonts w:hint="eastAsia"/>
              </w:rPr>
              <w:t>AB14</w:t>
            </w:r>
          </w:p>
        </w:tc>
        <w:tc>
          <w:tcPr>
            <w:tcW w:w="1170" w:type="dxa"/>
            <w:vAlign w:val="top"/>
          </w:tcPr>
          <w:p>
            <w:r>
              <w:rPr>
                <w:rFonts w:hint="eastAsia"/>
              </w:rPr>
              <w:t>K22</w:t>
            </w:r>
          </w:p>
        </w:tc>
        <w:tc>
          <w:tcPr>
            <w:tcW w:w="1125" w:type="dxa"/>
            <w:vAlign w:val="top"/>
          </w:tcPr>
          <w:p>
            <w:r>
              <w:rPr>
                <w:rFonts w:hint="eastAsia"/>
              </w:rPr>
              <w:t>AJ19</w:t>
            </w:r>
          </w:p>
        </w:tc>
        <w:tc>
          <w:tcPr>
            <w:tcW w:w="810" w:type="dxa"/>
          </w:tcPr>
          <w:p>
            <w:pPr>
              <w:rPr>
                <w:rFonts w:hint="eastAsia" w:eastAsia="宋体"/>
                <w:lang w:val="en-US" w:eastAsia="zh-CN"/>
              </w:rPr>
            </w:pPr>
            <w:r>
              <w:rPr>
                <w:rFonts w:hint="eastAsia"/>
                <w:lang w:val="en-US" w:eastAsia="zh-CN"/>
              </w:rPr>
              <w:t>AH15</w:t>
            </w:r>
          </w:p>
        </w:tc>
        <w:tc>
          <w:tcPr>
            <w:tcW w:w="1290" w:type="dxa"/>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11</w:t>
            </w:r>
          </w:p>
        </w:tc>
        <w:tc>
          <w:tcPr>
            <w:tcW w:w="1101" w:type="dxa"/>
            <w:shd w:val="clear" w:color="auto" w:fill="BEBEBE" w:themeFill="background1" w:themeFillShade="BF"/>
          </w:tcPr>
          <w:p>
            <w:r>
              <w:rPr>
                <w:rFonts w:hint="eastAsia"/>
              </w:rPr>
              <w:t>DB6</w:t>
            </w:r>
          </w:p>
        </w:tc>
        <w:tc>
          <w:tcPr>
            <w:tcW w:w="1230" w:type="dxa"/>
            <w:shd w:val="clear" w:color="auto" w:fill="BEBEBE" w:themeFill="background1" w:themeFillShade="BF"/>
            <w:vAlign w:val="top"/>
          </w:tcPr>
          <w:p>
            <w:pPr>
              <w:adjustRightInd w:val="0"/>
            </w:pPr>
            <w:r>
              <w:rPr>
                <w:rFonts w:hint="eastAsia" w:ascii="宋体"/>
                <w:lang w:val="en-US" w:eastAsia="zh-CN"/>
              </w:rPr>
              <w:t>AA18</w:t>
            </w:r>
          </w:p>
        </w:tc>
        <w:tc>
          <w:tcPr>
            <w:tcW w:w="1230" w:type="dxa"/>
            <w:shd w:val="clear" w:color="auto" w:fill="BEBEBE" w:themeFill="background1" w:themeFillShade="BF"/>
            <w:vAlign w:val="top"/>
          </w:tcPr>
          <w:p>
            <w:pPr>
              <w:adjustRightInd w:val="0"/>
              <w:rPr>
                <w:rFonts w:hint="eastAsia" w:eastAsia="宋体"/>
                <w:lang w:val="en-US" w:eastAsia="zh-CN"/>
              </w:rPr>
            </w:pPr>
            <w:r>
              <w:rPr>
                <w:rFonts w:hint="eastAsia"/>
                <w:lang w:val="en-US" w:eastAsia="zh-CN"/>
              </w:rPr>
              <w:t>AA17</w:t>
            </w:r>
          </w:p>
        </w:tc>
        <w:tc>
          <w:tcPr>
            <w:tcW w:w="1050" w:type="dxa"/>
            <w:vAlign w:val="top"/>
          </w:tcPr>
          <w:p>
            <w:pPr>
              <w:rPr>
                <w:rFonts w:hint="eastAsia"/>
              </w:rPr>
            </w:pPr>
            <w:r>
              <w:rPr>
                <w:rFonts w:hint="eastAsia"/>
              </w:rPr>
              <w:t>119</w:t>
            </w:r>
          </w:p>
        </w:tc>
        <w:tc>
          <w:tcPr>
            <w:tcW w:w="840" w:type="dxa"/>
            <w:vAlign w:val="top"/>
          </w:tcPr>
          <w:p>
            <w:r>
              <w:rPr>
                <w:rFonts w:hint="eastAsia"/>
              </w:rPr>
              <w:t>AB13</w:t>
            </w:r>
          </w:p>
        </w:tc>
        <w:tc>
          <w:tcPr>
            <w:tcW w:w="1170" w:type="dxa"/>
            <w:vAlign w:val="top"/>
          </w:tcPr>
          <w:p>
            <w:r>
              <w:rPr>
                <w:rFonts w:hint="eastAsia"/>
              </w:rPr>
              <w:t>M20</w:t>
            </w:r>
          </w:p>
        </w:tc>
        <w:tc>
          <w:tcPr>
            <w:tcW w:w="1125" w:type="dxa"/>
            <w:vAlign w:val="top"/>
          </w:tcPr>
          <w:p>
            <w:r>
              <w:rPr>
                <w:rFonts w:hint="eastAsia"/>
              </w:rPr>
              <w:t>AJ17</w:t>
            </w:r>
          </w:p>
        </w:tc>
        <w:tc>
          <w:tcPr>
            <w:tcW w:w="810" w:type="dxa"/>
          </w:tcPr>
          <w:p>
            <w:pPr>
              <w:rPr>
                <w:rFonts w:hint="eastAsia" w:eastAsia="宋体"/>
                <w:lang w:val="en-US" w:eastAsia="zh-CN"/>
              </w:rPr>
            </w:pPr>
            <w:r>
              <w:rPr>
                <w:rFonts w:hint="eastAsia"/>
                <w:lang w:val="en-US" w:eastAsia="zh-CN"/>
              </w:rPr>
              <w:t>AF4</w:t>
            </w:r>
          </w:p>
        </w:tc>
        <w:tc>
          <w:tcPr>
            <w:tcW w:w="1290" w:type="dxa"/>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12</w:t>
            </w:r>
          </w:p>
        </w:tc>
        <w:tc>
          <w:tcPr>
            <w:tcW w:w="1101" w:type="dxa"/>
            <w:shd w:val="clear" w:color="auto" w:fill="BEBEBE" w:themeFill="background1" w:themeFillShade="BF"/>
          </w:tcPr>
          <w:p>
            <w:r>
              <w:rPr>
                <w:rFonts w:hint="eastAsia"/>
              </w:rPr>
              <w:t>DB7</w:t>
            </w:r>
          </w:p>
        </w:tc>
        <w:tc>
          <w:tcPr>
            <w:tcW w:w="1230" w:type="dxa"/>
            <w:shd w:val="clear" w:color="auto" w:fill="BEBEBE" w:themeFill="background1" w:themeFillShade="BF"/>
            <w:vAlign w:val="top"/>
          </w:tcPr>
          <w:p>
            <w:pPr>
              <w:adjustRightInd w:val="0"/>
            </w:pPr>
            <w:r>
              <w:rPr>
                <w:rFonts w:hint="eastAsia" w:ascii="宋体"/>
                <w:lang w:val="en-US" w:eastAsia="zh-CN"/>
              </w:rPr>
              <w:t>AB4</w:t>
            </w:r>
          </w:p>
        </w:tc>
        <w:tc>
          <w:tcPr>
            <w:tcW w:w="1230" w:type="dxa"/>
            <w:shd w:val="clear" w:color="auto" w:fill="BEBEBE" w:themeFill="background1" w:themeFillShade="BF"/>
            <w:vAlign w:val="top"/>
          </w:tcPr>
          <w:p>
            <w:pPr>
              <w:adjustRightInd w:val="0"/>
              <w:rPr>
                <w:rFonts w:hint="eastAsia" w:eastAsia="宋体"/>
                <w:lang w:val="en-US" w:eastAsia="zh-CN"/>
              </w:rPr>
            </w:pPr>
            <w:r>
              <w:rPr>
                <w:rFonts w:hint="eastAsia"/>
                <w:lang w:val="en-US" w:eastAsia="zh-CN"/>
              </w:rPr>
              <w:t>AB17</w:t>
            </w:r>
          </w:p>
        </w:tc>
        <w:tc>
          <w:tcPr>
            <w:tcW w:w="1050" w:type="dxa"/>
            <w:vAlign w:val="top"/>
          </w:tcPr>
          <w:p>
            <w:pPr>
              <w:rPr>
                <w:rFonts w:hint="eastAsia"/>
              </w:rPr>
            </w:pPr>
            <w:r>
              <w:rPr>
                <w:rFonts w:hint="eastAsia"/>
              </w:rPr>
              <w:t>115</w:t>
            </w:r>
          </w:p>
        </w:tc>
        <w:tc>
          <w:tcPr>
            <w:tcW w:w="840" w:type="dxa"/>
            <w:vAlign w:val="top"/>
          </w:tcPr>
          <w:p>
            <w:r>
              <w:rPr>
                <w:rFonts w:hint="eastAsia"/>
              </w:rPr>
              <w:t>AA13</w:t>
            </w:r>
          </w:p>
        </w:tc>
        <w:tc>
          <w:tcPr>
            <w:tcW w:w="1170" w:type="dxa"/>
            <w:vAlign w:val="top"/>
          </w:tcPr>
          <w:p>
            <w:r>
              <w:rPr>
                <w:rFonts w:hint="eastAsia"/>
              </w:rPr>
              <w:t>M21</w:t>
            </w:r>
          </w:p>
        </w:tc>
        <w:tc>
          <w:tcPr>
            <w:tcW w:w="1125" w:type="dxa"/>
            <w:vAlign w:val="top"/>
          </w:tcPr>
          <w:p>
            <w:r>
              <w:rPr>
                <w:rFonts w:hint="eastAsia"/>
              </w:rPr>
              <w:t>AJ16</w:t>
            </w:r>
          </w:p>
        </w:tc>
        <w:tc>
          <w:tcPr>
            <w:tcW w:w="810" w:type="dxa"/>
          </w:tcPr>
          <w:p>
            <w:pPr>
              <w:rPr>
                <w:rFonts w:hint="eastAsia" w:eastAsia="宋体"/>
                <w:lang w:val="en-US" w:eastAsia="zh-CN"/>
              </w:rPr>
            </w:pPr>
            <w:r>
              <w:rPr>
                <w:rFonts w:hint="eastAsia"/>
                <w:lang w:val="en-US" w:eastAsia="zh-CN"/>
              </w:rPr>
              <w:t>AH3</w:t>
            </w:r>
          </w:p>
        </w:tc>
        <w:tc>
          <w:tcPr>
            <w:tcW w:w="1290" w:type="dxa"/>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13</w:t>
            </w:r>
          </w:p>
        </w:tc>
        <w:tc>
          <w:tcPr>
            <w:tcW w:w="1101" w:type="dxa"/>
            <w:shd w:val="clear" w:color="auto" w:fill="BEBEBE" w:themeFill="background1" w:themeFillShade="BF"/>
          </w:tcPr>
          <w:p>
            <w:r>
              <w:rPr>
                <w:rFonts w:hint="eastAsia"/>
              </w:rPr>
              <w:t>DB8</w:t>
            </w:r>
          </w:p>
        </w:tc>
        <w:tc>
          <w:tcPr>
            <w:tcW w:w="1230" w:type="dxa"/>
          </w:tcPr>
          <w:p>
            <w:r>
              <w:rPr>
                <w:rFonts w:hint="eastAsia"/>
              </w:rPr>
              <w:t>V16</w:t>
            </w:r>
          </w:p>
        </w:tc>
        <w:tc>
          <w:tcPr>
            <w:tcW w:w="1230" w:type="dxa"/>
            <w:vAlign w:val="top"/>
          </w:tcPr>
          <w:p>
            <w:r>
              <w:rPr>
                <w:rFonts w:hint="eastAsia"/>
              </w:rPr>
              <w:t>V16</w:t>
            </w:r>
          </w:p>
        </w:tc>
        <w:tc>
          <w:tcPr>
            <w:tcW w:w="1050" w:type="dxa"/>
            <w:vAlign w:val="top"/>
          </w:tcPr>
          <w:p>
            <w:pPr>
              <w:rPr>
                <w:rFonts w:hint="eastAsia"/>
              </w:rPr>
            </w:pPr>
            <w:r>
              <w:rPr>
                <w:rFonts w:hint="eastAsia"/>
              </w:rPr>
              <w:t>111</w:t>
            </w:r>
          </w:p>
        </w:tc>
        <w:tc>
          <w:tcPr>
            <w:tcW w:w="840" w:type="dxa"/>
            <w:vAlign w:val="top"/>
          </w:tcPr>
          <w:p>
            <w:r>
              <w:rPr>
                <w:rFonts w:hint="eastAsia"/>
              </w:rPr>
              <w:t>AB10</w:t>
            </w:r>
          </w:p>
        </w:tc>
        <w:tc>
          <w:tcPr>
            <w:tcW w:w="1170" w:type="dxa"/>
            <w:vAlign w:val="top"/>
          </w:tcPr>
          <w:p>
            <w:r>
              <w:rPr>
                <w:rFonts w:hint="eastAsia"/>
              </w:rPr>
              <w:t>N21</w:t>
            </w:r>
          </w:p>
        </w:tc>
        <w:tc>
          <w:tcPr>
            <w:tcW w:w="1125" w:type="dxa"/>
            <w:vAlign w:val="top"/>
          </w:tcPr>
          <w:p>
            <w:r>
              <w:rPr>
                <w:rFonts w:hint="eastAsia"/>
              </w:rPr>
              <w:t>AH18</w:t>
            </w:r>
          </w:p>
        </w:tc>
        <w:tc>
          <w:tcPr>
            <w:tcW w:w="810" w:type="dxa"/>
          </w:tcPr>
          <w:p>
            <w:pPr>
              <w:rPr>
                <w:rFonts w:hint="eastAsia" w:eastAsia="宋体"/>
                <w:lang w:val="en-US" w:eastAsia="zh-CN"/>
              </w:rPr>
            </w:pPr>
            <w:r>
              <w:rPr>
                <w:rFonts w:hint="eastAsia"/>
                <w:lang w:val="en-US" w:eastAsia="zh-CN"/>
              </w:rPr>
              <w:t>AD5</w:t>
            </w:r>
          </w:p>
        </w:tc>
        <w:tc>
          <w:tcPr>
            <w:tcW w:w="1290" w:type="dxa"/>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14</w:t>
            </w:r>
          </w:p>
        </w:tc>
        <w:tc>
          <w:tcPr>
            <w:tcW w:w="1101" w:type="dxa"/>
            <w:shd w:val="clear" w:color="auto" w:fill="BEBEBE" w:themeFill="background1" w:themeFillShade="BF"/>
          </w:tcPr>
          <w:p>
            <w:r>
              <w:rPr>
                <w:rFonts w:hint="eastAsia"/>
              </w:rPr>
              <w:t>DB9</w:t>
            </w:r>
          </w:p>
        </w:tc>
        <w:tc>
          <w:tcPr>
            <w:tcW w:w="1230" w:type="dxa"/>
          </w:tcPr>
          <w:p>
            <w:r>
              <w:rPr>
                <w:rFonts w:hint="eastAsia"/>
              </w:rPr>
              <w:t>U16</w:t>
            </w:r>
          </w:p>
        </w:tc>
        <w:tc>
          <w:tcPr>
            <w:tcW w:w="1230" w:type="dxa"/>
            <w:vAlign w:val="top"/>
          </w:tcPr>
          <w:p>
            <w:r>
              <w:rPr>
                <w:rFonts w:hint="eastAsia"/>
              </w:rPr>
              <w:t>U16</w:t>
            </w:r>
          </w:p>
        </w:tc>
        <w:tc>
          <w:tcPr>
            <w:tcW w:w="1050" w:type="dxa"/>
            <w:vAlign w:val="top"/>
          </w:tcPr>
          <w:p>
            <w:pPr>
              <w:rPr>
                <w:rFonts w:hint="eastAsia"/>
              </w:rPr>
            </w:pPr>
            <w:r>
              <w:rPr>
                <w:rFonts w:hint="eastAsia"/>
              </w:rPr>
              <w:t>112</w:t>
            </w:r>
          </w:p>
        </w:tc>
        <w:tc>
          <w:tcPr>
            <w:tcW w:w="840" w:type="dxa"/>
            <w:vAlign w:val="top"/>
          </w:tcPr>
          <w:p>
            <w:r>
              <w:rPr>
                <w:rFonts w:hint="eastAsia"/>
              </w:rPr>
              <w:t>AA10</w:t>
            </w:r>
          </w:p>
        </w:tc>
        <w:tc>
          <w:tcPr>
            <w:tcW w:w="1170" w:type="dxa"/>
            <w:vAlign w:val="top"/>
          </w:tcPr>
          <w:p>
            <w:r>
              <w:rPr>
                <w:rFonts w:hint="eastAsia"/>
              </w:rPr>
              <w:t>R22</w:t>
            </w:r>
          </w:p>
        </w:tc>
        <w:tc>
          <w:tcPr>
            <w:tcW w:w="1125" w:type="dxa"/>
            <w:vAlign w:val="top"/>
          </w:tcPr>
          <w:p>
            <w:r>
              <w:rPr>
                <w:rFonts w:hint="eastAsia"/>
              </w:rPr>
              <w:t>AH17</w:t>
            </w:r>
          </w:p>
        </w:tc>
        <w:tc>
          <w:tcPr>
            <w:tcW w:w="810" w:type="dxa"/>
          </w:tcPr>
          <w:p>
            <w:pPr>
              <w:rPr>
                <w:rFonts w:hint="eastAsia" w:eastAsia="宋体"/>
                <w:lang w:val="en-US" w:eastAsia="zh-CN"/>
              </w:rPr>
            </w:pPr>
            <w:r>
              <w:rPr>
                <w:rFonts w:hint="eastAsia"/>
                <w:lang w:val="en-US" w:eastAsia="zh-CN"/>
              </w:rPr>
              <w:t>AG14</w:t>
            </w:r>
          </w:p>
        </w:tc>
        <w:tc>
          <w:tcPr>
            <w:tcW w:w="1290" w:type="dxa"/>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15</w:t>
            </w:r>
          </w:p>
        </w:tc>
        <w:tc>
          <w:tcPr>
            <w:tcW w:w="1101" w:type="dxa"/>
            <w:shd w:val="clear" w:color="auto" w:fill="BEBEBE" w:themeFill="background1" w:themeFillShade="BF"/>
          </w:tcPr>
          <w:p>
            <w:r>
              <w:rPr>
                <w:rFonts w:hint="eastAsia"/>
              </w:rPr>
              <w:t>DB10</w:t>
            </w:r>
          </w:p>
        </w:tc>
        <w:tc>
          <w:tcPr>
            <w:tcW w:w="1230" w:type="dxa"/>
          </w:tcPr>
          <w:p>
            <w:r>
              <w:rPr>
                <w:rFonts w:hint="eastAsia"/>
              </w:rPr>
              <w:t>AA14</w:t>
            </w:r>
          </w:p>
        </w:tc>
        <w:tc>
          <w:tcPr>
            <w:tcW w:w="1230" w:type="dxa"/>
            <w:vAlign w:val="top"/>
          </w:tcPr>
          <w:p>
            <w:r>
              <w:rPr>
                <w:rFonts w:hint="eastAsia"/>
              </w:rPr>
              <w:t>AA14</w:t>
            </w:r>
          </w:p>
        </w:tc>
        <w:tc>
          <w:tcPr>
            <w:tcW w:w="1050" w:type="dxa"/>
            <w:vAlign w:val="top"/>
          </w:tcPr>
          <w:p>
            <w:pPr>
              <w:rPr>
                <w:rFonts w:hint="eastAsia"/>
              </w:rPr>
            </w:pPr>
            <w:r>
              <w:rPr>
                <w:rFonts w:hint="eastAsia"/>
              </w:rPr>
              <w:t>106</w:t>
            </w:r>
          </w:p>
        </w:tc>
        <w:tc>
          <w:tcPr>
            <w:tcW w:w="840" w:type="dxa"/>
            <w:vAlign w:val="top"/>
          </w:tcPr>
          <w:p>
            <w:r>
              <w:rPr>
                <w:rFonts w:hint="eastAsia"/>
              </w:rPr>
              <w:t>AB8</w:t>
            </w:r>
          </w:p>
        </w:tc>
        <w:tc>
          <w:tcPr>
            <w:tcW w:w="1170" w:type="dxa"/>
            <w:vAlign w:val="top"/>
          </w:tcPr>
          <w:p>
            <w:r>
              <w:rPr>
                <w:rFonts w:hint="eastAsia"/>
              </w:rPr>
              <w:t>R21</w:t>
            </w:r>
          </w:p>
        </w:tc>
        <w:tc>
          <w:tcPr>
            <w:tcW w:w="1125" w:type="dxa"/>
            <w:vAlign w:val="top"/>
          </w:tcPr>
          <w:p>
            <w:r>
              <w:rPr>
                <w:rFonts w:hint="eastAsia"/>
              </w:rPr>
              <w:t>AG16</w:t>
            </w:r>
          </w:p>
        </w:tc>
        <w:tc>
          <w:tcPr>
            <w:tcW w:w="810" w:type="dxa"/>
          </w:tcPr>
          <w:p>
            <w:pPr>
              <w:rPr>
                <w:rFonts w:hint="eastAsia" w:eastAsia="宋体"/>
                <w:lang w:val="en-US" w:eastAsia="zh-CN"/>
              </w:rPr>
            </w:pPr>
            <w:r>
              <w:rPr>
                <w:rFonts w:hint="eastAsia"/>
                <w:lang w:val="en-US" w:eastAsia="zh-CN"/>
              </w:rPr>
              <w:t>AE23</w:t>
            </w:r>
          </w:p>
        </w:tc>
        <w:tc>
          <w:tcPr>
            <w:tcW w:w="1290" w:type="dxa"/>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16</w:t>
            </w:r>
          </w:p>
        </w:tc>
        <w:tc>
          <w:tcPr>
            <w:tcW w:w="1101" w:type="dxa"/>
            <w:shd w:val="clear" w:color="auto" w:fill="BEBEBE" w:themeFill="background1" w:themeFillShade="BF"/>
          </w:tcPr>
          <w:p>
            <w:r>
              <w:rPr>
                <w:rFonts w:hint="eastAsia"/>
              </w:rPr>
              <w:t>DB11</w:t>
            </w:r>
          </w:p>
        </w:tc>
        <w:tc>
          <w:tcPr>
            <w:tcW w:w="1230" w:type="dxa"/>
          </w:tcPr>
          <w:p>
            <w:r>
              <w:rPr>
                <w:rFonts w:hint="eastAsia"/>
              </w:rPr>
              <w:t>AB15</w:t>
            </w:r>
          </w:p>
        </w:tc>
        <w:tc>
          <w:tcPr>
            <w:tcW w:w="1230" w:type="dxa"/>
            <w:vAlign w:val="top"/>
          </w:tcPr>
          <w:p>
            <w:r>
              <w:rPr>
                <w:rFonts w:hint="eastAsia"/>
              </w:rPr>
              <w:t>AB15</w:t>
            </w:r>
          </w:p>
        </w:tc>
        <w:tc>
          <w:tcPr>
            <w:tcW w:w="1050" w:type="dxa"/>
            <w:vAlign w:val="top"/>
          </w:tcPr>
          <w:p>
            <w:pPr>
              <w:rPr>
                <w:rFonts w:hint="eastAsia"/>
              </w:rPr>
            </w:pPr>
            <w:r>
              <w:rPr>
                <w:rFonts w:hint="eastAsia"/>
              </w:rPr>
              <w:t>110</w:t>
            </w:r>
          </w:p>
        </w:tc>
        <w:tc>
          <w:tcPr>
            <w:tcW w:w="840" w:type="dxa"/>
            <w:vAlign w:val="top"/>
          </w:tcPr>
          <w:p>
            <w:r>
              <w:rPr>
                <w:rFonts w:hint="eastAsia"/>
              </w:rPr>
              <w:t>AA8</w:t>
            </w:r>
          </w:p>
        </w:tc>
        <w:tc>
          <w:tcPr>
            <w:tcW w:w="1170" w:type="dxa"/>
            <w:vAlign w:val="top"/>
          </w:tcPr>
          <w:p>
            <w:r>
              <w:rPr>
                <w:rFonts w:hint="eastAsia"/>
              </w:rPr>
              <w:t>T22</w:t>
            </w:r>
          </w:p>
        </w:tc>
        <w:tc>
          <w:tcPr>
            <w:tcW w:w="1125" w:type="dxa"/>
            <w:vAlign w:val="top"/>
          </w:tcPr>
          <w:p>
            <w:r>
              <w:rPr>
                <w:rFonts w:hint="eastAsia"/>
              </w:rPr>
              <w:t>AE16</w:t>
            </w:r>
          </w:p>
        </w:tc>
        <w:tc>
          <w:tcPr>
            <w:tcW w:w="810" w:type="dxa"/>
          </w:tcPr>
          <w:p>
            <w:pPr>
              <w:rPr>
                <w:rFonts w:hint="eastAsia" w:eastAsia="宋体"/>
                <w:lang w:val="en-US" w:eastAsia="zh-CN"/>
              </w:rPr>
            </w:pPr>
            <w:r>
              <w:rPr>
                <w:rFonts w:hint="eastAsia"/>
                <w:lang w:val="en-US" w:eastAsia="zh-CN"/>
              </w:rPr>
              <w:t>AE6</w:t>
            </w:r>
          </w:p>
        </w:tc>
        <w:tc>
          <w:tcPr>
            <w:tcW w:w="1290" w:type="dxa"/>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17</w:t>
            </w:r>
          </w:p>
        </w:tc>
        <w:tc>
          <w:tcPr>
            <w:tcW w:w="1101" w:type="dxa"/>
            <w:shd w:val="clear" w:color="auto" w:fill="BEBEBE" w:themeFill="background1" w:themeFillShade="BF"/>
          </w:tcPr>
          <w:p>
            <w:r>
              <w:rPr>
                <w:rFonts w:hint="eastAsia"/>
              </w:rPr>
              <w:t>DB12</w:t>
            </w:r>
          </w:p>
        </w:tc>
        <w:tc>
          <w:tcPr>
            <w:tcW w:w="1230" w:type="dxa"/>
          </w:tcPr>
          <w:p>
            <w:r>
              <w:rPr>
                <w:rFonts w:hint="eastAsia"/>
              </w:rPr>
              <w:t>Y13</w:t>
            </w:r>
          </w:p>
        </w:tc>
        <w:tc>
          <w:tcPr>
            <w:tcW w:w="1230" w:type="dxa"/>
            <w:vAlign w:val="top"/>
          </w:tcPr>
          <w:p>
            <w:r>
              <w:rPr>
                <w:rFonts w:hint="eastAsia"/>
              </w:rPr>
              <w:t>Y13</w:t>
            </w:r>
          </w:p>
        </w:tc>
        <w:tc>
          <w:tcPr>
            <w:tcW w:w="1050" w:type="dxa"/>
            <w:vAlign w:val="top"/>
          </w:tcPr>
          <w:p>
            <w:pPr>
              <w:rPr>
                <w:rFonts w:hint="eastAsia"/>
              </w:rPr>
            </w:pPr>
            <w:r>
              <w:rPr>
                <w:rFonts w:hint="eastAsia"/>
              </w:rPr>
              <w:t>103</w:t>
            </w:r>
          </w:p>
        </w:tc>
        <w:tc>
          <w:tcPr>
            <w:tcW w:w="840" w:type="dxa"/>
            <w:vAlign w:val="top"/>
          </w:tcPr>
          <w:p>
            <w:r>
              <w:rPr>
                <w:rFonts w:hint="eastAsia"/>
              </w:rPr>
              <w:t>AB5</w:t>
            </w:r>
          </w:p>
        </w:tc>
        <w:tc>
          <w:tcPr>
            <w:tcW w:w="1170" w:type="dxa"/>
            <w:vAlign w:val="top"/>
          </w:tcPr>
          <w:p>
            <w:r>
              <w:rPr>
                <w:rFonts w:hint="eastAsia"/>
              </w:rPr>
              <w:t>N20</w:t>
            </w:r>
          </w:p>
        </w:tc>
        <w:tc>
          <w:tcPr>
            <w:tcW w:w="1125" w:type="dxa"/>
            <w:vAlign w:val="top"/>
          </w:tcPr>
          <w:p>
            <w:r>
              <w:rPr>
                <w:rFonts w:hint="eastAsia"/>
              </w:rPr>
              <w:t>AF16</w:t>
            </w:r>
          </w:p>
        </w:tc>
        <w:tc>
          <w:tcPr>
            <w:tcW w:w="810" w:type="dxa"/>
          </w:tcPr>
          <w:p>
            <w:pPr>
              <w:rPr>
                <w:rFonts w:hint="eastAsia" w:eastAsia="宋体"/>
                <w:lang w:val="en-US" w:eastAsia="zh-CN"/>
              </w:rPr>
            </w:pPr>
            <w:r>
              <w:rPr>
                <w:rFonts w:hint="eastAsia"/>
                <w:lang w:val="en-US" w:eastAsia="zh-CN"/>
              </w:rPr>
              <w:t>AD23</w:t>
            </w:r>
          </w:p>
        </w:tc>
        <w:tc>
          <w:tcPr>
            <w:tcW w:w="1290" w:type="dxa"/>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18</w:t>
            </w:r>
          </w:p>
        </w:tc>
        <w:tc>
          <w:tcPr>
            <w:tcW w:w="1101" w:type="dxa"/>
            <w:shd w:val="clear" w:color="auto" w:fill="BEBEBE" w:themeFill="background1" w:themeFillShade="BF"/>
          </w:tcPr>
          <w:p>
            <w:r>
              <w:rPr>
                <w:rFonts w:hint="eastAsia"/>
              </w:rPr>
              <w:t>DB13</w:t>
            </w:r>
          </w:p>
        </w:tc>
        <w:tc>
          <w:tcPr>
            <w:tcW w:w="1230" w:type="dxa"/>
          </w:tcPr>
          <w:p>
            <w:r>
              <w:rPr>
                <w:rFonts w:hint="eastAsia"/>
              </w:rPr>
              <w:t>AB13</w:t>
            </w:r>
          </w:p>
        </w:tc>
        <w:tc>
          <w:tcPr>
            <w:tcW w:w="1230" w:type="dxa"/>
            <w:vAlign w:val="top"/>
          </w:tcPr>
          <w:p>
            <w:r>
              <w:rPr>
                <w:rFonts w:hint="eastAsia"/>
              </w:rPr>
              <w:t>AB13</w:t>
            </w:r>
          </w:p>
        </w:tc>
        <w:tc>
          <w:tcPr>
            <w:tcW w:w="1050" w:type="dxa"/>
            <w:vAlign w:val="top"/>
          </w:tcPr>
          <w:p>
            <w:pPr>
              <w:rPr>
                <w:rFonts w:hint="eastAsia"/>
              </w:rPr>
            </w:pPr>
            <w:r>
              <w:rPr>
                <w:rFonts w:hint="eastAsia"/>
              </w:rPr>
              <w:t>104</w:t>
            </w:r>
          </w:p>
        </w:tc>
        <w:tc>
          <w:tcPr>
            <w:tcW w:w="840" w:type="dxa"/>
            <w:vAlign w:val="top"/>
          </w:tcPr>
          <w:p>
            <w:r>
              <w:rPr>
                <w:rFonts w:hint="eastAsia"/>
              </w:rPr>
              <w:t>AA5</w:t>
            </w:r>
          </w:p>
        </w:tc>
        <w:tc>
          <w:tcPr>
            <w:tcW w:w="1170" w:type="dxa"/>
            <w:vAlign w:val="top"/>
          </w:tcPr>
          <w:p>
            <w:r>
              <w:rPr>
                <w:rFonts w:hint="eastAsia"/>
              </w:rPr>
              <w:t>N19</w:t>
            </w:r>
          </w:p>
        </w:tc>
        <w:tc>
          <w:tcPr>
            <w:tcW w:w="1125" w:type="dxa"/>
            <w:vAlign w:val="top"/>
          </w:tcPr>
          <w:p>
            <w:r>
              <w:rPr>
                <w:rFonts w:hint="eastAsia"/>
              </w:rPr>
              <w:t>AG17</w:t>
            </w:r>
          </w:p>
        </w:tc>
        <w:tc>
          <w:tcPr>
            <w:tcW w:w="810" w:type="dxa"/>
          </w:tcPr>
          <w:p>
            <w:pPr>
              <w:rPr>
                <w:rFonts w:hint="eastAsia" w:eastAsia="宋体"/>
                <w:lang w:val="en-US" w:eastAsia="zh-CN"/>
              </w:rPr>
            </w:pPr>
            <w:r>
              <w:rPr>
                <w:rFonts w:hint="eastAsia"/>
                <w:lang w:val="en-US" w:eastAsia="zh-CN"/>
              </w:rPr>
              <w:t>AE24</w:t>
            </w:r>
          </w:p>
        </w:tc>
        <w:tc>
          <w:tcPr>
            <w:tcW w:w="1290" w:type="dxa"/>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19</w:t>
            </w:r>
          </w:p>
        </w:tc>
        <w:tc>
          <w:tcPr>
            <w:tcW w:w="1101" w:type="dxa"/>
            <w:shd w:val="clear" w:color="auto" w:fill="BEBEBE" w:themeFill="background1" w:themeFillShade="BF"/>
          </w:tcPr>
          <w:p>
            <w:r>
              <w:rPr>
                <w:rFonts w:hint="eastAsia"/>
              </w:rPr>
              <w:t>DB14</w:t>
            </w:r>
          </w:p>
        </w:tc>
        <w:tc>
          <w:tcPr>
            <w:tcW w:w="1230" w:type="dxa"/>
          </w:tcPr>
          <w:p>
            <w:r>
              <w:rPr>
                <w:rFonts w:hint="eastAsia"/>
              </w:rPr>
              <w:t>AB10</w:t>
            </w:r>
          </w:p>
        </w:tc>
        <w:tc>
          <w:tcPr>
            <w:tcW w:w="1230" w:type="dxa"/>
            <w:vAlign w:val="top"/>
          </w:tcPr>
          <w:p>
            <w:r>
              <w:rPr>
                <w:rFonts w:hint="eastAsia"/>
              </w:rPr>
              <w:t>AB10</w:t>
            </w:r>
          </w:p>
        </w:tc>
        <w:tc>
          <w:tcPr>
            <w:tcW w:w="1050" w:type="dxa"/>
            <w:vAlign w:val="top"/>
          </w:tcPr>
          <w:p>
            <w:pPr>
              <w:rPr>
                <w:rFonts w:hint="eastAsia"/>
              </w:rPr>
            </w:pPr>
            <w:r>
              <w:rPr>
                <w:rFonts w:hint="eastAsia"/>
              </w:rPr>
              <w:t>99</w:t>
            </w:r>
          </w:p>
        </w:tc>
        <w:tc>
          <w:tcPr>
            <w:tcW w:w="840" w:type="dxa"/>
            <w:vAlign w:val="top"/>
          </w:tcPr>
          <w:p>
            <w:r>
              <w:rPr>
                <w:rFonts w:hint="eastAsia"/>
              </w:rPr>
              <w:t>AB4</w:t>
            </w:r>
          </w:p>
        </w:tc>
        <w:tc>
          <w:tcPr>
            <w:tcW w:w="1170" w:type="dxa"/>
            <w:vAlign w:val="top"/>
          </w:tcPr>
          <w:p>
            <w:r>
              <w:rPr>
                <w:rFonts w:hint="eastAsia"/>
              </w:rPr>
              <w:t>P19</w:t>
            </w:r>
          </w:p>
        </w:tc>
        <w:tc>
          <w:tcPr>
            <w:tcW w:w="1125" w:type="dxa"/>
            <w:vAlign w:val="top"/>
          </w:tcPr>
          <w:p>
            <w:r>
              <w:rPr>
                <w:rFonts w:hint="eastAsia"/>
              </w:rPr>
              <w:t>AA19</w:t>
            </w:r>
          </w:p>
        </w:tc>
        <w:tc>
          <w:tcPr>
            <w:tcW w:w="810" w:type="dxa"/>
          </w:tcPr>
          <w:p>
            <w:pPr>
              <w:rPr>
                <w:rFonts w:hint="eastAsia" w:eastAsia="宋体"/>
                <w:lang w:val="en-US" w:eastAsia="zh-CN"/>
              </w:rPr>
            </w:pPr>
            <w:r>
              <w:rPr>
                <w:rFonts w:hint="eastAsia"/>
                <w:lang w:val="en-US" w:eastAsia="zh-CN"/>
              </w:rPr>
              <w:t>AD20</w:t>
            </w:r>
          </w:p>
        </w:tc>
        <w:tc>
          <w:tcPr>
            <w:tcW w:w="1290" w:type="dxa"/>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20</w:t>
            </w:r>
          </w:p>
        </w:tc>
        <w:tc>
          <w:tcPr>
            <w:tcW w:w="1101" w:type="dxa"/>
            <w:shd w:val="clear" w:color="auto" w:fill="BEBEBE" w:themeFill="background1" w:themeFillShade="BF"/>
          </w:tcPr>
          <w:p>
            <w:r>
              <w:rPr>
                <w:rFonts w:hint="eastAsia"/>
              </w:rPr>
              <w:t>DB15</w:t>
            </w:r>
          </w:p>
        </w:tc>
        <w:tc>
          <w:tcPr>
            <w:tcW w:w="1230" w:type="dxa"/>
          </w:tcPr>
          <w:p>
            <w:r>
              <w:rPr>
                <w:rFonts w:hint="eastAsia"/>
              </w:rPr>
              <w:t>AB8</w:t>
            </w:r>
          </w:p>
        </w:tc>
        <w:tc>
          <w:tcPr>
            <w:tcW w:w="1230" w:type="dxa"/>
            <w:vAlign w:val="top"/>
          </w:tcPr>
          <w:p>
            <w:r>
              <w:rPr>
                <w:rFonts w:hint="eastAsia"/>
              </w:rPr>
              <w:t>AB8</w:t>
            </w:r>
          </w:p>
        </w:tc>
        <w:tc>
          <w:tcPr>
            <w:tcW w:w="1050" w:type="dxa"/>
            <w:vAlign w:val="top"/>
          </w:tcPr>
          <w:p>
            <w:pPr>
              <w:rPr>
                <w:rFonts w:hint="eastAsia"/>
              </w:rPr>
            </w:pPr>
            <w:r>
              <w:rPr>
                <w:rFonts w:hint="eastAsia"/>
              </w:rPr>
              <w:t>87</w:t>
            </w:r>
          </w:p>
        </w:tc>
        <w:tc>
          <w:tcPr>
            <w:tcW w:w="840" w:type="dxa"/>
            <w:vAlign w:val="top"/>
          </w:tcPr>
          <w:p>
            <w:r>
              <w:rPr>
                <w:rFonts w:hint="eastAsia"/>
              </w:rPr>
              <w:t>AA4</w:t>
            </w:r>
          </w:p>
        </w:tc>
        <w:tc>
          <w:tcPr>
            <w:tcW w:w="1170" w:type="dxa"/>
            <w:vAlign w:val="top"/>
          </w:tcPr>
          <w:p>
            <w:r>
              <w:rPr>
                <w:rFonts w:hint="eastAsia"/>
              </w:rPr>
              <w:t>P17</w:t>
            </w:r>
          </w:p>
        </w:tc>
        <w:tc>
          <w:tcPr>
            <w:tcW w:w="1125" w:type="dxa"/>
            <w:vAlign w:val="top"/>
          </w:tcPr>
          <w:p>
            <w:r>
              <w:rPr>
                <w:rFonts w:hint="eastAsia"/>
              </w:rPr>
              <w:t>AC20</w:t>
            </w:r>
          </w:p>
        </w:tc>
        <w:tc>
          <w:tcPr>
            <w:tcW w:w="810" w:type="dxa"/>
          </w:tcPr>
          <w:p>
            <w:pPr>
              <w:rPr>
                <w:rFonts w:hint="eastAsia" w:eastAsia="宋体"/>
                <w:lang w:val="en-US" w:eastAsia="zh-CN"/>
              </w:rPr>
            </w:pPr>
            <w:r>
              <w:rPr>
                <w:rFonts w:hint="eastAsia"/>
                <w:lang w:val="en-US" w:eastAsia="zh-CN"/>
              </w:rPr>
              <w:t>AD17</w:t>
            </w:r>
          </w:p>
        </w:tc>
        <w:tc>
          <w:tcPr>
            <w:tcW w:w="1290" w:type="dxa"/>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21</w:t>
            </w:r>
          </w:p>
        </w:tc>
        <w:tc>
          <w:tcPr>
            <w:tcW w:w="1101" w:type="dxa"/>
            <w:shd w:val="clear" w:color="auto" w:fill="BEBEBE" w:themeFill="background1" w:themeFillShade="BF"/>
          </w:tcPr>
          <w:p>
            <w:r>
              <w:rPr>
                <w:rFonts w:hint="eastAsia"/>
              </w:rPr>
              <w:t>DB16</w:t>
            </w:r>
          </w:p>
        </w:tc>
        <w:tc>
          <w:tcPr>
            <w:tcW w:w="1230" w:type="dxa"/>
          </w:tcPr>
          <w:p>
            <w:r>
              <w:rPr>
                <w:rFonts w:hint="eastAsia"/>
              </w:rPr>
              <w:t>W8</w:t>
            </w:r>
          </w:p>
        </w:tc>
        <w:tc>
          <w:tcPr>
            <w:tcW w:w="1230" w:type="dxa"/>
            <w:vAlign w:val="top"/>
          </w:tcPr>
          <w:p>
            <w:r>
              <w:rPr>
                <w:rFonts w:hint="eastAsia"/>
              </w:rPr>
              <w:t>W8</w:t>
            </w:r>
          </w:p>
        </w:tc>
        <w:tc>
          <w:tcPr>
            <w:tcW w:w="1050" w:type="dxa"/>
            <w:vAlign w:val="top"/>
          </w:tcPr>
          <w:p>
            <w:pPr>
              <w:rPr>
                <w:rFonts w:hint="eastAsia"/>
              </w:rPr>
            </w:pPr>
            <w:r>
              <w:rPr>
                <w:rFonts w:hint="eastAsia"/>
              </w:rPr>
              <w:t>83</w:t>
            </w:r>
          </w:p>
        </w:tc>
        <w:tc>
          <w:tcPr>
            <w:tcW w:w="840" w:type="dxa"/>
            <w:vAlign w:val="top"/>
          </w:tcPr>
          <w:p>
            <w:r>
              <w:rPr>
                <w:rFonts w:hint="eastAsia"/>
              </w:rPr>
              <w:t>V14</w:t>
            </w:r>
          </w:p>
        </w:tc>
        <w:tc>
          <w:tcPr>
            <w:tcW w:w="1170" w:type="dxa"/>
            <w:vAlign w:val="top"/>
          </w:tcPr>
          <w:p>
            <w:r>
              <w:rPr>
                <w:rFonts w:hint="eastAsia"/>
              </w:rPr>
              <w:t>P16</w:t>
            </w:r>
          </w:p>
        </w:tc>
        <w:tc>
          <w:tcPr>
            <w:tcW w:w="1125" w:type="dxa"/>
            <w:vAlign w:val="top"/>
          </w:tcPr>
          <w:p>
            <w:r>
              <w:rPr>
                <w:rFonts w:hint="eastAsia"/>
              </w:rPr>
              <w:t>AH19</w:t>
            </w:r>
          </w:p>
        </w:tc>
        <w:tc>
          <w:tcPr>
            <w:tcW w:w="810" w:type="dxa"/>
          </w:tcPr>
          <w:p>
            <w:pPr>
              <w:rPr>
                <w:rFonts w:hint="eastAsia" w:eastAsia="宋体"/>
                <w:lang w:val="en-US" w:eastAsia="zh-CN"/>
              </w:rPr>
            </w:pPr>
            <w:r>
              <w:rPr>
                <w:rFonts w:hint="eastAsia"/>
                <w:lang w:val="en-US" w:eastAsia="zh-CN"/>
              </w:rPr>
              <w:t>AC23</w:t>
            </w:r>
          </w:p>
        </w:tc>
        <w:tc>
          <w:tcPr>
            <w:tcW w:w="1290" w:type="dxa"/>
          </w:tcPr>
          <w:p>
            <w:r>
              <w:rPr>
                <w:rFonts w:hint="eastAsia"/>
              </w:rPr>
              <w:t>PIO13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22</w:t>
            </w:r>
          </w:p>
        </w:tc>
        <w:tc>
          <w:tcPr>
            <w:tcW w:w="1101" w:type="dxa"/>
            <w:shd w:val="clear" w:color="auto" w:fill="BEBEBE" w:themeFill="background1" w:themeFillShade="BF"/>
          </w:tcPr>
          <w:p>
            <w:r>
              <w:rPr>
                <w:rFonts w:hint="eastAsia"/>
              </w:rPr>
              <w:t>DB17</w:t>
            </w:r>
          </w:p>
        </w:tc>
        <w:tc>
          <w:tcPr>
            <w:tcW w:w="1230" w:type="dxa"/>
          </w:tcPr>
          <w:p>
            <w:r>
              <w:rPr>
                <w:rFonts w:hint="eastAsia"/>
              </w:rPr>
              <w:t>AB6</w:t>
            </w:r>
          </w:p>
        </w:tc>
        <w:tc>
          <w:tcPr>
            <w:tcW w:w="1230" w:type="dxa"/>
            <w:vAlign w:val="top"/>
          </w:tcPr>
          <w:p>
            <w:r>
              <w:rPr>
                <w:rFonts w:hint="eastAsia"/>
              </w:rPr>
              <w:t>AB6</w:t>
            </w:r>
          </w:p>
        </w:tc>
        <w:tc>
          <w:tcPr>
            <w:tcW w:w="1050" w:type="dxa"/>
            <w:vAlign w:val="top"/>
          </w:tcPr>
          <w:p>
            <w:pPr>
              <w:rPr>
                <w:rFonts w:hint="eastAsia"/>
              </w:rPr>
            </w:pPr>
            <w:r>
              <w:rPr>
                <w:rFonts w:hint="eastAsia"/>
              </w:rPr>
              <w:t>84</w:t>
            </w:r>
          </w:p>
        </w:tc>
        <w:tc>
          <w:tcPr>
            <w:tcW w:w="840" w:type="dxa"/>
            <w:vAlign w:val="top"/>
          </w:tcPr>
          <w:p>
            <w:r>
              <w:rPr>
                <w:rFonts w:hint="eastAsia"/>
              </w:rPr>
              <w:t>U14</w:t>
            </w:r>
          </w:p>
        </w:tc>
        <w:tc>
          <w:tcPr>
            <w:tcW w:w="1170" w:type="dxa"/>
            <w:vAlign w:val="top"/>
          </w:tcPr>
          <w:p>
            <w:r>
              <w:rPr>
                <w:rFonts w:hint="eastAsia"/>
              </w:rPr>
              <w:t>M18</w:t>
            </w:r>
          </w:p>
        </w:tc>
        <w:tc>
          <w:tcPr>
            <w:tcW w:w="1125" w:type="dxa"/>
            <w:vAlign w:val="top"/>
          </w:tcPr>
          <w:p>
            <w:r>
              <w:rPr>
                <w:rFonts w:hint="eastAsia"/>
              </w:rPr>
              <w:t>AJ20</w:t>
            </w:r>
          </w:p>
        </w:tc>
        <w:tc>
          <w:tcPr>
            <w:tcW w:w="810" w:type="dxa"/>
          </w:tcPr>
          <w:p>
            <w:pPr>
              <w:rPr>
                <w:rFonts w:hint="eastAsia" w:eastAsia="宋体"/>
                <w:lang w:val="en-US" w:eastAsia="zh-CN"/>
              </w:rPr>
            </w:pPr>
            <w:r>
              <w:rPr>
                <w:rFonts w:hint="eastAsia"/>
                <w:lang w:val="en-US" w:eastAsia="zh-CN"/>
              </w:rPr>
              <w:t>AC22</w:t>
            </w:r>
          </w:p>
        </w:tc>
        <w:tc>
          <w:tcPr>
            <w:tcW w:w="1290" w:type="dxa"/>
          </w:tcPr>
          <w:p>
            <w:r>
              <w:rPr>
                <w:rFonts w:hint="eastAsia"/>
              </w:rPr>
              <w:t>PIO7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23</w:t>
            </w:r>
          </w:p>
        </w:tc>
        <w:tc>
          <w:tcPr>
            <w:tcW w:w="1101" w:type="dxa"/>
            <w:shd w:val="clear" w:color="auto" w:fill="BEBEBE" w:themeFill="background1" w:themeFillShade="BF"/>
          </w:tcPr>
          <w:p>
            <w:r>
              <w:rPr>
                <w:rFonts w:hint="eastAsia"/>
              </w:rPr>
              <w:t>DB18</w:t>
            </w:r>
          </w:p>
        </w:tc>
        <w:tc>
          <w:tcPr>
            <w:tcW w:w="1230" w:type="dxa"/>
          </w:tcPr>
          <w:p>
            <w:r>
              <w:rPr>
                <w:rFonts w:hint="eastAsia"/>
              </w:rPr>
              <w:t>W6</w:t>
            </w:r>
          </w:p>
        </w:tc>
        <w:tc>
          <w:tcPr>
            <w:tcW w:w="1230" w:type="dxa"/>
            <w:vAlign w:val="top"/>
          </w:tcPr>
          <w:p>
            <w:r>
              <w:rPr>
                <w:rFonts w:hint="eastAsia"/>
              </w:rPr>
              <w:t>W6</w:t>
            </w:r>
          </w:p>
        </w:tc>
        <w:tc>
          <w:tcPr>
            <w:tcW w:w="1050" w:type="dxa"/>
            <w:vAlign w:val="top"/>
          </w:tcPr>
          <w:p>
            <w:pPr>
              <w:rPr>
                <w:rFonts w:hint="eastAsia"/>
              </w:rPr>
            </w:pPr>
            <w:r>
              <w:rPr>
                <w:rFonts w:hint="eastAsia"/>
              </w:rPr>
              <w:t>77</w:t>
            </w:r>
          </w:p>
        </w:tc>
        <w:tc>
          <w:tcPr>
            <w:tcW w:w="840" w:type="dxa"/>
            <w:vAlign w:val="top"/>
          </w:tcPr>
          <w:p>
            <w:r>
              <w:rPr>
                <w:rFonts w:hint="eastAsia"/>
              </w:rPr>
              <w:t>Y13</w:t>
            </w:r>
          </w:p>
        </w:tc>
        <w:tc>
          <w:tcPr>
            <w:tcW w:w="1170" w:type="dxa"/>
            <w:vAlign w:val="top"/>
          </w:tcPr>
          <w:p>
            <w:r>
              <w:rPr>
                <w:rFonts w:hint="eastAsia"/>
              </w:rPr>
              <w:t>L18</w:t>
            </w:r>
          </w:p>
        </w:tc>
        <w:tc>
          <w:tcPr>
            <w:tcW w:w="1125" w:type="dxa"/>
            <w:vAlign w:val="top"/>
          </w:tcPr>
          <w:p>
            <w:r>
              <w:rPr>
                <w:rFonts w:hint="eastAsia"/>
              </w:rPr>
              <w:t>AH20</w:t>
            </w:r>
          </w:p>
        </w:tc>
        <w:tc>
          <w:tcPr>
            <w:tcW w:w="810" w:type="dxa"/>
          </w:tcPr>
          <w:p>
            <w:pPr>
              <w:rPr>
                <w:rFonts w:hint="eastAsia" w:eastAsia="宋体"/>
                <w:lang w:val="en-US" w:eastAsia="zh-CN"/>
              </w:rPr>
            </w:pPr>
            <w:r>
              <w:rPr>
                <w:rFonts w:hint="eastAsia"/>
                <w:lang w:val="en-US" w:eastAsia="zh-CN"/>
              </w:rPr>
              <w:t>Y19</w:t>
            </w:r>
          </w:p>
        </w:tc>
        <w:tc>
          <w:tcPr>
            <w:tcW w:w="1290" w:type="dxa"/>
          </w:tcPr>
          <w:p>
            <w:r>
              <w:rPr>
                <w:rFonts w:hint="eastAsia"/>
              </w:rPr>
              <w:t>PIO12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24</w:t>
            </w:r>
          </w:p>
        </w:tc>
        <w:tc>
          <w:tcPr>
            <w:tcW w:w="1101" w:type="dxa"/>
            <w:shd w:val="clear" w:color="auto" w:fill="BEBEBE" w:themeFill="background1" w:themeFillShade="BF"/>
          </w:tcPr>
          <w:p>
            <w:r>
              <w:rPr>
                <w:rFonts w:hint="eastAsia"/>
              </w:rPr>
              <w:t>DB19</w:t>
            </w:r>
          </w:p>
        </w:tc>
        <w:tc>
          <w:tcPr>
            <w:tcW w:w="1230" w:type="dxa"/>
          </w:tcPr>
          <w:p>
            <w:r>
              <w:rPr>
                <w:rFonts w:hint="eastAsia"/>
              </w:rPr>
              <w:t>Y7</w:t>
            </w:r>
          </w:p>
        </w:tc>
        <w:tc>
          <w:tcPr>
            <w:tcW w:w="1230" w:type="dxa"/>
            <w:vAlign w:val="top"/>
          </w:tcPr>
          <w:p>
            <w:r>
              <w:rPr>
                <w:rFonts w:hint="eastAsia"/>
              </w:rPr>
              <w:t>Y7</w:t>
            </w:r>
          </w:p>
        </w:tc>
        <w:tc>
          <w:tcPr>
            <w:tcW w:w="1050" w:type="dxa"/>
            <w:vAlign w:val="top"/>
          </w:tcPr>
          <w:p>
            <w:pPr>
              <w:rPr>
                <w:rFonts w:hint="eastAsia"/>
              </w:rPr>
            </w:pPr>
            <w:r>
              <w:rPr>
                <w:rFonts w:hint="eastAsia"/>
              </w:rPr>
              <w:t>79</w:t>
            </w:r>
          </w:p>
        </w:tc>
        <w:tc>
          <w:tcPr>
            <w:tcW w:w="840" w:type="dxa"/>
            <w:vAlign w:val="top"/>
          </w:tcPr>
          <w:p>
            <w:r>
              <w:rPr>
                <w:rFonts w:hint="eastAsia"/>
              </w:rPr>
              <w:t>W13</w:t>
            </w:r>
          </w:p>
        </w:tc>
        <w:tc>
          <w:tcPr>
            <w:tcW w:w="1170" w:type="dxa"/>
            <w:vAlign w:val="top"/>
          </w:tcPr>
          <w:p>
            <w:r>
              <w:rPr>
                <w:rFonts w:hint="eastAsia"/>
              </w:rPr>
              <w:t>L17</w:t>
            </w:r>
          </w:p>
        </w:tc>
        <w:tc>
          <w:tcPr>
            <w:tcW w:w="1125" w:type="dxa"/>
            <w:vAlign w:val="top"/>
          </w:tcPr>
          <w:p>
            <w:r>
              <w:rPr>
                <w:rFonts w:hint="eastAsia"/>
              </w:rPr>
              <w:t>AK21</w:t>
            </w:r>
          </w:p>
        </w:tc>
        <w:tc>
          <w:tcPr>
            <w:tcW w:w="810" w:type="dxa"/>
          </w:tcPr>
          <w:p>
            <w:pPr>
              <w:rPr>
                <w:rFonts w:hint="eastAsia" w:eastAsia="宋体"/>
                <w:lang w:val="en-US" w:eastAsia="zh-CN"/>
              </w:rPr>
            </w:pPr>
            <w:r>
              <w:rPr>
                <w:rFonts w:hint="eastAsia"/>
                <w:lang w:val="en-US" w:eastAsia="zh-CN"/>
              </w:rPr>
              <w:t>AB23</w:t>
            </w:r>
          </w:p>
        </w:tc>
        <w:tc>
          <w:tcPr>
            <w:tcW w:w="1290" w:type="dxa"/>
          </w:tcPr>
          <w:p>
            <w:r>
              <w:rPr>
                <w:rFonts w:hint="eastAsia"/>
              </w:rPr>
              <w:t>PIO6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25</w:t>
            </w:r>
          </w:p>
        </w:tc>
        <w:tc>
          <w:tcPr>
            <w:tcW w:w="1101" w:type="dxa"/>
            <w:shd w:val="clear" w:color="auto" w:fill="BEBEBE" w:themeFill="background1" w:themeFillShade="BF"/>
          </w:tcPr>
          <w:p>
            <w:r>
              <w:rPr>
                <w:rFonts w:hint="eastAsia"/>
              </w:rPr>
              <w:t>DB20</w:t>
            </w:r>
          </w:p>
        </w:tc>
        <w:tc>
          <w:tcPr>
            <w:tcW w:w="1230" w:type="dxa"/>
          </w:tcPr>
          <w:p>
            <w:r>
              <w:rPr>
                <w:rFonts w:hint="eastAsia"/>
              </w:rPr>
              <w:t>AB5</w:t>
            </w:r>
          </w:p>
        </w:tc>
        <w:tc>
          <w:tcPr>
            <w:tcW w:w="1230" w:type="dxa"/>
            <w:vAlign w:val="top"/>
          </w:tcPr>
          <w:p>
            <w:r>
              <w:rPr>
                <w:rFonts w:hint="eastAsia"/>
              </w:rPr>
              <w:t>AB5</w:t>
            </w:r>
          </w:p>
        </w:tc>
        <w:tc>
          <w:tcPr>
            <w:tcW w:w="1050" w:type="dxa"/>
            <w:vAlign w:val="top"/>
          </w:tcPr>
          <w:p>
            <w:pPr>
              <w:rPr>
                <w:rFonts w:hint="eastAsia"/>
              </w:rPr>
            </w:pPr>
            <w:r>
              <w:rPr>
                <w:rFonts w:hint="eastAsia"/>
              </w:rPr>
              <w:t>74</w:t>
            </w:r>
          </w:p>
        </w:tc>
        <w:tc>
          <w:tcPr>
            <w:tcW w:w="840" w:type="dxa"/>
            <w:vAlign w:val="top"/>
          </w:tcPr>
          <w:p>
            <w:r>
              <w:rPr>
                <w:rFonts w:hint="eastAsia"/>
              </w:rPr>
              <w:t>U13</w:t>
            </w:r>
          </w:p>
        </w:tc>
        <w:tc>
          <w:tcPr>
            <w:tcW w:w="1170" w:type="dxa"/>
            <w:vAlign w:val="top"/>
          </w:tcPr>
          <w:p>
            <w:r>
              <w:rPr>
                <w:rFonts w:hint="eastAsia"/>
              </w:rPr>
              <w:t>L19</w:t>
            </w:r>
          </w:p>
        </w:tc>
        <w:tc>
          <w:tcPr>
            <w:tcW w:w="1125" w:type="dxa"/>
            <w:vAlign w:val="top"/>
          </w:tcPr>
          <w:p>
            <w:r>
              <w:rPr>
                <w:rFonts w:hint="eastAsia"/>
              </w:rPr>
              <w:t>AD19</w:t>
            </w:r>
          </w:p>
        </w:tc>
        <w:tc>
          <w:tcPr>
            <w:tcW w:w="810" w:type="dxa"/>
          </w:tcPr>
          <w:p>
            <w:pPr>
              <w:rPr>
                <w:rFonts w:hint="eastAsia" w:eastAsia="宋体"/>
                <w:lang w:val="en-US" w:eastAsia="zh-CN"/>
              </w:rPr>
            </w:pPr>
            <w:r>
              <w:rPr>
                <w:rFonts w:hint="eastAsia"/>
                <w:lang w:val="en-US" w:eastAsia="zh-CN"/>
              </w:rPr>
              <w:t>AA19</w:t>
            </w:r>
          </w:p>
        </w:tc>
        <w:tc>
          <w:tcPr>
            <w:tcW w:w="1290" w:type="dxa"/>
          </w:tcPr>
          <w:p>
            <w:r>
              <w:rPr>
                <w:rFonts w:hint="eastAsia"/>
              </w:rPr>
              <w:t>PIO11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26</w:t>
            </w:r>
          </w:p>
        </w:tc>
        <w:tc>
          <w:tcPr>
            <w:tcW w:w="1101" w:type="dxa"/>
            <w:shd w:val="clear" w:color="auto" w:fill="BEBEBE" w:themeFill="background1" w:themeFillShade="BF"/>
          </w:tcPr>
          <w:p>
            <w:r>
              <w:rPr>
                <w:rFonts w:hint="eastAsia"/>
              </w:rPr>
              <w:t>DB21</w:t>
            </w:r>
          </w:p>
        </w:tc>
        <w:tc>
          <w:tcPr>
            <w:tcW w:w="1230" w:type="dxa"/>
          </w:tcPr>
          <w:p>
            <w:r>
              <w:rPr>
                <w:rFonts w:hint="eastAsia"/>
              </w:rPr>
              <w:t>AA6</w:t>
            </w:r>
          </w:p>
        </w:tc>
        <w:tc>
          <w:tcPr>
            <w:tcW w:w="1230" w:type="dxa"/>
            <w:vAlign w:val="top"/>
          </w:tcPr>
          <w:p>
            <w:r>
              <w:rPr>
                <w:rFonts w:hint="eastAsia"/>
              </w:rPr>
              <w:t>AA6</w:t>
            </w:r>
          </w:p>
        </w:tc>
        <w:tc>
          <w:tcPr>
            <w:tcW w:w="1050" w:type="dxa"/>
            <w:vAlign w:val="top"/>
          </w:tcPr>
          <w:p>
            <w:pPr>
              <w:rPr>
                <w:rFonts w:hint="eastAsia"/>
              </w:rPr>
            </w:pPr>
            <w:r>
              <w:rPr>
                <w:rFonts w:hint="eastAsia"/>
              </w:rPr>
              <w:t>75</w:t>
            </w:r>
          </w:p>
        </w:tc>
        <w:tc>
          <w:tcPr>
            <w:tcW w:w="840" w:type="dxa"/>
            <w:vAlign w:val="top"/>
          </w:tcPr>
          <w:p>
            <w:r>
              <w:rPr>
                <w:rFonts w:hint="eastAsia"/>
              </w:rPr>
              <w:t>V12</w:t>
            </w:r>
          </w:p>
        </w:tc>
        <w:tc>
          <w:tcPr>
            <w:tcW w:w="1170" w:type="dxa"/>
            <w:vAlign w:val="top"/>
          </w:tcPr>
          <w:p>
            <w:r>
              <w:rPr>
                <w:rFonts w:hint="eastAsia"/>
              </w:rPr>
              <w:t>K17</w:t>
            </w:r>
          </w:p>
        </w:tc>
        <w:tc>
          <w:tcPr>
            <w:tcW w:w="1125" w:type="dxa"/>
            <w:vAlign w:val="top"/>
          </w:tcPr>
          <w:p>
            <w:r>
              <w:rPr>
                <w:rFonts w:hint="eastAsia"/>
              </w:rPr>
              <w:t>AD20</w:t>
            </w:r>
          </w:p>
        </w:tc>
        <w:tc>
          <w:tcPr>
            <w:tcW w:w="810" w:type="dxa"/>
          </w:tcPr>
          <w:p>
            <w:pPr>
              <w:rPr>
                <w:rFonts w:hint="eastAsia" w:eastAsia="宋体"/>
                <w:lang w:val="en-US" w:eastAsia="zh-CN"/>
              </w:rPr>
            </w:pPr>
            <w:r>
              <w:rPr>
                <w:rFonts w:hint="eastAsia"/>
                <w:lang w:val="en-US" w:eastAsia="zh-CN"/>
              </w:rPr>
              <w:t>W11</w:t>
            </w:r>
          </w:p>
        </w:tc>
        <w:tc>
          <w:tcPr>
            <w:tcW w:w="1290" w:type="dxa"/>
          </w:tcPr>
          <w:p>
            <w:r>
              <w:rPr>
                <w:rFonts w:hint="eastAsia"/>
              </w:rPr>
              <w:t>PIO5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27</w:t>
            </w:r>
          </w:p>
        </w:tc>
        <w:tc>
          <w:tcPr>
            <w:tcW w:w="1101" w:type="dxa"/>
            <w:shd w:val="clear" w:color="auto" w:fill="BEBEBE" w:themeFill="background1" w:themeFillShade="BF"/>
          </w:tcPr>
          <w:p>
            <w:r>
              <w:rPr>
                <w:rFonts w:hint="eastAsia"/>
              </w:rPr>
              <w:t>DB22</w:t>
            </w:r>
          </w:p>
        </w:tc>
        <w:tc>
          <w:tcPr>
            <w:tcW w:w="1230" w:type="dxa"/>
          </w:tcPr>
          <w:p>
            <w:r>
              <w:rPr>
                <w:rFonts w:hint="eastAsia"/>
              </w:rPr>
              <w:t>AA3</w:t>
            </w:r>
          </w:p>
        </w:tc>
        <w:tc>
          <w:tcPr>
            <w:tcW w:w="1230" w:type="dxa"/>
            <w:vAlign w:val="top"/>
          </w:tcPr>
          <w:p>
            <w:r>
              <w:rPr>
                <w:rFonts w:hint="eastAsia"/>
              </w:rPr>
              <w:t>AA3</w:t>
            </w:r>
          </w:p>
        </w:tc>
        <w:tc>
          <w:tcPr>
            <w:tcW w:w="1050" w:type="dxa"/>
            <w:vAlign w:val="top"/>
          </w:tcPr>
          <w:p>
            <w:pPr>
              <w:rPr>
                <w:rFonts w:hint="eastAsia"/>
              </w:rPr>
            </w:pPr>
            <w:r>
              <w:rPr>
                <w:rFonts w:hint="eastAsia"/>
              </w:rPr>
              <w:t>70</w:t>
            </w:r>
          </w:p>
        </w:tc>
        <w:tc>
          <w:tcPr>
            <w:tcW w:w="840" w:type="dxa"/>
            <w:vAlign w:val="top"/>
          </w:tcPr>
          <w:p>
            <w:r>
              <w:rPr>
                <w:rFonts w:hint="eastAsia"/>
              </w:rPr>
              <w:t>R10</w:t>
            </w:r>
          </w:p>
        </w:tc>
        <w:tc>
          <w:tcPr>
            <w:tcW w:w="1170" w:type="dxa"/>
            <w:vAlign w:val="top"/>
          </w:tcPr>
          <w:p>
            <w:r>
              <w:rPr>
                <w:rFonts w:hint="eastAsia"/>
              </w:rPr>
              <w:t>K19</w:t>
            </w:r>
          </w:p>
        </w:tc>
        <w:tc>
          <w:tcPr>
            <w:tcW w:w="1125" w:type="dxa"/>
            <w:vAlign w:val="top"/>
          </w:tcPr>
          <w:p>
            <w:r>
              <w:rPr>
                <w:rFonts w:hint="eastAsia"/>
              </w:rPr>
              <w:t>AE18</w:t>
            </w:r>
          </w:p>
        </w:tc>
        <w:tc>
          <w:tcPr>
            <w:tcW w:w="810" w:type="dxa"/>
          </w:tcPr>
          <w:p>
            <w:pPr>
              <w:rPr>
                <w:rFonts w:hint="eastAsia" w:eastAsia="宋体"/>
                <w:lang w:val="en-US" w:eastAsia="zh-CN"/>
              </w:rPr>
            </w:pPr>
            <w:r>
              <w:rPr>
                <w:rFonts w:hint="eastAsia"/>
                <w:lang w:val="en-US" w:eastAsia="zh-CN"/>
              </w:rPr>
              <w:t>AA18</w:t>
            </w:r>
          </w:p>
        </w:tc>
        <w:tc>
          <w:tcPr>
            <w:tcW w:w="1290" w:type="dxa"/>
          </w:tcPr>
          <w:p>
            <w:r>
              <w:rPr>
                <w:rFonts w:hint="eastAsia"/>
              </w:rPr>
              <w:t>PIO10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28</w:t>
            </w:r>
          </w:p>
        </w:tc>
        <w:tc>
          <w:tcPr>
            <w:tcW w:w="1101" w:type="dxa"/>
            <w:shd w:val="clear" w:color="auto" w:fill="BEBEBE" w:themeFill="background1" w:themeFillShade="BF"/>
          </w:tcPr>
          <w:p>
            <w:r>
              <w:rPr>
                <w:rFonts w:hint="eastAsia"/>
              </w:rPr>
              <w:t>DB23</w:t>
            </w:r>
          </w:p>
        </w:tc>
        <w:tc>
          <w:tcPr>
            <w:tcW w:w="1230" w:type="dxa"/>
          </w:tcPr>
          <w:p>
            <w:r>
              <w:rPr>
                <w:rFonts w:hint="eastAsia"/>
              </w:rPr>
              <w:t>AB3</w:t>
            </w:r>
          </w:p>
        </w:tc>
        <w:tc>
          <w:tcPr>
            <w:tcW w:w="1230" w:type="dxa"/>
            <w:vAlign w:val="top"/>
          </w:tcPr>
          <w:p>
            <w:r>
              <w:rPr>
                <w:rFonts w:hint="eastAsia"/>
              </w:rPr>
              <w:t>AB3</w:t>
            </w:r>
          </w:p>
        </w:tc>
        <w:tc>
          <w:tcPr>
            <w:tcW w:w="1050" w:type="dxa"/>
            <w:vAlign w:val="top"/>
          </w:tcPr>
          <w:p>
            <w:pPr>
              <w:rPr>
                <w:rFonts w:hint="eastAsia"/>
              </w:rPr>
            </w:pPr>
            <w:r>
              <w:rPr>
                <w:rFonts w:hint="eastAsia"/>
              </w:rPr>
              <w:t>67</w:t>
            </w:r>
          </w:p>
        </w:tc>
        <w:tc>
          <w:tcPr>
            <w:tcW w:w="840" w:type="dxa"/>
            <w:vAlign w:val="top"/>
          </w:tcPr>
          <w:p>
            <w:r>
              <w:rPr>
                <w:rFonts w:hint="eastAsia"/>
              </w:rPr>
              <w:t>V11</w:t>
            </w:r>
          </w:p>
        </w:tc>
        <w:tc>
          <w:tcPr>
            <w:tcW w:w="1170" w:type="dxa"/>
            <w:vAlign w:val="top"/>
          </w:tcPr>
          <w:p>
            <w:r>
              <w:rPr>
                <w:rFonts w:hint="eastAsia"/>
              </w:rPr>
              <w:t>P18</w:t>
            </w:r>
          </w:p>
        </w:tc>
        <w:tc>
          <w:tcPr>
            <w:tcW w:w="1125" w:type="dxa"/>
            <w:vAlign w:val="top"/>
          </w:tcPr>
          <w:p>
            <w:r>
              <w:rPr>
                <w:rFonts w:hint="eastAsia"/>
              </w:rPr>
              <w:t>AE19</w:t>
            </w:r>
          </w:p>
        </w:tc>
        <w:tc>
          <w:tcPr>
            <w:tcW w:w="810" w:type="dxa"/>
          </w:tcPr>
          <w:p>
            <w:pPr>
              <w:rPr>
                <w:rFonts w:hint="eastAsia" w:eastAsia="宋体"/>
                <w:lang w:val="en-US" w:eastAsia="zh-CN"/>
              </w:rPr>
            </w:pPr>
            <w:r>
              <w:rPr>
                <w:rFonts w:hint="eastAsia"/>
                <w:lang w:val="en-US" w:eastAsia="zh-CN"/>
              </w:rPr>
              <w:t>W14</w:t>
            </w:r>
          </w:p>
        </w:tc>
        <w:tc>
          <w:tcPr>
            <w:tcW w:w="1290" w:type="dxa"/>
          </w:tcPr>
          <w:p>
            <w:r>
              <w:rPr>
                <w:rFonts w:hint="eastAsia"/>
              </w:rPr>
              <w:t>PIO4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29</w:t>
            </w:r>
          </w:p>
        </w:tc>
        <w:tc>
          <w:tcPr>
            <w:tcW w:w="1101" w:type="dxa"/>
            <w:shd w:val="clear" w:color="auto" w:fill="BEBEBE" w:themeFill="background1" w:themeFillShade="BF"/>
          </w:tcPr>
          <w:p>
            <w:r>
              <w:rPr>
                <w:rFonts w:hint="eastAsia"/>
              </w:rPr>
              <w:t>DB24</w:t>
            </w:r>
          </w:p>
        </w:tc>
        <w:tc>
          <w:tcPr>
            <w:tcW w:w="1230" w:type="dxa"/>
          </w:tcPr>
          <w:p>
            <w:r>
              <w:rPr>
                <w:rFonts w:hint="eastAsia"/>
              </w:rPr>
              <w:t>W2</w:t>
            </w:r>
          </w:p>
        </w:tc>
        <w:tc>
          <w:tcPr>
            <w:tcW w:w="1230" w:type="dxa"/>
            <w:vAlign w:val="top"/>
          </w:tcPr>
          <w:p>
            <w:r>
              <w:rPr>
                <w:rFonts w:hint="eastAsia"/>
              </w:rPr>
              <w:t>W2</w:t>
            </w:r>
          </w:p>
        </w:tc>
        <w:tc>
          <w:tcPr>
            <w:tcW w:w="1050" w:type="dxa"/>
            <w:vAlign w:val="top"/>
          </w:tcPr>
          <w:p>
            <w:pPr>
              <w:rPr>
                <w:rFonts w:hint="eastAsia"/>
              </w:rPr>
            </w:pPr>
            <w:r>
              <w:rPr>
                <w:rFonts w:hint="eastAsia"/>
              </w:rPr>
              <w:t>65</w:t>
            </w:r>
          </w:p>
        </w:tc>
        <w:tc>
          <w:tcPr>
            <w:tcW w:w="840" w:type="dxa"/>
            <w:vAlign w:val="top"/>
          </w:tcPr>
          <w:p>
            <w:r>
              <w:rPr>
                <w:rFonts w:hint="eastAsia"/>
              </w:rPr>
              <w:t>Y10</w:t>
            </w:r>
          </w:p>
        </w:tc>
        <w:tc>
          <w:tcPr>
            <w:tcW w:w="1170" w:type="dxa"/>
            <w:vAlign w:val="top"/>
          </w:tcPr>
          <w:p>
            <w:r>
              <w:rPr>
                <w:rFonts w:hint="eastAsia"/>
              </w:rPr>
              <w:t>R15</w:t>
            </w:r>
          </w:p>
        </w:tc>
        <w:tc>
          <w:tcPr>
            <w:tcW w:w="1125" w:type="dxa"/>
            <w:vAlign w:val="top"/>
          </w:tcPr>
          <w:p>
            <w:r>
              <w:rPr>
                <w:rFonts w:hint="eastAsia"/>
              </w:rPr>
              <w:t>AF20</w:t>
            </w:r>
          </w:p>
        </w:tc>
        <w:tc>
          <w:tcPr>
            <w:tcW w:w="810" w:type="dxa"/>
          </w:tcPr>
          <w:p>
            <w:pPr>
              <w:rPr>
                <w:rFonts w:hint="eastAsia" w:eastAsia="宋体"/>
                <w:lang w:val="en-US" w:eastAsia="zh-CN"/>
              </w:rPr>
            </w:pPr>
            <w:r>
              <w:rPr>
                <w:rFonts w:hint="eastAsia"/>
                <w:lang w:val="en-US" w:eastAsia="zh-CN"/>
              </w:rPr>
              <w:t>Y18</w:t>
            </w:r>
          </w:p>
        </w:tc>
        <w:tc>
          <w:tcPr>
            <w:tcW w:w="1290" w:type="dxa"/>
          </w:tcPr>
          <w:p>
            <w:r>
              <w:rPr>
                <w:rFonts w:hint="eastAsia"/>
              </w:rPr>
              <w:t>PIO9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30</w:t>
            </w:r>
          </w:p>
        </w:tc>
        <w:tc>
          <w:tcPr>
            <w:tcW w:w="1101" w:type="dxa"/>
            <w:shd w:val="clear" w:color="auto" w:fill="BEBEBE" w:themeFill="background1" w:themeFillShade="BF"/>
          </w:tcPr>
          <w:p>
            <w:r>
              <w:rPr>
                <w:rFonts w:hint="eastAsia"/>
              </w:rPr>
              <w:t>DB25</w:t>
            </w:r>
          </w:p>
        </w:tc>
        <w:tc>
          <w:tcPr>
            <w:tcW w:w="1230" w:type="dxa"/>
          </w:tcPr>
          <w:p>
            <w:r>
              <w:rPr>
                <w:rFonts w:hint="eastAsia"/>
              </w:rPr>
              <w:t>Y1</w:t>
            </w:r>
          </w:p>
        </w:tc>
        <w:tc>
          <w:tcPr>
            <w:tcW w:w="1230" w:type="dxa"/>
            <w:vAlign w:val="top"/>
          </w:tcPr>
          <w:p>
            <w:r>
              <w:rPr>
                <w:rFonts w:hint="eastAsia"/>
              </w:rPr>
              <w:t>Y1</w:t>
            </w:r>
          </w:p>
        </w:tc>
        <w:tc>
          <w:tcPr>
            <w:tcW w:w="1050" w:type="dxa"/>
            <w:vAlign w:val="top"/>
          </w:tcPr>
          <w:p>
            <w:pPr>
              <w:rPr>
                <w:rFonts w:hint="eastAsia"/>
              </w:rPr>
            </w:pPr>
            <w:r>
              <w:rPr>
                <w:rFonts w:hint="eastAsia"/>
              </w:rPr>
              <w:t>66</w:t>
            </w:r>
          </w:p>
        </w:tc>
        <w:tc>
          <w:tcPr>
            <w:tcW w:w="840" w:type="dxa"/>
            <w:vAlign w:val="top"/>
          </w:tcPr>
          <w:p>
            <w:r>
              <w:rPr>
                <w:rFonts w:hint="eastAsia"/>
              </w:rPr>
              <w:t>W10</w:t>
            </w:r>
          </w:p>
        </w:tc>
        <w:tc>
          <w:tcPr>
            <w:tcW w:w="1170" w:type="dxa"/>
            <w:vAlign w:val="top"/>
          </w:tcPr>
          <w:p>
            <w:r>
              <w:rPr>
                <w:rFonts w:hint="eastAsia"/>
              </w:rPr>
              <w:t>R17</w:t>
            </w:r>
          </w:p>
        </w:tc>
        <w:tc>
          <w:tcPr>
            <w:tcW w:w="1125" w:type="dxa"/>
            <w:vAlign w:val="top"/>
          </w:tcPr>
          <w:p>
            <w:r>
              <w:rPr>
                <w:rFonts w:hint="eastAsia"/>
              </w:rPr>
              <w:t>AF21</w:t>
            </w:r>
          </w:p>
        </w:tc>
        <w:tc>
          <w:tcPr>
            <w:tcW w:w="810" w:type="dxa"/>
          </w:tcPr>
          <w:p>
            <w:pPr>
              <w:rPr>
                <w:rFonts w:hint="eastAsia" w:eastAsia="宋体"/>
                <w:lang w:val="en-US" w:eastAsia="zh-CN"/>
              </w:rPr>
            </w:pPr>
            <w:r>
              <w:rPr>
                <w:rFonts w:hint="eastAsia"/>
                <w:lang w:val="en-US" w:eastAsia="zh-CN"/>
              </w:rPr>
              <w:t>Y17</w:t>
            </w:r>
          </w:p>
        </w:tc>
        <w:tc>
          <w:tcPr>
            <w:tcW w:w="1290" w:type="dxa"/>
          </w:tcPr>
          <w:p>
            <w:r>
              <w:rPr>
                <w:rFonts w:hint="eastAsia"/>
              </w:rPr>
              <w:t>PIO3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31</w:t>
            </w:r>
          </w:p>
        </w:tc>
        <w:tc>
          <w:tcPr>
            <w:tcW w:w="1101" w:type="dxa"/>
            <w:shd w:val="clear" w:color="auto" w:fill="BEBEBE" w:themeFill="background1" w:themeFillShade="BF"/>
          </w:tcPr>
          <w:p>
            <w:r>
              <w:rPr>
                <w:rFonts w:hint="eastAsia"/>
              </w:rPr>
              <w:t>DB26</w:t>
            </w:r>
          </w:p>
        </w:tc>
        <w:tc>
          <w:tcPr>
            <w:tcW w:w="1230" w:type="dxa"/>
          </w:tcPr>
          <w:p>
            <w:r>
              <w:rPr>
                <w:rFonts w:hint="eastAsia"/>
              </w:rPr>
              <w:t>U2</w:t>
            </w:r>
          </w:p>
        </w:tc>
        <w:tc>
          <w:tcPr>
            <w:tcW w:w="1230" w:type="dxa"/>
            <w:vAlign w:val="top"/>
          </w:tcPr>
          <w:p>
            <w:r>
              <w:rPr>
                <w:rFonts w:hint="eastAsia"/>
              </w:rPr>
              <w:t>U2</w:t>
            </w:r>
          </w:p>
        </w:tc>
        <w:tc>
          <w:tcPr>
            <w:tcW w:w="1050" w:type="dxa"/>
            <w:vAlign w:val="top"/>
          </w:tcPr>
          <w:p>
            <w:pPr>
              <w:rPr>
                <w:rFonts w:hint="eastAsia"/>
              </w:rPr>
            </w:pPr>
            <w:r>
              <w:rPr>
                <w:rFonts w:hint="eastAsia"/>
              </w:rPr>
              <w:t>60</w:t>
            </w:r>
          </w:p>
        </w:tc>
        <w:tc>
          <w:tcPr>
            <w:tcW w:w="840" w:type="dxa"/>
            <w:vAlign w:val="top"/>
          </w:tcPr>
          <w:p>
            <w:r>
              <w:rPr>
                <w:rFonts w:hint="eastAsia"/>
              </w:rPr>
              <w:t>T8</w:t>
            </w:r>
          </w:p>
        </w:tc>
        <w:tc>
          <w:tcPr>
            <w:tcW w:w="1170" w:type="dxa"/>
            <w:vAlign w:val="top"/>
          </w:tcPr>
          <w:p>
            <w:r>
              <w:rPr>
                <w:rFonts w:hint="eastAsia"/>
              </w:rPr>
              <w:t>R16</w:t>
            </w:r>
          </w:p>
        </w:tc>
        <w:tc>
          <w:tcPr>
            <w:tcW w:w="1125" w:type="dxa"/>
            <w:vAlign w:val="top"/>
          </w:tcPr>
          <w:p>
            <w:r>
              <w:rPr>
                <w:rFonts w:hint="eastAsia"/>
              </w:rPr>
              <w:t>AF19</w:t>
            </w:r>
          </w:p>
        </w:tc>
        <w:tc>
          <w:tcPr>
            <w:tcW w:w="810" w:type="dxa"/>
          </w:tcPr>
          <w:p>
            <w:pPr>
              <w:rPr>
                <w:rFonts w:hint="eastAsia" w:eastAsia="宋体"/>
                <w:lang w:val="en-US" w:eastAsia="zh-CN"/>
              </w:rPr>
            </w:pPr>
            <w:r>
              <w:rPr>
                <w:rFonts w:hint="eastAsia"/>
                <w:lang w:val="en-US" w:eastAsia="zh-CN"/>
              </w:rPr>
              <w:t>AB25</w:t>
            </w:r>
          </w:p>
        </w:tc>
        <w:tc>
          <w:tcPr>
            <w:tcW w:w="1290" w:type="dxa"/>
          </w:tcPr>
          <w:p>
            <w:r>
              <w:rPr>
                <w:rFonts w:hint="eastAsia"/>
              </w:rPr>
              <w:t>PIO8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32</w:t>
            </w:r>
          </w:p>
        </w:tc>
        <w:tc>
          <w:tcPr>
            <w:tcW w:w="1101" w:type="dxa"/>
            <w:shd w:val="clear" w:color="auto" w:fill="BEBEBE" w:themeFill="background1" w:themeFillShade="BF"/>
          </w:tcPr>
          <w:p>
            <w:r>
              <w:rPr>
                <w:rFonts w:hint="eastAsia"/>
              </w:rPr>
              <w:t>DB27</w:t>
            </w:r>
          </w:p>
        </w:tc>
        <w:tc>
          <w:tcPr>
            <w:tcW w:w="1230" w:type="dxa"/>
          </w:tcPr>
          <w:p>
            <w:r>
              <w:rPr>
                <w:rFonts w:hint="eastAsia"/>
              </w:rPr>
              <w:t>V1</w:t>
            </w:r>
          </w:p>
        </w:tc>
        <w:tc>
          <w:tcPr>
            <w:tcW w:w="1230" w:type="dxa"/>
            <w:vAlign w:val="top"/>
          </w:tcPr>
          <w:p>
            <w:r>
              <w:rPr>
                <w:rFonts w:hint="eastAsia"/>
              </w:rPr>
              <w:t>V1</w:t>
            </w:r>
          </w:p>
        </w:tc>
        <w:tc>
          <w:tcPr>
            <w:tcW w:w="1050" w:type="dxa"/>
            <w:vAlign w:val="top"/>
          </w:tcPr>
          <w:p>
            <w:pPr>
              <w:rPr>
                <w:rFonts w:hint="eastAsia"/>
              </w:rPr>
            </w:pPr>
            <w:r>
              <w:rPr>
                <w:rFonts w:hint="eastAsia"/>
              </w:rPr>
              <w:t>64</w:t>
            </w:r>
          </w:p>
        </w:tc>
        <w:tc>
          <w:tcPr>
            <w:tcW w:w="840" w:type="dxa"/>
            <w:vAlign w:val="top"/>
          </w:tcPr>
          <w:p>
            <w:r>
              <w:rPr>
                <w:rFonts w:hint="eastAsia"/>
              </w:rPr>
              <w:t>V8</w:t>
            </w:r>
          </w:p>
        </w:tc>
        <w:tc>
          <w:tcPr>
            <w:tcW w:w="1170" w:type="dxa"/>
            <w:vAlign w:val="top"/>
          </w:tcPr>
          <w:p>
            <w:r>
              <w:rPr>
                <w:rFonts w:hint="eastAsia"/>
              </w:rPr>
              <w:t>T20</w:t>
            </w:r>
          </w:p>
        </w:tc>
        <w:tc>
          <w:tcPr>
            <w:tcW w:w="1125" w:type="dxa"/>
            <w:vAlign w:val="top"/>
          </w:tcPr>
          <w:p>
            <w:r>
              <w:rPr>
                <w:rFonts w:hint="eastAsia"/>
              </w:rPr>
              <w:t>AG21</w:t>
            </w:r>
          </w:p>
        </w:tc>
        <w:tc>
          <w:tcPr>
            <w:tcW w:w="810" w:type="dxa"/>
          </w:tcPr>
          <w:p>
            <w:pPr>
              <w:rPr>
                <w:rFonts w:hint="eastAsia" w:eastAsia="宋体"/>
                <w:lang w:val="en-US" w:eastAsia="zh-CN"/>
              </w:rPr>
            </w:pPr>
            <w:r>
              <w:rPr>
                <w:rFonts w:hint="eastAsia"/>
                <w:lang w:val="en-US" w:eastAsia="zh-CN"/>
              </w:rPr>
              <w:t>AB26</w:t>
            </w:r>
          </w:p>
        </w:tc>
        <w:tc>
          <w:tcPr>
            <w:tcW w:w="1290" w:type="dxa"/>
          </w:tcPr>
          <w:p>
            <w:r>
              <w:rPr>
                <w:rFonts w:hint="eastAsia"/>
              </w:rPr>
              <w:t>PIO2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33</w:t>
            </w:r>
          </w:p>
        </w:tc>
        <w:tc>
          <w:tcPr>
            <w:tcW w:w="1101" w:type="dxa"/>
            <w:shd w:val="clear" w:color="auto" w:fill="BEBEBE" w:themeFill="background1" w:themeFillShade="BF"/>
          </w:tcPr>
          <w:p>
            <w:r>
              <w:rPr>
                <w:rFonts w:hint="eastAsia"/>
              </w:rPr>
              <w:t>DB28</w:t>
            </w:r>
          </w:p>
        </w:tc>
        <w:tc>
          <w:tcPr>
            <w:tcW w:w="1230" w:type="dxa"/>
          </w:tcPr>
          <w:p>
            <w:r>
              <w:rPr>
                <w:rFonts w:hint="eastAsia"/>
              </w:rPr>
              <w:t>P2</w:t>
            </w:r>
          </w:p>
        </w:tc>
        <w:tc>
          <w:tcPr>
            <w:tcW w:w="1230" w:type="dxa"/>
            <w:vAlign w:val="top"/>
          </w:tcPr>
          <w:p>
            <w:r>
              <w:rPr>
                <w:rFonts w:hint="eastAsia"/>
              </w:rPr>
              <w:t>P2</w:t>
            </w:r>
          </w:p>
        </w:tc>
        <w:tc>
          <w:tcPr>
            <w:tcW w:w="1050" w:type="dxa"/>
            <w:vAlign w:val="top"/>
          </w:tcPr>
          <w:p>
            <w:pPr>
              <w:rPr>
                <w:rFonts w:hint="eastAsia"/>
              </w:rPr>
            </w:pPr>
            <w:r>
              <w:rPr>
                <w:rFonts w:hint="eastAsia"/>
              </w:rPr>
              <w:t>58</w:t>
            </w:r>
          </w:p>
        </w:tc>
        <w:tc>
          <w:tcPr>
            <w:tcW w:w="840" w:type="dxa"/>
            <w:vAlign w:val="top"/>
          </w:tcPr>
          <w:p>
            <w:r>
              <w:rPr>
                <w:rFonts w:hint="eastAsia"/>
              </w:rPr>
              <w:t>W7</w:t>
            </w:r>
          </w:p>
        </w:tc>
        <w:tc>
          <w:tcPr>
            <w:tcW w:w="1170" w:type="dxa"/>
            <w:vAlign w:val="top"/>
          </w:tcPr>
          <w:p>
            <w:r>
              <w:rPr>
                <w:rFonts w:hint="eastAsia"/>
              </w:rPr>
              <w:t>T19</w:t>
            </w:r>
          </w:p>
        </w:tc>
        <w:tc>
          <w:tcPr>
            <w:tcW w:w="1125" w:type="dxa"/>
            <w:vAlign w:val="top"/>
          </w:tcPr>
          <w:p>
            <w:r>
              <w:rPr>
                <w:rFonts w:hint="eastAsia"/>
              </w:rPr>
              <w:t>AF18</w:t>
            </w:r>
          </w:p>
        </w:tc>
        <w:tc>
          <w:tcPr>
            <w:tcW w:w="810" w:type="dxa"/>
          </w:tcPr>
          <w:p>
            <w:pPr>
              <w:rPr>
                <w:rFonts w:hint="eastAsia" w:eastAsia="宋体"/>
                <w:lang w:val="en-US" w:eastAsia="zh-CN"/>
              </w:rPr>
            </w:pPr>
            <w:r>
              <w:rPr>
                <w:rFonts w:hint="eastAsia"/>
                <w:lang w:val="en-US" w:eastAsia="zh-CN"/>
              </w:rPr>
              <w:t>Y11</w:t>
            </w:r>
          </w:p>
        </w:tc>
        <w:tc>
          <w:tcPr>
            <w:tcW w:w="1290" w:type="dxa"/>
          </w:tcPr>
          <w:p>
            <w:r>
              <w:rPr>
                <w:rFonts w:hint="eastAsia"/>
              </w:rPr>
              <w:t>PIO48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34</w:t>
            </w:r>
          </w:p>
        </w:tc>
        <w:tc>
          <w:tcPr>
            <w:tcW w:w="1101" w:type="dxa"/>
            <w:shd w:val="clear" w:color="auto" w:fill="BEBEBE" w:themeFill="background1" w:themeFillShade="BF"/>
          </w:tcPr>
          <w:p>
            <w:r>
              <w:rPr>
                <w:rFonts w:hint="eastAsia"/>
              </w:rPr>
              <w:t>DB29</w:t>
            </w:r>
          </w:p>
        </w:tc>
        <w:tc>
          <w:tcPr>
            <w:tcW w:w="1230" w:type="dxa"/>
          </w:tcPr>
          <w:p>
            <w:r>
              <w:rPr>
                <w:rFonts w:hint="eastAsia"/>
              </w:rPr>
              <w:t>R1</w:t>
            </w:r>
          </w:p>
        </w:tc>
        <w:tc>
          <w:tcPr>
            <w:tcW w:w="1230" w:type="dxa"/>
            <w:vAlign w:val="top"/>
          </w:tcPr>
          <w:p>
            <w:r>
              <w:rPr>
                <w:rFonts w:hint="eastAsia"/>
              </w:rPr>
              <w:t>R1</w:t>
            </w:r>
          </w:p>
        </w:tc>
        <w:tc>
          <w:tcPr>
            <w:tcW w:w="1050" w:type="dxa"/>
            <w:vAlign w:val="top"/>
          </w:tcPr>
          <w:p>
            <w:pPr>
              <w:rPr>
                <w:rFonts w:hint="eastAsia"/>
              </w:rPr>
            </w:pPr>
            <w:r>
              <w:rPr>
                <w:rFonts w:hint="eastAsia"/>
              </w:rPr>
              <w:t>55</w:t>
            </w:r>
          </w:p>
        </w:tc>
        <w:tc>
          <w:tcPr>
            <w:tcW w:w="840" w:type="dxa"/>
            <w:vAlign w:val="top"/>
          </w:tcPr>
          <w:p>
            <w:r>
              <w:rPr>
                <w:rFonts w:hint="eastAsia"/>
              </w:rPr>
              <w:t>W6</w:t>
            </w:r>
          </w:p>
        </w:tc>
        <w:tc>
          <w:tcPr>
            <w:tcW w:w="1170" w:type="dxa"/>
            <w:vAlign w:val="top"/>
          </w:tcPr>
          <w:p>
            <w:r>
              <w:rPr>
                <w:rFonts w:hint="eastAsia"/>
              </w:rPr>
              <w:t>T18</w:t>
            </w:r>
          </w:p>
        </w:tc>
        <w:tc>
          <w:tcPr>
            <w:tcW w:w="1125" w:type="dxa"/>
            <w:vAlign w:val="top"/>
          </w:tcPr>
          <w:p>
            <w:r>
              <w:rPr>
                <w:rFonts w:hint="eastAsia"/>
              </w:rPr>
              <w:t>AG20</w:t>
            </w:r>
          </w:p>
        </w:tc>
        <w:tc>
          <w:tcPr>
            <w:tcW w:w="810" w:type="dxa"/>
          </w:tcPr>
          <w:p>
            <w:pPr>
              <w:rPr>
                <w:rFonts w:hint="eastAsia" w:eastAsia="宋体"/>
                <w:lang w:val="en-US" w:eastAsia="zh-CN"/>
              </w:rPr>
            </w:pPr>
            <w:r>
              <w:rPr>
                <w:rFonts w:hint="eastAsia"/>
                <w:lang w:val="en-US" w:eastAsia="zh-CN"/>
              </w:rPr>
              <w:t>AA26</w:t>
            </w:r>
          </w:p>
        </w:tc>
        <w:tc>
          <w:tcPr>
            <w:tcW w:w="1290" w:type="dxa"/>
          </w:tcPr>
          <w:p>
            <w:r>
              <w:rPr>
                <w:rFonts w:hint="eastAsia"/>
              </w:rPr>
              <w:t>PIO1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35</w:t>
            </w:r>
          </w:p>
        </w:tc>
        <w:tc>
          <w:tcPr>
            <w:tcW w:w="1101" w:type="dxa"/>
            <w:shd w:val="clear" w:color="auto" w:fill="BEBEBE" w:themeFill="background1" w:themeFillShade="BF"/>
          </w:tcPr>
          <w:p>
            <w:r>
              <w:rPr>
                <w:rFonts w:hint="eastAsia"/>
              </w:rPr>
              <w:t>DB30</w:t>
            </w:r>
          </w:p>
        </w:tc>
        <w:tc>
          <w:tcPr>
            <w:tcW w:w="1230" w:type="dxa"/>
          </w:tcPr>
          <w:p>
            <w:r>
              <w:rPr>
                <w:rFonts w:hint="eastAsia"/>
              </w:rPr>
              <w:t>M2</w:t>
            </w:r>
          </w:p>
        </w:tc>
        <w:tc>
          <w:tcPr>
            <w:tcW w:w="1230" w:type="dxa"/>
            <w:vAlign w:val="top"/>
          </w:tcPr>
          <w:p>
            <w:r>
              <w:rPr>
                <w:rFonts w:hint="eastAsia"/>
              </w:rPr>
              <w:t>M2</w:t>
            </w:r>
          </w:p>
        </w:tc>
        <w:tc>
          <w:tcPr>
            <w:tcW w:w="1050" w:type="dxa"/>
            <w:vAlign w:val="top"/>
          </w:tcPr>
          <w:p>
            <w:pPr>
              <w:rPr>
                <w:rFonts w:hint="eastAsia"/>
              </w:rPr>
            </w:pPr>
            <w:r>
              <w:rPr>
                <w:rFonts w:hint="eastAsia"/>
              </w:rPr>
              <w:t>53</w:t>
            </w:r>
          </w:p>
        </w:tc>
        <w:tc>
          <w:tcPr>
            <w:tcW w:w="840" w:type="dxa"/>
            <w:vAlign w:val="top"/>
          </w:tcPr>
          <w:p>
            <w:r>
              <w:rPr>
                <w:rFonts w:hint="eastAsia"/>
              </w:rPr>
              <w:t>V5</w:t>
            </w:r>
          </w:p>
        </w:tc>
        <w:tc>
          <w:tcPr>
            <w:tcW w:w="1170" w:type="dxa"/>
            <w:vAlign w:val="top"/>
          </w:tcPr>
          <w:p>
            <w:r>
              <w:rPr>
                <w:rFonts w:hint="eastAsia"/>
              </w:rPr>
              <w:t>T17</w:t>
            </w:r>
          </w:p>
        </w:tc>
        <w:tc>
          <w:tcPr>
            <w:tcW w:w="1125" w:type="dxa"/>
            <w:vAlign w:val="top"/>
          </w:tcPr>
          <w:p>
            <w:r>
              <w:rPr>
                <w:rFonts w:hint="eastAsia"/>
              </w:rPr>
              <w:t>AG18</w:t>
            </w:r>
          </w:p>
        </w:tc>
        <w:tc>
          <w:tcPr>
            <w:tcW w:w="810" w:type="dxa"/>
          </w:tcPr>
          <w:p>
            <w:pPr>
              <w:rPr>
                <w:rFonts w:hint="eastAsia" w:eastAsia="宋体"/>
                <w:lang w:val="en-US" w:eastAsia="zh-CN"/>
              </w:rPr>
            </w:pPr>
            <w:r>
              <w:rPr>
                <w:rFonts w:hint="eastAsia"/>
                <w:lang w:val="en-US" w:eastAsia="zh-CN"/>
              </w:rPr>
              <w:t>AA13</w:t>
            </w:r>
          </w:p>
        </w:tc>
        <w:tc>
          <w:tcPr>
            <w:tcW w:w="1290" w:type="dxa"/>
          </w:tcPr>
          <w:p>
            <w:r>
              <w:rPr>
                <w:rFonts w:hint="eastAsia"/>
              </w:rPr>
              <w:t>PIO49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36</w:t>
            </w:r>
          </w:p>
        </w:tc>
        <w:tc>
          <w:tcPr>
            <w:tcW w:w="1101" w:type="dxa"/>
            <w:shd w:val="clear" w:color="auto" w:fill="BEBEBE" w:themeFill="background1" w:themeFillShade="BF"/>
          </w:tcPr>
          <w:p>
            <w:r>
              <w:rPr>
                <w:rFonts w:hint="eastAsia"/>
              </w:rPr>
              <w:t>DB31</w:t>
            </w:r>
          </w:p>
        </w:tc>
        <w:tc>
          <w:tcPr>
            <w:tcW w:w="1230" w:type="dxa"/>
          </w:tcPr>
          <w:p>
            <w:r>
              <w:rPr>
                <w:rFonts w:hint="eastAsia"/>
              </w:rPr>
              <w:t>N1</w:t>
            </w:r>
          </w:p>
        </w:tc>
        <w:tc>
          <w:tcPr>
            <w:tcW w:w="1230" w:type="dxa"/>
            <w:vAlign w:val="top"/>
          </w:tcPr>
          <w:p>
            <w:r>
              <w:rPr>
                <w:rFonts w:hint="eastAsia"/>
              </w:rPr>
              <w:t>N1</w:t>
            </w:r>
          </w:p>
        </w:tc>
        <w:tc>
          <w:tcPr>
            <w:tcW w:w="1050" w:type="dxa"/>
            <w:vAlign w:val="top"/>
          </w:tcPr>
          <w:p>
            <w:pPr>
              <w:rPr>
                <w:rFonts w:hint="eastAsia"/>
              </w:rPr>
            </w:pPr>
            <w:r>
              <w:rPr>
                <w:rFonts w:hint="eastAsia"/>
              </w:rPr>
              <w:t>52</w:t>
            </w:r>
          </w:p>
        </w:tc>
        <w:tc>
          <w:tcPr>
            <w:tcW w:w="840" w:type="dxa"/>
            <w:vAlign w:val="top"/>
          </w:tcPr>
          <w:p>
            <w:r>
              <w:rPr>
                <w:rFonts w:hint="eastAsia"/>
              </w:rPr>
              <w:t>U7</w:t>
            </w:r>
          </w:p>
        </w:tc>
        <w:tc>
          <w:tcPr>
            <w:tcW w:w="1170" w:type="dxa"/>
            <w:vAlign w:val="top"/>
          </w:tcPr>
          <w:p>
            <w:r>
              <w:rPr>
                <w:rFonts w:hint="eastAsia"/>
              </w:rPr>
              <w:t>T15</w:t>
            </w:r>
          </w:p>
        </w:tc>
        <w:tc>
          <w:tcPr>
            <w:tcW w:w="1125" w:type="dxa"/>
            <w:vAlign w:val="top"/>
          </w:tcPr>
          <w:p>
            <w:r>
              <w:rPr>
                <w:rFonts w:hint="eastAsia"/>
              </w:rPr>
              <w:t>AJ21</w:t>
            </w:r>
          </w:p>
        </w:tc>
        <w:tc>
          <w:tcPr>
            <w:tcW w:w="810" w:type="dxa"/>
          </w:tcPr>
          <w:p>
            <w:pPr>
              <w:rPr>
                <w:rFonts w:hint="eastAsia" w:eastAsia="宋体"/>
                <w:lang w:val="en-US" w:eastAsia="zh-CN"/>
              </w:rPr>
            </w:pPr>
            <w:r>
              <w:rPr>
                <w:rFonts w:hint="eastAsia"/>
                <w:lang w:val="en-US" w:eastAsia="zh-CN"/>
              </w:rPr>
              <w:t>AA11</w:t>
            </w:r>
          </w:p>
        </w:tc>
        <w:tc>
          <w:tcPr>
            <w:tcW w:w="1290" w:type="dxa"/>
          </w:tcPr>
          <w:p>
            <w:r>
              <w:rPr>
                <w:rFonts w:hint="eastAsia"/>
              </w:rPr>
              <w:t>PIO0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37</w:t>
            </w:r>
          </w:p>
        </w:tc>
        <w:tc>
          <w:tcPr>
            <w:tcW w:w="1101" w:type="dxa"/>
            <w:shd w:val="clear" w:color="auto" w:fill="BEBEBE" w:themeFill="background1" w:themeFillShade="BF"/>
          </w:tcPr>
          <w:p>
            <w:r>
              <w:rPr>
                <w:rFonts w:hint="eastAsia"/>
              </w:rPr>
              <w:t>CLKA0</w:t>
            </w:r>
          </w:p>
        </w:tc>
        <w:tc>
          <w:tcPr>
            <w:tcW w:w="1230" w:type="dxa"/>
          </w:tcPr>
          <w:p>
            <w:r>
              <w:rPr>
                <w:rFonts w:hint="eastAsia"/>
              </w:rPr>
              <w:t>V22</w:t>
            </w:r>
          </w:p>
        </w:tc>
        <w:tc>
          <w:tcPr>
            <w:tcW w:w="1230" w:type="dxa"/>
            <w:vAlign w:val="top"/>
          </w:tcPr>
          <w:p>
            <w:r>
              <w:rPr>
                <w:rFonts w:hint="eastAsia"/>
              </w:rPr>
              <w:t>V22</w:t>
            </w:r>
          </w:p>
        </w:tc>
        <w:tc>
          <w:tcPr>
            <w:tcW w:w="1050" w:type="dxa"/>
            <w:vAlign w:val="top"/>
          </w:tcPr>
          <w:p>
            <w:pPr>
              <w:rPr>
                <w:rFonts w:hint="eastAsia"/>
              </w:rPr>
            </w:pPr>
            <w:r>
              <w:rPr>
                <w:rFonts w:hint="eastAsia"/>
              </w:rPr>
              <w:t>88</w:t>
            </w:r>
          </w:p>
        </w:tc>
        <w:tc>
          <w:tcPr>
            <w:tcW w:w="840" w:type="dxa"/>
            <w:vAlign w:val="top"/>
          </w:tcPr>
          <w:p>
            <w:r>
              <w:rPr>
                <w:rFonts w:hint="eastAsia"/>
              </w:rPr>
              <w:t>AB11</w:t>
            </w:r>
          </w:p>
        </w:tc>
        <w:tc>
          <w:tcPr>
            <w:tcW w:w="1170" w:type="dxa"/>
            <w:vAlign w:val="top"/>
          </w:tcPr>
          <w:p>
            <w:r>
              <w:rPr>
                <w:rFonts w:hint="eastAsia"/>
              </w:rPr>
              <w:t>H16</w:t>
            </w:r>
          </w:p>
        </w:tc>
        <w:tc>
          <w:tcPr>
            <w:tcW w:w="1125" w:type="dxa"/>
            <w:vAlign w:val="top"/>
          </w:tcPr>
          <w:p>
            <w:r>
              <w:rPr>
                <w:rFonts w:hint="eastAsia"/>
              </w:rPr>
              <w:t>AB17</w:t>
            </w:r>
          </w:p>
        </w:tc>
        <w:tc>
          <w:tcPr>
            <w:tcW w:w="810" w:type="dxa"/>
          </w:tcPr>
          <w:p>
            <w:pPr>
              <w:rPr>
                <w:rFonts w:hint="eastAsia" w:eastAsia="宋体"/>
                <w:lang w:val="en-US" w:eastAsia="zh-CN"/>
              </w:rPr>
            </w:pPr>
            <w:r>
              <w:rPr>
                <w:rFonts w:hint="eastAsia"/>
                <w:lang w:val="en-US" w:eastAsia="zh-CN"/>
              </w:rPr>
              <w:t>AE12</w:t>
            </w:r>
          </w:p>
        </w:tc>
        <w:tc>
          <w:tcPr>
            <w:tcW w:w="1290" w:type="dxa"/>
          </w:tcPr>
          <w:p>
            <w:r>
              <w:rPr>
                <w:rFonts w:hint="eastAsia"/>
              </w:rPr>
              <w:t>MT(51核）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38</w:t>
            </w:r>
          </w:p>
        </w:tc>
        <w:tc>
          <w:tcPr>
            <w:tcW w:w="1101" w:type="dxa"/>
            <w:shd w:val="clear" w:color="auto" w:fill="BEBEBE" w:themeFill="background1" w:themeFillShade="BF"/>
          </w:tcPr>
          <w:p>
            <w:r>
              <w:rPr>
                <w:rFonts w:hint="eastAsia"/>
              </w:rPr>
              <w:t>CLKA1</w:t>
            </w:r>
          </w:p>
        </w:tc>
        <w:tc>
          <w:tcPr>
            <w:tcW w:w="1230" w:type="dxa"/>
          </w:tcPr>
          <w:p>
            <w:r>
              <w:rPr>
                <w:rFonts w:hint="eastAsia"/>
              </w:rPr>
              <w:t>V21</w:t>
            </w:r>
          </w:p>
        </w:tc>
        <w:tc>
          <w:tcPr>
            <w:tcW w:w="1230" w:type="dxa"/>
            <w:vAlign w:val="top"/>
          </w:tcPr>
          <w:p>
            <w:r>
              <w:rPr>
                <w:rFonts w:hint="eastAsia"/>
              </w:rPr>
              <w:t>V21</w:t>
            </w:r>
          </w:p>
        </w:tc>
        <w:tc>
          <w:tcPr>
            <w:tcW w:w="1050" w:type="dxa"/>
            <w:vAlign w:val="top"/>
          </w:tcPr>
          <w:p>
            <w:pPr>
              <w:rPr>
                <w:rFonts w:hint="eastAsia"/>
              </w:rPr>
            </w:pPr>
            <w:r>
              <w:rPr>
                <w:rFonts w:hint="eastAsia"/>
              </w:rPr>
              <w:t>89</w:t>
            </w:r>
          </w:p>
        </w:tc>
        <w:tc>
          <w:tcPr>
            <w:tcW w:w="840" w:type="dxa"/>
            <w:vAlign w:val="top"/>
          </w:tcPr>
          <w:p>
            <w:r>
              <w:rPr>
                <w:rFonts w:hint="eastAsia"/>
              </w:rPr>
              <w:t>AA11</w:t>
            </w:r>
          </w:p>
        </w:tc>
        <w:tc>
          <w:tcPr>
            <w:tcW w:w="1170" w:type="dxa"/>
            <w:vAlign w:val="top"/>
          </w:tcPr>
          <w:p>
            <w:r>
              <w:rPr>
                <w:rFonts w:hint="eastAsia"/>
              </w:rPr>
              <w:t>H15</w:t>
            </w:r>
          </w:p>
        </w:tc>
        <w:tc>
          <w:tcPr>
            <w:tcW w:w="1125" w:type="dxa"/>
            <w:vAlign w:val="top"/>
          </w:tcPr>
          <w:p>
            <w:r>
              <w:rPr>
                <w:rFonts w:hint="eastAsia"/>
              </w:rPr>
              <w:t>AB21</w:t>
            </w:r>
          </w:p>
        </w:tc>
        <w:tc>
          <w:tcPr>
            <w:tcW w:w="810" w:type="dxa"/>
          </w:tcPr>
          <w:p>
            <w:pPr>
              <w:rPr>
                <w:rFonts w:hint="eastAsia" w:eastAsia="宋体"/>
                <w:lang w:val="en-US" w:eastAsia="zh-CN"/>
              </w:rPr>
            </w:pPr>
            <w:r>
              <w:rPr>
                <w:rFonts w:hint="eastAsia"/>
                <w:lang w:val="en-US" w:eastAsia="zh-CN"/>
              </w:rPr>
              <w:t>AE20</w:t>
            </w:r>
          </w:p>
        </w:tc>
        <w:tc>
          <w:tcPr>
            <w:tcW w:w="1290" w:type="dxa"/>
          </w:tcPr>
          <w:p>
            <w:r>
              <w:rPr>
                <w:rFonts w:hint="eastAsia"/>
              </w:rPr>
              <w:t>NO(51核）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39</w:t>
            </w:r>
          </w:p>
        </w:tc>
        <w:tc>
          <w:tcPr>
            <w:tcW w:w="1101" w:type="dxa"/>
            <w:shd w:val="clear" w:color="auto" w:fill="BEBEBE" w:themeFill="background1" w:themeFillShade="BF"/>
          </w:tcPr>
          <w:p>
            <w:r>
              <w:rPr>
                <w:rFonts w:hint="eastAsia"/>
              </w:rPr>
              <w:t>DAT0</w:t>
            </w:r>
          </w:p>
        </w:tc>
        <w:tc>
          <w:tcPr>
            <w:tcW w:w="1230" w:type="dxa"/>
          </w:tcPr>
          <w:p>
            <w:r>
              <w:rPr>
                <w:rFonts w:hint="eastAsia"/>
              </w:rPr>
              <w:t>Y10</w:t>
            </w:r>
          </w:p>
        </w:tc>
        <w:tc>
          <w:tcPr>
            <w:tcW w:w="1230" w:type="dxa"/>
            <w:vAlign w:val="top"/>
          </w:tcPr>
          <w:p>
            <w:r>
              <w:rPr>
                <w:rFonts w:hint="eastAsia"/>
              </w:rPr>
              <w:t>Y10</w:t>
            </w:r>
          </w:p>
        </w:tc>
        <w:tc>
          <w:tcPr>
            <w:tcW w:w="1050" w:type="dxa"/>
            <w:vAlign w:val="top"/>
          </w:tcPr>
          <w:p>
            <w:pPr>
              <w:rPr>
                <w:rFonts w:hint="eastAsia"/>
              </w:rPr>
            </w:pPr>
            <w:r>
              <w:rPr>
                <w:rFonts w:hint="eastAsia"/>
              </w:rPr>
              <w:t>100</w:t>
            </w:r>
          </w:p>
        </w:tc>
        <w:tc>
          <w:tcPr>
            <w:tcW w:w="840" w:type="dxa"/>
            <w:vAlign w:val="top"/>
          </w:tcPr>
          <w:p>
            <w:r>
              <w:rPr>
                <w:rFonts w:hint="eastAsia"/>
              </w:rPr>
              <w:t>R16</w:t>
            </w:r>
          </w:p>
        </w:tc>
        <w:tc>
          <w:tcPr>
            <w:tcW w:w="1170" w:type="dxa"/>
            <w:vAlign w:val="top"/>
          </w:tcPr>
          <w:p>
            <w:r>
              <w:rPr>
                <w:rFonts w:hint="eastAsia"/>
              </w:rPr>
              <w:t>H14</w:t>
            </w:r>
          </w:p>
        </w:tc>
        <w:tc>
          <w:tcPr>
            <w:tcW w:w="1125" w:type="dxa"/>
            <w:vAlign w:val="top"/>
          </w:tcPr>
          <w:p>
            <w:r>
              <w:rPr>
                <w:rFonts w:hint="eastAsia"/>
              </w:rPr>
              <w:t>AK27</w:t>
            </w:r>
          </w:p>
        </w:tc>
        <w:tc>
          <w:tcPr>
            <w:tcW w:w="810" w:type="dxa"/>
          </w:tcPr>
          <w:p>
            <w:pPr>
              <w:rPr>
                <w:rFonts w:hint="eastAsia" w:eastAsia="宋体"/>
                <w:lang w:val="en-US" w:eastAsia="zh-CN"/>
              </w:rPr>
            </w:pPr>
            <w:r>
              <w:rPr>
                <w:rFonts w:hint="eastAsia"/>
                <w:lang w:val="en-US" w:eastAsia="zh-CN"/>
              </w:rPr>
              <w:t>AG21</w:t>
            </w:r>
          </w:p>
        </w:tc>
        <w:tc>
          <w:tcPr>
            <w:tcW w:w="1290" w:type="dxa"/>
          </w:tcPr>
          <w:p>
            <w:r>
              <w:rPr>
                <w:rFonts w:hint="eastAsia"/>
              </w:rPr>
              <w:t>PIO33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40</w:t>
            </w:r>
          </w:p>
        </w:tc>
        <w:tc>
          <w:tcPr>
            <w:tcW w:w="1101" w:type="dxa"/>
            <w:shd w:val="clear" w:color="auto" w:fill="BEBEBE" w:themeFill="background1" w:themeFillShade="BF"/>
          </w:tcPr>
          <w:p>
            <w:r>
              <w:rPr>
                <w:rFonts w:hint="eastAsia"/>
              </w:rPr>
              <w:t>DAT1</w:t>
            </w:r>
          </w:p>
        </w:tc>
        <w:tc>
          <w:tcPr>
            <w:tcW w:w="1230" w:type="dxa"/>
          </w:tcPr>
          <w:p>
            <w:r>
              <w:rPr>
                <w:rFonts w:hint="eastAsia"/>
              </w:rPr>
              <w:t>AA9</w:t>
            </w:r>
          </w:p>
        </w:tc>
        <w:tc>
          <w:tcPr>
            <w:tcW w:w="1230" w:type="dxa"/>
            <w:vAlign w:val="top"/>
          </w:tcPr>
          <w:p>
            <w:r>
              <w:rPr>
                <w:rFonts w:hint="eastAsia"/>
              </w:rPr>
              <w:t>AA9</w:t>
            </w:r>
          </w:p>
        </w:tc>
        <w:tc>
          <w:tcPr>
            <w:tcW w:w="1050" w:type="dxa"/>
            <w:vAlign w:val="top"/>
          </w:tcPr>
          <w:p>
            <w:pPr>
              <w:rPr>
                <w:rFonts w:hint="eastAsia"/>
              </w:rPr>
            </w:pPr>
            <w:r>
              <w:rPr>
                <w:rFonts w:hint="eastAsia"/>
              </w:rPr>
              <w:t>80</w:t>
            </w:r>
          </w:p>
        </w:tc>
        <w:tc>
          <w:tcPr>
            <w:tcW w:w="840" w:type="dxa"/>
            <w:vAlign w:val="top"/>
          </w:tcPr>
          <w:p>
            <w:r>
              <w:rPr>
                <w:rFonts w:hint="eastAsia"/>
              </w:rPr>
              <w:t>T16</w:t>
            </w:r>
          </w:p>
        </w:tc>
        <w:tc>
          <w:tcPr>
            <w:tcW w:w="1170" w:type="dxa"/>
            <w:vAlign w:val="top"/>
          </w:tcPr>
          <w:p>
            <w:r>
              <w:rPr>
                <w:rFonts w:hint="eastAsia"/>
              </w:rPr>
              <w:t>J13</w:t>
            </w:r>
          </w:p>
        </w:tc>
        <w:tc>
          <w:tcPr>
            <w:tcW w:w="1125" w:type="dxa"/>
            <w:vAlign w:val="top"/>
          </w:tcPr>
          <w:p>
            <w:r>
              <w:rPr>
                <w:rFonts w:hint="eastAsia"/>
              </w:rPr>
              <w:t>AK26</w:t>
            </w:r>
          </w:p>
        </w:tc>
        <w:tc>
          <w:tcPr>
            <w:tcW w:w="810" w:type="dxa"/>
          </w:tcPr>
          <w:p>
            <w:pPr>
              <w:rPr>
                <w:rFonts w:hint="eastAsia" w:eastAsia="宋体"/>
                <w:lang w:val="en-US" w:eastAsia="zh-CN"/>
              </w:rPr>
            </w:pPr>
            <w:r>
              <w:rPr>
                <w:rFonts w:hint="eastAsia"/>
                <w:lang w:val="en-US" w:eastAsia="zh-CN"/>
              </w:rPr>
              <w:t>AH22</w:t>
            </w:r>
          </w:p>
        </w:tc>
        <w:tc>
          <w:tcPr>
            <w:tcW w:w="1290" w:type="dxa"/>
          </w:tcPr>
          <w:p>
            <w:r>
              <w:rPr>
                <w:rFonts w:hint="eastAsia"/>
              </w:rPr>
              <w:t>PIO31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41</w:t>
            </w:r>
          </w:p>
        </w:tc>
        <w:tc>
          <w:tcPr>
            <w:tcW w:w="1101" w:type="dxa"/>
            <w:shd w:val="clear" w:color="auto" w:fill="BEBEBE" w:themeFill="background1" w:themeFillShade="BF"/>
          </w:tcPr>
          <w:p>
            <w:r>
              <w:rPr>
                <w:rFonts w:hint="eastAsia"/>
              </w:rPr>
              <w:t>DA0</w:t>
            </w:r>
          </w:p>
        </w:tc>
        <w:tc>
          <w:tcPr>
            <w:tcW w:w="1230" w:type="dxa"/>
          </w:tcPr>
          <w:p>
            <w:r>
              <w:rPr>
                <w:rFonts w:hint="eastAsia"/>
              </w:rPr>
              <w:t>U22</w:t>
            </w:r>
          </w:p>
        </w:tc>
        <w:tc>
          <w:tcPr>
            <w:tcW w:w="1230" w:type="dxa"/>
            <w:vAlign w:val="top"/>
          </w:tcPr>
          <w:p>
            <w:r>
              <w:rPr>
                <w:rFonts w:hint="eastAsia"/>
              </w:rPr>
              <w:t>U22</w:t>
            </w:r>
          </w:p>
        </w:tc>
        <w:tc>
          <w:tcPr>
            <w:tcW w:w="1050" w:type="dxa"/>
            <w:vAlign w:val="top"/>
          </w:tcPr>
          <w:p>
            <w:pPr>
              <w:rPr>
                <w:rFonts w:hint="eastAsia"/>
              </w:rPr>
            </w:pPr>
            <w:r>
              <w:rPr>
                <w:rFonts w:hint="eastAsia"/>
              </w:rPr>
              <w:t>144</w:t>
            </w:r>
          </w:p>
        </w:tc>
        <w:tc>
          <w:tcPr>
            <w:tcW w:w="840" w:type="dxa"/>
            <w:vAlign w:val="top"/>
          </w:tcPr>
          <w:p>
            <w:r>
              <w:rPr>
                <w:rFonts w:hint="eastAsia"/>
              </w:rPr>
              <w:t>AA20</w:t>
            </w:r>
          </w:p>
        </w:tc>
        <w:tc>
          <w:tcPr>
            <w:tcW w:w="1170" w:type="dxa"/>
            <w:vAlign w:val="top"/>
          </w:tcPr>
          <w:p>
            <w:r>
              <w:rPr>
                <w:rFonts w:hint="eastAsia"/>
              </w:rPr>
              <w:t>A12</w:t>
            </w:r>
          </w:p>
        </w:tc>
        <w:tc>
          <w:tcPr>
            <w:tcW w:w="1125" w:type="dxa"/>
            <w:vAlign w:val="top"/>
          </w:tcPr>
          <w:p>
            <w:r>
              <w:rPr>
                <w:rFonts w:hint="eastAsia"/>
              </w:rPr>
              <w:t>AA21</w:t>
            </w:r>
          </w:p>
        </w:tc>
        <w:tc>
          <w:tcPr>
            <w:tcW w:w="810" w:type="dxa"/>
          </w:tcPr>
          <w:p>
            <w:pPr>
              <w:rPr>
                <w:rFonts w:hint="eastAsia" w:eastAsia="宋体"/>
                <w:lang w:val="en-US" w:eastAsia="zh-CN"/>
              </w:rPr>
            </w:pPr>
            <w:r>
              <w:rPr>
                <w:rFonts w:hint="eastAsia"/>
                <w:lang w:val="en-US" w:eastAsia="zh-CN"/>
              </w:rPr>
              <w:t>AE19</w:t>
            </w:r>
          </w:p>
        </w:tc>
        <w:tc>
          <w:tcPr>
            <w:tcW w:w="1290" w:type="dxa"/>
          </w:tcPr>
          <w:p>
            <w:r>
              <w:rPr>
                <w:rFonts w:hint="eastAsia"/>
              </w:rPr>
              <w:t>PIO47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42</w:t>
            </w:r>
          </w:p>
        </w:tc>
        <w:tc>
          <w:tcPr>
            <w:tcW w:w="1101" w:type="dxa"/>
            <w:shd w:val="clear" w:color="auto" w:fill="BEBEBE" w:themeFill="background1" w:themeFillShade="BF"/>
          </w:tcPr>
          <w:p>
            <w:r>
              <w:rPr>
                <w:rFonts w:hint="eastAsia"/>
              </w:rPr>
              <w:t>DA1</w:t>
            </w:r>
          </w:p>
        </w:tc>
        <w:tc>
          <w:tcPr>
            <w:tcW w:w="1230" w:type="dxa"/>
          </w:tcPr>
          <w:p>
            <w:r>
              <w:rPr>
                <w:rFonts w:hint="eastAsia"/>
              </w:rPr>
              <w:t>U21</w:t>
            </w:r>
          </w:p>
        </w:tc>
        <w:tc>
          <w:tcPr>
            <w:tcW w:w="1230" w:type="dxa"/>
            <w:vAlign w:val="top"/>
          </w:tcPr>
          <w:p>
            <w:r>
              <w:rPr>
                <w:rFonts w:hint="eastAsia"/>
              </w:rPr>
              <w:t>U21</w:t>
            </w:r>
          </w:p>
        </w:tc>
        <w:tc>
          <w:tcPr>
            <w:tcW w:w="1050" w:type="dxa"/>
            <w:vAlign w:val="top"/>
          </w:tcPr>
          <w:p>
            <w:pPr>
              <w:rPr>
                <w:rFonts w:hint="eastAsia"/>
              </w:rPr>
            </w:pPr>
            <w:r>
              <w:rPr>
                <w:rFonts w:hint="eastAsia"/>
              </w:rPr>
              <w:t>143</w:t>
            </w:r>
          </w:p>
        </w:tc>
        <w:tc>
          <w:tcPr>
            <w:tcW w:w="840" w:type="dxa"/>
            <w:vAlign w:val="top"/>
          </w:tcPr>
          <w:p>
            <w:r>
              <w:rPr>
                <w:rFonts w:hint="eastAsia"/>
              </w:rPr>
              <w:t>AB20</w:t>
            </w:r>
          </w:p>
        </w:tc>
        <w:tc>
          <w:tcPr>
            <w:tcW w:w="1170" w:type="dxa"/>
            <w:vAlign w:val="top"/>
          </w:tcPr>
          <w:p>
            <w:r>
              <w:rPr>
                <w:rFonts w:hint="eastAsia"/>
              </w:rPr>
              <w:t>B12</w:t>
            </w:r>
          </w:p>
        </w:tc>
        <w:tc>
          <w:tcPr>
            <w:tcW w:w="1125" w:type="dxa"/>
            <w:vAlign w:val="top"/>
          </w:tcPr>
          <w:p>
            <w:r>
              <w:rPr>
                <w:rFonts w:hint="eastAsia"/>
              </w:rPr>
              <w:t>AC23</w:t>
            </w:r>
          </w:p>
        </w:tc>
        <w:tc>
          <w:tcPr>
            <w:tcW w:w="810" w:type="dxa"/>
          </w:tcPr>
          <w:p>
            <w:pPr>
              <w:rPr>
                <w:rFonts w:hint="eastAsia" w:eastAsia="宋体"/>
                <w:lang w:val="en-US" w:eastAsia="zh-CN"/>
              </w:rPr>
            </w:pPr>
            <w:r>
              <w:rPr>
                <w:rFonts w:hint="eastAsia"/>
                <w:lang w:val="en-US" w:eastAsia="zh-CN"/>
              </w:rPr>
              <w:t>AG15</w:t>
            </w:r>
          </w:p>
        </w:tc>
        <w:tc>
          <w:tcPr>
            <w:tcW w:w="1290" w:type="dxa"/>
          </w:tcPr>
          <w:p>
            <w:r>
              <w:rPr>
                <w:rFonts w:hint="eastAsia"/>
              </w:rPr>
              <w:t>PIO46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43</w:t>
            </w:r>
          </w:p>
        </w:tc>
        <w:tc>
          <w:tcPr>
            <w:tcW w:w="1101" w:type="dxa"/>
            <w:shd w:val="clear" w:color="auto" w:fill="BEBEBE" w:themeFill="background1" w:themeFillShade="BF"/>
          </w:tcPr>
          <w:p>
            <w:r>
              <w:rPr>
                <w:rFonts w:hint="eastAsia"/>
              </w:rPr>
              <w:t>DA2</w:t>
            </w:r>
          </w:p>
        </w:tc>
        <w:tc>
          <w:tcPr>
            <w:tcW w:w="1230" w:type="dxa"/>
          </w:tcPr>
          <w:p>
            <w:r>
              <w:rPr>
                <w:rFonts w:hint="eastAsia"/>
              </w:rPr>
              <w:t>AB19</w:t>
            </w:r>
          </w:p>
        </w:tc>
        <w:tc>
          <w:tcPr>
            <w:tcW w:w="1230" w:type="dxa"/>
            <w:vAlign w:val="top"/>
          </w:tcPr>
          <w:p>
            <w:r>
              <w:rPr>
                <w:rFonts w:hint="eastAsia"/>
              </w:rPr>
              <w:t>AB19</w:t>
            </w:r>
          </w:p>
        </w:tc>
        <w:tc>
          <w:tcPr>
            <w:tcW w:w="1050" w:type="dxa"/>
            <w:vAlign w:val="top"/>
          </w:tcPr>
          <w:p>
            <w:pPr>
              <w:rPr>
                <w:rFonts w:hint="eastAsia"/>
              </w:rPr>
            </w:pPr>
            <w:r>
              <w:rPr>
                <w:rFonts w:hint="eastAsia"/>
              </w:rPr>
              <w:t>142</w:t>
            </w:r>
          </w:p>
        </w:tc>
        <w:tc>
          <w:tcPr>
            <w:tcW w:w="840" w:type="dxa"/>
            <w:vAlign w:val="top"/>
          </w:tcPr>
          <w:p>
            <w:r>
              <w:rPr>
                <w:rFonts w:hint="eastAsia"/>
              </w:rPr>
              <w:t>AA19</w:t>
            </w:r>
          </w:p>
        </w:tc>
        <w:tc>
          <w:tcPr>
            <w:tcW w:w="1170" w:type="dxa"/>
            <w:vAlign w:val="top"/>
          </w:tcPr>
          <w:p>
            <w:r>
              <w:rPr>
                <w:rFonts w:hint="eastAsia"/>
              </w:rPr>
              <w:t>A13</w:t>
            </w:r>
          </w:p>
        </w:tc>
        <w:tc>
          <w:tcPr>
            <w:tcW w:w="1125" w:type="dxa"/>
            <w:vAlign w:val="top"/>
          </w:tcPr>
          <w:p>
            <w:r>
              <w:rPr>
                <w:rFonts w:hint="eastAsia"/>
              </w:rPr>
              <w:t>AD24</w:t>
            </w:r>
          </w:p>
        </w:tc>
        <w:tc>
          <w:tcPr>
            <w:tcW w:w="810" w:type="dxa"/>
          </w:tcPr>
          <w:p>
            <w:pPr>
              <w:rPr>
                <w:rFonts w:hint="eastAsia" w:eastAsia="宋体"/>
                <w:lang w:val="en-US" w:eastAsia="zh-CN"/>
              </w:rPr>
            </w:pPr>
            <w:r>
              <w:rPr>
                <w:rFonts w:hint="eastAsia"/>
                <w:lang w:val="en-US" w:eastAsia="zh-CN"/>
              </w:rPr>
              <w:t>AF20</w:t>
            </w:r>
          </w:p>
        </w:tc>
        <w:tc>
          <w:tcPr>
            <w:tcW w:w="1290" w:type="dxa"/>
          </w:tcPr>
          <w:p>
            <w:r>
              <w:rPr>
                <w:rFonts w:hint="eastAsia"/>
              </w:rPr>
              <w:t>PIO45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tc>
        <w:tc>
          <w:tcPr>
            <w:tcW w:w="1101" w:type="dxa"/>
            <w:shd w:val="clear" w:color="auto" w:fill="BEBEBE" w:themeFill="background1" w:themeFillShade="BF"/>
          </w:tcPr>
          <w:p>
            <w:r>
              <w:rPr>
                <w:rFonts w:hint="eastAsia"/>
              </w:rPr>
              <w:t>主系统扩展标号</w:t>
            </w:r>
          </w:p>
        </w:tc>
        <w:tc>
          <w:tcPr>
            <w:tcW w:w="1230" w:type="dxa"/>
            <w:shd w:val="clear" w:color="auto" w:fill="BEBEBE" w:themeFill="background1" w:themeFillShade="BF"/>
          </w:tcPr>
          <w:p>
            <w:r>
              <w:rPr>
                <w:rFonts w:hint="eastAsia"/>
              </w:rPr>
              <w:t>KX-</w:t>
            </w:r>
            <w:r>
              <w:rPr>
                <w:rFonts w:hint="eastAsia"/>
                <w:lang w:val="en-US" w:eastAsia="zh-CN"/>
              </w:rPr>
              <w:t>10</w:t>
            </w:r>
            <w:r>
              <w:rPr>
                <w:rFonts w:hint="eastAsia"/>
              </w:rPr>
              <w:t>CE55板</w:t>
            </w:r>
          </w:p>
        </w:tc>
        <w:tc>
          <w:tcPr>
            <w:tcW w:w="1230" w:type="dxa"/>
            <w:shd w:val="clear" w:color="auto" w:fill="BEBEBE" w:themeFill="background1" w:themeFillShade="BF"/>
            <w:vAlign w:val="top"/>
          </w:tcPr>
          <w:p>
            <w:r>
              <w:rPr>
                <w:rFonts w:hint="eastAsia"/>
              </w:rPr>
              <w:t>KX-4CE55板</w:t>
            </w:r>
          </w:p>
        </w:tc>
        <w:tc>
          <w:tcPr>
            <w:tcW w:w="1050" w:type="dxa"/>
            <w:shd w:val="clear" w:color="auto" w:fill="BEBEBE" w:themeFill="background1" w:themeFillShade="BF"/>
            <w:vAlign w:val="top"/>
          </w:tcPr>
          <w:p>
            <w:pPr>
              <w:rPr>
                <w:rFonts w:hint="eastAsia"/>
              </w:rPr>
            </w:pPr>
            <w:r>
              <w:rPr>
                <w:rFonts w:hint="eastAsia"/>
              </w:rPr>
              <w:t>KX-4C6/10E板</w:t>
            </w:r>
          </w:p>
        </w:tc>
        <w:tc>
          <w:tcPr>
            <w:tcW w:w="840" w:type="dxa"/>
            <w:shd w:val="clear" w:color="auto" w:fill="BEBEBE" w:themeFill="background1" w:themeFillShade="BF"/>
            <w:vAlign w:val="top"/>
          </w:tcPr>
          <w:p>
            <w:r>
              <w:rPr>
                <w:rFonts w:hint="eastAsia"/>
              </w:rPr>
              <w:t>DE0板</w:t>
            </w:r>
          </w:p>
        </w:tc>
        <w:tc>
          <w:tcPr>
            <w:tcW w:w="1170" w:type="dxa"/>
            <w:shd w:val="clear" w:color="auto" w:fill="BEBEBE" w:themeFill="background1" w:themeFillShade="BF"/>
            <w:vAlign w:val="top"/>
          </w:tcPr>
          <w:p>
            <w:r>
              <w:rPr>
                <w:rFonts w:hint="eastAsia"/>
              </w:rPr>
              <w:t>DE0-CV板</w:t>
            </w:r>
          </w:p>
        </w:tc>
        <w:tc>
          <w:tcPr>
            <w:tcW w:w="1125" w:type="dxa"/>
            <w:shd w:val="clear" w:color="auto" w:fill="BEBEBE" w:themeFill="background1" w:themeFillShade="BF"/>
            <w:vAlign w:val="top"/>
          </w:tcPr>
          <w:p>
            <w:r>
              <w:rPr>
                <w:rFonts w:hint="eastAsia"/>
                <w:shd w:val="clear" w:color="auto" w:fill="auto"/>
              </w:rPr>
              <w:t>DE1-SOC板</w:t>
            </w:r>
          </w:p>
        </w:tc>
        <w:tc>
          <w:tcPr>
            <w:tcW w:w="810" w:type="dxa"/>
            <w:shd w:val="clear" w:color="auto" w:fill="BEBEBE" w:themeFill="background1" w:themeFillShade="BF"/>
          </w:tcPr>
          <w:p>
            <w:r>
              <w:rPr>
                <w:rFonts w:hint="eastAsia"/>
                <w:sz w:val="18"/>
                <w:szCs w:val="18"/>
                <w:lang w:val="en-US" w:eastAsia="zh-CN"/>
              </w:rPr>
              <w:t>DE10-nane</w:t>
            </w:r>
          </w:p>
        </w:tc>
        <w:tc>
          <w:tcPr>
            <w:tcW w:w="1290" w:type="dxa"/>
            <w:shd w:val="clear" w:color="auto" w:fill="BEBEBE" w:themeFill="background1" w:themeFillShade="BF"/>
          </w:tcPr>
          <w:p>
            <w:r>
              <w:rPr>
                <w:rFonts w:hint="eastAsia"/>
              </w:rPr>
              <w:t>模式查找号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44</w:t>
            </w:r>
          </w:p>
        </w:tc>
        <w:tc>
          <w:tcPr>
            <w:tcW w:w="1101" w:type="dxa"/>
            <w:shd w:val="clear" w:color="auto" w:fill="BEBEBE" w:themeFill="background1" w:themeFillShade="BF"/>
          </w:tcPr>
          <w:p>
            <w:r>
              <w:rPr>
                <w:rFonts w:hint="eastAsia"/>
              </w:rPr>
              <w:t>DA3</w:t>
            </w:r>
          </w:p>
        </w:tc>
        <w:tc>
          <w:tcPr>
            <w:tcW w:w="1230" w:type="dxa"/>
          </w:tcPr>
          <w:p>
            <w:r>
              <w:rPr>
                <w:rFonts w:hint="eastAsia"/>
              </w:rPr>
              <w:t>AA19</w:t>
            </w:r>
          </w:p>
        </w:tc>
        <w:tc>
          <w:tcPr>
            <w:tcW w:w="1230" w:type="dxa"/>
            <w:vAlign w:val="top"/>
          </w:tcPr>
          <w:p>
            <w:r>
              <w:rPr>
                <w:rFonts w:hint="eastAsia"/>
              </w:rPr>
              <w:t>AA19</w:t>
            </w:r>
          </w:p>
        </w:tc>
        <w:tc>
          <w:tcPr>
            <w:tcW w:w="1050" w:type="dxa"/>
            <w:vAlign w:val="top"/>
          </w:tcPr>
          <w:p>
            <w:pPr>
              <w:rPr>
                <w:rFonts w:hint="eastAsia"/>
              </w:rPr>
            </w:pPr>
            <w:r>
              <w:rPr>
                <w:rFonts w:hint="eastAsia"/>
              </w:rPr>
              <w:t>141</w:t>
            </w:r>
          </w:p>
        </w:tc>
        <w:tc>
          <w:tcPr>
            <w:tcW w:w="840" w:type="dxa"/>
            <w:vAlign w:val="top"/>
          </w:tcPr>
          <w:p>
            <w:r>
              <w:rPr>
                <w:rFonts w:hint="eastAsia"/>
              </w:rPr>
              <w:t>AB19</w:t>
            </w:r>
          </w:p>
        </w:tc>
        <w:tc>
          <w:tcPr>
            <w:tcW w:w="1170" w:type="dxa"/>
            <w:vAlign w:val="top"/>
          </w:tcPr>
          <w:p>
            <w:r>
              <w:rPr>
                <w:rFonts w:hint="eastAsia"/>
              </w:rPr>
              <w:t>B13</w:t>
            </w:r>
          </w:p>
        </w:tc>
        <w:tc>
          <w:tcPr>
            <w:tcW w:w="1125" w:type="dxa"/>
            <w:vAlign w:val="top"/>
          </w:tcPr>
          <w:p>
            <w:r>
              <w:rPr>
                <w:rFonts w:hint="eastAsia"/>
              </w:rPr>
              <w:t>AE23</w:t>
            </w:r>
          </w:p>
        </w:tc>
        <w:tc>
          <w:tcPr>
            <w:tcW w:w="810" w:type="dxa"/>
          </w:tcPr>
          <w:p>
            <w:pPr>
              <w:rPr>
                <w:rFonts w:hint="eastAsia" w:eastAsia="宋体"/>
                <w:lang w:val="en-US" w:eastAsia="zh-CN"/>
              </w:rPr>
            </w:pPr>
            <w:r>
              <w:rPr>
                <w:rFonts w:hint="eastAsia"/>
                <w:lang w:val="en-US" w:eastAsia="zh-CN"/>
              </w:rPr>
              <w:t>AF18</w:t>
            </w:r>
          </w:p>
        </w:tc>
        <w:tc>
          <w:tcPr>
            <w:tcW w:w="1290" w:type="dxa"/>
          </w:tcPr>
          <w:p>
            <w:r>
              <w:rPr>
                <w:rFonts w:hint="eastAsia"/>
              </w:rPr>
              <w:t>PIO44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45</w:t>
            </w:r>
          </w:p>
        </w:tc>
        <w:tc>
          <w:tcPr>
            <w:tcW w:w="1101" w:type="dxa"/>
            <w:shd w:val="clear" w:color="auto" w:fill="BEBEBE" w:themeFill="background1" w:themeFillShade="BF"/>
          </w:tcPr>
          <w:p>
            <w:r>
              <w:rPr>
                <w:rFonts w:hint="eastAsia"/>
              </w:rPr>
              <w:t>DA4</w:t>
            </w:r>
          </w:p>
        </w:tc>
        <w:tc>
          <w:tcPr>
            <w:tcW w:w="1230" w:type="dxa"/>
          </w:tcPr>
          <w:p>
            <w:r>
              <w:rPr>
                <w:rFonts w:hint="eastAsia"/>
              </w:rPr>
              <w:t>AB18</w:t>
            </w:r>
          </w:p>
        </w:tc>
        <w:tc>
          <w:tcPr>
            <w:tcW w:w="1230" w:type="dxa"/>
            <w:vAlign w:val="top"/>
          </w:tcPr>
          <w:p>
            <w:r>
              <w:rPr>
                <w:rFonts w:hint="eastAsia"/>
              </w:rPr>
              <w:t>AB18</w:t>
            </w:r>
          </w:p>
        </w:tc>
        <w:tc>
          <w:tcPr>
            <w:tcW w:w="1050" w:type="dxa"/>
            <w:vAlign w:val="top"/>
          </w:tcPr>
          <w:p>
            <w:pPr>
              <w:rPr>
                <w:rFonts w:hint="eastAsia"/>
              </w:rPr>
            </w:pPr>
            <w:r>
              <w:rPr>
                <w:rFonts w:hint="eastAsia"/>
              </w:rPr>
              <w:t>138</w:t>
            </w:r>
          </w:p>
        </w:tc>
        <w:tc>
          <w:tcPr>
            <w:tcW w:w="840" w:type="dxa"/>
            <w:vAlign w:val="top"/>
          </w:tcPr>
          <w:p>
            <w:r>
              <w:rPr>
                <w:rFonts w:hint="eastAsia"/>
              </w:rPr>
              <w:t>AB18</w:t>
            </w:r>
          </w:p>
        </w:tc>
        <w:tc>
          <w:tcPr>
            <w:tcW w:w="1170" w:type="dxa"/>
            <w:vAlign w:val="top"/>
          </w:tcPr>
          <w:p>
            <w:r>
              <w:rPr>
                <w:rFonts w:hint="eastAsia"/>
              </w:rPr>
              <w:t>C13</w:t>
            </w:r>
          </w:p>
        </w:tc>
        <w:tc>
          <w:tcPr>
            <w:tcW w:w="1125" w:type="dxa"/>
            <w:vAlign w:val="top"/>
          </w:tcPr>
          <w:p>
            <w:r>
              <w:rPr>
                <w:rFonts w:hint="eastAsia"/>
              </w:rPr>
              <w:t>AE24</w:t>
            </w:r>
          </w:p>
        </w:tc>
        <w:tc>
          <w:tcPr>
            <w:tcW w:w="810" w:type="dxa"/>
          </w:tcPr>
          <w:p>
            <w:pPr>
              <w:rPr>
                <w:rFonts w:hint="eastAsia" w:eastAsia="宋体"/>
                <w:lang w:val="en-US" w:eastAsia="zh-CN"/>
              </w:rPr>
            </w:pPr>
            <w:r>
              <w:rPr>
                <w:rFonts w:hint="eastAsia"/>
                <w:lang w:val="en-US" w:eastAsia="zh-CN"/>
              </w:rPr>
              <w:t>AH18</w:t>
            </w:r>
          </w:p>
        </w:tc>
        <w:tc>
          <w:tcPr>
            <w:tcW w:w="1290" w:type="dxa"/>
          </w:tcPr>
          <w:p>
            <w:r>
              <w:rPr>
                <w:rFonts w:hint="eastAsia"/>
              </w:rPr>
              <w:t>PIO43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46</w:t>
            </w:r>
          </w:p>
        </w:tc>
        <w:tc>
          <w:tcPr>
            <w:tcW w:w="1101" w:type="dxa"/>
            <w:shd w:val="clear" w:color="auto" w:fill="BEBEBE" w:themeFill="background1" w:themeFillShade="BF"/>
          </w:tcPr>
          <w:p>
            <w:r>
              <w:rPr>
                <w:rFonts w:hint="eastAsia"/>
              </w:rPr>
              <w:t>DA5</w:t>
            </w:r>
          </w:p>
        </w:tc>
        <w:tc>
          <w:tcPr>
            <w:tcW w:w="1230" w:type="dxa"/>
          </w:tcPr>
          <w:p>
            <w:r>
              <w:rPr>
                <w:rFonts w:hint="eastAsia"/>
              </w:rPr>
              <w:t>U20</w:t>
            </w:r>
          </w:p>
        </w:tc>
        <w:tc>
          <w:tcPr>
            <w:tcW w:w="1230" w:type="dxa"/>
            <w:vAlign w:val="top"/>
          </w:tcPr>
          <w:p>
            <w:r>
              <w:rPr>
                <w:rFonts w:hint="eastAsia"/>
              </w:rPr>
              <w:t>U20</w:t>
            </w:r>
          </w:p>
        </w:tc>
        <w:tc>
          <w:tcPr>
            <w:tcW w:w="1050" w:type="dxa"/>
            <w:vAlign w:val="top"/>
          </w:tcPr>
          <w:p>
            <w:pPr>
              <w:rPr>
                <w:rFonts w:hint="eastAsia"/>
              </w:rPr>
            </w:pPr>
            <w:r>
              <w:rPr>
                <w:rFonts w:hint="eastAsia"/>
              </w:rPr>
              <w:t>137</w:t>
            </w:r>
          </w:p>
        </w:tc>
        <w:tc>
          <w:tcPr>
            <w:tcW w:w="840" w:type="dxa"/>
            <w:vAlign w:val="top"/>
          </w:tcPr>
          <w:p>
            <w:r>
              <w:rPr>
                <w:rFonts w:hint="eastAsia"/>
              </w:rPr>
              <w:t>AA18</w:t>
            </w:r>
          </w:p>
        </w:tc>
        <w:tc>
          <w:tcPr>
            <w:tcW w:w="1170" w:type="dxa"/>
            <w:vAlign w:val="top"/>
          </w:tcPr>
          <w:p>
            <w:r>
              <w:rPr>
                <w:rFonts w:hint="eastAsia"/>
              </w:rPr>
              <w:t>D13</w:t>
            </w:r>
          </w:p>
        </w:tc>
        <w:tc>
          <w:tcPr>
            <w:tcW w:w="1125" w:type="dxa"/>
            <w:vAlign w:val="top"/>
          </w:tcPr>
          <w:p>
            <w:r>
              <w:rPr>
                <w:rFonts w:hint="eastAsia"/>
              </w:rPr>
              <w:t>AF25</w:t>
            </w:r>
          </w:p>
        </w:tc>
        <w:tc>
          <w:tcPr>
            <w:tcW w:w="810" w:type="dxa"/>
          </w:tcPr>
          <w:p>
            <w:pPr>
              <w:rPr>
                <w:rFonts w:hint="eastAsia" w:eastAsia="宋体"/>
                <w:lang w:val="en-US" w:eastAsia="zh-CN"/>
              </w:rPr>
            </w:pPr>
            <w:r>
              <w:rPr>
                <w:rFonts w:hint="eastAsia"/>
                <w:lang w:val="en-US" w:eastAsia="zh-CN"/>
              </w:rPr>
              <w:t>AG18</w:t>
            </w:r>
          </w:p>
        </w:tc>
        <w:tc>
          <w:tcPr>
            <w:tcW w:w="1290" w:type="dxa"/>
          </w:tcPr>
          <w:p>
            <w:r>
              <w:rPr>
                <w:rFonts w:hint="eastAsia"/>
              </w:rPr>
              <w:t>PIO42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47</w:t>
            </w:r>
          </w:p>
        </w:tc>
        <w:tc>
          <w:tcPr>
            <w:tcW w:w="1101" w:type="dxa"/>
            <w:shd w:val="clear" w:color="auto" w:fill="BEBEBE" w:themeFill="background1" w:themeFillShade="BF"/>
          </w:tcPr>
          <w:p>
            <w:r>
              <w:rPr>
                <w:rFonts w:hint="eastAsia"/>
              </w:rPr>
              <w:t>DA6</w:t>
            </w:r>
          </w:p>
        </w:tc>
        <w:tc>
          <w:tcPr>
            <w:tcW w:w="1230" w:type="dxa"/>
          </w:tcPr>
          <w:p>
            <w:r>
              <w:rPr>
                <w:rFonts w:hint="eastAsia"/>
              </w:rPr>
              <w:t>AA16</w:t>
            </w:r>
          </w:p>
        </w:tc>
        <w:tc>
          <w:tcPr>
            <w:tcW w:w="1230" w:type="dxa"/>
            <w:vAlign w:val="top"/>
          </w:tcPr>
          <w:p>
            <w:r>
              <w:rPr>
                <w:rFonts w:hint="eastAsia"/>
              </w:rPr>
              <w:t>AA16</w:t>
            </w:r>
          </w:p>
        </w:tc>
        <w:tc>
          <w:tcPr>
            <w:tcW w:w="1050" w:type="dxa"/>
            <w:vAlign w:val="top"/>
          </w:tcPr>
          <w:p>
            <w:pPr>
              <w:rPr>
                <w:rFonts w:hint="eastAsia"/>
              </w:rPr>
            </w:pPr>
            <w:r>
              <w:rPr>
                <w:rFonts w:hint="eastAsia"/>
              </w:rPr>
              <w:t>136</w:t>
            </w:r>
          </w:p>
        </w:tc>
        <w:tc>
          <w:tcPr>
            <w:tcW w:w="840" w:type="dxa"/>
            <w:vAlign w:val="top"/>
          </w:tcPr>
          <w:p>
            <w:r>
              <w:rPr>
                <w:rFonts w:hint="eastAsia"/>
              </w:rPr>
              <w:t>AA17</w:t>
            </w:r>
          </w:p>
        </w:tc>
        <w:tc>
          <w:tcPr>
            <w:tcW w:w="1170" w:type="dxa"/>
            <w:vAlign w:val="top"/>
          </w:tcPr>
          <w:p>
            <w:r>
              <w:rPr>
                <w:rFonts w:hint="eastAsia"/>
              </w:rPr>
              <w:t>G18</w:t>
            </w:r>
          </w:p>
        </w:tc>
        <w:tc>
          <w:tcPr>
            <w:tcW w:w="1125" w:type="dxa"/>
            <w:vAlign w:val="top"/>
          </w:tcPr>
          <w:p>
            <w:r>
              <w:rPr>
                <w:rFonts w:hint="eastAsia"/>
              </w:rPr>
              <w:t>AF26</w:t>
            </w:r>
          </w:p>
        </w:tc>
        <w:tc>
          <w:tcPr>
            <w:tcW w:w="810" w:type="dxa"/>
          </w:tcPr>
          <w:p>
            <w:pPr>
              <w:rPr>
                <w:rFonts w:hint="eastAsia" w:eastAsia="宋体"/>
                <w:lang w:val="en-US" w:eastAsia="zh-CN"/>
              </w:rPr>
            </w:pPr>
            <w:r>
              <w:rPr>
                <w:rFonts w:hint="eastAsia"/>
                <w:lang w:val="en-US" w:eastAsia="zh-CN"/>
              </w:rPr>
              <w:t>AH19</w:t>
            </w:r>
          </w:p>
        </w:tc>
        <w:tc>
          <w:tcPr>
            <w:tcW w:w="1290" w:type="dxa"/>
          </w:tcPr>
          <w:p>
            <w:r>
              <w:rPr>
                <w:rFonts w:hint="eastAsia"/>
              </w:rPr>
              <w:t>PIO41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48</w:t>
            </w:r>
          </w:p>
        </w:tc>
        <w:tc>
          <w:tcPr>
            <w:tcW w:w="1101" w:type="dxa"/>
            <w:shd w:val="clear" w:color="auto" w:fill="BEBEBE" w:themeFill="background1" w:themeFillShade="BF"/>
          </w:tcPr>
          <w:p>
            <w:r>
              <w:rPr>
                <w:rFonts w:hint="eastAsia"/>
              </w:rPr>
              <w:t>DA7</w:t>
            </w:r>
          </w:p>
        </w:tc>
        <w:tc>
          <w:tcPr>
            <w:tcW w:w="1230" w:type="dxa"/>
          </w:tcPr>
          <w:p>
            <w:r>
              <w:rPr>
                <w:rFonts w:hint="eastAsia"/>
              </w:rPr>
              <w:t>AB16</w:t>
            </w:r>
          </w:p>
        </w:tc>
        <w:tc>
          <w:tcPr>
            <w:tcW w:w="1230" w:type="dxa"/>
            <w:vAlign w:val="top"/>
          </w:tcPr>
          <w:p>
            <w:r>
              <w:rPr>
                <w:rFonts w:hint="eastAsia"/>
              </w:rPr>
              <w:t>AB16</w:t>
            </w:r>
          </w:p>
        </w:tc>
        <w:tc>
          <w:tcPr>
            <w:tcW w:w="1050" w:type="dxa"/>
            <w:vAlign w:val="top"/>
          </w:tcPr>
          <w:p>
            <w:pPr>
              <w:rPr>
                <w:rFonts w:hint="eastAsia"/>
              </w:rPr>
            </w:pPr>
            <w:r>
              <w:rPr>
                <w:rFonts w:hint="eastAsia"/>
              </w:rPr>
              <w:t>135</w:t>
            </w:r>
          </w:p>
        </w:tc>
        <w:tc>
          <w:tcPr>
            <w:tcW w:w="840" w:type="dxa"/>
            <w:vAlign w:val="top"/>
          </w:tcPr>
          <w:p>
            <w:r>
              <w:rPr>
                <w:rFonts w:hint="eastAsia"/>
              </w:rPr>
              <w:t>AB17</w:t>
            </w:r>
          </w:p>
        </w:tc>
        <w:tc>
          <w:tcPr>
            <w:tcW w:w="1170" w:type="dxa"/>
            <w:vAlign w:val="top"/>
          </w:tcPr>
          <w:p>
            <w:r>
              <w:rPr>
                <w:rFonts w:hint="eastAsia"/>
              </w:rPr>
              <w:t>G17</w:t>
            </w:r>
          </w:p>
        </w:tc>
        <w:tc>
          <w:tcPr>
            <w:tcW w:w="1125" w:type="dxa"/>
            <w:vAlign w:val="top"/>
          </w:tcPr>
          <w:p>
            <w:r>
              <w:rPr>
                <w:rFonts w:hint="eastAsia"/>
              </w:rPr>
              <w:t>AG25</w:t>
            </w:r>
          </w:p>
        </w:tc>
        <w:tc>
          <w:tcPr>
            <w:tcW w:w="810" w:type="dxa"/>
          </w:tcPr>
          <w:p>
            <w:pPr>
              <w:rPr>
                <w:rFonts w:hint="eastAsia" w:eastAsia="宋体"/>
                <w:lang w:val="en-US" w:eastAsia="zh-CN"/>
              </w:rPr>
            </w:pPr>
            <w:r>
              <w:rPr>
                <w:rFonts w:hint="eastAsia"/>
                <w:lang w:val="en-US" w:eastAsia="zh-CN"/>
              </w:rPr>
              <w:t>AG19</w:t>
            </w:r>
          </w:p>
        </w:tc>
        <w:tc>
          <w:tcPr>
            <w:tcW w:w="1290" w:type="dxa"/>
          </w:tcPr>
          <w:p>
            <w:r>
              <w:rPr>
                <w:rFonts w:hint="eastAsia"/>
              </w:rPr>
              <w:t>PIO40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49</w:t>
            </w:r>
          </w:p>
        </w:tc>
        <w:tc>
          <w:tcPr>
            <w:tcW w:w="1101" w:type="dxa"/>
            <w:shd w:val="clear" w:color="auto" w:fill="BEBEBE" w:themeFill="background1" w:themeFillShade="BF"/>
          </w:tcPr>
          <w:p>
            <w:r>
              <w:rPr>
                <w:rFonts w:hint="eastAsia"/>
              </w:rPr>
              <w:t>DA8</w:t>
            </w:r>
          </w:p>
        </w:tc>
        <w:tc>
          <w:tcPr>
            <w:tcW w:w="1230" w:type="dxa"/>
          </w:tcPr>
          <w:p>
            <w:r>
              <w:rPr>
                <w:rFonts w:hint="eastAsia"/>
              </w:rPr>
              <w:t>Y17</w:t>
            </w:r>
          </w:p>
        </w:tc>
        <w:tc>
          <w:tcPr>
            <w:tcW w:w="1230" w:type="dxa"/>
            <w:vAlign w:val="top"/>
          </w:tcPr>
          <w:p>
            <w:r>
              <w:rPr>
                <w:rFonts w:hint="eastAsia"/>
              </w:rPr>
              <w:t>Y17</w:t>
            </w:r>
          </w:p>
        </w:tc>
        <w:tc>
          <w:tcPr>
            <w:tcW w:w="1050" w:type="dxa"/>
            <w:vAlign w:val="top"/>
          </w:tcPr>
          <w:p>
            <w:pPr>
              <w:rPr>
                <w:rFonts w:hint="eastAsia"/>
              </w:rPr>
            </w:pPr>
            <w:r>
              <w:rPr>
                <w:rFonts w:hint="eastAsia"/>
              </w:rPr>
              <w:t>125</w:t>
            </w:r>
          </w:p>
        </w:tc>
        <w:tc>
          <w:tcPr>
            <w:tcW w:w="840" w:type="dxa"/>
            <w:vAlign w:val="top"/>
          </w:tcPr>
          <w:p>
            <w:r>
              <w:rPr>
                <w:rFonts w:hint="eastAsia"/>
              </w:rPr>
              <w:t>Y17</w:t>
            </w:r>
          </w:p>
        </w:tc>
        <w:tc>
          <w:tcPr>
            <w:tcW w:w="1170" w:type="dxa"/>
            <w:vAlign w:val="top"/>
          </w:tcPr>
          <w:p>
            <w:r>
              <w:rPr>
                <w:rFonts w:hint="eastAsia"/>
              </w:rPr>
              <w:t>H18</w:t>
            </w:r>
          </w:p>
        </w:tc>
        <w:tc>
          <w:tcPr>
            <w:tcW w:w="1125" w:type="dxa"/>
            <w:vAlign w:val="top"/>
          </w:tcPr>
          <w:p>
            <w:r>
              <w:rPr>
                <w:rFonts w:hint="eastAsia"/>
              </w:rPr>
              <w:t>AG26</w:t>
            </w:r>
          </w:p>
        </w:tc>
        <w:tc>
          <w:tcPr>
            <w:tcW w:w="810" w:type="dxa"/>
          </w:tcPr>
          <w:p>
            <w:pPr>
              <w:rPr>
                <w:rFonts w:hint="eastAsia" w:eastAsia="宋体"/>
                <w:lang w:val="en-US" w:eastAsia="zh-CN"/>
              </w:rPr>
            </w:pPr>
            <w:r>
              <w:rPr>
                <w:rFonts w:hint="eastAsia"/>
                <w:lang w:val="en-US" w:eastAsia="zh-CN"/>
              </w:rPr>
              <w:t>AF21</w:t>
            </w:r>
          </w:p>
        </w:tc>
        <w:tc>
          <w:tcPr>
            <w:tcW w:w="1290" w:type="dxa"/>
          </w:tcPr>
          <w:p>
            <w:r>
              <w:rPr>
                <w:rFonts w:hint="eastAsia"/>
              </w:rPr>
              <w:t>PIO39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50</w:t>
            </w:r>
          </w:p>
        </w:tc>
        <w:tc>
          <w:tcPr>
            <w:tcW w:w="1101" w:type="dxa"/>
            <w:shd w:val="clear" w:color="auto" w:fill="BEBEBE" w:themeFill="background1" w:themeFillShade="BF"/>
          </w:tcPr>
          <w:p>
            <w:r>
              <w:rPr>
                <w:rFonts w:hint="eastAsia"/>
              </w:rPr>
              <w:t>DA9</w:t>
            </w:r>
          </w:p>
        </w:tc>
        <w:tc>
          <w:tcPr>
            <w:tcW w:w="1230" w:type="dxa"/>
          </w:tcPr>
          <w:p>
            <w:r>
              <w:rPr>
                <w:rFonts w:hint="eastAsia"/>
              </w:rPr>
              <w:t>W17</w:t>
            </w:r>
          </w:p>
        </w:tc>
        <w:tc>
          <w:tcPr>
            <w:tcW w:w="1230" w:type="dxa"/>
            <w:vAlign w:val="top"/>
          </w:tcPr>
          <w:p>
            <w:r>
              <w:rPr>
                <w:rFonts w:hint="eastAsia"/>
              </w:rPr>
              <w:t>W17</w:t>
            </w:r>
          </w:p>
        </w:tc>
        <w:tc>
          <w:tcPr>
            <w:tcW w:w="1050" w:type="dxa"/>
            <w:vAlign w:val="top"/>
          </w:tcPr>
          <w:p>
            <w:pPr>
              <w:rPr>
                <w:rFonts w:hint="eastAsia"/>
              </w:rPr>
            </w:pPr>
            <w:r>
              <w:rPr>
                <w:rFonts w:hint="eastAsia"/>
              </w:rPr>
              <w:t>128</w:t>
            </w:r>
          </w:p>
        </w:tc>
        <w:tc>
          <w:tcPr>
            <w:tcW w:w="840" w:type="dxa"/>
            <w:vAlign w:val="top"/>
          </w:tcPr>
          <w:p>
            <w:r>
              <w:rPr>
                <w:rFonts w:hint="eastAsia"/>
              </w:rPr>
              <w:t>W17</w:t>
            </w:r>
          </w:p>
        </w:tc>
        <w:tc>
          <w:tcPr>
            <w:tcW w:w="1170" w:type="dxa"/>
            <w:vAlign w:val="top"/>
          </w:tcPr>
          <w:p>
            <w:r>
              <w:rPr>
                <w:rFonts w:hint="eastAsia"/>
              </w:rPr>
              <w:t>J18</w:t>
            </w:r>
          </w:p>
        </w:tc>
        <w:tc>
          <w:tcPr>
            <w:tcW w:w="1125" w:type="dxa"/>
            <w:vAlign w:val="top"/>
          </w:tcPr>
          <w:p>
            <w:r>
              <w:rPr>
                <w:rFonts w:hint="eastAsia"/>
              </w:rPr>
              <w:t>AH24</w:t>
            </w:r>
          </w:p>
        </w:tc>
        <w:tc>
          <w:tcPr>
            <w:tcW w:w="810" w:type="dxa"/>
          </w:tcPr>
          <w:p>
            <w:pPr>
              <w:rPr>
                <w:rFonts w:hint="eastAsia" w:eastAsia="宋体"/>
                <w:lang w:val="en-US" w:eastAsia="zh-CN"/>
              </w:rPr>
            </w:pPr>
            <w:r>
              <w:rPr>
                <w:rFonts w:hint="eastAsia"/>
                <w:lang w:val="en-US" w:eastAsia="zh-CN"/>
              </w:rPr>
              <w:t>AG20</w:t>
            </w:r>
          </w:p>
        </w:tc>
        <w:tc>
          <w:tcPr>
            <w:tcW w:w="1290" w:type="dxa"/>
          </w:tcPr>
          <w:p>
            <w:r>
              <w:rPr>
                <w:rFonts w:hint="eastAsia"/>
              </w:rPr>
              <w:t>PIO38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51</w:t>
            </w:r>
          </w:p>
        </w:tc>
        <w:tc>
          <w:tcPr>
            <w:tcW w:w="1101" w:type="dxa"/>
            <w:shd w:val="clear" w:color="auto" w:fill="BEBEBE" w:themeFill="background1" w:themeFillShade="BF"/>
          </w:tcPr>
          <w:p>
            <w:r>
              <w:rPr>
                <w:rFonts w:hint="eastAsia"/>
              </w:rPr>
              <w:t>DA10</w:t>
            </w:r>
          </w:p>
        </w:tc>
        <w:tc>
          <w:tcPr>
            <w:tcW w:w="1230" w:type="dxa"/>
          </w:tcPr>
          <w:p>
            <w:r>
              <w:rPr>
                <w:rFonts w:hint="eastAsia"/>
              </w:rPr>
              <w:t>AA15</w:t>
            </w:r>
          </w:p>
        </w:tc>
        <w:tc>
          <w:tcPr>
            <w:tcW w:w="1230" w:type="dxa"/>
            <w:vAlign w:val="top"/>
          </w:tcPr>
          <w:p>
            <w:r>
              <w:rPr>
                <w:rFonts w:hint="eastAsia"/>
              </w:rPr>
              <w:t>AA15</w:t>
            </w:r>
          </w:p>
        </w:tc>
        <w:tc>
          <w:tcPr>
            <w:tcW w:w="1050" w:type="dxa"/>
            <w:vAlign w:val="top"/>
          </w:tcPr>
          <w:p>
            <w:pPr>
              <w:rPr>
                <w:rFonts w:hint="eastAsia"/>
              </w:rPr>
            </w:pPr>
            <w:r>
              <w:rPr>
                <w:rFonts w:hint="eastAsia"/>
              </w:rPr>
              <w:t>114</w:t>
            </w:r>
          </w:p>
        </w:tc>
        <w:tc>
          <w:tcPr>
            <w:tcW w:w="840" w:type="dxa"/>
            <w:vAlign w:val="top"/>
          </w:tcPr>
          <w:p>
            <w:r>
              <w:rPr>
                <w:rFonts w:hint="eastAsia"/>
              </w:rPr>
              <w:t>U15</w:t>
            </w:r>
          </w:p>
        </w:tc>
        <w:tc>
          <w:tcPr>
            <w:tcW w:w="1170" w:type="dxa"/>
            <w:vAlign w:val="top"/>
          </w:tcPr>
          <w:p>
            <w:r>
              <w:rPr>
                <w:rFonts w:hint="eastAsia"/>
              </w:rPr>
              <w:t>J19</w:t>
            </w:r>
          </w:p>
        </w:tc>
        <w:tc>
          <w:tcPr>
            <w:tcW w:w="1125" w:type="dxa"/>
            <w:vAlign w:val="top"/>
          </w:tcPr>
          <w:p>
            <w:r>
              <w:rPr>
                <w:rFonts w:hint="eastAsia"/>
              </w:rPr>
              <w:t>AH27</w:t>
            </w:r>
          </w:p>
        </w:tc>
        <w:tc>
          <w:tcPr>
            <w:tcW w:w="810" w:type="dxa"/>
          </w:tcPr>
          <w:p>
            <w:pPr>
              <w:rPr>
                <w:rFonts w:hint="eastAsia" w:eastAsia="宋体"/>
                <w:lang w:val="en-US" w:eastAsia="zh-CN"/>
              </w:rPr>
            </w:pPr>
            <w:r>
              <w:rPr>
                <w:rFonts w:hint="eastAsia"/>
                <w:lang w:val="en-US" w:eastAsia="zh-CN"/>
              </w:rPr>
              <w:t>AE22</w:t>
            </w:r>
          </w:p>
        </w:tc>
        <w:tc>
          <w:tcPr>
            <w:tcW w:w="1290" w:type="dxa"/>
          </w:tcPr>
          <w:p>
            <w:r>
              <w:rPr>
                <w:rFonts w:hint="eastAsia"/>
              </w:rPr>
              <w:t>PIO37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52</w:t>
            </w:r>
          </w:p>
        </w:tc>
        <w:tc>
          <w:tcPr>
            <w:tcW w:w="1101" w:type="dxa"/>
            <w:shd w:val="clear" w:color="auto" w:fill="BEBEBE" w:themeFill="background1" w:themeFillShade="BF"/>
          </w:tcPr>
          <w:p>
            <w:r>
              <w:rPr>
                <w:rFonts w:hint="eastAsia"/>
              </w:rPr>
              <w:t>DA11</w:t>
            </w:r>
          </w:p>
        </w:tc>
        <w:tc>
          <w:tcPr>
            <w:tcW w:w="1230" w:type="dxa"/>
          </w:tcPr>
          <w:p>
            <w:r>
              <w:rPr>
                <w:rFonts w:hint="eastAsia"/>
              </w:rPr>
              <w:t>T16</w:t>
            </w:r>
          </w:p>
        </w:tc>
        <w:tc>
          <w:tcPr>
            <w:tcW w:w="1230" w:type="dxa"/>
            <w:vAlign w:val="top"/>
          </w:tcPr>
          <w:p>
            <w:r>
              <w:rPr>
                <w:rFonts w:hint="eastAsia"/>
              </w:rPr>
              <w:t>T16</w:t>
            </w:r>
          </w:p>
        </w:tc>
        <w:tc>
          <w:tcPr>
            <w:tcW w:w="1050" w:type="dxa"/>
            <w:vAlign w:val="top"/>
          </w:tcPr>
          <w:p>
            <w:pPr>
              <w:rPr>
                <w:rFonts w:hint="eastAsia"/>
              </w:rPr>
            </w:pPr>
            <w:r>
              <w:rPr>
                <w:rFonts w:hint="eastAsia"/>
              </w:rPr>
              <w:t>120</w:t>
            </w:r>
          </w:p>
        </w:tc>
        <w:tc>
          <w:tcPr>
            <w:tcW w:w="840" w:type="dxa"/>
            <w:vAlign w:val="top"/>
          </w:tcPr>
          <w:p>
            <w:r>
              <w:rPr>
                <w:rFonts w:hint="eastAsia"/>
              </w:rPr>
              <w:t>T15</w:t>
            </w:r>
          </w:p>
        </w:tc>
        <w:tc>
          <w:tcPr>
            <w:tcW w:w="1170" w:type="dxa"/>
            <w:vAlign w:val="top"/>
          </w:tcPr>
          <w:p>
            <w:r>
              <w:rPr>
                <w:rFonts w:hint="eastAsia"/>
              </w:rPr>
              <w:t>G11</w:t>
            </w:r>
          </w:p>
        </w:tc>
        <w:tc>
          <w:tcPr>
            <w:tcW w:w="1125" w:type="dxa"/>
            <w:vAlign w:val="top"/>
          </w:tcPr>
          <w:p>
            <w:r>
              <w:rPr>
                <w:rFonts w:hint="eastAsia"/>
              </w:rPr>
              <w:t>AJ27</w:t>
            </w:r>
          </w:p>
        </w:tc>
        <w:tc>
          <w:tcPr>
            <w:tcW w:w="810" w:type="dxa"/>
          </w:tcPr>
          <w:p>
            <w:pPr>
              <w:rPr>
                <w:rFonts w:hint="eastAsia" w:eastAsia="宋体"/>
                <w:lang w:val="en-US" w:eastAsia="zh-CN"/>
              </w:rPr>
            </w:pPr>
            <w:r>
              <w:rPr>
                <w:rFonts w:hint="eastAsia"/>
                <w:lang w:val="en-US" w:eastAsia="zh-CN"/>
              </w:rPr>
              <w:t>AF22</w:t>
            </w:r>
          </w:p>
        </w:tc>
        <w:tc>
          <w:tcPr>
            <w:tcW w:w="1290" w:type="dxa"/>
          </w:tcPr>
          <w:p>
            <w:r>
              <w:rPr>
                <w:rFonts w:hint="eastAsia"/>
              </w:rPr>
              <w:t>PIO36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53</w:t>
            </w:r>
          </w:p>
        </w:tc>
        <w:tc>
          <w:tcPr>
            <w:tcW w:w="1101" w:type="dxa"/>
            <w:shd w:val="clear" w:color="auto" w:fill="BEBEBE" w:themeFill="background1" w:themeFillShade="BF"/>
          </w:tcPr>
          <w:p>
            <w:r>
              <w:rPr>
                <w:rFonts w:hint="eastAsia"/>
              </w:rPr>
              <w:t>DA12</w:t>
            </w:r>
          </w:p>
        </w:tc>
        <w:tc>
          <w:tcPr>
            <w:tcW w:w="1230" w:type="dxa"/>
          </w:tcPr>
          <w:p>
            <w:r>
              <w:rPr>
                <w:rFonts w:hint="eastAsia"/>
              </w:rPr>
              <w:t>AA13</w:t>
            </w:r>
          </w:p>
        </w:tc>
        <w:tc>
          <w:tcPr>
            <w:tcW w:w="1230" w:type="dxa"/>
            <w:vAlign w:val="top"/>
          </w:tcPr>
          <w:p>
            <w:r>
              <w:rPr>
                <w:rFonts w:hint="eastAsia"/>
              </w:rPr>
              <w:t>AA13</w:t>
            </w:r>
          </w:p>
        </w:tc>
        <w:tc>
          <w:tcPr>
            <w:tcW w:w="1050" w:type="dxa"/>
            <w:vAlign w:val="top"/>
          </w:tcPr>
          <w:p>
            <w:pPr>
              <w:rPr>
                <w:rFonts w:hint="eastAsia"/>
              </w:rPr>
            </w:pPr>
            <w:r>
              <w:rPr>
                <w:rFonts w:hint="eastAsia"/>
              </w:rPr>
              <w:t>105</w:t>
            </w:r>
          </w:p>
        </w:tc>
        <w:tc>
          <w:tcPr>
            <w:tcW w:w="840" w:type="dxa"/>
            <w:vAlign w:val="top"/>
          </w:tcPr>
          <w:p>
            <w:r>
              <w:rPr>
                <w:rFonts w:hint="eastAsia"/>
              </w:rPr>
              <w:t>W15</w:t>
            </w:r>
          </w:p>
        </w:tc>
        <w:tc>
          <w:tcPr>
            <w:tcW w:w="1170" w:type="dxa"/>
            <w:vAlign w:val="top"/>
          </w:tcPr>
          <w:p>
            <w:r>
              <w:rPr>
                <w:rFonts w:hint="eastAsia"/>
              </w:rPr>
              <w:t>H10</w:t>
            </w:r>
          </w:p>
        </w:tc>
        <w:tc>
          <w:tcPr>
            <w:tcW w:w="1125" w:type="dxa"/>
            <w:vAlign w:val="top"/>
          </w:tcPr>
          <w:p>
            <w:r>
              <w:rPr>
                <w:rFonts w:hint="eastAsia"/>
              </w:rPr>
              <w:t>AK29</w:t>
            </w:r>
          </w:p>
        </w:tc>
        <w:tc>
          <w:tcPr>
            <w:tcW w:w="810" w:type="dxa"/>
          </w:tcPr>
          <w:p>
            <w:pPr>
              <w:rPr>
                <w:rFonts w:hint="eastAsia" w:eastAsia="宋体"/>
                <w:lang w:val="en-US" w:eastAsia="zh-CN"/>
              </w:rPr>
            </w:pPr>
            <w:r>
              <w:rPr>
                <w:rFonts w:hint="eastAsia"/>
                <w:lang w:val="en-US" w:eastAsia="zh-CN"/>
              </w:rPr>
              <w:t>AA20</w:t>
            </w:r>
          </w:p>
        </w:tc>
        <w:tc>
          <w:tcPr>
            <w:tcW w:w="1290" w:type="dxa"/>
          </w:tcPr>
          <w:p>
            <w:r>
              <w:rPr>
                <w:rFonts w:hint="eastAsia"/>
              </w:rPr>
              <w:t>PIO35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54</w:t>
            </w:r>
          </w:p>
        </w:tc>
        <w:tc>
          <w:tcPr>
            <w:tcW w:w="1101" w:type="dxa"/>
            <w:shd w:val="clear" w:color="auto" w:fill="BEBEBE" w:themeFill="background1" w:themeFillShade="BF"/>
          </w:tcPr>
          <w:p>
            <w:r>
              <w:rPr>
                <w:rFonts w:hint="eastAsia"/>
              </w:rPr>
              <w:t>DA13</w:t>
            </w:r>
          </w:p>
        </w:tc>
        <w:tc>
          <w:tcPr>
            <w:tcW w:w="1230" w:type="dxa"/>
          </w:tcPr>
          <w:p>
            <w:r>
              <w:rPr>
                <w:rFonts w:hint="eastAsia"/>
              </w:rPr>
              <w:t>AB14</w:t>
            </w:r>
          </w:p>
        </w:tc>
        <w:tc>
          <w:tcPr>
            <w:tcW w:w="1230" w:type="dxa"/>
            <w:vAlign w:val="top"/>
          </w:tcPr>
          <w:p>
            <w:r>
              <w:rPr>
                <w:rFonts w:hint="eastAsia"/>
              </w:rPr>
              <w:t>AB14</w:t>
            </w:r>
          </w:p>
        </w:tc>
        <w:tc>
          <w:tcPr>
            <w:tcW w:w="1050" w:type="dxa"/>
            <w:vAlign w:val="top"/>
          </w:tcPr>
          <w:p>
            <w:pPr>
              <w:rPr>
                <w:rFonts w:hint="eastAsia"/>
              </w:rPr>
            </w:pPr>
            <w:r>
              <w:rPr>
                <w:rFonts w:hint="eastAsia"/>
              </w:rPr>
              <w:t>113</w:t>
            </w:r>
          </w:p>
        </w:tc>
        <w:tc>
          <w:tcPr>
            <w:tcW w:w="840" w:type="dxa"/>
            <w:vAlign w:val="top"/>
          </w:tcPr>
          <w:p>
            <w:r>
              <w:rPr>
                <w:rFonts w:hint="eastAsia"/>
              </w:rPr>
              <w:t>V15</w:t>
            </w:r>
          </w:p>
        </w:tc>
        <w:tc>
          <w:tcPr>
            <w:tcW w:w="1170" w:type="dxa"/>
            <w:vAlign w:val="top"/>
          </w:tcPr>
          <w:p>
            <w:r>
              <w:rPr>
                <w:rFonts w:hint="eastAsia"/>
              </w:rPr>
              <w:t>J11</w:t>
            </w:r>
          </w:p>
        </w:tc>
        <w:tc>
          <w:tcPr>
            <w:tcW w:w="1125" w:type="dxa"/>
            <w:vAlign w:val="top"/>
          </w:tcPr>
          <w:p>
            <w:r>
              <w:rPr>
                <w:rFonts w:hint="eastAsia"/>
              </w:rPr>
              <w:t>AK28</w:t>
            </w:r>
          </w:p>
        </w:tc>
        <w:tc>
          <w:tcPr>
            <w:tcW w:w="810" w:type="dxa"/>
          </w:tcPr>
          <w:p>
            <w:pPr>
              <w:rPr>
                <w:rFonts w:hint="eastAsia" w:eastAsia="宋体"/>
                <w:lang w:val="en-US" w:eastAsia="zh-CN"/>
              </w:rPr>
            </w:pPr>
            <w:r>
              <w:rPr>
                <w:rFonts w:hint="eastAsia"/>
                <w:lang w:val="en-US" w:eastAsia="zh-CN"/>
              </w:rPr>
              <w:t>AH23</w:t>
            </w:r>
          </w:p>
        </w:tc>
        <w:tc>
          <w:tcPr>
            <w:tcW w:w="1290" w:type="dxa"/>
          </w:tcPr>
          <w:p>
            <w:r>
              <w:rPr>
                <w:rFonts w:hint="eastAsia"/>
              </w:rPr>
              <w:t>PIO34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55</w:t>
            </w:r>
          </w:p>
        </w:tc>
        <w:tc>
          <w:tcPr>
            <w:tcW w:w="1101" w:type="dxa"/>
            <w:shd w:val="clear" w:color="auto" w:fill="BEBEBE" w:themeFill="background1" w:themeFillShade="BF"/>
          </w:tcPr>
          <w:p>
            <w:r>
              <w:rPr>
                <w:rFonts w:hint="eastAsia"/>
              </w:rPr>
              <w:t>DA14</w:t>
            </w:r>
          </w:p>
        </w:tc>
        <w:tc>
          <w:tcPr>
            <w:tcW w:w="1230" w:type="dxa"/>
          </w:tcPr>
          <w:p>
            <w:r>
              <w:rPr>
                <w:rFonts w:hint="eastAsia"/>
              </w:rPr>
              <w:t>V11</w:t>
            </w:r>
          </w:p>
        </w:tc>
        <w:tc>
          <w:tcPr>
            <w:tcW w:w="1230" w:type="dxa"/>
            <w:vAlign w:val="top"/>
          </w:tcPr>
          <w:p>
            <w:r>
              <w:rPr>
                <w:rFonts w:hint="eastAsia"/>
              </w:rPr>
              <w:t>V11</w:t>
            </w:r>
          </w:p>
        </w:tc>
        <w:tc>
          <w:tcPr>
            <w:tcW w:w="1050" w:type="dxa"/>
            <w:vAlign w:val="top"/>
          </w:tcPr>
          <w:p>
            <w:pPr>
              <w:rPr>
                <w:rFonts w:hint="eastAsia"/>
              </w:rPr>
            </w:pPr>
            <w:r>
              <w:rPr>
                <w:rFonts w:hint="eastAsia"/>
              </w:rPr>
              <w:t>101</w:t>
            </w:r>
          </w:p>
        </w:tc>
        <w:tc>
          <w:tcPr>
            <w:tcW w:w="840" w:type="dxa"/>
            <w:vAlign w:val="top"/>
          </w:tcPr>
          <w:p>
            <w:r>
              <w:rPr>
                <w:rFonts w:hint="eastAsia"/>
              </w:rPr>
              <w:t>AB9</w:t>
            </w:r>
          </w:p>
        </w:tc>
        <w:tc>
          <w:tcPr>
            <w:tcW w:w="1170" w:type="dxa"/>
            <w:vAlign w:val="top"/>
          </w:tcPr>
          <w:p>
            <w:r>
              <w:rPr>
                <w:rFonts w:hint="eastAsia"/>
              </w:rPr>
              <w:t>A15</w:t>
            </w:r>
          </w:p>
        </w:tc>
        <w:tc>
          <w:tcPr>
            <w:tcW w:w="1125" w:type="dxa"/>
            <w:vAlign w:val="top"/>
          </w:tcPr>
          <w:p>
            <w:r>
              <w:rPr>
                <w:rFonts w:hint="eastAsia"/>
              </w:rPr>
              <w:t>AJ26</w:t>
            </w:r>
          </w:p>
        </w:tc>
        <w:tc>
          <w:tcPr>
            <w:tcW w:w="810" w:type="dxa"/>
          </w:tcPr>
          <w:p>
            <w:pPr>
              <w:rPr>
                <w:rFonts w:hint="eastAsia" w:eastAsia="宋体"/>
                <w:lang w:val="en-US" w:eastAsia="zh-CN"/>
              </w:rPr>
            </w:pPr>
            <w:r>
              <w:rPr>
                <w:rFonts w:hint="eastAsia"/>
                <w:lang w:val="en-US" w:eastAsia="zh-CN"/>
              </w:rPr>
              <w:t>AH21</w:t>
            </w:r>
          </w:p>
        </w:tc>
        <w:tc>
          <w:tcPr>
            <w:tcW w:w="1290" w:type="dxa"/>
          </w:tcPr>
          <w:p>
            <w:r>
              <w:rPr>
                <w:rFonts w:hint="eastAsia"/>
              </w:rPr>
              <w:t>PIO32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56</w:t>
            </w:r>
          </w:p>
        </w:tc>
        <w:tc>
          <w:tcPr>
            <w:tcW w:w="1101" w:type="dxa"/>
            <w:shd w:val="clear" w:color="auto" w:fill="BEBEBE" w:themeFill="background1" w:themeFillShade="BF"/>
          </w:tcPr>
          <w:p>
            <w:r>
              <w:rPr>
                <w:rFonts w:hint="eastAsia"/>
              </w:rPr>
              <w:t>DA15</w:t>
            </w:r>
          </w:p>
        </w:tc>
        <w:tc>
          <w:tcPr>
            <w:tcW w:w="1230" w:type="dxa"/>
          </w:tcPr>
          <w:p>
            <w:r>
              <w:rPr>
                <w:rFonts w:hint="eastAsia"/>
              </w:rPr>
              <w:t>AB9</w:t>
            </w:r>
          </w:p>
        </w:tc>
        <w:tc>
          <w:tcPr>
            <w:tcW w:w="1230" w:type="dxa"/>
            <w:vAlign w:val="top"/>
          </w:tcPr>
          <w:p>
            <w:r>
              <w:rPr>
                <w:rFonts w:hint="eastAsia"/>
              </w:rPr>
              <w:t>AB9</w:t>
            </w:r>
          </w:p>
        </w:tc>
        <w:tc>
          <w:tcPr>
            <w:tcW w:w="1050" w:type="dxa"/>
            <w:vAlign w:val="top"/>
          </w:tcPr>
          <w:p>
            <w:pPr>
              <w:rPr>
                <w:rFonts w:hint="eastAsia"/>
              </w:rPr>
            </w:pPr>
            <w:r>
              <w:rPr>
                <w:rFonts w:hint="eastAsia"/>
              </w:rPr>
              <w:t>85</w:t>
            </w:r>
          </w:p>
        </w:tc>
        <w:tc>
          <w:tcPr>
            <w:tcW w:w="840" w:type="dxa"/>
            <w:vAlign w:val="top"/>
          </w:tcPr>
          <w:p>
            <w:r>
              <w:rPr>
                <w:rFonts w:hint="eastAsia"/>
              </w:rPr>
              <w:t>AA9</w:t>
            </w:r>
          </w:p>
        </w:tc>
        <w:tc>
          <w:tcPr>
            <w:tcW w:w="1170" w:type="dxa"/>
            <w:vAlign w:val="top"/>
          </w:tcPr>
          <w:p>
            <w:r>
              <w:rPr>
                <w:rFonts w:hint="eastAsia"/>
              </w:rPr>
              <w:t>L8</w:t>
            </w:r>
          </w:p>
        </w:tc>
        <w:tc>
          <w:tcPr>
            <w:tcW w:w="1125" w:type="dxa"/>
            <w:vAlign w:val="top"/>
          </w:tcPr>
          <w:p>
            <w:r>
              <w:rPr>
                <w:rFonts w:hint="eastAsia"/>
              </w:rPr>
              <w:t>AH25</w:t>
            </w:r>
          </w:p>
        </w:tc>
        <w:tc>
          <w:tcPr>
            <w:tcW w:w="810" w:type="dxa"/>
          </w:tcPr>
          <w:p>
            <w:pPr>
              <w:rPr>
                <w:rFonts w:hint="eastAsia" w:eastAsia="宋体"/>
                <w:lang w:val="en-US" w:eastAsia="zh-CN"/>
              </w:rPr>
            </w:pPr>
            <w:r>
              <w:rPr>
                <w:rFonts w:hint="eastAsia"/>
                <w:lang w:val="en-US" w:eastAsia="zh-CN"/>
              </w:rPr>
              <w:t>AG24</w:t>
            </w:r>
          </w:p>
        </w:tc>
        <w:tc>
          <w:tcPr>
            <w:tcW w:w="1290" w:type="dxa"/>
          </w:tcPr>
          <w:p>
            <w:r>
              <w:rPr>
                <w:rFonts w:hint="eastAsia"/>
              </w:rPr>
              <w:t>PIO30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57</w:t>
            </w:r>
          </w:p>
        </w:tc>
        <w:tc>
          <w:tcPr>
            <w:tcW w:w="1101" w:type="dxa"/>
            <w:shd w:val="clear" w:color="auto" w:fill="BEBEBE" w:themeFill="background1" w:themeFillShade="BF"/>
          </w:tcPr>
          <w:p>
            <w:r>
              <w:rPr>
                <w:rFonts w:hint="eastAsia"/>
              </w:rPr>
              <w:t>DA16</w:t>
            </w:r>
          </w:p>
        </w:tc>
        <w:tc>
          <w:tcPr>
            <w:tcW w:w="1230" w:type="dxa"/>
          </w:tcPr>
          <w:p>
            <w:r>
              <w:rPr>
                <w:rFonts w:hint="eastAsia"/>
              </w:rPr>
              <w:t>AA7</w:t>
            </w:r>
          </w:p>
        </w:tc>
        <w:tc>
          <w:tcPr>
            <w:tcW w:w="1230" w:type="dxa"/>
            <w:vAlign w:val="top"/>
          </w:tcPr>
          <w:p>
            <w:r>
              <w:rPr>
                <w:rFonts w:hint="eastAsia"/>
              </w:rPr>
              <w:t>AA7</w:t>
            </w:r>
          </w:p>
        </w:tc>
        <w:tc>
          <w:tcPr>
            <w:tcW w:w="1050" w:type="dxa"/>
            <w:vAlign w:val="top"/>
          </w:tcPr>
          <w:p>
            <w:pPr>
              <w:rPr>
                <w:rFonts w:hint="eastAsia"/>
              </w:rPr>
            </w:pPr>
            <w:r>
              <w:rPr>
                <w:rFonts w:hint="eastAsia"/>
              </w:rPr>
              <w:t>73</w:t>
            </w:r>
          </w:p>
        </w:tc>
        <w:tc>
          <w:tcPr>
            <w:tcW w:w="840" w:type="dxa"/>
            <w:vAlign w:val="top"/>
          </w:tcPr>
          <w:p>
            <w:r>
              <w:rPr>
                <w:rFonts w:hint="eastAsia"/>
              </w:rPr>
              <w:t>AA7</w:t>
            </w:r>
          </w:p>
        </w:tc>
        <w:tc>
          <w:tcPr>
            <w:tcW w:w="1170" w:type="dxa"/>
            <w:vAlign w:val="top"/>
          </w:tcPr>
          <w:p>
            <w:r>
              <w:rPr>
                <w:rFonts w:hint="eastAsia"/>
              </w:rPr>
              <w:t>A14</w:t>
            </w:r>
          </w:p>
        </w:tc>
        <w:tc>
          <w:tcPr>
            <w:tcW w:w="1125" w:type="dxa"/>
            <w:vAlign w:val="top"/>
          </w:tcPr>
          <w:p>
            <w:r>
              <w:rPr>
                <w:rFonts w:hint="eastAsia"/>
              </w:rPr>
              <w:t>AJ25</w:t>
            </w:r>
          </w:p>
        </w:tc>
        <w:tc>
          <w:tcPr>
            <w:tcW w:w="810" w:type="dxa"/>
          </w:tcPr>
          <w:p>
            <w:pPr>
              <w:rPr>
                <w:rFonts w:hint="eastAsia" w:eastAsia="宋体"/>
                <w:lang w:val="en-US" w:eastAsia="zh-CN"/>
              </w:rPr>
            </w:pPr>
            <w:r>
              <w:rPr>
                <w:rFonts w:hint="eastAsia"/>
                <w:lang w:val="en-US" w:eastAsia="zh-CN"/>
              </w:rPr>
              <w:t>AF23</w:t>
            </w:r>
          </w:p>
        </w:tc>
        <w:tc>
          <w:tcPr>
            <w:tcW w:w="1290" w:type="dxa"/>
          </w:tcPr>
          <w:p>
            <w:r>
              <w:rPr>
                <w:rFonts w:hint="eastAsia"/>
              </w:rPr>
              <w:t>PIO29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58</w:t>
            </w:r>
          </w:p>
        </w:tc>
        <w:tc>
          <w:tcPr>
            <w:tcW w:w="1101" w:type="dxa"/>
            <w:shd w:val="clear" w:color="auto" w:fill="BEBEBE" w:themeFill="background1" w:themeFillShade="BF"/>
          </w:tcPr>
          <w:p>
            <w:r>
              <w:rPr>
                <w:rFonts w:hint="eastAsia"/>
              </w:rPr>
              <w:t>DA17</w:t>
            </w:r>
          </w:p>
        </w:tc>
        <w:tc>
          <w:tcPr>
            <w:tcW w:w="1230" w:type="dxa"/>
          </w:tcPr>
          <w:p>
            <w:r>
              <w:rPr>
                <w:rFonts w:hint="eastAsia"/>
              </w:rPr>
              <w:t>AB7</w:t>
            </w:r>
          </w:p>
        </w:tc>
        <w:tc>
          <w:tcPr>
            <w:tcW w:w="1230" w:type="dxa"/>
            <w:vAlign w:val="top"/>
          </w:tcPr>
          <w:p>
            <w:r>
              <w:rPr>
                <w:rFonts w:hint="eastAsia"/>
              </w:rPr>
              <w:t>AB7</w:t>
            </w:r>
          </w:p>
        </w:tc>
        <w:tc>
          <w:tcPr>
            <w:tcW w:w="1050" w:type="dxa"/>
            <w:vAlign w:val="top"/>
          </w:tcPr>
          <w:p>
            <w:pPr>
              <w:rPr>
                <w:rFonts w:hint="eastAsia"/>
              </w:rPr>
            </w:pPr>
            <w:r>
              <w:rPr>
                <w:rFonts w:hint="eastAsia"/>
              </w:rPr>
              <w:t>76</w:t>
            </w:r>
          </w:p>
        </w:tc>
        <w:tc>
          <w:tcPr>
            <w:tcW w:w="840" w:type="dxa"/>
            <w:vAlign w:val="top"/>
          </w:tcPr>
          <w:p>
            <w:r>
              <w:rPr>
                <w:rFonts w:hint="eastAsia"/>
              </w:rPr>
              <w:t>AB7</w:t>
            </w:r>
          </w:p>
        </w:tc>
        <w:tc>
          <w:tcPr>
            <w:tcW w:w="1170" w:type="dxa"/>
            <w:vAlign w:val="top"/>
          </w:tcPr>
          <w:p>
            <w:r>
              <w:rPr>
                <w:rFonts w:hint="eastAsia"/>
              </w:rPr>
              <w:t>B15</w:t>
            </w:r>
          </w:p>
        </w:tc>
        <w:tc>
          <w:tcPr>
            <w:tcW w:w="1125" w:type="dxa"/>
            <w:vAlign w:val="top"/>
          </w:tcPr>
          <w:p>
            <w:r>
              <w:rPr>
                <w:rFonts w:hint="eastAsia"/>
              </w:rPr>
              <w:t>AJ24</w:t>
            </w:r>
          </w:p>
        </w:tc>
        <w:tc>
          <w:tcPr>
            <w:tcW w:w="810" w:type="dxa"/>
          </w:tcPr>
          <w:p>
            <w:pPr>
              <w:rPr>
                <w:rFonts w:hint="eastAsia" w:eastAsia="宋体"/>
                <w:lang w:val="en-US" w:eastAsia="zh-CN"/>
              </w:rPr>
            </w:pPr>
            <w:r>
              <w:rPr>
                <w:rFonts w:hint="eastAsia"/>
                <w:lang w:val="en-US" w:eastAsia="zh-CN"/>
              </w:rPr>
              <w:t>AG23</w:t>
            </w:r>
          </w:p>
        </w:tc>
        <w:tc>
          <w:tcPr>
            <w:tcW w:w="1290" w:type="dxa"/>
          </w:tcPr>
          <w:p>
            <w:r>
              <w:rPr>
                <w:rFonts w:hint="eastAsia"/>
              </w:rPr>
              <w:t>PIO28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59</w:t>
            </w:r>
          </w:p>
        </w:tc>
        <w:tc>
          <w:tcPr>
            <w:tcW w:w="1101" w:type="dxa"/>
            <w:shd w:val="clear" w:color="auto" w:fill="BEBEBE" w:themeFill="background1" w:themeFillShade="BF"/>
          </w:tcPr>
          <w:p>
            <w:r>
              <w:rPr>
                <w:rFonts w:hint="eastAsia"/>
              </w:rPr>
              <w:t>DA18</w:t>
            </w:r>
          </w:p>
        </w:tc>
        <w:tc>
          <w:tcPr>
            <w:tcW w:w="1230" w:type="dxa"/>
          </w:tcPr>
          <w:p>
            <w:r>
              <w:rPr>
                <w:rFonts w:hint="eastAsia"/>
              </w:rPr>
              <w:t>W7</w:t>
            </w:r>
          </w:p>
        </w:tc>
        <w:tc>
          <w:tcPr>
            <w:tcW w:w="1230" w:type="dxa"/>
            <w:vAlign w:val="top"/>
          </w:tcPr>
          <w:p>
            <w:r>
              <w:rPr>
                <w:rFonts w:hint="eastAsia"/>
              </w:rPr>
              <w:t>W7</w:t>
            </w:r>
          </w:p>
        </w:tc>
        <w:tc>
          <w:tcPr>
            <w:tcW w:w="1050" w:type="dxa"/>
            <w:vAlign w:val="top"/>
          </w:tcPr>
          <w:p>
            <w:pPr>
              <w:rPr>
                <w:rFonts w:hint="eastAsia"/>
              </w:rPr>
            </w:pPr>
            <w:r>
              <w:rPr>
                <w:rFonts w:hint="eastAsia"/>
              </w:rPr>
              <w:t>71</w:t>
            </w:r>
          </w:p>
        </w:tc>
        <w:tc>
          <w:tcPr>
            <w:tcW w:w="840" w:type="dxa"/>
            <w:vAlign w:val="top"/>
          </w:tcPr>
          <w:p>
            <w:r>
              <w:rPr>
                <w:rFonts w:hint="eastAsia"/>
              </w:rPr>
              <w:t>T14</w:t>
            </w:r>
          </w:p>
        </w:tc>
        <w:tc>
          <w:tcPr>
            <w:tcW w:w="1170" w:type="dxa"/>
            <w:vAlign w:val="top"/>
          </w:tcPr>
          <w:p>
            <w:r>
              <w:rPr>
                <w:rFonts w:hint="eastAsia"/>
              </w:rPr>
              <w:t>C15</w:t>
            </w:r>
          </w:p>
        </w:tc>
        <w:tc>
          <w:tcPr>
            <w:tcW w:w="1125" w:type="dxa"/>
            <w:vAlign w:val="top"/>
          </w:tcPr>
          <w:p>
            <w:r>
              <w:rPr>
                <w:rFonts w:hint="eastAsia"/>
              </w:rPr>
              <w:t>AK24</w:t>
            </w:r>
          </w:p>
        </w:tc>
        <w:tc>
          <w:tcPr>
            <w:tcW w:w="810" w:type="dxa"/>
          </w:tcPr>
          <w:p>
            <w:pPr>
              <w:rPr>
                <w:rFonts w:hint="eastAsia" w:eastAsia="宋体"/>
                <w:lang w:val="en-US" w:eastAsia="zh-CN"/>
              </w:rPr>
            </w:pPr>
            <w:r>
              <w:rPr>
                <w:rFonts w:hint="eastAsia"/>
                <w:lang w:val="en-US" w:eastAsia="zh-CN"/>
              </w:rPr>
              <w:t>AF25</w:t>
            </w:r>
          </w:p>
        </w:tc>
        <w:tc>
          <w:tcPr>
            <w:tcW w:w="1290" w:type="dxa"/>
          </w:tcPr>
          <w:p>
            <w:r>
              <w:rPr>
                <w:rFonts w:hint="eastAsia"/>
              </w:rPr>
              <w:t>PIO27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60</w:t>
            </w:r>
          </w:p>
        </w:tc>
        <w:tc>
          <w:tcPr>
            <w:tcW w:w="1101" w:type="dxa"/>
            <w:shd w:val="clear" w:color="auto" w:fill="BEBEBE" w:themeFill="background1" w:themeFillShade="BF"/>
          </w:tcPr>
          <w:p>
            <w:r>
              <w:rPr>
                <w:rFonts w:hint="eastAsia"/>
              </w:rPr>
              <w:t>DA19</w:t>
            </w:r>
          </w:p>
        </w:tc>
        <w:tc>
          <w:tcPr>
            <w:tcW w:w="1230" w:type="dxa"/>
          </w:tcPr>
          <w:p>
            <w:r>
              <w:rPr>
                <w:rFonts w:hint="eastAsia"/>
              </w:rPr>
              <w:t>Y8</w:t>
            </w:r>
          </w:p>
        </w:tc>
        <w:tc>
          <w:tcPr>
            <w:tcW w:w="1230" w:type="dxa"/>
            <w:vAlign w:val="top"/>
          </w:tcPr>
          <w:p>
            <w:r>
              <w:rPr>
                <w:rFonts w:hint="eastAsia"/>
              </w:rPr>
              <w:t>Y8</w:t>
            </w:r>
          </w:p>
        </w:tc>
        <w:tc>
          <w:tcPr>
            <w:tcW w:w="1050" w:type="dxa"/>
            <w:vAlign w:val="top"/>
          </w:tcPr>
          <w:p>
            <w:pPr>
              <w:rPr>
                <w:rFonts w:hint="eastAsia"/>
              </w:rPr>
            </w:pPr>
            <w:r>
              <w:rPr>
                <w:rFonts w:hint="eastAsia"/>
              </w:rPr>
              <w:t>72</w:t>
            </w:r>
          </w:p>
        </w:tc>
        <w:tc>
          <w:tcPr>
            <w:tcW w:w="840" w:type="dxa"/>
            <w:vAlign w:val="top"/>
          </w:tcPr>
          <w:p>
            <w:r>
              <w:rPr>
                <w:rFonts w:hint="eastAsia"/>
              </w:rPr>
              <w:t>R14</w:t>
            </w:r>
          </w:p>
        </w:tc>
        <w:tc>
          <w:tcPr>
            <w:tcW w:w="1170" w:type="dxa"/>
            <w:vAlign w:val="top"/>
          </w:tcPr>
          <w:p>
            <w:r>
              <w:rPr>
                <w:rFonts w:hint="eastAsia"/>
              </w:rPr>
              <w:t>E14</w:t>
            </w:r>
          </w:p>
        </w:tc>
        <w:tc>
          <w:tcPr>
            <w:tcW w:w="1125" w:type="dxa"/>
            <w:vAlign w:val="top"/>
          </w:tcPr>
          <w:p>
            <w:r>
              <w:rPr>
                <w:rFonts w:hint="eastAsia"/>
              </w:rPr>
              <w:t>AG23</w:t>
            </w:r>
          </w:p>
        </w:tc>
        <w:tc>
          <w:tcPr>
            <w:tcW w:w="810" w:type="dxa"/>
          </w:tcPr>
          <w:p>
            <w:pPr>
              <w:rPr>
                <w:rFonts w:hint="eastAsia" w:eastAsia="宋体"/>
                <w:lang w:val="en-US" w:eastAsia="zh-CN"/>
              </w:rPr>
            </w:pPr>
            <w:r>
              <w:rPr>
                <w:rFonts w:hint="eastAsia"/>
                <w:lang w:val="en-US" w:eastAsia="zh-CN"/>
              </w:rPr>
              <w:t>AH24</w:t>
            </w:r>
          </w:p>
        </w:tc>
        <w:tc>
          <w:tcPr>
            <w:tcW w:w="1290" w:type="dxa"/>
          </w:tcPr>
          <w:p>
            <w:r>
              <w:rPr>
                <w:rFonts w:hint="eastAsia"/>
              </w:rPr>
              <w:t>PIO26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61</w:t>
            </w:r>
          </w:p>
        </w:tc>
        <w:tc>
          <w:tcPr>
            <w:tcW w:w="1101" w:type="dxa"/>
            <w:shd w:val="clear" w:color="auto" w:fill="BEBEBE" w:themeFill="background1" w:themeFillShade="BF"/>
          </w:tcPr>
          <w:p>
            <w:r>
              <w:rPr>
                <w:rFonts w:hint="eastAsia"/>
              </w:rPr>
              <w:t>DA20</w:t>
            </w:r>
          </w:p>
        </w:tc>
        <w:tc>
          <w:tcPr>
            <w:tcW w:w="1230" w:type="dxa"/>
          </w:tcPr>
          <w:p>
            <w:r>
              <w:rPr>
                <w:rFonts w:hint="eastAsia"/>
              </w:rPr>
              <w:t>V6</w:t>
            </w:r>
          </w:p>
        </w:tc>
        <w:tc>
          <w:tcPr>
            <w:tcW w:w="1230" w:type="dxa"/>
            <w:vAlign w:val="top"/>
          </w:tcPr>
          <w:p>
            <w:r>
              <w:rPr>
                <w:rFonts w:hint="eastAsia"/>
              </w:rPr>
              <w:t>V6</w:t>
            </w:r>
          </w:p>
        </w:tc>
        <w:tc>
          <w:tcPr>
            <w:tcW w:w="1050" w:type="dxa"/>
            <w:vAlign w:val="top"/>
          </w:tcPr>
          <w:p>
            <w:pPr>
              <w:rPr>
                <w:rFonts w:hint="eastAsia"/>
              </w:rPr>
            </w:pPr>
            <w:r>
              <w:rPr>
                <w:rFonts w:hint="eastAsia"/>
              </w:rPr>
              <w:t>68</w:t>
            </w:r>
          </w:p>
        </w:tc>
        <w:tc>
          <w:tcPr>
            <w:tcW w:w="840" w:type="dxa"/>
            <w:vAlign w:val="top"/>
          </w:tcPr>
          <w:p>
            <w:r>
              <w:rPr>
                <w:rFonts w:hint="eastAsia"/>
              </w:rPr>
              <w:t>U12</w:t>
            </w:r>
          </w:p>
        </w:tc>
        <w:tc>
          <w:tcPr>
            <w:tcW w:w="1170" w:type="dxa"/>
            <w:vAlign w:val="top"/>
          </w:tcPr>
          <w:p>
            <w:r>
              <w:rPr>
                <w:rFonts w:hint="eastAsia"/>
              </w:rPr>
              <w:t>E15</w:t>
            </w:r>
          </w:p>
        </w:tc>
        <w:tc>
          <w:tcPr>
            <w:tcW w:w="1125" w:type="dxa"/>
            <w:vAlign w:val="top"/>
          </w:tcPr>
          <w:p>
            <w:r>
              <w:rPr>
                <w:rFonts w:hint="eastAsia"/>
              </w:rPr>
              <w:t>AK23</w:t>
            </w:r>
          </w:p>
        </w:tc>
        <w:tc>
          <w:tcPr>
            <w:tcW w:w="810" w:type="dxa"/>
          </w:tcPr>
          <w:p>
            <w:pPr>
              <w:rPr>
                <w:rFonts w:hint="eastAsia" w:eastAsia="宋体"/>
                <w:lang w:val="en-US" w:eastAsia="zh-CN"/>
              </w:rPr>
            </w:pPr>
            <w:r>
              <w:rPr>
                <w:rFonts w:hint="eastAsia"/>
                <w:lang w:val="en-US" w:eastAsia="zh-CN"/>
              </w:rPr>
              <w:t>AH26</w:t>
            </w:r>
          </w:p>
        </w:tc>
        <w:tc>
          <w:tcPr>
            <w:tcW w:w="1290" w:type="dxa"/>
          </w:tcPr>
          <w:p>
            <w:r>
              <w:rPr>
                <w:rFonts w:hint="eastAsia"/>
              </w:rPr>
              <w:t>PIO25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62</w:t>
            </w:r>
          </w:p>
        </w:tc>
        <w:tc>
          <w:tcPr>
            <w:tcW w:w="1101" w:type="dxa"/>
            <w:shd w:val="clear" w:color="auto" w:fill="BEBEBE" w:themeFill="background1" w:themeFillShade="BF"/>
          </w:tcPr>
          <w:p>
            <w:r>
              <w:rPr>
                <w:rFonts w:hint="eastAsia"/>
              </w:rPr>
              <w:t>DA21</w:t>
            </w:r>
          </w:p>
        </w:tc>
        <w:tc>
          <w:tcPr>
            <w:tcW w:w="1230" w:type="dxa"/>
          </w:tcPr>
          <w:p>
            <w:r>
              <w:rPr>
                <w:rFonts w:hint="eastAsia"/>
              </w:rPr>
              <w:t>Y6</w:t>
            </w:r>
          </w:p>
        </w:tc>
        <w:tc>
          <w:tcPr>
            <w:tcW w:w="1230" w:type="dxa"/>
            <w:vAlign w:val="top"/>
          </w:tcPr>
          <w:p>
            <w:r>
              <w:rPr>
                <w:rFonts w:hint="eastAsia"/>
              </w:rPr>
              <w:t>Y6</w:t>
            </w:r>
          </w:p>
        </w:tc>
        <w:tc>
          <w:tcPr>
            <w:tcW w:w="1050" w:type="dxa"/>
            <w:vAlign w:val="top"/>
          </w:tcPr>
          <w:p>
            <w:pPr>
              <w:rPr>
                <w:rFonts w:hint="eastAsia"/>
              </w:rPr>
            </w:pPr>
            <w:r>
              <w:rPr>
                <w:rFonts w:hint="eastAsia"/>
              </w:rPr>
              <w:t>69</w:t>
            </w:r>
          </w:p>
        </w:tc>
        <w:tc>
          <w:tcPr>
            <w:tcW w:w="840" w:type="dxa"/>
            <w:vAlign w:val="top"/>
          </w:tcPr>
          <w:p>
            <w:r>
              <w:rPr>
                <w:rFonts w:hint="eastAsia"/>
              </w:rPr>
              <w:t>T12</w:t>
            </w:r>
          </w:p>
        </w:tc>
        <w:tc>
          <w:tcPr>
            <w:tcW w:w="1170" w:type="dxa"/>
            <w:vAlign w:val="top"/>
          </w:tcPr>
          <w:p>
            <w:r>
              <w:rPr>
                <w:rFonts w:hint="eastAsia"/>
              </w:rPr>
              <w:t>E16</w:t>
            </w:r>
          </w:p>
        </w:tc>
        <w:tc>
          <w:tcPr>
            <w:tcW w:w="1125" w:type="dxa"/>
            <w:vAlign w:val="top"/>
          </w:tcPr>
          <w:p>
            <w:r>
              <w:rPr>
                <w:rFonts w:hint="eastAsia"/>
              </w:rPr>
              <w:t>AH23</w:t>
            </w:r>
          </w:p>
        </w:tc>
        <w:tc>
          <w:tcPr>
            <w:tcW w:w="810" w:type="dxa"/>
          </w:tcPr>
          <w:p>
            <w:pPr>
              <w:rPr>
                <w:rFonts w:hint="eastAsia" w:eastAsia="宋体"/>
                <w:lang w:val="en-US" w:eastAsia="zh-CN"/>
              </w:rPr>
            </w:pPr>
            <w:r>
              <w:rPr>
                <w:rFonts w:hint="eastAsia"/>
                <w:lang w:val="en-US" w:eastAsia="zh-CN"/>
              </w:rPr>
              <w:t>AG25</w:t>
            </w:r>
          </w:p>
        </w:tc>
        <w:tc>
          <w:tcPr>
            <w:tcW w:w="1290" w:type="dxa"/>
          </w:tcPr>
          <w:p>
            <w:r>
              <w:rPr>
                <w:rFonts w:hint="eastAsia"/>
              </w:rPr>
              <w:t>PIO24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63</w:t>
            </w:r>
          </w:p>
        </w:tc>
        <w:tc>
          <w:tcPr>
            <w:tcW w:w="1101" w:type="dxa"/>
            <w:shd w:val="clear" w:color="auto" w:fill="BEBEBE" w:themeFill="background1" w:themeFillShade="BF"/>
          </w:tcPr>
          <w:p>
            <w:r>
              <w:rPr>
                <w:rFonts w:hint="eastAsia"/>
              </w:rPr>
              <w:t>DA22</w:t>
            </w:r>
          </w:p>
        </w:tc>
        <w:tc>
          <w:tcPr>
            <w:tcW w:w="1230" w:type="dxa"/>
          </w:tcPr>
          <w:p>
            <w:r>
              <w:rPr>
                <w:rFonts w:hint="eastAsia"/>
              </w:rPr>
              <w:t>AA4</w:t>
            </w:r>
          </w:p>
        </w:tc>
        <w:tc>
          <w:tcPr>
            <w:tcW w:w="1230" w:type="dxa"/>
            <w:vAlign w:val="top"/>
          </w:tcPr>
          <w:p>
            <w:r>
              <w:rPr>
                <w:rFonts w:hint="eastAsia"/>
              </w:rPr>
              <w:t>AA4</w:t>
            </w:r>
          </w:p>
        </w:tc>
        <w:tc>
          <w:tcPr>
            <w:tcW w:w="1050" w:type="dxa"/>
            <w:vAlign w:val="top"/>
          </w:tcPr>
          <w:p>
            <w:pPr>
              <w:rPr>
                <w:rFonts w:hint="eastAsia"/>
              </w:rPr>
            </w:pPr>
            <w:r>
              <w:rPr>
                <w:rFonts w:hint="eastAsia"/>
              </w:rPr>
              <w:t>54</w:t>
            </w:r>
          </w:p>
        </w:tc>
        <w:tc>
          <w:tcPr>
            <w:tcW w:w="840" w:type="dxa"/>
            <w:vAlign w:val="top"/>
          </w:tcPr>
          <w:p>
            <w:r>
              <w:rPr>
                <w:rFonts w:hint="eastAsia"/>
              </w:rPr>
              <w:t>R11</w:t>
            </w:r>
          </w:p>
        </w:tc>
        <w:tc>
          <w:tcPr>
            <w:tcW w:w="1170" w:type="dxa"/>
            <w:vAlign w:val="top"/>
          </w:tcPr>
          <w:p>
            <w:r>
              <w:rPr>
                <w:rFonts w:hint="eastAsia"/>
              </w:rPr>
              <w:t>F14</w:t>
            </w:r>
          </w:p>
        </w:tc>
        <w:tc>
          <w:tcPr>
            <w:tcW w:w="1125" w:type="dxa"/>
            <w:vAlign w:val="top"/>
          </w:tcPr>
          <w:p>
            <w:r>
              <w:rPr>
                <w:rFonts w:hint="eastAsia"/>
              </w:rPr>
              <w:t>AK22</w:t>
            </w:r>
          </w:p>
        </w:tc>
        <w:tc>
          <w:tcPr>
            <w:tcW w:w="810" w:type="dxa"/>
          </w:tcPr>
          <w:p>
            <w:pPr>
              <w:rPr>
                <w:rFonts w:hint="eastAsia" w:eastAsia="宋体"/>
                <w:lang w:val="en-US" w:eastAsia="zh-CN"/>
              </w:rPr>
            </w:pPr>
            <w:r>
              <w:rPr>
                <w:rFonts w:hint="eastAsia"/>
                <w:lang w:val="en-US" w:eastAsia="zh-CN"/>
              </w:rPr>
              <w:t>AH27</w:t>
            </w:r>
          </w:p>
        </w:tc>
        <w:tc>
          <w:tcPr>
            <w:tcW w:w="1290" w:type="dxa"/>
          </w:tcPr>
          <w:p>
            <w:r>
              <w:rPr>
                <w:rFonts w:hint="eastAsia"/>
              </w:rPr>
              <w:t>PIO23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64</w:t>
            </w:r>
          </w:p>
        </w:tc>
        <w:tc>
          <w:tcPr>
            <w:tcW w:w="1101" w:type="dxa"/>
            <w:shd w:val="clear" w:color="auto" w:fill="BEBEBE" w:themeFill="background1" w:themeFillShade="BF"/>
          </w:tcPr>
          <w:p>
            <w:r>
              <w:rPr>
                <w:rFonts w:hint="eastAsia"/>
              </w:rPr>
              <w:t>DA23</w:t>
            </w:r>
          </w:p>
        </w:tc>
        <w:tc>
          <w:tcPr>
            <w:tcW w:w="1230" w:type="dxa"/>
          </w:tcPr>
          <w:p>
            <w:r>
              <w:rPr>
                <w:rFonts w:hint="eastAsia"/>
              </w:rPr>
              <w:t>AA5</w:t>
            </w:r>
          </w:p>
        </w:tc>
        <w:tc>
          <w:tcPr>
            <w:tcW w:w="1230" w:type="dxa"/>
            <w:vAlign w:val="top"/>
          </w:tcPr>
          <w:p>
            <w:r>
              <w:rPr>
                <w:rFonts w:hint="eastAsia"/>
              </w:rPr>
              <w:t>AA5</w:t>
            </w:r>
          </w:p>
        </w:tc>
        <w:tc>
          <w:tcPr>
            <w:tcW w:w="1050" w:type="dxa"/>
            <w:vAlign w:val="top"/>
          </w:tcPr>
          <w:p>
            <w:pPr>
              <w:rPr>
                <w:rFonts w:hint="eastAsia"/>
              </w:rPr>
            </w:pPr>
            <w:r>
              <w:rPr>
                <w:rFonts w:hint="eastAsia"/>
              </w:rPr>
              <w:t>59</w:t>
            </w:r>
          </w:p>
        </w:tc>
        <w:tc>
          <w:tcPr>
            <w:tcW w:w="840" w:type="dxa"/>
            <w:vAlign w:val="top"/>
          </w:tcPr>
          <w:p>
            <w:r>
              <w:rPr>
                <w:rFonts w:hint="eastAsia"/>
              </w:rPr>
              <w:t>R12</w:t>
            </w:r>
          </w:p>
        </w:tc>
        <w:tc>
          <w:tcPr>
            <w:tcW w:w="1170" w:type="dxa"/>
            <w:vAlign w:val="top"/>
          </w:tcPr>
          <w:p>
            <w:r>
              <w:rPr>
                <w:rFonts w:hint="eastAsia"/>
              </w:rPr>
              <w:t>F15</w:t>
            </w:r>
          </w:p>
        </w:tc>
        <w:tc>
          <w:tcPr>
            <w:tcW w:w="1125" w:type="dxa"/>
            <w:vAlign w:val="top"/>
          </w:tcPr>
          <w:p>
            <w:r>
              <w:rPr>
                <w:rFonts w:hint="eastAsia"/>
              </w:rPr>
              <w:t>AJ22</w:t>
            </w:r>
          </w:p>
        </w:tc>
        <w:tc>
          <w:tcPr>
            <w:tcW w:w="810" w:type="dxa"/>
          </w:tcPr>
          <w:p>
            <w:pPr>
              <w:rPr>
                <w:rFonts w:hint="eastAsia" w:eastAsia="宋体"/>
                <w:lang w:val="en-US" w:eastAsia="zh-CN"/>
              </w:rPr>
            </w:pPr>
            <w:r>
              <w:rPr>
                <w:rFonts w:hint="eastAsia"/>
                <w:lang w:val="en-US" w:eastAsia="zh-CN"/>
              </w:rPr>
              <w:t>AG26</w:t>
            </w:r>
          </w:p>
        </w:tc>
        <w:tc>
          <w:tcPr>
            <w:tcW w:w="1290" w:type="dxa"/>
          </w:tcPr>
          <w:p>
            <w:r>
              <w:rPr>
                <w:rFonts w:hint="eastAsia"/>
              </w:rPr>
              <w:t>PIO22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65</w:t>
            </w:r>
          </w:p>
        </w:tc>
        <w:tc>
          <w:tcPr>
            <w:tcW w:w="1101" w:type="dxa"/>
            <w:shd w:val="clear" w:color="auto" w:fill="BEBEBE" w:themeFill="background1" w:themeFillShade="BF"/>
          </w:tcPr>
          <w:p>
            <w:r>
              <w:rPr>
                <w:rFonts w:hint="eastAsia"/>
              </w:rPr>
              <w:t>DA24</w:t>
            </w:r>
          </w:p>
        </w:tc>
        <w:tc>
          <w:tcPr>
            <w:tcW w:w="1230" w:type="dxa"/>
          </w:tcPr>
          <w:p>
            <w:r>
              <w:rPr>
                <w:rFonts w:hint="eastAsia"/>
              </w:rPr>
              <w:t>Y2</w:t>
            </w:r>
          </w:p>
        </w:tc>
        <w:tc>
          <w:tcPr>
            <w:tcW w:w="1230" w:type="dxa"/>
            <w:vAlign w:val="top"/>
          </w:tcPr>
          <w:p>
            <w:r>
              <w:rPr>
                <w:rFonts w:hint="eastAsia"/>
              </w:rPr>
              <w:t>Y2</w:t>
            </w:r>
          </w:p>
        </w:tc>
        <w:tc>
          <w:tcPr>
            <w:tcW w:w="1050" w:type="dxa"/>
            <w:vAlign w:val="top"/>
          </w:tcPr>
          <w:p>
            <w:pPr>
              <w:rPr>
                <w:rFonts w:hint="eastAsia"/>
              </w:rPr>
            </w:pPr>
            <w:r>
              <w:rPr>
                <w:rFonts w:hint="eastAsia"/>
              </w:rPr>
              <w:t>50</w:t>
            </w:r>
          </w:p>
        </w:tc>
        <w:tc>
          <w:tcPr>
            <w:tcW w:w="840" w:type="dxa"/>
            <w:vAlign w:val="top"/>
          </w:tcPr>
          <w:p>
            <w:r>
              <w:rPr>
                <w:rFonts w:hint="eastAsia"/>
              </w:rPr>
              <w:t>U10</w:t>
            </w:r>
          </w:p>
        </w:tc>
        <w:tc>
          <w:tcPr>
            <w:tcW w:w="1170" w:type="dxa"/>
            <w:vAlign w:val="top"/>
          </w:tcPr>
          <w:p>
            <w:r>
              <w:rPr>
                <w:rFonts w:hint="eastAsia"/>
              </w:rPr>
              <w:t>F13</w:t>
            </w:r>
          </w:p>
        </w:tc>
        <w:tc>
          <w:tcPr>
            <w:tcW w:w="1125" w:type="dxa"/>
            <w:vAlign w:val="top"/>
          </w:tcPr>
          <w:p>
            <w:r>
              <w:rPr>
                <w:rFonts w:hint="eastAsia"/>
              </w:rPr>
              <w:t>AH22</w:t>
            </w:r>
          </w:p>
        </w:tc>
        <w:tc>
          <w:tcPr>
            <w:tcW w:w="810" w:type="dxa"/>
          </w:tcPr>
          <w:p>
            <w:pPr>
              <w:rPr>
                <w:rFonts w:hint="eastAsia" w:eastAsia="宋体"/>
                <w:lang w:val="en-US" w:eastAsia="zh-CN"/>
              </w:rPr>
            </w:pPr>
            <w:r>
              <w:rPr>
                <w:rFonts w:hint="eastAsia"/>
                <w:lang w:val="en-US" w:eastAsia="zh-CN"/>
              </w:rPr>
              <w:t>AF27</w:t>
            </w:r>
          </w:p>
        </w:tc>
        <w:tc>
          <w:tcPr>
            <w:tcW w:w="1290" w:type="dxa"/>
          </w:tcPr>
          <w:p>
            <w:r>
              <w:rPr>
                <w:rFonts w:hint="eastAsia"/>
              </w:rPr>
              <w:t>PIO21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66</w:t>
            </w:r>
          </w:p>
        </w:tc>
        <w:tc>
          <w:tcPr>
            <w:tcW w:w="1101" w:type="dxa"/>
            <w:shd w:val="clear" w:color="auto" w:fill="BEBEBE" w:themeFill="background1" w:themeFillShade="BF"/>
          </w:tcPr>
          <w:p>
            <w:r>
              <w:rPr>
                <w:rFonts w:hint="eastAsia"/>
              </w:rPr>
              <w:t>DA25</w:t>
            </w:r>
          </w:p>
        </w:tc>
        <w:tc>
          <w:tcPr>
            <w:tcW w:w="1230" w:type="dxa"/>
          </w:tcPr>
          <w:p>
            <w:pPr>
              <w:rPr>
                <w:rFonts w:hint="eastAsia" w:eastAsia="宋体"/>
                <w:lang w:val="en-US" w:eastAsia="zh-CN"/>
              </w:rPr>
            </w:pPr>
            <w:r>
              <w:rPr>
                <w:rFonts w:hint="eastAsia"/>
                <w:lang w:val="en-US" w:eastAsia="zh-CN"/>
              </w:rPr>
              <w:t>Y14</w:t>
            </w:r>
          </w:p>
        </w:tc>
        <w:tc>
          <w:tcPr>
            <w:tcW w:w="1230" w:type="dxa"/>
            <w:vAlign w:val="top"/>
          </w:tcPr>
          <w:p>
            <w:pPr>
              <w:rPr>
                <w:rFonts w:hint="eastAsia" w:eastAsia="宋体"/>
                <w:lang w:eastAsia="zh-CN"/>
              </w:rPr>
            </w:pPr>
            <w:r>
              <w:rPr>
                <w:rFonts w:hint="eastAsia"/>
              </w:rPr>
              <w:t>AA1</w:t>
            </w:r>
          </w:p>
        </w:tc>
        <w:tc>
          <w:tcPr>
            <w:tcW w:w="1050" w:type="dxa"/>
            <w:vAlign w:val="top"/>
          </w:tcPr>
          <w:p>
            <w:pPr>
              <w:rPr>
                <w:rFonts w:hint="eastAsia"/>
              </w:rPr>
            </w:pPr>
            <w:r>
              <w:rPr>
                <w:rFonts w:hint="eastAsia"/>
              </w:rPr>
              <w:t>51</w:t>
            </w:r>
          </w:p>
        </w:tc>
        <w:tc>
          <w:tcPr>
            <w:tcW w:w="840" w:type="dxa"/>
            <w:vAlign w:val="top"/>
          </w:tcPr>
          <w:p>
            <w:r>
              <w:rPr>
                <w:rFonts w:hint="eastAsia"/>
              </w:rPr>
              <w:t>T10</w:t>
            </w:r>
          </w:p>
        </w:tc>
        <w:tc>
          <w:tcPr>
            <w:tcW w:w="1170" w:type="dxa"/>
            <w:vAlign w:val="top"/>
          </w:tcPr>
          <w:p>
            <w:r>
              <w:rPr>
                <w:rFonts w:hint="eastAsia"/>
              </w:rPr>
              <w:t>F12</w:t>
            </w:r>
          </w:p>
        </w:tc>
        <w:tc>
          <w:tcPr>
            <w:tcW w:w="1125" w:type="dxa"/>
            <w:vAlign w:val="top"/>
          </w:tcPr>
          <w:p>
            <w:r>
              <w:rPr>
                <w:rFonts w:hint="eastAsia"/>
              </w:rPr>
              <w:t>AG22</w:t>
            </w:r>
          </w:p>
        </w:tc>
        <w:tc>
          <w:tcPr>
            <w:tcW w:w="810" w:type="dxa"/>
          </w:tcPr>
          <w:p>
            <w:pPr>
              <w:rPr>
                <w:rFonts w:hint="eastAsia" w:eastAsia="宋体"/>
                <w:lang w:val="en-US" w:eastAsia="zh-CN"/>
              </w:rPr>
            </w:pPr>
            <w:r>
              <w:rPr>
                <w:rFonts w:hint="eastAsia"/>
                <w:lang w:val="en-US" w:eastAsia="zh-CN"/>
              </w:rPr>
              <w:t>AE25</w:t>
            </w:r>
          </w:p>
        </w:tc>
        <w:tc>
          <w:tcPr>
            <w:tcW w:w="1290" w:type="dxa"/>
          </w:tcPr>
          <w:p>
            <w:r>
              <w:rPr>
                <w:rFonts w:hint="eastAsia"/>
              </w:rPr>
              <w:t>PIO20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67</w:t>
            </w:r>
          </w:p>
        </w:tc>
        <w:tc>
          <w:tcPr>
            <w:tcW w:w="1101" w:type="dxa"/>
            <w:shd w:val="clear" w:color="auto" w:fill="BEBEBE" w:themeFill="background1" w:themeFillShade="BF"/>
          </w:tcPr>
          <w:p>
            <w:r>
              <w:rPr>
                <w:rFonts w:hint="eastAsia"/>
              </w:rPr>
              <w:t>DA26</w:t>
            </w:r>
          </w:p>
        </w:tc>
        <w:tc>
          <w:tcPr>
            <w:tcW w:w="1230" w:type="dxa"/>
          </w:tcPr>
          <w:p>
            <w:r>
              <w:rPr>
                <w:rFonts w:hint="eastAsia"/>
              </w:rPr>
              <w:t>V2</w:t>
            </w:r>
          </w:p>
        </w:tc>
        <w:tc>
          <w:tcPr>
            <w:tcW w:w="1230" w:type="dxa"/>
            <w:vAlign w:val="top"/>
          </w:tcPr>
          <w:p>
            <w:r>
              <w:rPr>
                <w:rFonts w:hint="eastAsia"/>
              </w:rPr>
              <w:t>V2</w:t>
            </w:r>
          </w:p>
        </w:tc>
        <w:tc>
          <w:tcPr>
            <w:tcW w:w="1050" w:type="dxa"/>
            <w:vAlign w:val="top"/>
          </w:tcPr>
          <w:p>
            <w:pPr>
              <w:rPr>
                <w:rFonts w:hint="eastAsia"/>
              </w:rPr>
            </w:pPr>
            <w:r>
              <w:rPr>
                <w:rFonts w:hint="eastAsia"/>
              </w:rPr>
              <w:t>46</w:t>
            </w:r>
          </w:p>
        </w:tc>
        <w:tc>
          <w:tcPr>
            <w:tcW w:w="840" w:type="dxa"/>
            <w:vAlign w:val="top"/>
          </w:tcPr>
          <w:p>
            <w:r>
              <w:rPr>
                <w:rFonts w:hint="eastAsia"/>
              </w:rPr>
              <w:t>U9</w:t>
            </w:r>
          </w:p>
        </w:tc>
        <w:tc>
          <w:tcPr>
            <w:tcW w:w="1170" w:type="dxa"/>
            <w:vAlign w:val="top"/>
          </w:tcPr>
          <w:p>
            <w:r>
              <w:rPr>
                <w:rFonts w:hint="eastAsia"/>
              </w:rPr>
              <w:t>G16</w:t>
            </w:r>
          </w:p>
        </w:tc>
        <w:tc>
          <w:tcPr>
            <w:tcW w:w="1125" w:type="dxa"/>
            <w:vAlign w:val="top"/>
          </w:tcPr>
          <w:p>
            <w:r>
              <w:rPr>
                <w:rFonts w:hint="eastAsia"/>
              </w:rPr>
              <w:t>AF24</w:t>
            </w:r>
          </w:p>
        </w:tc>
        <w:tc>
          <w:tcPr>
            <w:tcW w:w="810" w:type="dxa"/>
          </w:tcPr>
          <w:p>
            <w:pPr>
              <w:rPr>
                <w:rFonts w:hint="eastAsia" w:eastAsia="宋体"/>
                <w:lang w:val="en-US" w:eastAsia="zh-CN"/>
              </w:rPr>
            </w:pPr>
            <w:r>
              <w:rPr>
                <w:rFonts w:hint="eastAsia"/>
                <w:lang w:val="en-US" w:eastAsia="zh-CN"/>
              </w:rPr>
              <w:t>AF28</w:t>
            </w:r>
          </w:p>
        </w:tc>
        <w:tc>
          <w:tcPr>
            <w:tcW w:w="1290" w:type="dxa"/>
          </w:tcPr>
          <w:p>
            <w:r>
              <w:rPr>
                <w:rFonts w:hint="eastAsia"/>
              </w:rPr>
              <w:t>PIO19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68</w:t>
            </w:r>
          </w:p>
        </w:tc>
        <w:tc>
          <w:tcPr>
            <w:tcW w:w="1101" w:type="dxa"/>
            <w:shd w:val="clear" w:color="auto" w:fill="BEBEBE" w:themeFill="background1" w:themeFillShade="BF"/>
          </w:tcPr>
          <w:p>
            <w:r>
              <w:rPr>
                <w:rFonts w:hint="eastAsia"/>
              </w:rPr>
              <w:t>DA27</w:t>
            </w:r>
          </w:p>
        </w:tc>
        <w:tc>
          <w:tcPr>
            <w:tcW w:w="1230" w:type="dxa"/>
          </w:tcPr>
          <w:p>
            <w:r>
              <w:rPr>
                <w:rFonts w:hint="eastAsia"/>
              </w:rPr>
              <w:t>W1</w:t>
            </w:r>
          </w:p>
        </w:tc>
        <w:tc>
          <w:tcPr>
            <w:tcW w:w="1230" w:type="dxa"/>
            <w:vAlign w:val="top"/>
          </w:tcPr>
          <w:p>
            <w:r>
              <w:rPr>
                <w:rFonts w:hint="eastAsia"/>
              </w:rPr>
              <w:t>W1</w:t>
            </w:r>
          </w:p>
        </w:tc>
        <w:tc>
          <w:tcPr>
            <w:tcW w:w="1050" w:type="dxa"/>
            <w:vAlign w:val="top"/>
          </w:tcPr>
          <w:p>
            <w:pPr>
              <w:rPr>
                <w:rFonts w:hint="eastAsia"/>
              </w:rPr>
            </w:pPr>
            <w:r>
              <w:rPr>
                <w:rFonts w:hint="eastAsia"/>
              </w:rPr>
              <w:t>49</w:t>
            </w:r>
          </w:p>
        </w:tc>
        <w:tc>
          <w:tcPr>
            <w:tcW w:w="840" w:type="dxa"/>
            <w:vAlign w:val="top"/>
          </w:tcPr>
          <w:p>
            <w:r>
              <w:rPr>
                <w:rFonts w:hint="eastAsia"/>
              </w:rPr>
              <w:t>T9</w:t>
            </w:r>
          </w:p>
        </w:tc>
        <w:tc>
          <w:tcPr>
            <w:tcW w:w="1170" w:type="dxa"/>
            <w:vAlign w:val="top"/>
          </w:tcPr>
          <w:p>
            <w:r>
              <w:rPr>
                <w:rFonts w:hint="eastAsia"/>
              </w:rPr>
              <w:t>G15</w:t>
            </w:r>
          </w:p>
        </w:tc>
        <w:tc>
          <w:tcPr>
            <w:tcW w:w="1125" w:type="dxa"/>
            <w:vAlign w:val="top"/>
          </w:tcPr>
          <w:p>
            <w:r>
              <w:rPr>
                <w:rFonts w:hint="eastAsia"/>
              </w:rPr>
              <w:t>AF23</w:t>
            </w:r>
          </w:p>
        </w:tc>
        <w:tc>
          <w:tcPr>
            <w:tcW w:w="810" w:type="dxa"/>
          </w:tcPr>
          <w:p>
            <w:pPr>
              <w:rPr>
                <w:rFonts w:hint="eastAsia" w:eastAsia="宋体"/>
                <w:lang w:val="en-US" w:eastAsia="zh-CN"/>
              </w:rPr>
            </w:pPr>
            <w:r>
              <w:rPr>
                <w:rFonts w:hint="eastAsia"/>
                <w:lang w:val="en-US" w:eastAsia="zh-CN"/>
              </w:rPr>
              <w:t>AG28</w:t>
            </w:r>
          </w:p>
        </w:tc>
        <w:tc>
          <w:tcPr>
            <w:tcW w:w="1290" w:type="dxa"/>
          </w:tcPr>
          <w:p>
            <w:r>
              <w:rPr>
                <w:rFonts w:hint="eastAsia"/>
              </w:rPr>
              <w:t>PIO18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69</w:t>
            </w:r>
          </w:p>
        </w:tc>
        <w:tc>
          <w:tcPr>
            <w:tcW w:w="1101" w:type="dxa"/>
            <w:shd w:val="clear" w:color="auto" w:fill="BEBEBE" w:themeFill="background1" w:themeFillShade="BF"/>
          </w:tcPr>
          <w:p>
            <w:r>
              <w:rPr>
                <w:rFonts w:hint="eastAsia"/>
              </w:rPr>
              <w:t>DA28</w:t>
            </w:r>
          </w:p>
        </w:tc>
        <w:tc>
          <w:tcPr>
            <w:tcW w:w="1230" w:type="dxa"/>
          </w:tcPr>
          <w:p>
            <w:r>
              <w:rPr>
                <w:rFonts w:hint="eastAsia"/>
              </w:rPr>
              <w:t>R2</w:t>
            </w:r>
          </w:p>
        </w:tc>
        <w:tc>
          <w:tcPr>
            <w:tcW w:w="1230" w:type="dxa"/>
            <w:vAlign w:val="top"/>
          </w:tcPr>
          <w:p>
            <w:r>
              <w:rPr>
                <w:rFonts w:hint="eastAsia"/>
              </w:rPr>
              <w:t>R2</w:t>
            </w:r>
          </w:p>
        </w:tc>
        <w:tc>
          <w:tcPr>
            <w:tcW w:w="1050" w:type="dxa"/>
            <w:vAlign w:val="top"/>
          </w:tcPr>
          <w:p>
            <w:pPr>
              <w:rPr>
                <w:rFonts w:hint="eastAsia"/>
              </w:rPr>
            </w:pPr>
            <w:r>
              <w:rPr>
                <w:rFonts w:hint="eastAsia"/>
              </w:rPr>
              <w:t>43</w:t>
            </w:r>
          </w:p>
        </w:tc>
        <w:tc>
          <w:tcPr>
            <w:tcW w:w="840" w:type="dxa"/>
            <w:vAlign w:val="top"/>
          </w:tcPr>
          <w:p>
            <w:r>
              <w:rPr>
                <w:rFonts w:hint="eastAsia"/>
              </w:rPr>
              <w:t>Y7</w:t>
            </w:r>
          </w:p>
        </w:tc>
        <w:tc>
          <w:tcPr>
            <w:tcW w:w="1170" w:type="dxa"/>
            <w:vAlign w:val="top"/>
          </w:tcPr>
          <w:p>
            <w:r>
              <w:rPr>
                <w:rFonts w:hint="eastAsia"/>
              </w:rPr>
              <w:t>G13</w:t>
            </w:r>
          </w:p>
        </w:tc>
        <w:tc>
          <w:tcPr>
            <w:tcW w:w="1125" w:type="dxa"/>
            <w:vAlign w:val="top"/>
          </w:tcPr>
          <w:p>
            <w:r>
              <w:rPr>
                <w:rFonts w:hint="eastAsia"/>
              </w:rPr>
              <w:t>AE22</w:t>
            </w:r>
          </w:p>
        </w:tc>
        <w:tc>
          <w:tcPr>
            <w:tcW w:w="810" w:type="dxa"/>
          </w:tcPr>
          <w:p>
            <w:pPr>
              <w:rPr>
                <w:rFonts w:hint="eastAsia" w:eastAsia="宋体"/>
                <w:lang w:val="en-US" w:eastAsia="zh-CN"/>
              </w:rPr>
            </w:pPr>
            <w:r>
              <w:rPr>
                <w:rFonts w:hint="eastAsia"/>
                <w:lang w:val="en-US" w:eastAsia="zh-CN"/>
              </w:rPr>
              <w:t>AD26</w:t>
            </w:r>
          </w:p>
        </w:tc>
        <w:tc>
          <w:tcPr>
            <w:tcW w:w="1290" w:type="dxa"/>
          </w:tcPr>
          <w:p>
            <w:r>
              <w:rPr>
                <w:rFonts w:hint="eastAsia"/>
              </w:rPr>
              <w:t>PIO17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70</w:t>
            </w:r>
          </w:p>
        </w:tc>
        <w:tc>
          <w:tcPr>
            <w:tcW w:w="1101" w:type="dxa"/>
            <w:shd w:val="clear" w:color="auto" w:fill="BEBEBE" w:themeFill="background1" w:themeFillShade="BF"/>
          </w:tcPr>
          <w:p>
            <w:r>
              <w:rPr>
                <w:rFonts w:hint="eastAsia"/>
              </w:rPr>
              <w:t>DA29</w:t>
            </w:r>
          </w:p>
        </w:tc>
        <w:tc>
          <w:tcPr>
            <w:tcW w:w="1230" w:type="dxa"/>
          </w:tcPr>
          <w:p>
            <w:r>
              <w:rPr>
                <w:rFonts w:hint="eastAsia"/>
              </w:rPr>
              <w:t>U1</w:t>
            </w:r>
          </w:p>
        </w:tc>
        <w:tc>
          <w:tcPr>
            <w:tcW w:w="1230" w:type="dxa"/>
            <w:vAlign w:val="top"/>
          </w:tcPr>
          <w:p>
            <w:r>
              <w:rPr>
                <w:rFonts w:hint="eastAsia"/>
              </w:rPr>
              <w:t>U1</w:t>
            </w:r>
          </w:p>
        </w:tc>
        <w:tc>
          <w:tcPr>
            <w:tcW w:w="1050" w:type="dxa"/>
            <w:vAlign w:val="top"/>
          </w:tcPr>
          <w:p>
            <w:pPr>
              <w:rPr>
                <w:rFonts w:hint="eastAsia"/>
              </w:rPr>
            </w:pPr>
            <w:r>
              <w:rPr>
                <w:rFonts w:hint="eastAsia"/>
              </w:rPr>
              <w:t>44</w:t>
            </w:r>
          </w:p>
        </w:tc>
        <w:tc>
          <w:tcPr>
            <w:tcW w:w="840" w:type="dxa"/>
            <w:vAlign w:val="top"/>
          </w:tcPr>
          <w:p>
            <w:r>
              <w:rPr>
                <w:rFonts w:hint="eastAsia"/>
              </w:rPr>
              <w:t>U8</w:t>
            </w:r>
          </w:p>
        </w:tc>
        <w:tc>
          <w:tcPr>
            <w:tcW w:w="1170" w:type="dxa"/>
            <w:vAlign w:val="top"/>
          </w:tcPr>
          <w:p>
            <w:r>
              <w:rPr>
                <w:rFonts w:hint="eastAsia"/>
              </w:rPr>
              <w:t>G12</w:t>
            </w:r>
          </w:p>
        </w:tc>
        <w:tc>
          <w:tcPr>
            <w:tcW w:w="1125" w:type="dxa"/>
            <w:vAlign w:val="top"/>
          </w:tcPr>
          <w:p>
            <w:r>
              <w:rPr>
                <w:rFonts w:hint="eastAsia"/>
              </w:rPr>
              <w:t>AD21</w:t>
            </w:r>
          </w:p>
        </w:tc>
        <w:tc>
          <w:tcPr>
            <w:tcW w:w="810" w:type="dxa"/>
          </w:tcPr>
          <w:p>
            <w:pPr>
              <w:rPr>
                <w:rFonts w:hint="eastAsia" w:eastAsia="宋体"/>
                <w:lang w:val="en-US" w:eastAsia="zh-CN"/>
              </w:rPr>
            </w:pPr>
            <w:r>
              <w:rPr>
                <w:rFonts w:hint="eastAsia"/>
                <w:lang w:val="en-US" w:eastAsia="zh-CN"/>
              </w:rPr>
              <w:t>AA15</w:t>
            </w:r>
          </w:p>
        </w:tc>
        <w:tc>
          <w:tcPr>
            <w:tcW w:w="1290" w:type="dxa"/>
          </w:tcPr>
          <w:p>
            <w:r>
              <w:rPr>
                <w:rFonts w:hint="eastAsia"/>
              </w:rPr>
              <w:t>PIO16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71</w:t>
            </w:r>
          </w:p>
        </w:tc>
        <w:tc>
          <w:tcPr>
            <w:tcW w:w="1101" w:type="dxa"/>
            <w:shd w:val="clear" w:color="auto" w:fill="BEBEBE" w:themeFill="background1" w:themeFillShade="BF"/>
          </w:tcPr>
          <w:p>
            <w:r>
              <w:rPr>
                <w:rFonts w:hint="eastAsia"/>
              </w:rPr>
              <w:t>DA30</w:t>
            </w:r>
          </w:p>
        </w:tc>
        <w:tc>
          <w:tcPr>
            <w:tcW w:w="1230" w:type="dxa"/>
          </w:tcPr>
          <w:p>
            <w:r>
              <w:rPr>
                <w:rFonts w:hint="eastAsia"/>
              </w:rPr>
              <w:t>N2</w:t>
            </w:r>
          </w:p>
        </w:tc>
        <w:tc>
          <w:tcPr>
            <w:tcW w:w="1230" w:type="dxa"/>
            <w:vAlign w:val="top"/>
          </w:tcPr>
          <w:p>
            <w:r>
              <w:rPr>
                <w:rFonts w:hint="eastAsia"/>
              </w:rPr>
              <w:t>N2</w:t>
            </w:r>
          </w:p>
        </w:tc>
        <w:tc>
          <w:tcPr>
            <w:tcW w:w="1050" w:type="dxa"/>
            <w:vAlign w:val="top"/>
          </w:tcPr>
          <w:p>
            <w:pPr>
              <w:rPr>
                <w:rFonts w:hint="eastAsia"/>
              </w:rPr>
            </w:pPr>
            <w:r>
              <w:rPr>
                <w:rFonts w:hint="eastAsia"/>
              </w:rPr>
              <w:t>39</w:t>
            </w:r>
          </w:p>
        </w:tc>
        <w:tc>
          <w:tcPr>
            <w:tcW w:w="840" w:type="dxa"/>
            <w:vAlign w:val="top"/>
          </w:tcPr>
          <w:p>
            <w:r>
              <w:rPr>
                <w:rFonts w:hint="eastAsia"/>
              </w:rPr>
              <w:t>V6</w:t>
            </w:r>
          </w:p>
        </w:tc>
        <w:tc>
          <w:tcPr>
            <w:tcW w:w="1170" w:type="dxa"/>
            <w:vAlign w:val="top"/>
          </w:tcPr>
          <w:p>
            <w:r>
              <w:rPr>
                <w:rFonts w:hint="eastAsia"/>
              </w:rPr>
              <w:t>J17</w:t>
            </w:r>
          </w:p>
        </w:tc>
        <w:tc>
          <w:tcPr>
            <w:tcW w:w="1125" w:type="dxa"/>
            <w:vAlign w:val="top"/>
          </w:tcPr>
          <w:p>
            <w:r>
              <w:rPr>
                <w:rFonts w:hint="eastAsia"/>
              </w:rPr>
              <w:t>AA20</w:t>
            </w:r>
          </w:p>
        </w:tc>
        <w:tc>
          <w:tcPr>
            <w:tcW w:w="810" w:type="dxa"/>
          </w:tcPr>
          <w:p>
            <w:pPr>
              <w:rPr>
                <w:rFonts w:hint="eastAsia" w:eastAsia="宋体"/>
                <w:lang w:val="en-US" w:eastAsia="zh-CN"/>
              </w:rPr>
            </w:pPr>
            <w:r>
              <w:rPr>
                <w:rFonts w:hint="eastAsia"/>
                <w:lang w:val="en-US" w:eastAsia="zh-CN"/>
              </w:rPr>
              <w:t>AC24</w:t>
            </w:r>
          </w:p>
        </w:tc>
        <w:tc>
          <w:tcPr>
            <w:tcW w:w="1290" w:type="dxa"/>
          </w:tcPr>
          <w:p>
            <w:r>
              <w:rPr>
                <w:rFonts w:hint="eastAsia"/>
              </w:rPr>
              <w:t>PIO15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r>
              <w:rPr>
                <w:rFonts w:hint="eastAsia"/>
              </w:rPr>
              <w:t>72</w:t>
            </w:r>
          </w:p>
        </w:tc>
        <w:tc>
          <w:tcPr>
            <w:tcW w:w="1101" w:type="dxa"/>
            <w:shd w:val="clear" w:color="auto" w:fill="BEBEBE" w:themeFill="background1" w:themeFillShade="BF"/>
          </w:tcPr>
          <w:p>
            <w:r>
              <w:rPr>
                <w:rFonts w:hint="eastAsia"/>
              </w:rPr>
              <w:t>DA31</w:t>
            </w:r>
          </w:p>
        </w:tc>
        <w:tc>
          <w:tcPr>
            <w:tcW w:w="1230" w:type="dxa"/>
          </w:tcPr>
          <w:p>
            <w:r>
              <w:rPr>
                <w:rFonts w:hint="eastAsia"/>
              </w:rPr>
              <w:t>P1</w:t>
            </w:r>
          </w:p>
        </w:tc>
        <w:tc>
          <w:tcPr>
            <w:tcW w:w="1230" w:type="dxa"/>
            <w:vAlign w:val="top"/>
          </w:tcPr>
          <w:p>
            <w:r>
              <w:rPr>
                <w:rFonts w:hint="eastAsia"/>
              </w:rPr>
              <w:t>P1</w:t>
            </w:r>
          </w:p>
        </w:tc>
        <w:tc>
          <w:tcPr>
            <w:tcW w:w="1050" w:type="dxa"/>
            <w:vAlign w:val="top"/>
          </w:tcPr>
          <w:p>
            <w:pPr>
              <w:rPr>
                <w:rFonts w:hint="eastAsia"/>
              </w:rPr>
            </w:pPr>
            <w:r>
              <w:rPr>
                <w:rFonts w:hint="eastAsia"/>
              </w:rPr>
              <w:t>42</w:t>
            </w:r>
          </w:p>
        </w:tc>
        <w:tc>
          <w:tcPr>
            <w:tcW w:w="840" w:type="dxa"/>
            <w:vAlign w:val="top"/>
          </w:tcPr>
          <w:p>
            <w:r>
              <w:rPr>
                <w:rFonts w:hint="eastAsia"/>
              </w:rPr>
              <w:t>V7</w:t>
            </w:r>
          </w:p>
        </w:tc>
        <w:tc>
          <w:tcPr>
            <w:tcW w:w="1170" w:type="dxa"/>
            <w:vAlign w:val="top"/>
          </w:tcPr>
          <w:p>
            <w:r>
              <w:rPr>
                <w:rFonts w:hint="eastAsia"/>
              </w:rPr>
              <w:t>K16</w:t>
            </w:r>
          </w:p>
        </w:tc>
        <w:tc>
          <w:tcPr>
            <w:tcW w:w="1125" w:type="dxa"/>
            <w:vAlign w:val="top"/>
          </w:tcPr>
          <w:p>
            <w:r>
              <w:rPr>
                <w:rFonts w:hint="eastAsia"/>
              </w:rPr>
              <w:t>AC22</w:t>
            </w:r>
          </w:p>
        </w:tc>
        <w:tc>
          <w:tcPr>
            <w:tcW w:w="810" w:type="dxa"/>
          </w:tcPr>
          <w:p>
            <w:pPr>
              <w:rPr>
                <w:rFonts w:hint="eastAsia" w:eastAsia="宋体"/>
                <w:lang w:val="en-US" w:eastAsia="zh-CN"/>
              </w:rPr>
            </w:pPr>
            <w:r>
              <w:rPr>
                <w:rFonts w:hint="eastAsia"/>
                <w:lang w:val="en-US" w:eastAsia="zh-CN"/>
              </w:rPr>
              <w:t>Y5</w:t>
            </w:r>
          </w:p>
        </w:tc>
        <w:tc>
          <w:tcPr>
            <w:tcW w:w="1290" w:type="dxa"/>
          </w:tcPr>
          <w:p>
            <w:r>
              <w:rPr>
                <w:rFonts w:hint="eastAsia"/>
              </w:rPr>
              <w:t>PIO14</w:t>
            </w:r>
          </w:p>
        </w:tc>
      </w:tr>
    </w:tbl>
    <w:p>
      <w:pPr>
        <w:adjustRightInd w:val="0"/>
        <w:ind w:firstLine="137" w:firstLineChars="49"/>
        <w:rPr>
          <w:rFonts w:ascii="宋体"/>
          <w:b/>
          <w:bCs/>
          <w:sz w:val="28"/>
        </w:rPr>
      </w:pPr>
      <w:r>
        <w:rPr>
          <w:rFonts w:hint="eastAsia" w:eastAsia="黑体"/>
          <w:sz w:val="28"/>
        </w:rPr>
        <w:t xml:space="preserve">      </w:t>
      </w:r>
    </w:p>
    <w:p>
      <w:pPr>
        <w:spacing w:beforeLines="50" w:afterLines="50"/>
        <w:jc w:val="left"/>
      </w:pPr>
      <w:r>
        <w:rPr>
          <w:rFonts w:hint="eastAsia" w:ascii="宋体"/>
          <w:b/>
          <w:bCs/>
          <w:sz w:val="28"/>
        </w:rPr>
        <w:t xml:space="preserve">      </w:t>
      </w:r>
    </w:p>
    <w:p>
      <w:pPr>
        <w:ind w:firstLine="2811" w:firstLineChars="1000"/>
        <w:rPr>
          <w:rFonts w:hint="eastAsia"/>
          <w:b/>
          <w:sz w:val="28"/>
          <w:szCs w:val="28"/>
        </w:rPr>
      </w:pPr>
    </w:p>
    <w:p>
      <w:pPr>
        <w:ind w:firstLine="2811" w:firstLineChars="1000"/>
        <w:rPr>
          <w:rFonts w:hint="eastAsia"/>
          <w:b/>
          <w:sz w:val="28"/>
          <w:szCs w:val="28"/>
        </w:rPr>
      </w:pPr>
    </w:p>
    <w:p>
      <w:pPr>
        <w:ind w:firstLine="2811" w:firstLineChars="1000"/>
        <w:rPr>
          <w:rFonts w:hint="eastAsia"/>
          <w:b/>
          <w:sz w:val="28"/>
          <w:szCs w:val="28"/>
        </w:rPr>
      </w:pPr>
    </w:p>
    <w:p>
      <w:pPr>
        <w:ind w:firstLine="2811" w:firstLineChars="1000"/>
        <w:rPr>
          <w:rFonts w:hint="eastAsia"/>
          <w:b/>
          <w:sz w:val="28"/>
          <w:szCs w:val="28"/>
        </w:rPr>
      </w:pPr>
    </w:p>
    <w:p>
      <w:pPr>
        <w:ind w:firstLine="2811" w:firstLineChars="1000"/>
        <w:rPr>
          <w:rFonts w:hint="eastAsia"/>
          <w:b/>
          <w:sz w:val="28"/>
          <w:szCs w:val="28"/>
        </w:rPr>
      </w:pPr>
    </w:p>
    <w:p>
      <w:pPr>
        <w:ind w:firstLine="2811" w:firstLineChars="1000"/>
        <w:rPr>
          <w:rFonts w:hint="eastAsia"/>
          <w:b/>
          <w:sz w:val="28"/>
          <w:szCs w:val="28"/>
        </w:rPr>
      </w:pPr>
    </w:p>
    <w:p>
      <w:pPr>
        <w:ind w:firstLine="2811" w:firstLineChars="1000"/>
        <w:rPr>
          <w:rFonts w:hint="eastAsia"/>
          <w:b/>
          <w:sz w:val="28"/>
          <w:szCs w:val="28"/>
        </w:rPr>
      </w:pPr>
    </w:p>
    <w:p>
      <w:pPr>
        <w:ind w:firstLine="2811" w:firstLineChars="1000"/>
        <w:rPr>
          <w:b/>
          <w:sz w:val="28"/>
          <w:szCs w:val="28"/>
        </w:rPr>
      </w:pPr>
      <w:r>
        <w:rPr>
          <w:rFonts w:hint="eastAsia"/>
          <w:b/>
          <w:sz w:val="28"/>
          <w:szCs w:val="28"/>
        </w:rPr>
        <w:t>第三章 软硬件操作流程</w:t>
      </w:r>
    </w:p>
    <w:p>
      <w:pPr>
        <w:pStyle w:val="5"/>
        <w:spacing w:line="415" w:lineRule="auto"/>
        <w:jc w:val="both"/>
        <w:rPr>
          <w:b w:val="0"/>
          <w:bCs/>
          <w:sz w:val="18"/>
          <w:szCs w:val="18"/>
        </w:rPr>
      </w:pPr>
      <w:r>
        <w:rPr>
          <w:rFonts w:hint="eastAsia"/>
          <w:bCs w:val="0"/>
          <w:szCs w:val="24"/>
        </w:rPr>
        <w:t xml:space="preserve">                </w:t>
      </w:r>
      <w:r>
        <w:rPr>
          <w:rFonts w:hint="eastAsia"/>
          <w:bCs w:val="0"/>
          <w:szCs w:val="24"/>
          <w:lang w:val="en-US" w:eastAsia="zh-CN"/>
        </w:rPr>
        <w:t xml:space="preserve">  </w:t>
      </w:r>
      <w:r>
        <w:rPr>
          <w:rFonts w:hint="eastAsia"/>
          <w:bCs w:val="0"/>
          <w:sz w:val="24"/>
          <w:szCs w:val="24"/>
        </w:rPr>
        <w:t>3.1  十进制计数器流程</w:t>
      </w:r>
      <w:r>
        <w:rPr>
          <w:rFonts w:hint="eastAsia"/>
          <w:b w:val="0"/>
          <w:bCs/>
          <w:sz w:val="18"/>
          <w:szCs w:val="18"/>
          <w:lang w:eastAsia="zh-CN"/>
        </w:rPr>
        <w:t>（</w:t>
      </w:r>
      <w:r>
        <w:rPr>
          <w:rFonts w:hint="eastAsia"/>
          <w:b w:val="0"/>
          <w:bCs/>
          <w:sz w:val="18"/>
          <w:szCs w:val="18"/>
          <w:lang w:val="en-US" w:eastAsia="zh-CN"/>
        </w:rPr>
        <w:t>参照《EDA技术实用教程》第六版）</w:t>
      </w:r>
    </w:p>
    <w:p>
      <w:pPr>
        <w:pStyle w:val="5"/>
        <w:jc w:val="both"/>
        <w:rPr>
          <w:sz w:val="24"/>
          <w:szCs w:val="24"/>
        </w:rPr>
      </w:pPr>
      <w:bookmarkStart w:id="6" w:name="_Toc87695014"/>
      <w:bookmarkStart w:id="7" w:name="_Toc87668388"/>
      <w:r>
        <w:rPr>
          <w:rFonts w:hint="eastAsia"/>
          <w:sz w:val="24"/>
          <w:szCs w:val="24"/>
        </w:rPr>
        <w:t xml:space="preserve">    3.1</w:t>
      </w:r>
      <w:r>
        <w:rPr>
          <w:rFonts w:hint="eastAsia"/>
          <w:sz w:val="24"/>
          <w:szCs w:val="24"/>
          <w:lang w:val="en-US" w:eastAsia="zh-CN"/>
        </w:rPr>
        <w:t>.</w:t>
      </w:r>
      <w:r>
        <w:rPr>
          <w:rFonts w:hint="eastAsia"/>
          <w:sz w:val="24"/>
          <w:szCs w:val="24"/>
        </w:rPr>
        <w:t>1  建立工作库文件夹和编辑</w:t>
      </w:r>
      <w:bookmarkEnd w:id="6"/>
      <w:bookmarkEnd w:id="7"/>
      <w:r>
        <w:rPr>
          <w:rFonts w:hint="eastAsia"/>
          <w:sz w:val="24"/>
          <w:szCs w:val="24"/>
        </w:rPr>
        <w:t>设计文件</w:t>
      </w:r>
    </w:p>
    <w:p>
      <w:pPr>
        <w:pStyle w:val="46"/>
        <w:ind w:firstLine="420"/>
        <w:rPr>
          <w:rFonts w:hint="eastAsia"/>
        </w:rPr>
      </w:pPr>
      <w:r>
        <w:rPr>
          <w:rFonts w:hint="eastAsia"/>
        </w:rPr>
        <w:t>任何一项设计都是一项工程（Project），都必须首先为此工程建立一个文件夹用来放置与此工程相关的所有设计文件。此文件夹将被EDA软件默认为工作库（Work Library）。一般地，不同的设计项目最好放在不同的文件夹中，而同一工程的所有文件都放在同一文件夹中。注意不要将工程文件夹设在已有的安装目录中，也不要建立在桌面上。在建立了文件夹后就可以将设计文件通过Quartus</w:t>
      </w:r>
      <w:r>
        <w:t xml:space="preserve"> II</w:t>
      </w:r>
      <w:r>
        <w:rPr>
          <w:rFonts w:hint="eastAsia"/>
        </w:rPr>
        <w:t>的文本编辑器编辑并存盘了，步骤如下：</w:t>
      </w:r>
    </w:p>
    <w:p>
      <w:pPr>
        <w:pStyle w:val="46"/>
        <w:ind w:firstLine="420"/>
        <w:rPr>
          <w:rFonts w:hint="eastAsia"/>
        </w:rPr>
      </w:pPr>
      <w:r>
        <w:rPr>
          <w:rFonts w:hint="eastAsia"/>
        </w:rPr>
        <w:t>（1）</w:t>
      </w:r>
      <w:r>
        <w:rPr>
          <w:rFonts w:hint="eastAsia"/>
          <w:spacing w:val="-6"/>
        </w:rPr>
        <w:t>设本项设计的文件夹名为MY_PROJECT，在D盘中，路径为 D:\MY_PROJECT。</w:t>
      </w:r>
    </w:p>
    <w:p>
      <w:pPr>
        <w:pStyle w:val="46"/>
        <w:ind w:firstLine="420"/>
        <w:rPr>
          <w:rFonts w:hint="eastAsia"/>
        </w:rPr>
      </w:pPr>
      <w:r>
        <w:rPr>
          <w:rFonts w:hint="eastAsia"/>
        </w:rPr>
        <w:t>（2）</w:t>
      </w:r>
      <w:r>
        <w:rPr>
          <w:rFonts w:hint="eastAsia"/>
          <w:spacing w:val="-2"/>
        </w:rPr>
        <w:t>输入源程序</w:t>
      </w:r>
      <w:r>
        <w:rPr>
          <w:rFonts w:hint="eastAsia"/>
          <w:spacing w:val="-2"/>
          <w:lang w:eastAsia="zh-CN"/>
        </w:rPr>
        <w:t>，</w:t>
      </w:r>
      <w:r>
        <w:rPr>
          <w:rFonts w:hint="eastAsia"/>
          <w:spacing w:val="-6"/>
          <w:lang w:val="en-US" w:eastAsia="zh-CN"/>
        </w:rPr>
        <w:t>初学者需直接复制文本，请参考光盘文件夹“</w:t>
      </w:r>
      <w:r>
        <w:rPr>
          <w:rFonts w:hint="eastAsia"/>
          <w:spacing w:val="-6"/>
        </w:rPr>
        <w:t>MY_PROJECT</w:t>
      </w:r>
      <w:r>
        <w:rPr>
          <w:rFonts w:hint="eastAsia"/>
          <w:spacing w:val="-6"/>
          <w:lang w:eastAsia="zh-CN"/>
        </w:rPr>
        <w:t>”，</w:t>
      </w:r>
      <w:r>
        <w:rPr>
          <w:rFonts w:hint="eastAsia"/>
          <w:spacing w:val="-6"/>
          <w:lang w:val="en-US" w:eastAsia="zh-CN"/>
        </w:rPr>
        <w:t>打开后可直接复制</w:t>
      </w:r>
      <w:r>
        <w:rPr>
          <w:rFonts w:hint="eastAsia"/>
          <w:spacing w:val="-2"/>
        </w:rPr>
        <w:t>。打开</w:t>
      </w:r>
      <w:r>
        <w:rPr>
          <w:spacing w:val="-2"/>
        </w:rPr>
        <w:t>Quartus II</w:t>
      </w:r>
      <w:r>
        <w:rPr>
          <w:rFonts w:hint="eastAsia"/>
          <w:spacing w:val="-2"/>
        </w:rPr>
        <w:t>，选择</w:t>
      </w:r>
      <w:r>
        <w:rPr>
          <w:spacing w:val="-2"/>
        </w:rPr>
        <w:t>File</w:t>
      </w:r>
      <w:r>
        <w:rPr>
          <w:rFonts w:hint="eastAsia"/>
          <w:spacing w:val="-2"/>
        </w:rPr>
        <w:t>→</w:t>
      </w:r>
      <w:r>
        <w:rPr>
          <w:spacing w:val="-2"/>
        </w:rPr>
        <w:t>New</w:t>
      </w:r>
      <w:r>
        <w:rPr>
          <w:rFonts w:hint="eastAsia"/>
          <w:spacing w:val="-2"/>
        </w:rPr>
        <w:t>命令。在</w:t>
      </w:r>
      <w:r>
        <w:rPr>
          <w:spacing w:val="-2"/>
        </w:rPr>
        <w:t>New</w:t>
      </w:r>
      <w:r>
        <w:rPr>
          <w:rFonts w:hint="eastAsia"/>
          <w:spacing w:val="-2"/>
        </w:rPr>
        <w:t>窗口中的</w:t>
      </w:r>
      <w:r>
        <w:rPr>
          <w:spacing w:val="-2"/>
        </w:rPr>
        <w:t>Design Files</w:t>
      </w:r>
      <w:r>
        <w:rPr>
          <w:rFonts w:hint="eastAsia"/>
        </w:rPr>
        <w:t xml:space="preserve">栏选择编译文件的语言类型，这里选择VHDL </w:t>
      </w:r>
      <w:r>
        <w:t>File选</w:t>
      </w:r>
      <w:r>
        <w:rPr>
          <w:rFonts w:hint="eastAsia"/>
        </w:rPr>
        <w:t>项，如图</w:t>
      </w:r>
      <w:r>
        <w:rPr>
          <w:rFonts w:hint="eastAsia"/>
          <w:lang w:val="en-US" w:eastAsia="zh-CN"/>
        </w:rPr>
        <w:t>3</w:t>
      </w:r>
      <w:r>
        <w:rPr>
          <w:rFonts w:hint="eastAsia"/>
        </w:rPr>
        <w:t>-1所示</w:t>
      </w:r>
      <w:r>
        <w:rPr>
          <w:rFonts w:hint="eastAsia"/>
          <w:lang w:val="en-US" w:eastAsia="zh-CN"/>
        </w:rPr>
        <w:t>或Verilog HDL File选项 如图3-2</w:t>
      </w:r>
      <w:r>
        <w:rPr>
          <w:rFonts w:hint="eastAsia"/>
        </w:rPr>
        <w:t>。然后在VHDL</w:t>
      </w:r>
      <w:r>
        <w:rPr>
          <w:rFonts w:hint="eastAsia"/>
          <w:lang w:val="en-US" w:eastAsia="zh-CN"/>
        </w:rPr>
        <w:t>/Verilog HDL</w:t>
      </w:r>
      <w:r>
        <w:rPr>
          <w:rFonts w:hint="eastAsia"/>
        </w:rPr>
        <w:t>文本编译窗口中输入例3-1程序。</w:t>
      </w:r>
    </w:p>
    <w:p>
      <w:pPr>
        <w:keepNext w:val="0"/>
        <w:keepLines w:val="0"/>
        <w:pageBreakBefore w:val="0"/>
        <w:widowControl w:val="0"/>
        <w:kinsoku/>
        <w:wordWrap/>
        <w:overflowPunct/>
        <w:topLinePunct w:val="0"/>
        <w:autoSpaceDE/>
        <w:autoSpaceDN/>
        <w:bidi w:val="0"/>
        <w:adjustRightInd/>
        <w:snapToGrid/>
        <w:spacing w:line="240" w:lineRule="exact"/>
        <w:ind w:right="0" w:rightChars="0"/>
        <w:jc w:val="both"/>
        <w:textAlignment w:val="auto"/>
        <w:outlineLvl w:val="9"/>
        <w:rPr>
          <w:rFonts w:hint="eastAsia" w:eastAsia="宋体"/>
          <w:lang w:val="en-US" w:eastAsia="zh-CN"/>
        </w:rPr>
      </w:pPr>
      <w:r>
        <w:rPr>
          <w:rFonts w:hint="eastAsia"/>
          <w:lang w:val="en-US" w:eastAsia="zh-CN"/>
        </w:rPr>
        <w:t>例3-1</w:t>
      </w:r>
    </w:p>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420" w:firstLineChars="200"/>
        <w:jc w:val="both"/>
        <w:textAlignment w:val="auto"/>
        <w:outlineLvl w:val="9"/>
        <w:rPr>
          <w:rFonts w:hint="eastAsia"/>
        </w:rPr>
      </w:pPr>
      <w:r>
        <w:rPr>
          <w:sz w:val="21"/>
        </w:rPr>
        <mc:AlternateContent>
          <mc:Choice Requires="wps">
            <w:drawing>
              <wp:anchor distT="0" distB="0" distL="114300" distR="114300" simplePos="0" relativeHeight="283895808" behindDoc="0" locked="0" layoutInCell="1" allowOverlap="1">
                <wp:simplePos x="0" y="0"/>
                <wp:positionH relativeFrom="column">
                  <wp:posOffset>-9525</wp:posOffset>
                </wp:positionH>
                <wp:positionV relativeFrom="paragraph">
                  <wp:posOffset>74930</wp:posOffset>
                </wp:positionV>
                <wp:extent cx="6351270" cy="4739005"/>
                <wp:effectExtent l="12700" t="0" r="17780" b="29845"/>
                <wp:wrapNone/>
                <wp:docPr id="132" name="矩形 132"/>
                <wp:cNvGraphicFramePr/>
                <a:graphic xmlns:a="http://schemas.openxmlformats.org/drawingml/2006/main">
                  <a:graphicData uri="http://schemas.microsoft.com/office/word/2010/wordprocessingShape">
                    <wps:wsp>
                      <wps:cNvSpPr/>
                      <wps:spPr>
                        <a:xfrm>
                          <a:off x="890270" y="3350895"/>
                          <a:ext cx="6351270" cy="4739005"/>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ind w:right="0" w:rightChars="0"/>
                              <w:jc w:val="both"/>
                              <w:textAlignment w:val="auto"/>
                              <w:outlineLvl w:val="9"/>
                              <w:rPr>
                                <w:rFonts w:hint="eastAsia" w:eastAsia="宋体"/>
                                <w:sz w:val="18"/>
                                <w:szCs w:val="18"/>
                                <w:lang w:val="en-US" w:eastAsia="zh-CN"/>
                              </w:rPr>
                            </w:pPr>
                            <w:r>
                              <w:rPr>
                                <w:rFonts w:hint="eastAsia"/>
                                <w:sz w:val="18"/>
                                <w:szCs w:val="18"/>
                                <w:lang w:val="en-US" w:eastAsia="zh-CN"/>
                              </w:rPr>
                              <w:t>VHDL:</w:t>
                            </w:r>
                          </w:p>
                          <w:p>
                            <w:pPr>
                              <w:pStyle w:val="23"/>
                              <w:keepNext w:val="0"/>
                              <w:keepLines w:val="0"/>
                              <w:pageBreakBefore w:val="0"/>
                              <w:widowControl w:val="0"/>
                              <w:kinsoku/>
                              <w:wordWrap/>
                              <w:overflowPunct/>
                              <w:topLinePunct w:val="0"/>
                              <w:autoSpaceDE/>
                              <w:autoSpaceDN/>
                              <w:bidi w:val="0"/>
                              <w:adjustRightInd w:val="0"/>
                              <w:snapToGrid/>
                              <w:spacing w:line="240" w:lineRule="exact"/>
                              <w:ind w:left="0" w:leftChars="0" w:right="0" w:rightChars="0" w:firstLine="405" w:firstLineChars="225"/>
                              <w:jc w:val="both"/>
                              <w:textAlignment w:val="auto"/>
                              <w:outlineLvl w:val="9"/>
                            </w:pPr>
                            <w:r>
                              <w:t>LIBRARY IEEE;</w:t>
                            </w:r>
                          </w:p>
                          <w:p>
                            <w:pPr>
                              <w:pStyle w:val="23"/>
                              <w:keepNext w:val="0"/>
                              <w:keepLines w:val="0"/>
                              <w:pageBreakBefore w:val="0"/>
                              <w:widowControl w:val="0"/>
                              <w:kinsoku/>
                              <w:wordWrap/>
                              <w:overflowPunct/>
                              <w:topLinePunct w:val="0"/>
                              <w:autoSpaceDE/>
                              <w:autoSpaceDN/>
                              <w:bidi w:val="0"/>
                              <w:adjustRightInd w:val="0"/>
                              <w:snapToGrid/>
                              <w:spacing w:line="240" w:lineRule="exact"/>
                              <w:ind w:left="0" w:leftChars="0" w:right="0" w:rightChars="0" w:firstLine="405" w:firstLineChars="225"/>
                              <w:jc w:val="both"/>
                              <w:textAlignment w:val="auto"/>
                              <w:outlineLvl w:val="9"/>
                            </w:pPr>
                            <w:r>
                              <w:t>USE IEEE.STD_LOGIC_1164.ALL;</w:t>
                            </w:r>
                          </w:p>
                          <w:p>
                            <w:pPr>
                              <w:pStyle w:val="23"/>
                              <w:keepNext w:val="0"/>
                              <w:keepLines w:val="0"/>
                              <w:pageBreakBefore w:val="0"/>
                              <w:widowControl w:val="0"/>
                              <w:kinsoku/>
                              <w:wordWrap/>
                              <w:overflowPunct/>
                              <w:topLinePunct w:val="0"/>
                              <w:autoSpaceDE/>
                              <w:autoSpaceDN/>
                              <w:bidi w:val="0"/>
                              <w:adjustRightInd w:val="0"/>
                              <w:snapToGrid/>
                              <w:spacing w:line="240" w:lineRule="exact"/>
                              <w:ind w:left="0" w:leftChars="0" w:right="0" w:rightChars="0" w:firstLine="405" w:firstLineChars="225"/>
                              <w:jc w:val="both"/>
                              <w:textAlignment w:val="auto"/>
                              <w:outlineLvl w:val="9"/>
                            </w:pPr>
                            <w:r>
                              <w:t>USE IEEE.STD_LOGIC_UNSIGNED.ALL;</w:t>
                            </w:r>
                          </w:p>
                          <w:p>
                            <w:pPr>
                              <w:pStyle w:val="23"/>
                              <w:keepNext w:val="0"/>
                              <w:keepLines w:val="0"/>
                              <w:pageBreakBefore w:val="0"/>
                              <w:widowControl w:val="0"/>
                              <w:kinsoku/>
                              <w:wordWrap/>
                              <w:overflowPunct/>
                              <w:topLinePunct w:val="0"/>
                              <w:autoSpaceDE/>
                              <w:autoSpaceDN/>
                              <w:bidi w:val="0"/>
                              <w:adjustRightInd w:val="0"/>
                              <w:snapToGrid/>
                              <w:spacing w:line="240" w:lineRule="exact"/>
                              <w:ind w:left="0" w:leftChars="0" w:right="0" w:rightChars="0" w:firstLine="405" w:firstLineChars="225"/>
                              <w:jc w:val="both"/>
                              <w:textAlignment w:val="auto"/>
                              <w:outlineLvl w:val="9"/>
                            </w:pPr>
                            <w:r>
                              <w:t>ENTITY C</w:t>
                            </w:r>
                            <w:r>
                              <w:rPr>
                                <w:rFonts w:hint="eastAsia"/>
                              </w:rPr>
                              <w:t>NT10</w:t>
                            </w:r>
                            <w:r>
                              <w:t xml:space="preserve"> IS </w:t>
                            </w:r>
                          </w:p>
                          <w:p>
                            <w:pPr>
                              <w:pStyle w:val="23"/>
                              <w:keepNext w:val="0"/>
                              <w:keepLines w:val="0"/>
                              <w:pageBreakBefore w:val="0"/>
                              <w:widowControl w:val="0"/>
                              <w:kinsoku/>
                              <w:wordWrap/>
                              <w:overflowPunct/>
                              <w:topLinePunct w:val="0"/>
                              <w:autoSpaceDE/>
                              <w:autoSpaceDN/>
                              <w:bidi w:val="0"/>
                              <w:adjustRightInd w:val="0"/>
                              <w:snapToGrid/>
                              <w:spacing w:line="240" w:lineRule="exact"/>
                              <w:ind w:left="0" w:leftChars="0" w:right="0" w:rightChars="0" w:firstLine="720" w:firstLineChars="400"/>
                              <w:jc w:val="both"/>
                              <w:textAlignment w:val="auto"/>
                              <w:outlineLvl w:val="9"/>
                            </w:pPr>
                            <w:r>
                              <w:t xml:space="preserve">  PORT (CLK,RST,EN,LOAD : IN STD_LOGIC;</w:t>
                            </w:r>
                          </w:p>
                          <w:p>
                            <w:pPr>
                              <w:pStyle w:val="23"/>
                              <w:keepNext w:val="0"/>
                              <w:keepLines w:val="0"/>
                              <w:pageBreakBefore w:val="0"/>
                              <w:widowControl w:val="0"/>
                              <w:kinsoku/>
                              <w:wordWrap/>
                              <w:overflowPunct/>
                              <w:topLinePunct w:val="0"/>
                              <w:autoSpaceDE/>
                              <w:autoSpaceDN/>
                              <w:bidi w:val="0"/>
                              <w:adjustRightInd w:val="0"/>
                              <w:snapToGrid/>
                              <w:spacing w:line="240" w:lineRule="exact"/>
                              <w:ind w:left="0" w:leftChars="0" w:right="0" w:rightChars="0" w:firstLine="720" w:firstLineChars="400"/>
                              <w:jc w:val="both"/>
                              <w:textAlignment w:val="auto"/>
                              <w:outlineLvl w:val="9"/>
                            </w:pPr>
                            <w:r>
                              <w:t xml:space="preserve">        DATA : IN STD_LOGIC_VECTOR(3 DOWNTO 0);  </w:t>
                            </w:r>
                            <w:r>
                              <w:rPr>
                                <w:rFonts w:hint="eastAsia"/>
                              </w:rPr>
                              <w:t>--4位预置数</w:t>
                            </w:r>
                            <w:r>
                              <w:t xml:space="preserve">           </w:t>
                            </w:r>
                          </w:p>
                          <w:p>
                            <w:pPr>
                              <w:pStyle w:val="23"/>
                              <w:keepNext w:val="0"/>
                              <w:keepLines w:val="0"/>
                              <w:pageBreakBefore w:val="0"/>
                              <w:widowControl w:val="0"/>
                              <w:kinsoku/>
                              <w:wordWrap/>
                              <w:overflowPunct/>
                              <w:topLinePunct w:val="0"/>
                              <w:autoSpaceDE/>
                              <w:autoSpaceDN/>
                              <w:bidi w:val="0"/>
                              <w:adjustRightInd w:val="0"/>
                              <w:snapToGrid/>
                              <w:spacing w:line="240" w:lineRule="exact"/>
                              <w:ind w:left="0" w:leftChars="0" w:right="0" w:rightChars="0" w:firstLine="720" w:firstLineChars="400"/>
                              <w:jc w:val="both"/>
                              <w:textAlignment w:val="auto"/>
                              <w:outlineLvl w:val="9"/>
                            </w:pPr>
                            <w:r>
                              <w:t xml:space="preserve">        DOUT : OUT STD_LOGIC_VECTOR(3 DOWNTO 0);</w:t>
                            </w:r>
                            <w:r>
                              <w:rPr>
                                <w:rFonts w:hint="eastAsia"/>
                              </w:rPr>
                              <w:t xml:space="preserve"> --计数值输出</w:t>
                            </w:r>
                            <w:r>
                              <w:t xml:space="preserve">    </w:t>
                            </w:r>
                          </w:p>
                          <w:p>
                            <w:pPr>
                              <w:pStyle w:val="23"/>
                              <w:keepNext w:val="0"/>
                              <w:keepLines w:val="0"/>
                              <w:pageBreakBefore w:val="0"/>
                              <w:widowControl w:val="0"/>
                              <w:kinsoku/>
                              <w:wordWrap/>
                              <w:overflowPunct/>
                              <w:topLinePunct w:val="0"/>
                              <w:autoSpaceDE/>
                              <w:autoSpaceDN/>
                              <w:bidi w:val="0"/>
                              <w:adjustRightInd w:val="0"/>
                              <w:snapToGrid/>
                              <w:spacing w:line="240" w:lineRule="exact"/>
                              <w:ind w:left="0" w:leftChars="0" w:right="0" w:rightChars="0" w:firstLine="1447" w:firstLineChars="804"/>
                              <w:jc w:val="both"/>
                              <w:textAlignment w:val="auto"/>
                              <w:outlineLvl w:val="9"/>
                              <w:rPr>
                                <w:rFonts w:hint="eastAsia"/>
                              </w:rPr>
                            </w:pPr>
                            <w:r>
                              <w:t xml:space="preserve">COUT : OUT STD_LOGIC);           </w:t>
                            </w:r>
                            <w:r>
                              <w:rPr>
                                <w:rFonts w:hint="eastAsia"/>
                              </w:rPr>
                              <w:t xml:space="preserve">            --计数进位输出</w:t>
                            </w:r>
                          </w:p>
                          <w:p>
                            <w:pPr>
                              <w:pStyle w:val="23"/>
                              <w:keepNext w:val="0"/>
                              <w:keepLines w:val="0"/>
                              <w:pageBreakBefore w:val="0"/>
                              <w:widowControl w:val="0"/>
                              <w:kinsoku/>
                              <w:wordWrap/>
                              <w:overflowPunct/>
                              <w:topLinePunct w:val="0"/>
                              <w:autoSpaceDE/>
                              <w:autoSpaceDN/>
                              <w:bidi w:val="0"/>
                              <w:adjustRightInd w:val="0"/>
                              <w:snapToGrid/>
                              <w:spacing w:line="240" w:lineRule="exact"/>
                              <w:ind w:left="0" w:leftChars="0" w:right="0" w:rightChars="0" w:firstLine="405" w:firstLineChars="225"/>
                              <w:jc w:val="both"/>
                              <w:textAlignment w:val="auto"/>
                              <w:outlineLvl w:val="9"/>
                            </w:pPr>
                            <w:r>
                              <w:t>END C</w:t>
                            </w:r>
                            <w:r>
                              <w:rPr>
                                <w:rFonts w:hint="eastAsia"/>
                              </w:rPr>
                              <w:t>NT10</w:t>
                            </w:r>
                            <w:r>
                              <w:t>;</w:t>
                            </w:r>
                          </w:p>
                          <w:p>
                            <w:pPr>
                              <w:pStyle w:val="23"/>
                              <w:keepNext w:val="0"/>
                              <w:keepLines w:val="0"/>
                              <w:pageBreakBefore w:val="0"/>
                              <w:widowControl w:val="0"/>
                              <w:kinsoku/>
                              <w:wordWrap/>
                              <w:overflowPunct/>
                              <w:topLinePunct w:val="0"/>
                              <w:autoSpaceDE/>
                              <w:autoSpaceDN/>
                              <w:bidi w:val="0"/>
                              <w:adjustRightInd w:val="0"/>
                              <w:snapToGrid/>
                              <w:spacing w:line="240" w:lineRule="exact"/>
                              <w:ind w:left="0" w:leftChars="0" w:right="0" w:rightChars="0" w:firstLine="405" w:firstLineChars="225"/>
                              <w:jc w:val="both"/>
                              <w:textAlignment w:val="auto"/>
                              <w:outlineLvl w:val="9"/>
                            </w:pPr>
                            <w:r>
                              <w:t>ARCHITECTURE behav OF C</w:t>
                            </w:r>
                            <w:r>
                              <w:rPr>
                                <w:rFonts w:hint="eastAsia"/>
                              </w:rPr>
                              <w:t>NT10</w:t>
                            </w:r>
                            <w:r>
                              <w:t xml:space="preserve"> IS</w:t>
                            </w:r>
                          </w:p>
                          <w:p>
                            <w:pPr>
                              <w:pStyle w:val="23"/>
                              <w:keepNext w:val="0"/>
                              <w:keepLines w:val="0"/>
                              <w:pageBreakBefore w:val="0"/>
                              <w:widowControl w:val="0"/>
                              <w:kinsoku/>
                              <w:wordWrap/>
                              <w:overflowPunct/>
                              <w:topLinePunct w:val="0"/>
                              <w:autoSpaceDE/>
                              <w:autoSpaceDN/>
                              <w:bidi w:val="0"/>
                              <w:adjustRightInd w:val="0"/>
                              <w:snapToGrid/>
                              <w:spacing w:line="240" w:lineRule="exact"/>
                              <w:ind w:left="0" w:leftChars="0" w:right="0" w:rightChars="0" w:firstLine="405" w:firstLineChars="225"/>
                              <w:jc w:val="both"/>
                              <w:textAlignment w:val="auto"/>
                              <w:outlineLvl w:val="9"/>
                            </w:pPr>
                            <w:r>
                              <w:t>BEGIN</w:t>
                            </w:r>
                          </w:p>
                          <w:p>
                            <w:pPr>
                              <w:pStyle w:val="23"/>
                              <w:keepNext w:val="0"/>
                              <w:keepLines w:val="0"/>
                              <w:pageBreakBefore w:val="0"/>
                              <w:widowControl w:val="0"/>
                              <w:kinsoku/>
                              <w:wordWrap/>
                              <w:overflowPunct/>
                              <w:topLinePunct w:val="0"/>
                              <w:autoSpaceDE/>
                              <w:autoSpaceDN/>
                              <w:bidi w:val="0"/>
                              <w:adjustRightInd w:val="0"/>
                              <w:snapToGrid/>
                              <w:spacing w:line="240" w:lineRule="exact"/>
                              <w:ind w:left="0" w:leftChars="0" w:right="0" w:rightChars="0" w:firstLine="585" w:firstLineChars="325"/>
                              <w:jc w:val="both"/>
                              <w:textAlignment w:val="auto"/>
                              <w:outlineLvl w:val="9"/>
                            </w:pPr>
                            <w:r>
                              <w:t>PROCESS(CLK, RST, EN,</w:t>
                            </w:r>
                            <w:r>
                              <w:rPr>
                                <w:rFonts w:hint="eastAsia"/>
                              </w:rPr>
                              <w:t xml:space="preserve"> </w:t>
                            </w:r>
                            <w:r>
                              <w:t xml:space="preserve">LOAD)  </w:t>
                            </w:r>
                          </w:p>
                          <w:p>
                            <w:pPr>
                              <w:pStyle w:val="23"/>
                              <w:keepNext w:val="0"/>
                              <w:keepLines w:val="0"/>
                              <w:pageBreakBefore w:val="0"/>
                              <w:widowControl w:val="0"/>
                              <w:kinsoku/>
                              <w:wordWrap/>
                              <w:overflowPunct/>
                              <w:topLinePunct w:val="0"/>
                              <w:autoSpaceDE/>
                              <w:autoSpaceDN/>
                              <w:bidi w:val="0"/>
                              <w:adjustRightInd w:val="0"/>
                              <w:snapToGrid/>
                              <w:spacing w:line="240" w:lineRule="exact"/>
                              <w:ind w:left="0" w:leftChars="0" w:right="0" w:rightChars="0" w:firstLine="720" w:firstLineChars="400"/>
                              <w:jc w:val="both"/>
                              <w:textAlignment w:val="auto"/>
                              <w:outlineLvl w:val="9"/>
                            </w:pPr>
                            <w:r>
                              <w:t xml:space="preserve"> VARIABLE  Q : STD_LOGIC_VECTOR(3 DOWNTO 0);</w:t>
                            </w:r>
                          </w:p>
                          <w:p>
                            <w:pPr>
                              <w:pStyle w:val="23"/>
                              <w:keepNext w:val="0"/>
                              <w:keepLines w:val="0"/>
                              <w:pageBreakBefore w:val="0"/>
                              <w:widowControl w:val="0"/>
                              <w:kinsoku/>
                              <w:wordWrap/>
                              <w:overflowPunct/>
                              <w:topLinePunct w:val="0"/>
                              <w:autoSpaceDE/>
                              <w:autoSpaceDN/>
                              <w:bidi w:val="0"/>
                              <w:adjustRightInd w:val="0"/>
                              <w:snapToGrid/>
                              <w:spacing w:line="240" w:lineRule="exact"/>
                              <w:ind w:left="0" w:leftChars="0" w:right="0" w:rightChars="0" w:firstLine="405" w:firstLineChars="225"/>
                              <w:jc w:val="both"/>
                              <w:textAlignment w:val="auto"/>
                              <w:outlineLvl w:val="9"/>
                            </w:pPr>
                            <w:r>
                              <w:t>BEGIN</w:t>
                            </w:r>
                          </w:p>
                          <w:p>
                            <w:pPr>
                              <w:pStyle w:val="23"/>
                              <w:keepNext w:val="0"/>
                              <w:keepLines w:val="0"/>
                              <w:pageBreakBefore w:val="0"/>
                              <w:widowControl w:val="0"/>
                              <w:kinsoku/>
                              <w:wordWrap/>
                              <w:overflowPunct/>
                              <w:topLinePunct w:val="0"/>
                              <w:autoSpaceDE/>
                              <w:autoSpaceDN/>
                              <w:bidi w:val="0"/>
                              <w:adjustRightInd w:val="0"/>
                              <w:snapToGrid/>
                              <w:spacing w:line="240" w:lineRule="exact"/>
                              <w:ind w:left="0" w:leftChars="0" w:right="0" w:rightChars="0" w:firstLine="720" w:firstLineChars="400"/>
                              <w:jc w:val="both"/>
                              <w:textAlignment w:val="auto"/>
                              <w:outlineLvl w:val="9"/>
                            </w:pPr>
                            <w:r>
                              <w:t xml:space="preserve">IF RST='0' THEN   Q := (OTHERS=&gt;'0'); </w:t>
                            </w:r>
                            <w:r>
                              <w:rPr>
                                <w:rFonts w:hint="eastAsia"/>
                              </w:rPr>
                              <w:t>--复位低电平时，计数寄存器清0</w:t>
                            </w:r>
                            <w:r>
                              <w:t xml:space="preserve">          </w:t>
                            </w:r>
                          </w:p>
                          <w:p>
                            <w:pPr>
                              <w:pStyle w:val="23"/>
                              <w:keepNext w:val="0"/>
                              <w:keepLines w:val="0"/>
                              <w:pageBreakBefore w:val="0"/>
                              <w:widowControl w:val="0"/>
                              <w:kinsoku/>
                              <w:wordWrap/>
                              <w:overflowPunct/>
                              <w:topLinePunct w:val="0"/>
                              <w:autoSpaceDE/>
                              <w:autoSpaceDN/>
                              <w:bidi w:val="0"/>
                              <w:adjustRightInd w:val="0"/>
                              <w:snapToGrid/>
                              <w:spacing w:line="240" w:lineRule="exact"/>
                              <w:ind w:left="0" w:leftChars="0" w:right="0" w:rightChars="0" w:firstLine="720" w:firstLineChars="400"/>
                              <w:jc w:val="both"/>
                              <w:textAlignment w:val="auto"/>
                              <w:outlineLvl w:val="9"/>
                              <w:rPr>
                                <w:rFonts w:hint="eastAsia"/>
                              </w:rPr>
                            </w:pPr>
                            <w:r>
                              <w:t xml:space="preserve">   ELSIF CLK'EVENT AND CLK='1' THEN  </w:t>
                            </w:r>
                            <w:r>
                              <w:rPr>
                                <w:rFonts w:hint="eastAsia"/>
                              </w:rPr>
                              <w:t xml:space="preserve">  --测试时钟上升沿</w:t>
                            </w:r>
                          </w:p>
                          <w:p>
                            <w:pPr>
                              <w:pStyle w:val="23"/>
                              <w:keepNext w:val="0"/>
                              <w:keepLines w:val="0"/>
                              <w:pageBreakBefore w:val="0"/>
                              <w:widowControl w:val="0"/>
                              <w:kinsoku/>
                              <w:wordWrap/>
                              <w:overflowPunct/>
                              <w:topLinePunct w:val="0"/>
                              <w:autoSpaceDE/>
                              <w:autoSpaceDN/>
                              <w:bidi w:val="0"/>
                              <w:adjustRightInd w:val="0"/>
                              <w:snapToGrid/>
                              <w:spacing w:line="240" w:lineRule="exact"/>
                              <w:ind w:left="0" w:leftChars="0" w:right="0" w:rightChars="0" w:firstLine="720" w:firstLineChars="400"/>
                              <w:jc w:val="both"/>
                              <w:textAlignment w:val="auto"/>
                              <w:outlineLvl w:val="9"/>
                              <w:rPr>
                                <w:rFonts w:hint="eastAsia"/>
                              </w:rPr>
                            </w:pPr>
                            <w:r>
                              <w:t xml:space="preserve">     IF EN='1' THEN </w:t>
                            </w:r>
                            <w:r>
                              <w:rPr>
                                <w:rFonts w:hint="eastAsia"/>
                              </w:rPr>
                              <w:t xml:space="preserve">                       --计数使能高电平，允许计数</w:t>
                            </w:r>
                          </w:p>
                          <w:p>
                            <w:pPr>
                              <w:pStyle w:val="23"/>
                              <w:keepNext w:val="0"/>
                              <w:keepLines w:val="0"/>
                              <w:pageBreakBefore w:val="0"/>
                              <w:widowControl w:val="0"/>
                              <w:kinsoku/>
                              <w:wordWrap/>
                              <w:overflowPunct/>
                              <w:topLinePunct w:val="0"/>
                              <w:autoSpaceDE/>
                              <w:autoSpaceDN/>
                              <w:bidi w:val="0"/>
                              <w:adjustRightInd w:val="0"/>
                              <w:snapToGrid/>
                              <w:spacing w:line="240" w:lineRule="exact"/>
                              <w:ind w:left="0" w:leftChars="0" w:right="0" w:rightChars="0" w:firstLine="720" w:firstLineChars="400"/>
                              <w:jc w:val="both"/>
                              <w:textAlignment w:val="auto"/>
                              <w:outlineLvl w:val="9"/>
                              <w:rPr>
                                <w:rFonts w:hint="eastAsia"/>
                              </w:rPr>
                            </w:pPr>
                            <w:r>
                              <w:t xml:space="preserve">        IF (LOAD='0') THEN  Q := DATA;</w:t>
                            </w:r>
                            <w:r>
                              <w:rPr>
                                <w:rFonts w:hint="eastAsia"/>
                              </w:rPr>
                              <w:t xml:space="preserve"> </w:t>
                            </w:r>
                            <w:r>
                              <w:t>ELSE</w:t>
                            </w:r>
                            <w:r>
                              <w:rPr>
                                <w:rFonts w:hint="eastAsia"/>
                              </w:rPr>
                              <w:t xml:space="preserve">  --预置控制低电平，允许加载</w:t>
                            </w:r>
                          </w:p>
                          <w:p>
                            <w:pPr>
                              <w:pStyle w:val="23"/>
                              <w:keepNext w:val="0"/>
                              <w:keepLines w:val="0"/>
                              <w:pageBreakBefore w:val="0"/>
                              <w:widowControl w:val="0"/>
                              <w:kinsoku/>
                              <w:wordWrap/>
                              <w:overflowPunct/>
                              <w:topLinePunct w:val="0"/>
                              <w:autoSpaceDE/>
                              <w:autoSpaceDN/>
                              <w:bidi w:val="0"/>
                              <w:adjustRightInd w:val="0"/>
                              <w:snapToGrid/>
                              <w:spacing w:line="240" w:lineRule="exact"/>
                              <w:ind w:left="0" w:leftChars="0" w:right="0" w:rightChars="0" w:firstLine="1355" w:firstLineChars="753"/>
                              <w:jc w:val="both"/>
                              <w:textAlignment w:val="auto"/>
                              <w:outlineLvl w:val="9"/>
                              <w:rPr>
                                <w:rFonts w:hint="eastAsia"/>
                              </w:rPr>
                            </w:pPr>
                            <w:r>
                              <w:tab/>
                            </w:r>
                            <w:r>
                              <w:t xml:space="preserve"> IF Q&lt;9 THEN   Q := Q + 1; </w:t>
                            </w:r>
                            <w:r>
                              <w:rPr>
                                <w:rFonts w:hint="eastAsia"/>
                              </w:rPr>
                              <w:t xml:space="preserve">    --计数小于9，继续累加</w:t>
                            </w:r>
                          </w:p>
                          <w:p>
                            <w:pPr>
                              <w:pStyle w:val="23"/>
                              <w:keepNext w:val="0"/>
                              <w:keepLines w:val="0"/>
                              <w:pageBreakBefore w:val="0"/>
                              <w:widowControl w:val="0"/>
                              <w:kinsoku/>
                              <w:wordWrap/>
                              <w:overflowPunct/>
                              <w:topLinePunct w:val="0"/>
                              <w:autoSpaceDE/>
                              <w:autoSpaceDN/>
                              <w:bidi w:val="0"/>
                              <w:adjustRightInd w:val="0"/>
                              <w:snapToGrid/>
                              <w:spacing w:line="240" w:lineRule="exact"/>
                              <w:ind w:left="0" w:leftChars="0" w:right="0" w:rightChars="0" w:firstLine="720" w:firstLineChars="400"/>
                              <w:jc w:val="both"/>
                              <w:textAlignment w:val="auto"/>
                              <w:outlineLvl w:val="9"/>
                              <w:rPr>
                                <w:rFonts w:hint="eastAsia"/>
                              </w:rPr>
                            </w:pPr>
                            <w:r>
                              <w:t xml:space="preserve">                ELSE   Q := (OTHERS=&gt;'0'); </w:t>
                            </w:r>
                            <w:r>
                              <w:rPr>
                                <w:rFonts w:hint="eastAsia"/>
                              </w:rPr>
                              <w:t>--否则计数清0</w:t>
                            </w:r>
                          </w:p>
                          <w:p>
                            <w:pPr>
                              <w:pStyle w:val="23"/>
                              <w:keepNext w:val="0"/>
                              <w:keepLines w:val="0"/>
                              <w:pageBreakBefore w:val="0"/>
                              <w:widowControl w:val="0"/>
                              <w:kinsoku/>
                              <w:wordWrap/>
                              <w:overflowPunct/>
                              <w:topLinePunct w:val="0"/>
                              <w:autoSpaceDE/>
                              <w:autoSpaceDN/>
                              <w:bidi w:val="0"/>
                              <w:snapToGrid/>
                              <w:spacing w:line="240" w:lineRule="exact"/>
                              <w:ind w:left="0" w:leftChars="0" w:right="0" w:rightChars="0" w:firstLine="720" w:firstLineChars="400"/>
                              <w:jc w:val="both"/>
                              <w:textAlignment w:val="auto"/>
                              <w:outlineLvl w:val="9"/>
                            </w:pPr>
                            <w:r>
                              <w:t xml:space="preserve">            END IF;      </w:t>
                            </w:r>
                          </w:p>
                          <w:p>
                            <w:pPr>
                              <w:pStyle w:val="23"/>
                              <w:keepNext w:val="0"/>
                              <w:keepLines w:val="0"/>
                              <w:pageBreakBefore w:val="0"/>
                              <w:widowControl w:val="0"/>
                              <w:kinsoku/>
                              <w:wordWrap/>
                              <w:overflowPunct/>
                              <w:topLinePunct w:val="0"/>
                              <w:autoSpaceDE/>
                              <w:autoSpaceDN/>
                              <w:bidi w:val="0"/>
                              <w:snapToGrid/>
                              <w:spacing w:line="240" w:lineRule="exact"/>
                              <w:ind w:left="0" w:leftChars="0" w:right="0" w:rightChars="0" w:firstLine="720" w:firstLineChars="400"/>
                              <w:jc w:val="both"/>
                              <w:textAlignment w:val="auto"/>
                              <w:outlineLvl w:val="9"/>
                            </w:pPr>
                            <w:r>
                              <w:t xml:space="preserve">        END IF;</w:t>
                            </w:r>
                          </w:p>
                          <w:p>
                            <w:pPr>
                              <w:pStyle w:val="23"/>
                              <w:keepNext w:val="0"/>
                              <w:keepLines w:val="0"/>
                              <w:pageBreakBefore w:val="0"/>
                              <w:widowControl w:val="0"/>
                              <w:kinsoku/>
                              <w:wordWrap/>
                              <w:overflowPunct/>
                              <w:topLinePunct w:val="0"/>
                              <w:autoSpaceDE/>
                              <w:autoSpaceDN/>
                              <w:bidi w:val="0"/>
                              <w:snapToGrid/>
                              <w:spacing w:line="240" w:lineRule="exact"/>
                              <w:ind w:left="0" w:leftChars="0" w:right="0" w:rightChars="0" w:firstLine="720" w:firstLineChars="400"/>
                              <w:jc w:val="both"/>
                              <w:textAlignment w:val="auto"/>
                              <w:outlineLvl w:val="9"/>
                            </w:pPr>
                            <w:r>
                              <w:t xml:space="preserve">     END IF; </w:t>
                            </w:r>
                          </w:p>
                          <w:p>
                            <w:pPr>
                              <w:pStyle w:val="23"/>
                              <w:keepNext w:val="0"/>
                              <w:keepLines w:val="0"/>
                              <w:pageBreakBefore w:val="0"/>
                              <w:widowControl w:val="0"/>
                              <w:kinsoku/>
                              <w:wordWrap/>
                              <w:overflowPunct/>
                              <w:topLinePunct w:val="0"/>
                              <w:autoSpaceDE/>
                              <w:autoSpaceDN/>
                              <w:bidi w:val="0"/>
                              <w:snapToGrid/>
                              <w:spacing w:line="240" w:lineRule="exact"/>
                              <w:ind w:left="0" w:leftChars="0" w:right="0" w:rightChars="0" w:firstLine="720" w:firstLineChars="400"/>
                              <w:jc w:val="both"/>
                              <w:textAlignment w:val="auto"/>
                              <w:outlineLvl w:val="9"/>
                            </w:pPr>
                            <w:r>
                              <w:t xml:space="preserve">END IF;     </w:t>
                            </w:r>
                          </w:p>
                          <w:p>
                            <w:pPr>
                              <w:pStyle w:val="23"/>
                              <w:keepNext w:val="0"/>
                              <w:keepLines w:val="0"/>
                              <w:pageBreakBefore w:val="0"/>
                              <w:widowControl w:val="0"/>
                              <w:kinsoku/>
                              <w:wordWrap/>
                              <w:overflowPunct/>
                              <w:topLinePunct w:val="0"/>
                              <w:autoSpaceDE/>
                              <w:autoSpaceDN/>
                              <w:bidi w:val="0"/>
                              <w:snapToGrid/>
                              <w:spacing w:line="240" w:lineRule="exact"/>
                              <w:ind w:left="0" w:leftChars="0" w:right="0" w:rightChars="0" w:firstLine="720" w:firstLineChars="400"/>
                              <w:jc w:val="both"/>
                              <w:textAlignment w:val="auto"/>
                              <w:outlineLvl w:val="9"/>
                              <w:rPr>
                                <w:rFonts w:hint="eastAsia"/>
                              </w:rPr>
                            </w:pPr>
                            <w:r>
                              <w:t xml:space="preserve">IF Q="1001" THEN COUT&lt;='1';          </w:t>
                            </w:r>
                            <w:r>
                              <w:rPr>
                                <w:rFonts w:hint="eastAsia"/>
                              </w:rPr>
                              <w:t xml:space="preserve">    --当计数为9时，进位输出1</w:t>
                            </w:r>
                          </w:p>
                          <w:p>
                            <w:pPr>
                              <w:pStyle w:val="23"/>
                              <w:keepNext w:val="0"/>
                              <w:keepLines w:val="0"/>
                              <w:pageBreakBefore w:val="0"/>
                              <w:widowControl w:val="0"/>
                              <w:kinsoku/>
                              <w:wordWrap/>
                              <w:overflowPunct/>
                              <w:topLinePunct w:val="0"/>
                              <w:autoSpaceDE/>
                              <w:autoSpaceDN/>
                              <w:bidi w:val="0"/>
                              <w:snapToGrid/>
                              <w:spacing w:line="240" w:lineRule="exact"/>
                              <w:ind w:left="0" w:leftChars="0" w:right="0" w:rightChars="0" w:firstLine="765" w:firstLineChars="425"/>
                              <w:jc w:val="both"/>
                              <w:textAlignment w:val="auto"/>
                              <w:outlineLvl w:val="9"/>
                              <w:rPr>
                                <w:rFonts w:hint="eastAsia"/>
                              </w:rPr>
                            </w:pPr>
                            <w:r>
                              <w:t xml:space="preserve">          ELSE    COUT&lt;='0';  END IF;</w:t>
                            </w:r>
                            <w:r>
                              <w:rPr>
                                <w:rFonts w:hint="eastAsia"/>
                              </w:rPr>
                              <w:t xml:space="preserve">     --否则进位输出0</w:t>
                            </w:r>
                          </w:p>
                          <w:p>
                            <w:pPr>
                              <w:pStyle w:val="23"/>
                              <w:keepNext w:val="0"/>
                              <w:keepLines w:val="0"/>
                              <w:pageBreakBefore w:val="0"/>
                              <w:widowControl w:val="0"/>
                              <w:kinsoku/>
                              <w:wordWrap/>
                              <w:overflowPunct/>
                              <w:topLinePunct w:val="0"/>
                              <w:autoSpaceDE/>
                              <w:autoSpaceDN/>
                              <w:bidi w:val="0"/>
                              <w:snapToGrid/>
                              <w:spacing w:line="240" w:lineRule="exact"/>
                              <w:ind w:left="0" w:leftChars="0" w:right="0" w:rightChars="0" w:firstLine="1125" w:firstLineChars="625"/>
                              <w:jc w:val="both"/>
                              <w:textAlignment w:val="auto"/>
                              <w:outlineLvl w:val="9"/>
                              <w:rPr>
                                <w:rFonts w:hint="eastAsia"/>
                              </w:rPr>
                            </w:pPr>
                            <w:r>
                              <w:t>DOUT &lt;= Q;</w:t>
                            </w:r>
                            <w:r>
                              <w:rPr>
                                <w:rFonts w:hint="eastAsia"/>
                              </w:rPr>
                              <w:t xml:space="preserve">                              --计数寄存器的值输出端口</w:t>
                            </w:r>
                          </w:p>
                          <w:p>
                            <w:pPr>
                              <w:pStyle w:val="23"/>
                              <w:keepNext w:val="0"/>
                              <w:keepLines w:val="0"/>
                              <w:pageBreakBefore w:val="0"/>
                              <w:widowControl w:val="0"/>
                              <w:kinsoku/>
                              <w:wordWrap/>
                              <w:overflowPunct/>
                              <w:topLinePunct w:val="0"/>
                              <w:autoSpaceDE/>
                              <w:autoSpaceDN/>
                              <w:bidi w:val="0"/>
                              <w:snapToGrid/>
                              <w:spacing w:line="240" w:lineRule="exact"/>
                              <w:ind w:left="0" w:leftChars="0" w:right="0" w:rightChars="0" w:firstLine="446" w:firstLineChars="248"/>
                              <w:jc w:val="both"/>
                              <w:textAlignment w:val="auto"/>
                              <w:outlineLvl w:val="9"/>
                            </w:pPr>
                            <w:r>
                              <w:t>END PROCESS;</w:t>
                            </w:r>
                          </w:p>
                          <w:p>
                            <w:pPr>
                              <w:pStyle w:val="46"/>
                              <w:keepNext w:val="0"/>
                              <w:keepLines w:val="0"/>
                              <w:pageBreakBefore w:val="0"/>
                              <w:widowControl w:val="0"/>
                              <w:kinsoku/>
                              <w:wordWrap/>
                              <w:overflowPunct/>
                              <w:topLinePunct w:val="0"/>
                              <w:autoSpaceDE/>
                              <w:autoSpaceDN/>
                              <w:bidi w:val="0"/>
                              <w:snapToGrid/>
                              <w:spacing w:line="240" w:lineRule="exact"/>
                              <w:ind w:left="0" w:leftChars="0" w:right="0" w:rightChars="0" w:firstLine="420"/>
                              <w:jc w:val="both"/>
                              <w:textAlignment w:val="auto"/>
                              <w:outlineLvl w:val="9"/>
                              <w:rPr>
                                <w:rFonts w:hint="eastAsia"/>
                              </w:rPr>
                            </w:pPr>
                            <w:r>
                              <w:t>END behav;</w:t>
                            </w:r>
                          </w:p>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0.75pt;margin-top:5.9pt;height:373.15pt;width:500.1pt;z-index:283895808;v-text-anchor:middle;mso-width-relative:page;mso-height-relative:page;" fillcolor="#FFFFFF [3201]" filled="t" stroked="t" coordsize="21600,21600" o:gfxdata="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E+M&#10;RcrXAAAACQEAAA8AAAAAAAAAAQAgAAAAIgAAAGRycy9kb3ducmV2LnhtbFBLAQIUABQAAAAIAIdO&#10;4kArtcmKXQIAAKoEAAAOAAAAAAAAAAEAIAAAACYBAABkcnMvZTJvRG9jLnhtbFBLBQYAAAAABgAG&#10;AFkBAAD1BQAAAAA=&#10;">
                <v:fill on="t" focussize="0,0"/>
                <v:stroke weight="2pt" color="#000000 [3200]"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ind w:right="0" w:rightChars="0"/>
                        <w:jc w:val="both"/>
                        <w:textAlignment w:val="auto"/>
                        <w:outlineLvl w:val="9"/>
                        <w:rPr>
                          <w:rFonts w:hint="eastAsia" w:eastAsia="宋体"/>
                          <w:sz w:val="18"/>
                          <w:szCs w:val="18"/>
                          <w:lang w:val="en-US" w:eastAsia="zh-CN"/>
                        </w:rPr>
                      </w:pPr>
                      <w:r>
                        <w:rPr>
                          <w:rFonts w:hint="eastAsia"/>
                          <w:sz w:val="18"/>
                          <w:szCs w:val="18"/>
                          <w:lang w:val="en-US" w:eastAsia="zh-CN"/>
                        </w:rPr>
                        <w:t>VHDL:</w:t>
                      </w:r>
                    </w:p>
                    <w:p>
                      <w:pPr>
                        <w:pStyle w:val="23"/>
                        <w:keepNext w:val="0"/>
                        <w:keepLines w:val="0"/>
                        <w:pageBreakBefore w:val="0"/>
                        <w:widowControl w:val="0"/>
                        <w:kinsoku/>
                        <w:wordWrap/>
                        <w:overflowPunct/>
                        <w:topLinePunct w:val="0"/>
                        <w:autoSpaceDE/>
                        <w:autoSpaceDN/>
                        <w:bidi w:val="0"/>
                        <w:adjustRightInd w:val="0"/>
                        <w:snapToGrid/>
                        <w:spacing w:line="240" w:lineRule="exact"/>
                        <w:ind w:left="0" w:leftChars="0" w:right="0" w:rightChars="0" w:firstLine="405" w:firstLineChars="225"/>
                        <w:jc w:val="both"/>
                        <w:textAlignment w:val="auto"/>
                        <w:outlineLvl w:val="9"/>
                      </w:pPr>
                      <w:r>
                        <w:t>LIBRARY IEEE;</w:t>
                      </w:r>
                    </w:p>
                    <w:p>
                      <w:pPr>
                        <w:pStyle w:val="23"/>
                        <w:keepNext w:val="0"/>
                        <w:keepLines w:val="0"/>
                        <w:pageBreakBefore w:val="0"/>
                        <w:widowControl w:val="0"/>
                        <w:kinsoku/>
                        <w:wordWrap/>
                        <w:overflowPunct/>
                        <w:topLinePunct w:val="0"/>
                        <w:autoSpaceDE/>
                        <w:autoSpaceDN/>
                        <w:bidi w:val="0"/>
                        <w:adjustRightInd w:val="0"/>
                        <w:snapToGrid/>
                        <w:spacing w:line="240" w:lineRule="exact"/>
                        <w:ind w:left="0" w:leftChars="0" w:right="0" w:rightChars="0" w:firstLine="405" w:firstLineChars="225"/>
                        <w:jc w:val="both"/>
                        <w:textAlignment w:val="auto"/>
                        <w:outlineLvl w:val="9"/>
                      </w:pPr>
                      <w:r>
                        <w:t>USE IEEE.STD_LOGIC_1164.ALL;</w:t>
                      </w:r>
                    </w:p>
                    <w:p>
                      <w:pPr>
                        <w:pStyle w:val="23"/>
                        <w:keepNext w:val="0"/>
                        <w:keepLines w:val="0"/>
                        <w:pageBreakBefore w:val="0"/>
                        <w:widowControl w:val="0"/>
                        <w:kinsoku/>
                        <w:wordWrap/>
                        <w:overflowPunct/>
                        <w:topLinePunct w:val="0"/>
                        <w:autoSpaceDE/>
                        <w:autoSpaceDN/>
                        <w:bidi w:val="0"/>
                        <w:adjustRightInd w:val="0"/>
                        <w:snapToGrid/>
                        <w:spacing w:line="240" w:lineRule="exact"/>
                        <w:ind w:left="0" w:leftChars="0" w:right="0" w:rightChars="0" w:firstLine="405" w:firstLineChars="225"/>
                        <w:jc w:val="both"/>
                        <w:textAlignment w:val="auto"/>
                        <w:outlineLvl w:val="9"/>
                      </w:pPr>
                      <w:r>
                        <w:t>USE IEEE.STD_LOGIC_UNSIGNED.ALL;</w:t>
                      </w:r>
                    </w:p>
                    <w:p>
                      <w:pPr>
                        <w:pStyle w:val="23"/>
                        <w:keepNext w:val="0"/>
                        <w:keepLines w:val="0"/>
                        <w:pageBreakBefore w:val="0"/>
                        <w:widowControl w:val="0"/>
                        <w:kinsoku/>
                        <w:wordWrap/>
                        <w:overflowPunct/>
                        <w:topLinePunct w:val="0"/>
                        <w:autoSpaceDE/>
                        <w:autoSpaceDN/>
                        <w:bidi w:val="0"/>
                        <w:adjustRightInd w:val="0"/>
                        <w:snapToGrid/>
                        <w:spacing w:line="240" w:lineRule="exact"/>
                        <w:ind w:left="0" w:leftChars="0" w:right="0" w:rightChars="0" w:firstLine="405" w:firstLineChars="225"/>
                        <w:jc w:val="both"/>
                        <w:textAlignment w:val="auto"/>
                        <w:outlineLvl w:val="9"/>
                      </w:pPr>
                      <w:r>
                        <w:t>ENTITY C</w:t>
                      </w:r>
                      <w:r>
                        <w:rPr>
                          <w:rFonts w:hint="eastAsia"/>
                        </w:rPr>
                        <w:t>NT10</w:t>
                      </w:r>
                      <w:r>
                        <w:t xml:space="preserve"> IS </w:t>
                      </w:r>
                    </w:p>
                    <w:p>
                      <w:pPr>
                        <w:pStyle w:val="23"/>
                        <w:keepNext w:val="0"/>
                        <w:keepLines w:val="0"/>
                        <w:pageBreakBefore w:val="0"/>
                        <w:widowControl w:val="0"/>
                        <w:kinsoku/>
                        <w:wordWrap/>
                        <w:overflowPunct/>
                        <w:topLinePunct w:val="0"/>
                        <w:autoSpaceDE/>
                        <w:autoSpaceDN/>
                        <w:bidi w:val="0"/>
                        <w:adjustRightInd w:val="0"/>
                        <w:snapToGrid/>
                        <w:spacing w:line="240" w:lineRule="exact"/>
                        <w:ind w:left="0" w:leftChars="0" w:right="0" w:rightChars="0" w:firstLine="720" w:firstLineChars="400"/>
                        <w:jc w:val="both"/>
                        <w:textAlignment w:val="auto"/>
                        <w:outlineLvl w:val="9"/>
                      </w:pPr>
                      <w:r>
                        <w:t xml:space="preserve">  PORT (CLK,RST,EN,LOAD : IN STD_LOGIC;</w:t>
                      </w:r>
                    </w:p>
                    <w:p>
                      <w:pPr>
                        <w:pStyle w:val="23"/>
                        <w:keepNext w:val="0"/>
                        <w:keepLines w:val="0"/>
                        <w:pageBreakBefore w:val="0"/>
                        <w:widowControl w:val="0"/>
                        <w:kinsoku/>
                        <w:wordWrap/>
                        <w:overflowPunct/>
                        <w:topLinePunct w:val="0"/>
                        <w:autoSpaceDE/>
                        <w:autoSpaceDN/>
                        <w:bidi w:val="0"/>
                        <w:adjustRightInd w:val="0"/>
                        <w:snapToGrid/>
                        <w:spacing w:line="240" w:lineRule="exact"/>
                        <w:ind w:left="0" w:leftChars="0" w:right="0" w:rightChars="0" w:firstLine="720" w:firstLineChars="400"/>
                        <w:jc w:val="both"/>
                        <w:textAlignment w:val="auto"/>
                        <w:outlineLvl w:val="9"/>
                      </w:pPr>
                      <w:r>
                        <w:t xml:space="preserve">        DATA : IN STD_LOGIC_VECTOR(3 DOWNTO 0);  </w:t>
                      </w:r>
                      <w:r>
                        <w:rPr>
                          <w:rFonts w:hint="eastAsia"/>
                        </w:rPr>
                        <w:t>--4位预置数</w:t>
                      </w:r>
                      <w:r>
                        <w:t xml:space="preserve">           </w:t>
                      </w:r>
                    </w:p>
                    <w:p>
                      <w:pPr>
                        <w:pStyle w:val="23"/>
                        <w:keepNext w:val="0"/>
                        <w:keepLines w:val="0"/>
                        <w:pageBreakBefore w:val="0"/>
                        <w:widowControl w:val="0"/>
                        <w:kinsoku/>
                        <w:wordWrap/>
                        <w:overflowPunct/>
                        <w:topLinePunct w:val="0"/>
                        <w:autoSpaceDE/>
                        <w:autoSpaceDN/>
                        <w:bidi w:val="0"/>
                        <w:adjustRightInd w:val="0"/>
                        <w:snapToGrid/>
                        <w:spacing w:line="240" w:lineRule="exact"/>
                        <w:ind w:left="0" w:leftChars="0" w:right="0" w:rightChars="0" w:firstLine="720" w:firstLineChars="400"/>
                        <w:jc w:val="both"/>
                        <w:textAlignment w:val="auto"/>
                        <w:outlineLvl w:val="9"/>
                      </w:pPr>
                      <w:r>
                        <w:t xml:space="preserve">        DOUT : OUT STD_LOGIC_VECTOR(3 DOWNTO 0);</w:t>
                      </w:r>
                      <w:r>
                        <w:rPr>
                          <w:rFonts w:hint="eastAsia"/>
                        </w:rPr>
                        <w:t xml:space="preserve"> --计数值输出</w:t>
                      </w:r>
                      <w:r>
                        <w:t xml:space="preserve">    </w:t>
                      </w:r>
                    </w:p>
                    <w:p>
                      <w:pPr>
                        <w:pStyle w:val="23"/>
                        <w:keepNext w:val="0"/>
                        <w:keepLines w:val="0"/>
                        <w:pageBreakBefore w:val="0"/>
                        <w:widowControl w:val="0"/>
                        <w:kinsoku/>
                        <w:wordWrap/>
                        <w:overflowPunct/>
                        <w:topLinePunct w:val="0"/>
                        <w:autoSpaceDE/>
                        <w:autoSpaceDN/>
                        <w:bidi w:val="0"/>
                        <w:adjustRightInd w:val="0"/>
                        <w:snapToGrid/>
                        <w:spacing w:line="240" w:lineRule="exact"/>
                        <w:ind w:left="0" w:leftChars="0" w:right="0" w:rightChars="0" w:firstLine="1447" w:firstLineChars="804"/>
                        <w:jc w:val="both"/>
                        <w:textAlignment w:val="auto"/>
                        <w:outlineLvl w:val="9"/>
                        <w:rPr>
                          <w:rFonts w:hint="eastAsia"/>
                        </w:rPr>
                      </w:pPr>
                      <w:r>
                        <w:t xml:space="preserve">COUT : OUT STD_LOGIC);           </w:t>
                      </w:r>
                      <w:r>
                        <w:rPr>
                          <w:rFonts w:hint="eastAsia"/>
                        </w:rPr>
                        <w:t xml:space="preserve">            --计数进位输出</w:t>
                      </w:r>
                    </w:p>
                    <w:p>
                      <w:pPr>
                        <w:pStyle w:val="23"/>
                        <w:keepNext w:val="0"/>
                        <w:keepLines w:val="0"/>
                        <w:pageBreakBefore w:val="0"/>
                        <w:widowControl w:val="0"/>
                        <w:kinsoku/>
                        <w:wordWrap/>
                        <w:overflowPunct/>
                        <w:topLinePunct w:val="0"/>
                        <w:autoSpaceDE/>
                        <w:autoSpaceDN/>
                        <w:bidi w:val="0"/>
                        <w:adjustRightInd w:val="0"/>
                        <w:snapToGrid/>
                        <w:spacing w:line="240" w:lineRule="exact"/>
                        <w:ind w:left="0" w:leftChars="0" w:right="0" w:rightChars="0" w:firstLine="405" w:firstLineChars="225"/>
                        <w:jc w:val="both"/>
                        <w:textAlignment w:val="auto"/>
                        <w:outlineLvl w:val="9"/>
                      </w:pPr>
                      <w:r>
                        <w:t>END C</w:t>
                      </w:r>
                      <w:r>
                        <w:rPr>
                          <w:rFonts w:hint="eastAsia"/>
                        </w:rPr>
                        <w:t>NT10</w:t>
                      </w:r>
                      <w:r>
                        <w:t>;</w:t>
                      </w:r>
                    </w:p>
                    <w:p>
                      <w:pPr>
                        <w:pStyle w:val="23"/>
                        <w:keepNext w:val="0"/>
                        <w:keepLines w:val="0"/>
                        <w:pageBreakBefore w:val="0"/>
                        <w:widowControl w:val="0"/>
                        <w:kinsoku/>
                        <w:wordWrap/>
                        <w:overflowPunct/>
                        <w:topLinePunct w:val="0"/>
                        <w:autoSpaceDE/>
                        <w:autoSpaceDN/>
                        <w:bidi w:val="0"/>
                        <w:adjustRightInd w:val="0"/>
                        <w:snapToGrid/>
                        <w:spacing w:line="240" w:lineRule="exact"/>
                        <w:ind w:left="0" w:leftChars="0" w:right="0" w:rightChars="0" w:firstLine="405" w:firstLineChars="225"/>
                        <w:jc w:val="both"/>
                        <w:textAlignment w:val="auto"/>
                        <w:outlineLvl w:val="9"/>
                      </w:pPr>
                      <w:r>
                        <w:t>ARCHITECTURE behav OF C</w:t>
                      </w:r>
                      <w:r>
                        <w:rPr>
                          <w:rFonts w:hint="eastAsia"/>
                        </w:rPr>
                        <w:t>NT10</w:t>
                      </w:r>
                      <w:r>
                        <w:t xml:space="preserve"> IS</w:t>
                      </w:r>
                    </w:p>
                    <w:p>
                      <w:pPr>
                        <w:pStyle w:val="23"/>
                        <w:keepNext w:val="0"/>
                        <w:keepLines w:val="0"/>
                        <w:pageBreakBefore w:val="0"/>
                        <w:widowControl w:val="0"/>
                        <w:kinsoku/>
                        <w:wordWrap/>
                        <w:overflowPunct/>
                        <w:topLinePunct w:val="0"/>
                        <w:autoSpaceDE/>
                        <w:autoSpaceDN/>
                        <w:bidi w:val="0"/>
                        <w:adjustRightInd w:val="0"/>
                        <w:snapToGrid/>
                        <w:spacing w:line="240" w:lineRule="exact"/>
                        <w:ind w:left="0" w:leftChars="0" w:right="0" w:rightChars="0" w:firstLine="405" w:firstLineChars="225"/>
                        <w:jc w:val="both"/>
                        <w:textAlignment w:val="auto"/>
                        <w:outlineLvl w:val="9"/>
                      </w:pPr>
                      <w:r>
                        <w:t>BEGIN</w:t>
                      </w:r>
                    </w:p>
                    <w:p>
                      <w:pPr>
                        <w:pStyle w:val="23"/>
                        <w:keepNext w:val="0"/>
                        <w:keepLines w:val="0"/>
                        <w:pageBreakBefore w:val="0"/>
                        <w:widowControl w:val="0"/>
                        <w:kinsoku/>
                        <w:wordWrap/>
                        <w:overflowPunct/>
                        <w:topLinePunct w:val="0"/>
                        <w:autoSpaceDE/>
                        <w:autoSpaceDN/>
                        <w:bidi w:val="0"/>
                        <w:adjustRightInd w:val="0"/>
                        <w:snapToGrid/>
                        <w:spacing w:line="240" w:lineRule="exact"/>
                        <w:ind w:left="0" w:leftChars="0" w:right="0" w:rightChars="0" w:firstLine="585" w:firstLineChars="325"/>
                        <w:jc w:val="both"/>
                        <w:textAlignment w:val="auto"/>
                        <w:outlineLvl w:val="9"/>
                      </w:pPr>
                      <w:r>
                        <w:t>PROCESS(CLK, RST, EN,</w:t>
                      </w:r>
                      <w:r>
                        <w:rPr>
                          <w:rFonts w:hint="eastAsia"/>
                        </w:rPr>
                        <w:t xml:space="preserve"> </w:t>
                      </w:r>
                      <w:r>
                        <w:t xml:space="preserve">LOAD)  </w:t>
                      </w:r>
                    </w:p>
                    <w:p>
                      <w:pPr>
                        <w:pStyle w:val="23"/>
                        <w:keepNext w:val="0"/>
                        <w:keepLines w:val="0"/>
                        <w:pageBreakBefore w:val="0"/>
                        <w:widowControl w:val="0"/>
                        <w:kinsoku/>
                        <w:wordWrap/>
                        <w:overflowPunct/>
                        <w:topLinePunct w:val="0"/>
                        <w:autoSpaceDE/>
                        <w:autoSpaceDN/>
                        <w:bidi w:val="0"/>
                        <w:adjustRightInd w:val="0"/>
                        <w:snapToGrid/>
                        <w:spacing w:line="240" w:lineRule="exact"/>
                        <w:ind w:left="0" w:leftChars="0" w:right="0" w:rightChars="0" w:firstLine="720" w:firstLineChars="400"/>
                        <w:jc w:val="both"/>
                        <w:textAlignment w:val="auto"/>
                        <w:outlineLvl w:val="9"/>
                      </w:pPr>
                      <w:r>
                        <w:t xml:space="preserve"> VARIABLE  Q : STD_LOGIC_VECTOR(3 DOWNTO 0);</w:t>
                      </w:r>
                    </w:p>
                    <w:p>
                      <w:pPr>
                        <w:pStyle w:val="23"/>
                        <w:keepNext w:val="0"/>
                        <w:keepLines w:val="0"/>
                        <w:pageBreakBefore w:val="0"/>
                        <w:widowControl w:val="0"/>
                        <w:kinsoku/>
                        <w:wordWrap/>
                        <w:overflowPunct/>
                        <w:topLinePunct w:val="0"/>
                        <w:autoSpaceDE/>
                        <w:autoSpaceDN/>
                        <w:bidi w:val="0"/>
                        <w:adjustRightInd w:val="0"/>
                        <w:snapToGrid/>
                        <w:spacing w:line="240" w:lineRule="exact"/>
                        <w:ind w:left="0" w:leftChars="0" w:right="0" w:rightChars="0" w:firstLine="405" w:firstLineChars="225"/>
                        <w:jc w:val="both"/>
                        <w:textAlignment w:val="auto"/>
                        <w:outlineLvl w:val="9"/>
                      </w:pPr>
                      <w:r>
                        <w:t>BEGIN</w:t>
                      </w:r>
                    </w:p>
                    <w:p>
                      <w:pPr>
                        <w:pStyle w:val="23"/>
                        <w:keepNext w:val="0"/>
                        <w:keepLines w:val="0"/>
                        <w:pageBreakBefore w:val="0"/>
                        <w:widowControl w:val="0"/>
                        <w:kinsoku/>
                        <w:wordWrap/>
                        <w:overflowPunct/>
                        <w:topLinePunct w:val="0"/>
                        <w:autoSpaceDE/>
                        <w:autoSpaceDN/>
                        <w:bidi w:val="0"/>
                        <w:adjustRightInd w:val="0"/>
                        <w:snapToGrid/>
                        <w:spacing w:line="240" w:lineRule="exact"/>
                        <w:ind w:left="0" w:leftChars="0" w:right="0" w:rightChars="0" w:firstLine="720" w:firstLineChars="400"/>
                        <w:jc w:val="both"/>
                        <w:textAlignment w:val="auto"/>
                        <w:outlineLvl w:val="9"/>
                      </w:pPr>
                      <w:r>
                        <w:t xml:space="preserve">IF RST='0' THEN   Q := (OTHERS=&gt;'0'); </w:t>
                      </w:r>
                      <w:r>
                        <w:rPr>
                          <w:rFonts w:hint="eastAsia"/>
                        </w:rPr>
                        <w:t>--复位低电平时，计数寄存器清0</w:t>
                      </w:r>
                      <w:r>
                        <w:t xml:space="preserve">          </w:t>
                      </w:r>
                    </w:p>
                    <w:p>
                      <w:pPr>
                        <w:pStyle w:val="23"/>
                        <w:keepNext w:val="0"/>
                        <w:keepLines w:val="0"/>
                        <w:pageBreakBefore w:val="0"/>
                        <w:widowControl w:val="0"/>
                        <w:kinsoku/>
                        <w:wordWrap/>
                        <w:overflowPunct/>
                        <w:topLinePunct w:val="0"/>
                        <w:autoSpaceDE/>
                        <w:autoSpaceDN/>
                        <w:bidi w:val="0"/>
                        <w:adjustRightInd w:val="0"/>
                        <w:snapToGrid/>
                        <w:spacing w:line="240" w:lineRule="exact"/>
                        <w:ind w:left="0" w:leftChars="0" w:right="0" w:rightChars="0" w:firstLine="720" w:firstLineChars="400"/>
                        <w:jc w:val="both"/>
                        <w:textAlignment w:val="auto"/>
                        <w:outlineLvl w:val="9"/>
                        <w:rPr>
                          <w:rFonts w:hint="eastAsia"/>
                        </w:rPr>
                      </w:pPr>
                      <w:r>
                        <w:t xml:space="preserve">   ELSIF CLK'EVENT AND CLK='1' THEN  </w:t>
                      </w:r>
                      <w:r>
                        <w:rPr>
                          <w:rFonts w:hint="eastAsia"/>
                        </w:rPr>
                        <w:t xml:space="preserve">  --测试时钟上升沿</w:t>
                      </w:r>
                    </w:p>
                    <w:p>
                      <w:pPr>
                        <w:pStyle w:val="23"/>
                        <w:keepNext w:val="0"/>
                        <w:keepLines w:val="0"/>
                        <w:pageBreakBefore w:val="0"/>
                        <w:widowControl w:val="0"/>
                        <w:kinsoku/>
                        <w:wordWrap/>
                        <w:overflowPunct/>
                        <w:topLinePunct w:val="0"/>
                        <w:autoSpaceDE/>
                        <w:autoSpaceDN/>
                        <w:bidi w:val="0"/>
                        <w:adjustRightInd w:val="0"/>
                        <w:snapToGrid/>
                        <w:spacing w:line="240" w:lineRule="exact"/>
                        <w:ind w:left="0" w:leftChars="0" w:right="0" w:rightChars="0" w:firstLine="720" w:firstLineChars="400"/>
                        <w:jc w:val="both"/>
                        <w:textAlignment w:val="auto"/>
                        <w:outlineLvl w:val="9"/>
                        <w:rPr>
                          <w:rFonts w:hint="eastAsia"/>
                        </w:rPr>
                      </w:pPr>
                      <w:r>
                        <w:t xml:space="preserve">     IF EN='1' THEN </w:t>
                      </w:r>
                      <w:r>
                        <w:rPr>
                          <w:rFonts w:hint="eastAsia"/>
                        </w:rPr>
                        <w:t xml:space="preserve">                       --计数使能高电平，允许计数</w:t>
                      </w:r>
                    </w:p>
                    <w:p>
                      <w:pPr>
                        <w:pStyle w:val="23"/>
                        <w:keepNext w:val="0"/>
                        <w:keepLines w:val="0"/>
                        <w:pageBreakBefore w:val="0"/>
                        <w:widowControl w:val="0"/>
                        <w:kinsoku/>
                        <w:wordWrap/>
                        <w:overflowPunct/>
                        <w:topLinePunct w:val="0"/>
                        <w:autoSpaceDE/>
                        <w:autoSpaceDN/>
                        <w:bidi w:val="0"/>
                        <w:adjustRightInd w:val="0"/>
                        <w:snapToGrid/>
                        <w:spacing w:line="240" w:lineRule="exact"/>
                        <w:ind w:left="0" w:leftChars="0" w:right="0" w:rightChars="0" w:firstLine="720" w:firstLineChars="400"/>
                        <w:jc w:val="both"/>
                        <w:textAlignment w:val="auto"/>
                        <w:outlineLvl w:val="9"/>
                        <w:rPr>
                          <w:rFonts w:hint="eastAsia"/>
                        </w:rPr>
                      </w:pPr>
                      <w:r>
                        <w:t xml:space="preserve">        IF (LOAD='0') THEN  Q := DATA;</w:t>
                      </w:r>
                      <w:r>
                        <w:rPr>
                          <w:rFonts w:hint="eastAsia"/>
                        </w:rPr>
                        <w:t xml:space="preserve"> </w:t>
                      </w:r>
                      <w:r>
                        <w:t>ELSE</w:t>
                      </w:r>
                      <w:r>
                        <w:rPr>
                          <w:rFonts w:hint="eastAsia"/>
                        </w:rPr>
                        <w:t xml:space="preserve">  --预置控制低电平，允许加载</w:t>
                      </w:r>
                    </w:p>
                    <w:p>
                      <w:pPr>
                        <w:pStyle w:val="23"/>
                        <w:keepNext w:val="0"/>
                        <w:keepLines w:val="0"/>
                        <w:pageBreakBefore w:val="0"/>
                        <w:widowControl w:val="0"/>
                        <w:kinsoku/>
                        <w:wordWrap/>
                        <w:overflowPunct/>
                        <w:topLinePunct w:val="0"/>
                        <w:autoSpaceDE/>
                        <w:autoSpaceDN/>
                        <w:bidi w:val="0"/>
                        <w:adjustRightInd w:val="0"/>
                        <w:snapToGrid/>
                        <w:spacing w:line="240" w:lineRule="exact"/>
                        <w:ind w:left="0" w:leftChars="0" w:right="0" w:rightChars="0" w:firstLine="1355" w:firstLineChars="753"/>
                        <w:jc w:val="both"/>
                        <w:textAlignment w:val="auto"/>
                        <w:outlineLvl w:val="9"/>
                        <w:rPr>
                          <w:rFonts w:hint="eastAsia"/>
                        </w:rPr>
                      </w:pPr>
                      <w:r>
                        <w:tab/>
                      </w:r>
                      <w:r>
                        <w:t xml:space="preserve"> IF Q&lt;9 THEN   Q := Q + 1; </w:t>
                      </w:r>
                      <w:r>
                        <w:rPr>
                          <w:rFonts w:hint="eastAsia"/>
                        </w:rPr>
                        <w:t xml:space="preserve">    --计数小于9，继续累加</w:t>
                      </w:r>
                    </w:p>
                    <w:p>
                      <w:pPr>
                        <w:pStyle w:val="23"/>
                        <w:keepNext w:val="0"/>
                        <w:keepLines w:val="0"/>
                        <w:pageBreakBefore w:val="0"/>
                        <w:widowControl w:val="0"/>
                        <w:kinsoku/>
                        <w:wordWrap/>
                        <w:overflowPunct/>
                        <w:topLinePunct w:val="0"/>
                        <w:autoSpaceDE/>
                        <w:autoSpaceDN/>
                        <w:bidi w:val="0"/>
                        <w:adjustRightInd w:val="0"/>
                        <w:snapToGrid/>
                        <w:spacing w:line="240" w:lineRule="exact"/>
                        <w:ind w:left="0" w:leftChars="0" w:right="0" w:rightChars="0" w:firstLine="720" w:firstLineChars="400"/>
                        <w:jc w:val="both"/>
                        <w:textAlignment w:val="auto"/>
                        <w:outlineLvl w:val="9"/>
                        <w:rPr>
                          <w:rFonts w:hint="eastAsia"/>
                        </w:rPr>
                      </w:pPr>
                      <w:r>
                        <w:t xml:space="preserve">                ELSE   Q := (OTHERS=&gt;'0'); </w:t>
                      </w:r>
                      <w:r>
                        <w:rPr>
                          <w:rFonts w:hint="eastAsia"/>
                        </w:rPr>
                        <w:t>--否则计数清0</w:t>
                      </w:r>
                    </w:p>
                    <w:p>
                      <w:pPr>
                        <w:pStyle w:val="23"/>
                        <w:keepNext w:val="0"/>
                        <w:keepLines w:val="0"/>
                        <w:pageBreakBefore w:val="0"/>
                        <w:widowControl w:val="0"/>
                        <w:kinsoku/>
                        <w:wordWrap/>
                        <w:overflowPunct/>
                        <w:topLinePunct w:val="0"/>
                        <w:autoSpaceDE/>
                        <w:autoSpaceDN/>
                        <w:bidi w:val="0"/>
                        <w:snapToGrid/>
                        <w:spacing w:line="240" w:lineRule="exact"/>
                        <w:ind w:left="0" w:leftChars="0" w:right="0" w:rightChars="0" w:firstLine="720" w:firstLineChars="400"/>
                        <w:jc w:val="both"/>
                        <w:textAlignment w:val="auto"/>
                        <w:outlineLvl w:val="9"/>
                      </w:pPr>
                      <w:r>
                        <w:t xml:space="preserve">            END IF;      </w:t>
                      </w:r>
                    </w:p>
                    <w:p>
                      <w:pPr>
                        <w:pStyle w:val="23"/>
                        <w:keepNext w:val="0"/>
                        <w:keepLines w:val="0"/>
                        <w:pageBreakBefore w:val="0"/>
                        <w:widowControl w:val="0"/>
                        <w:kinsoku/>
                        <w:wordWrap/>
                        <w:overflowPunct/>
                        <w:topLinePunct w:val="0"/>
                        <w:autoSpaceDE/>
                        <w:autoSpaceDN/>
                        <w:bidi w:val="0"/>
                        <w:snapToGrid/>
                        <w:spacing w:line="240" w:lineRule="exact"/>
                        <w:ind w:left="0" w:leftChars="0" w:right="0" w:rightChars="0" w:firstLine="720" w:firstLineChars="400"/>
                        <w:jc w:val="both"/>
                        <w:textAlignment w:val="auto"/>
                        <w:outlineLvl w:val="9"/>
                      </w:pPr>
                      <w:r>
                        <w:t xml:space="preserve">        END IF;</w:t>
                      </w:r>
                    </w:p>
                    <w:p>
                      <w:pPr>
                        <w:pStyle w:val="23"/>
                        <w:keepNext w:val="0"/>
                        <w:keepLines w:val="0"/>
                        <w:pageBreakBefore w:val="0"/>
                        <w:widowControl w:val="0"/>
                        <w:kinsoku/>
                        <w:wordWrap/>
                        <w:overflowPunct/>
                        <w:topLinePunct w:val="0"/>
                        <w:autoSpaceDE/>
                        <w:autoSpaceDN/>
                        <w:bidi w:val="0"/>
                        <w:snapToGrid/>
                        <w:spacing w:line="240" w:lineRule="exact"/>
                        <w:ind w:left="0" w:leftChars="0" w:right="0" w:rightChars="0" w:firstLine="720" w:firstLineChars="400"/>
                        <w:jc w:val="both"/>
                        <w:textAlignment w:val="auto"/>
                        <w:outlineLvl w:val="9"/>
                      </w:pPr>
                      <w:r>
                        <w:t xml:space="preserve">     END IF; </w:t>
                      </w:r>
                    </w:p>
                    <w:p>
                      <w:pPr>
                        <w:pStyle w:val="23"/>
                        <w:keepNext w:val="0"/>
                        <w:keepLines w:val="0"/>
                        <w:pageBreakBefore w:val="0"/>
                        <w:widowControl w:val="0"/>
                        <w:kinsoku/>
                        <w:wordWrap/>
                        <w:overflowPunct/>
                        <w:topLinePunct w:val="0"/>
                        <w:autoSpaceDE/>
                        <w:autoSpaceDN/>
                        <w:bidi w:val="0"/>
                        <w:snapToGrid/>
                        <w:spacing w:line="240" w:lineRule="exact"/>
                        <w:ind w:left="0" w:leftChars="0" w:right="0" w:rightChars="0" w:firstLine="720" w:firstLineChars="400"/>
                        <w:jc w:val="both"/>
                        <w:textAlignment w:val="auto"/>
                        <w:outlineLvl w:val="9"/>
                      </w:pPr>
                      <w:r>
                        <w:t xml:space="preserve">END IF;     </w:t>
                      </w:r>
                    </w:p>
                    <w:p>
                      <w:pPr>
                        <w:pStyle w:val="23"/>
                        <w:keepNext w:val="0"/>
                        <w:keepLines w:val="0"/>
                        <w:pageBreakBefore w:val="0"/>
                        <w:widowControl w:val="0"/>
                        <w:kinsoku/>
                        <w:wordWrap/>
                        <w:overflowPunct/>
                        <w:topLinePunct w:val="0"/>
                        <w:autoSpaceDE/>
                        <w:autoSpaceDN/>
                        <w:bidi w:val="0"/>
                        <w:snapToGrid/>
                        <w:spacing w:line="240" w:lineRule="exact"/>
                        <w:ind w:left="0" w:leftChars="0" w:right="0" w:rightChars="0" w:firstLine="720" w:firstLineChars="400"/>
                        <w:jc w:val="both"/>
                        <w:textAlignment w:val="auto"/>
                        <w:outlineLvl w:val="9"/>
                        <w:rPr>
                          <w:rFonts w:hint="eastAsia"/>
                        </w:rPr>
                      </w:pPr>
                      <w:r>
                        <w:t xml:space="preserve">IF Q="1001" THEN COUT&lt;='1';          </w:t>
                      </w:r>
                      <w:r>
                        <w:rPr>
                          <w:rFonts w:hint="eastAsia"/>
                        </w:rPr>
                        <w:t xml:space="preserve">    --当计数为9时，进位输出1</w:t>
                      </w:r>
                    </w:p>
                    <w:p>
                      <w:pPr>
                        <w:pStyle w:val="23"/>
                        <w:keepNext w:val="0"/>
                        <w:keepLines w:val="0"/>
                        <w:pageBreakBefore w:val="0"/>
                        <w:widowControl w:val="0"/>
                        <w:kinsoku/>
                        <w:wordWrap/>
                        <w:overflowPunct/>
                        <w:topLinePunct w:val="0"/>
                        <w:autoSpaceDE/>
                        <w:autoSpaceDN/>
                        <w:bidi w:val="0"/>
                        <w:snapToGrid/>
                        <w:spacing w:line="240" w:lineRule="exact"/>
                        <w:ind w:left="0" w:leftChars="0" w:right="0" w:rightChars="0" w:firstLine="765" w:firstLineChars="425"/>
                        <w:jc w:val="both"/>
                        <w:textAlignment w:val="auto"/>
                        <w:outlineLvl w:val="9"/>
                        <w:rPr>
                          <w:rFonts w:hint="eastAsia"/>
                        </w:rPr>
                      </w:pPr>
                      <w:r>
                        <w:t xml:space="preserve">          ELSE    COUT&lt;='0';  END IF;</w:t>
                      </w:r>
                      <w:r>
                        <w:rPr>
                          <w:rFonts w:hint="eastAsia"/>
                        </w:rPr>
                        <w:t xml:space="preserve">     --否则进位输出0</w:t>
                      </w:r>
                    </w:p>
                    <w:p>
                      <w:pPr>
                        <w:pStyle w:val="23"/>
                        <w:keepNext w:val="0"/>
                        <w:keepLines w:val="0"/>
                        <w:pageBreakBefore w:val="0"/>
                        <w:widowControl w:val="0"/>
                        <w:kinsoku/>
                        <w:wordWrap/>
                        <w:overflowPunct/>
                        <w:topLinePunct w:val="0"/>
                        <w:autoSpaceDE/>
                        <w:autoSpaceDN/>
                        <w:bidi w:val="0"/>
                        <w:snapToGrid/>
                        <w:spacing w:line="240" w:lineRule="exact"/>
                        <w:ind w:left="0" w:leftChars="0" w:right="0" w:rightChars="0" w:firstLine="1125" w:firstLineChars="625"/>
                        <w:jc w:val="both"/>
                        <w:textAlignment w:val="auto"/>
                        <w:outlineLvl w:val="9"/>
                        <w:rPr>
                          <w:rFonts w:hint="eastAsia"/>
                        </w:rPr>
                      </w:pPr>
                      <w:r>
                        <w:t>DOUT &lt;= Q;</w:t>
                      </w:r>
                      <w:r>
                        <w:rPr>
                          <w:rFonts w:hint="eastAsia"/>
                        </w:rPr>
                        <w:t xml:space="preserve">                              --计数寄存器的值输出端口</w:t>
                      </w:r>
                    </w:p>
                    <w:p>
                      <w:pPr>
                        <w:pStyle w:val="23"/>
                        <w:keepNext w:val="0"/>
                        <w:keepLines w:val="0"/>
                        <w:pageBreakBefore w:val="0"/>
                        <w:widowControl w:val="0"/>
                        <w:kinsoku/>
                        <w:wordWrap/>
                        <w:overflowPunct/>
                        <w:topLinePunct w:val="0"/>
                        <w:autoSpaceDE/>
                        <w:autoSpaceDN/>
                        <w:bidi w:val="0"/>
                        <w:snapToGrid/>
                        <w:spacing w:line="240" w:lineRule="exact"/>
                        <w:ind w:left="0" w:leftChars="0" w:right="0" w:rightChars="0" w:firstLine="446" w:firstLineChars="248"/>
                        <w:jc w:val="both"/>
                        <w:textAlignment w:val="auto"/>
                        <w:outlineLvl w:val="9"/>
                      </w:pPr>
                      <w:r>
                        <w:t>END PROCESS;</w:t>
                      </w:r>
                    </w:p>
                    <w:p>
                      <w:pPr>
                        <w:pStyle w:val="46"/>
                        <w:keepNext w:val="0"/>
                        <w:keepLines w:val="0"/>
                        <w:pageBreakBefore w:val="0"/>
                        <w:widowControl w:val="0"/>
                        <w:kinsoku/>
                        <w:wordWrap/>
                        <w:overflowPunct/>
                        <w:topLinePunct w:val="0"/>
                        <w:autoSpaceDE/>
                        <w:autoSpaceDN/>
                        <w:bidi w:val="0"/>
                        <w:snapToGrid/>
                        <w:spacing w:line="240" w:lineRule="exact"/>
                        <w:ind w:left="0" w:leftChars="0" w:right="0" w:rightChars="0" w:firstLine="420"/>
                        <w:jc w:val="both"/>
                        <w:textAlignment w:val="auto"/>
                        <w:outlineLvl w:val="9"/>
                        <w:rPr>
                          <w:rFonts w:hint="eastAsia"/>
                        </w:rPr>
                      </w:pPr>
                      <w:r>
                        <w:t>END behav;</w:t>
                      </w:r>
                    </w:p>
                    <w:p>
                      <w:pPr>
                        <w:jc w:val="center"/>
                      </w:pPr>
                    </w:p>
                  </w:txbxContent>
                </v:textbox>
              </v:rect>
            </w:pict>
          </mc:Fallback>
        </mc:AlternateContent>
      </w:r>
    </w:p>
    <w:p>
      <w:pPr>
        <w:pStyle w:val="46"/>
        <w:ind w:firstLine="420"/>
        <w:rPr>
          <w:rFonts w:hint="eastAsia"/>
        </w:rPr>
      </w:pPr>
    </w:p>
    <w:p>
      <w:pPr>
        <w:pStyle w:val="46"/>
        <w:ind w:firstLine="420"/>
        <w:rPr>
          <w:rFonts w:hint="eastAsia"/>
        </w:rPr>
      </w:pPr>
    </w:p>
    <w:p>
      <w:pPr>
        <w:pStyle w:val="46"/>
        <w:ind w:firstLine="420"/>
        <w:rPr>
          <w:rFonts w:hint="eastAsia"/>
        </w:rPr>
      </w:pPr>
    </w:p>
    <w:p>
      <w:pPr>
        <w:pStyle w:val="46"/>
        <w:ind w:firstLine="420"/>
        <w:rPr>
          <w:rFonts w:hint="eastAsia"/>
        </w:rPr>
      </w:pPr>
    </w:p>
    <w:p>
      <w:pPr>
        <w:pStyle w:val="46"/>
        <w:ind w:firstLine="420"/>
        <w:rPr>
          <w:rFonts w:hint="eastAsia"/>
        </w:rPr>
      </w:pPr>
    </w:p>
    <w:p>
      <w:pPr>
        <w:pStyle w:val="46"/>
        <w:ind w:firstLine="420"/>
        <w:rPr>
          <w:rFonts w:hint="eastAsia"/>
        </w:rPr>
      </w:pPr>
    </w:p>
    <w:p>
      <w:pPr>
        <w:pStyle w:val="46"/>
        <w:ind w:firstLine="420"/>
        <w:rPr>
          <w:rFonts w:hint="eastAsia"/>
        </w:rPr>
      </w:pPr>
    </w:p>
    <w:p>
      <w:pPr>
        <w:pStyle w:val="46"/>
        <w:ind w:firstLine="420"/>
        <w:rPr>
          <w:rFonts w:hint="eastAsia"/>
        </w:rPr>
      </w:pPr>
    </w:p>
    <w:p>
      <w:pPr>
        <w:pStyle w:val="46"/>
        <w:ind w:firstLine="420"/>
        <w:rPr>
          <w:rFonts w:hint="eastAsia"/>
        </w:rPr>
      </w:pPr>
    </w:p>
    <w:p>
      <w:pPr>
        <w:pStyle w:val="46"/>
        <w:ind w:firstLine="420"/>
        <w:rPr>
          <w:rFonts w:hint="eastAsia"/>
        </w:rPr>
      </w:pPr>
    </w:p>
    <w:p>
      <w:pPr>
        <w:pStyle w:val="46"/>
        <w:ind w:firstLine="420"/>
        <w:rPr>
          <w:rFonts w:hint="eastAsia"/>
        </w:rPr>
      </w:pPr>
    </w:p>
    <w:p>
      <w:pPr>
        <w:pStyle w:val="46"/>
        <w:ind w:firstLine="420"/>
        <w:rPr>
          <w:rFonts w:hint="eastAsia"/>
        </w:rPr>
      </w:pPr>
    </w:p>
    <w:p>
      <w:pPr>
        <w:pStyle w:val="46"/>
        <w:ind w:firstLine="420"/>
        <w:rPr>
          <w:rFonts w:hint="eastAsia"/>
        </w:rPr>
      </w:pPr>
    </w:p>
    <w:p>
      <w:pPr>
        <w:pStyle w:val="46"/>
        <w:ind w:firstLine="420"/>
        <w:rPr>
          <w:rFonts w:hint="eastAsia"/>
        </w:rPr>
      </w:pPr>
    </w:p>
    <w:p>
      <w:pPr>
        <w:pStyle w:val="46"/>
        <w:ind w:firstLine="420"/>
        <w:rPr>
          <w:rFonts w:hint="eastAsia"/>
        </w:rPr>
      </w:pPr>
    </w:p>
    <w:p>
      <w:pPr>
        <w:pStyle w:val="46"/>
        <w:ind w:firstLine="420"/>
        <w:rPr>
          <w:rFonts w:hint="eastAsia"/>
        </w:rPr>
      </w:pPr>
    </w:p>
    <w:p>
      <w:pPr>
        <w:pStyle w:val="46"/>
        <w:ind w:firstLine="420"/>
        <w:rPr>
          <w:rFonts w:hint="eastAsia"/>
        </w:rPr>
      </w:pPr>
    </w:p>
    <w:p>
      <w:pPr>
        <w:pStyle w:val="46"/>
        <w:ind w:firstLine="420"/>
        <w:rPr>
          <w:rFonts w:hint="eastAsia"/>
        </w:rPr>
      </w:pPr>
    </w:p>
    <w:p>
      <w:pPr>
        <w:pStyle w:val="46"/>
        <w:ind w:firstLine="420"/>
        <w:rPr>
          <w:rFonts w:hint="eastAsia"/>
        </w:rPr>
      </w:pPr>
    </w:p>
    <w:p>
      <w:pPr>
        <w:pStyle w:val="46"/>
        <w:ind w:firstLine="420"/>
        <w:rPr>
          <w:rFonts w:hint="eastAsia"/>
        </w:rPr>
      </w:pPr>
    </w:p>
    <w:p>
      <w:pPr>
        <w:pStyle w:val="46"/>
        <w:ind w:firstLine="420"/>
        <w:rPr>
          <w:rFonts w:hint="eastAsia"/>
        </w:rPr>
      </w:pPr>
    </w:p>
    <w:p>
      <w:pPr>
        <w:pStyle w:val="46"/>
        <w:ind w:firstLine="420"/>
        <w:rPr>
          <w:rFonts w:hint="eastAsia"/>
        </w:rPr>
      </w:pPr>
    </w:p>
    <w:p>
      <w:pPr>
        <w:pStyle w:val="46"/>
        <w:ind w:firstLine="420"/>
        <w:rPr>
          <w:rFonts w:hint="eastAsia"/>
        </w:rPr>
      </w:pPr>
    </w:p>
    <w:p>
      <w:pPr>
        <w:pStyle w:val="46"/>
        <w:ind w:firstLine="420"/>
        <w:rPr>
          <w:rFonts w:hint="eastAsia"/>
        </w:rPr>
      </w:pPr>
    </w:p>
    <w:p>
      <w:pPr>
        <w:pStyle w:val="46"/>
        <w:ind w:firstLine="420"/>
        <w:rPr>
          <w:rFonts w:hint="eastAsia"/>
        </w:rPr>
      </w:pPr>
    </w:p>
    <w:p>
      <w:pPr>
        <w:pStyle w:val="46"/>
        <w:ind w:firstLine="420"/>
        <w:rPr>
          <w:rFonts w:hint="eastAsia"/>
        </w:rPr>
      </w:pPr>
    </w:p>
    <w:p>
      <w:pPr>
        <w:pStyle w:val="46"/>
        <w:ind w:firstLine="420"/>
        <w:rPr>
          <w:rFonts w:hint="eastAsia"/>
        </w:rPr>
      </w:pPr>
    </w:p>
    <w:p>
      <w:pPr>
        <w:pStyle w:val="46"/>
        <w:ind w:firstLine="420"/>
        <w:rPr>
          <w:rFonts w:hint="eastAsia"/>
        </w:rPr>
      </w:pPr>
    </w:p>
    <w:p>
      <w:pPr>
        <w:pStyle w:val="46"/>
        <w:ind w:firstLine="420"/>
        <w:rPr>
          <w:rFonts w:hint="eastAsia"/>
        </w:rPr>
      </w:pPr>
    </w:p>
    <w:p>
      <w:pPr>
        <w:pStyle w:val="46"/>
        <w:ind w:firstLine="420"/>
        <w:rPr>
          <w:rFonts w:hint="eastAsia"/>
        </w:rPr>
      </w:pPr>
    </w:p>
    <w:p>
      <w:pPr>
        <w:pStyle w:val="46"/>
        <w:ind w:firstLine="420"/>
        <w:rPr>
          <w:rFonts w:hint="eastAsia"/>
        </w:rPr>
      </w:pPr>
    </w:p>
    <w:p>
      <w:pPr>
        <w:pStyle w:val="46"/>
        <w:ind w:firstLine="420"/>
        <w:rPr>
          <w:rFonts w:hint="eastAsia"/>
        </w:rPr>
      </w:pPr>
    </w:p>
    <w:p>
      <w:pPr>
        <w:pStyle w:val="46"/>
        <w:ind w:firstLine="420"/>
        <w:rPr>
          <w:rFonts w:hint="eastAsia"/>
        </w:rPr>
      </w:pPr>
      <w:r>
        <w:rPr>
          <w:sz w:val="21"/>
        </w:rPr>
        <mc:AlternateContent>
          <mc:Choice Requires="wps">
            <w:drawing>
              <wp:anchor distT="0" distB="0" distL="114300" distR="114300" simplePos="0" relativeHeight="316134400" behindDoc="0" locked="0" layoutInCell="1" allowOverlap="1">
                <wp:simplePos x="0" y="0"/>
                <wp:positionH relativeFrom="column">
                  <wp:posOffset>9525</wp:posOffset>
                </wp:positionH>
                <wp:positionV relativeFrom="paragraph">
                  <wp:posOffset>82550</wp:posOffset>
                </wp:positionV>
                <wp:extent cx="5953760" cy="3017520"/>
                <wp:effectExtent l="12700" t="0" r="15240" b="17780"/>
                <wp:wrapNone/>
                <wp:docPr id="135" name="矩形 135"/>
                <wp:cNvGraphicFramePr/>
                <a:graphic xmlns:a="http://schemas.openxmlformats.org/drawingml/2006/main">
                  <a:graphicData uri="http://schemas.microsoft.com/office/word/2010/wordprocessingShape">
                    <wps:wsp>
                      <wps:cNvSpPr/>
                      <wps:spPr>
                        <a:xfrm>
                          <a:off x="0" y="0"/>
                          <a:ext cx="5953760" cy="3017520"/>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jc w:val="both"/>
                              <w:textAlignment w:val="auto"/>
                              <w:outlineLvl w:val="9"/>
                              <w:rPr>
                                <w:rFonts w:hint="eastAsia" w:eastAsia="宋体"/>
                                <w:sz w:val="18"/>
                                <w:szCs w:val="18"/>
                                <w:lang w:val="en-US" w:eastAsia="zh-CN"/>
                              </w:rPr>
                            </w:pPr>
                            <w:r>
                              <w:rPr>
                                <w:rFonts w:hint="eastAsia"/>
                                <w:sz w:val="18"/>
                                <w:szCs w:val="18"/>
                                <w:lang w:val="en-US" w:eastAsia="zh-CN"/>
                              </w:rPr>
                              <w:t>Verilog HDL::</w:t>
                            </w:r>
                          </w:p>
                          <w:p>
                            <w:pPr>
                              <w:pStyle w:val="23"/>
                              <w:keepNext w:val="0"/>
                              <w:keepLines w:val="0"/>
                              <w:pageBreakBefore w:val="0"/>
                              <w:widowControl w:val="0"/>
                              <w:tabs>
                                <w:tab w:val="left" w:pos="3780"/>
                              </w:tabs>
                              <w:kinsoku/>
                              <w:wordWrap/>
                              <w:overflowPunct/>
                              <w:topLinePunct w:val="0"/>
                              <w:autoSpaceDE/>
                              <w:autoSpaceDN/>
                              <w:bidi w:val="0"/>
                              <w:snapToGrid/>
                              <w:spacing w:line="240" w:lineRule="exact"/>
                              <w:ind w:left="0" w:leftChars="0" w:right="0" w:rightChars="0"/>
                              <w:jc w:val="both"/>
                              <w:textAlignment w:val="auto"/>
                            </w:pPr>
                            <w:r>
                              <w:t xml:space="preserve">module </w:t>
                            </w:r>
                            <w:r>
                              <w:rPr>
                                <w:rFonts w:hint="eastAsia"/>
                              </w:rPr>
                              <w:t xml:space="preserve">CNT10 </w:t>
                            </w:r>
                            <w:r>
                              <w:t>(CLK,RST,EN,LOAD,COUT,DOUT,DATA);</w:t>
                            </w:r>
                          </w:p>
                          <w:p>
                            <w:pPr>
                              <w:pStyle w:val="23"/>
                              <w:keepNext w:val="0"/>
                              <w:keepLines w:val="0"/>
                              <w:pageBreakBefore w:val="0"/>
                              <w:widowControl w:val="0"/>
                              <w:tabs>
                                <w:tab w:val="left" w:pos="4494"/>
                              </w:tabs>
                              <w:kinsoku/>
                              <w:wordWrap/>
                              <w:overflowPunct/>
                              <w:topLinePunct w:val="0"/>
                              <w:autoSpaceDE/>
                              <w:autoSpaceDN/>
                              <w:bidi w:val="0"/>
                              <w:snapToGrid/>
                              <w:spacing w:line="240" w:lineRule="exact"/>
                              <w:ind w:left="0" w:leftChars="0" w:right="0" w:rightChars="0"/>
                              <w:jc w:val="both"/>
                              <w:textAlignment w:val="auto"/>
                              <w:rPr>
                                <w:rFonts w:hint="eastAsia"/>
                              </w:rPr>
                            </w:pPr>
                            <w:r>
                              <w:t xml:space="preserve">    input CLK,EN,RST,LOAD ;</w:t>
                            </w:r>
                            <w:r>
                              <w:rPr>
                                <w:rFonts w:hint="eastAsia"/>
                              </w:rPr>
                              <w:t xml:space="preserve">    </w:t>
                            </w:r>
                            <w:r>
                              <w:rPr>
                                <w:rFonts w:hint="eastAsia"/>
                              </w:rPr>
                              <w:tab/>
                            </w:r>
                            <w:r>
                              <w:rPr>
                                <w:rFonts w:hint="eastAsia"/>
                              </w:rPr>
                              <w:t>//时钟, 时钟使能, 复位, 数据加载控制信号</w:t>
                            </w:r>
                          </w:p>
                          <w:p>
                            <w:pPr>
                              <w:pStyle w:val="23"/>
                              <w:keepNext w:val="0"/>
                              <w:keepLines w:val="0"/>
                              <w:pageBreakBefore w:val="0"/>
                              <w:widowControl w:val="0"/>
                              <w:tabs>
                                <w:tab w:val="left" w:pos="4494"/>
                              </w:tabs>
                              <w:kinsoku/>
                              <w:wordWrap/>
                              <w:overflowPunct/>
                              <w:topLinePunct w:val="0"/>
                              <w:autoSpaceDE/>
                              <w:autoSpaceDN/>
                              <w:bidi w:val="0"/>
                              <w:snapToGrid/>
                              <w:spacing w:line="240" w:lineRule="exact"/>
                              <w:ind w:left="0" w:leftChars="0" w:right="0" w:rightChars="0"/>
                              <w:jc w:val="both"/>
                              <w:textAlignment w:val="auto"/>
                              <w:rPr>
                                <w:rFonts w:hint="eastAsia"/>
                              </w:rPr>
                            </w:pPr>
                            <w:r>
                              <w:t xml:space="preserve">    input [3:0] DATA ;</w:t>
                            </w:r>
                            <w:r>
                              <w:rPr>
                                <w:rFonts w:hint="eastAsia"/>
                              </w:rPr>
                              <w:t xml:space="preserve">         </w:t>
                            </w:r>
                            <w:r>
                              <w:rPr>
                                <w:rFonts w:hint="eastAsia"/>
                              </w:rPr>
                              <w:tab/>
                            </w:r>
                            <w:r>
                              <w:rPr>
                                <w:rFonts w:hint="eastAsia"/>
                              </w:rPr>
                              <w:t>//4位并行加载数据</w:t>
                            </w:r>
                          </w:p>
                          <w:p>
                            <w:pPr>
                              <w:pStyle w:val="23"/>
                              <w:keepNext w:val="0"/>
                              <w:keepLines w:val="0"/>
                              <w:pageBreakBefore w:val="0"/>
                              <w:widowControl w:val="0"/>
                              <w:tabs>
                                <w:tab w:val="left" w:pos="4494"/>
                              </w:tabs>
                              <w:kinsoku/>
                              <w:wordWrap/>
                              <w:overflowPunct/>
                              <w:topLinePunct w:val="0"/>
                              <w:autoSpaceDE/>
                              <w:autoSpaceDN/>
                              <w:bidi w:val="0"/>
                              <w:snapToGrid/>
                              <w:spacing w:line="240" w:lineRule="exact"/>
                              <w:ind w:left="0" w:leftChars="0" w:right="0" w:rightChars="0"/>
                              <w:jc w:val="both"/>
                              <w:textAlignment w:val="auto"/>
                              <w:rPr>
                                <w:rFonts w:hint="eastAsia"/>
                              </w:rPr>
                            </w:pPr>
                            <w:r>
                              <w:t xml:space="preserve">    output [3:0] DOUT ;</w:t>
                            </w:r>
                            <w:r>
                              <w:rPr>
                                <w:rFonts w:hint="eastAsia"/>
                              </w:rPr>
                              <w:t xml:space="preserve">        </w:t>
                            </w:r>
                            <w:r>
                              <w:rPr>
                                <w:rFonts w:hint="eastAsia"/>
                              </w:rPr>
                              <w:tab/>
                            </w:r>
                            <w:r>
                              <w:rPr>
                                <w:rFonts w:hint="eastAsia"/>
                              </w:rPr>
                              <w:t>//4位计数输出</w:t>
                            </w:r>
                          </w:p>
                          <w:p>
                            <w:pPr>
                              <w:pStyle w:val="23"/>
                              <w:keepNext w:val="0"/>
                              <w:keepLines w:val="0"/>
                              <w:pageBreakBefore w:val="0"/>
                              <w:widowControl w:val="0"/>
                              <w:tabs>
                                <w:tab w:val="left" w:pos="4494"/>
                              </w:tabs>
                              <w:kinsoku/>
                              <w:wordWrap/>
                              <w:overflowPunct/>
                              <w:topLinePunct w:val="0"/>
                              <w:autoSpaceDE/>
                              <w:autoSpaceDN/>
                              <w:bidi w:val="0"/>
                              <w:snapToGrid/>
                              <w:spacing w:line="240" w:lineRule="exact"/>
                              <w:ind w:left="0" w:leftChars="0" w:right="0" w:rightChars="0"/>
                              <w:jc w:val="both"/>
                              <w:textAlignment w:val="auto"/>
                              <w:rPr>
                                <w:rFonts w:hint="eastAsia"/>
                              </w:rPr>
                            </w:pPr>
                            <w:r>
                              <w:t xml:space="preserve">    output COUT ;</w:t>
                            </w:r>
                            <w:r>
                              <w:rPr>
                                <w:rFonts w:hint="eastAsia"/>
                              </w:rPr>
                              <w:t xml:space="preserve">               </w:t>
                            </w:r>
                            <w:r>
                              <w:rPr>
                                <w:rFonts w:hint="eastAsia"/>
                              </w:rPr>
                              <w:tab/>
                            </w:r>
                            <w:r>
                              <w:rPr>
                                <w:rFonts w:hint="eastAsia"/>
                              </w:rPr>
                              <w:t>//计数进位输出</w:t>
                            </w:r>
                          </w:p>
                          <w:p>
                            <w:pPr>
                              <w:pStyle w:val="23"/>
                              <w:keepNext w:val="0"/>
                              <w:keepLines w:val="0"/>
                              <w:pageBreakBefore w:val="0"/>
                              <w:widowControl w:val="0"/>
                              <w:tabs>
                                <w:tab w:val="left" w:pos="4494"/>
                              </w:tabs>
                              <w:kinsoku/>
                              <w:wordWrap/>
                              <w:overflowPunct/>
                              <w:topLinePunct w:val="0"/>
                              <w:autoSpaceDE/>
                              <w:autoSpaceDN/>
                              <w:bidi w:val="0"/>
                              <w:snapToGrid/>
                              <w:spacing w:line="240" w:lineRule="exact"/>
                              <w:ind w:left="0" w:leftChars="0" w:right="0" w:rightChars="0"/>
                              <w:jc w:val="both"/>
                              <w:textAlignment w:val="auto"/>
                            </w:pPr>
                            <w:r>
                              <w:t xml:space="preserve">    reg [3:0] Q1 ;</w:t>
                            </w:r>
                            <w:r>
                              <w:rPr>
                                <w:rFonts w:hint="eastAsia"/>
                              </w:rPr>
                              <w:t xml:space="preserve">   </w:t>
                            </w:r>
                            <w:r>
                              <w:t xml:space="preserve"> </w:t>
                            </w:r>
                            <w:r>
                              <w:rPr>
                                <w:rFonts w:hint="eastAsia"/>
                              </w:rPr>
                              <w:t xml:space="preserve"> </w:t>
                            </w:r>
                            <w:r>
                              <w:t>reg COUT ;</w:t>
                            </w:r>
                          </w:p>
                          <w:p>
                            <w:pPr>
                              <w:pStyle w:val="23"/>
                              <w:keepNext w:val="0"/>
                              <w:keepLines w:val="0"/>
                              <w:pageBreakBefore w:val="0"/>
                              <w:widowControl w:val="0"/>
                              <w:tabs>
                                <w:tab w:val="left" w:pos="4494"/>
                              </w:tabs>
                              <w:kinsoku/>
                              <w:wordWrap/>
                              <w:overflowPunct/>
                              <w:topLinePunct w:val="0"/>
                              <w:autoSpaceDE/>
                              <w:autoSpaceDN/>
                              <w:bidi w:val="0"/>
                              <w:snapToGrid/>
                              <w:spacing w:line="240" w:lineRule="exact"/>
                              <w:ind w:left="0" w:leftChars="0" w:right="0" w:rightChars="0"/>
                              <w:jc w:val="both"/>
                              <w:textAlignment w:val="auto"/>
                              <w:rPr>
                                <w:rFonts w:hint="eastAsia"/>
                              </w:rPr>
                            </w:pPr>
                            <w:r>
                              <w:t xml:space="preserve">    assign DOUT = Q1;   </w:t>
                            </w:r>
                            <w:r>
                              <w:rPr>
                                <w:rFonts w:hint="eastAsia"/>
                              </w:rPr>
                              <w:t xml:space="preserve">  </w:t>
                            </w:r>
                            <w:r>
                              <w:t xml:space="preserve"> </w:t>
                            </w:r>
                            <w:r>
                              <w:rPr>
                                <w:rFonts w:hint="eastAsia"/>
                              </w:rPr>
                              <w:t xml:space="preserve">    </w:t>
                            </w:r>
                            <w:r>
                              <w:rPr>
                                <w:rFonts w:hint="eastAsia"/>
                              </w:rPr>
                              <w:tab/>
                            </w:r>
                            <w:r>
                              <w:rPr>
                                <w:rFonts w:hint="eastAsia"/>
                              </w:rPr>
                              <w:t>//将内部寄存器的计数结果输出至DOUT</w:t>
                            </w:r>
                          </w:p>
                          <w:p>
                            <w:pPr>
                              <w:pStyle w:val="23"/>
                              <w:keepNext w:val="0"/>
                              <w:keepLines w:val="0"/>
                              <w:pageBreakBefore w:val="0"/>
                              <w:widowControl w:val="0"/>
                              <w:tabs>
                                <w:tab w:val="left" w:pos="5054"/>
                              </w:tabs>
                              <w:kinsoku/>
                              <w:wordWrap/>
                              <w:overflowPunct/>
                              <w:topLinePunct w:val="0"/>
                              <w:autoSpaceDE/>
                              <w:autoSpaceDN/>
                              <w:bidi w:val="0"/>
                              <w:snapToGrid/>
                              <w:spacing w:line="240" w:lineRule="exact"/>
                              <w:ind w:left="0" w:leftChars="0" w:right="0" w:rightChars="0"/>
                              <w:jc w:val="both"/>
                              <w:textAlignment w:val="auto"/>
                              <w:rPr>
                                <w:rFonts w:hint="eastAsia"/>
                              </w:rPr>
                            </w:pPr>
                            <w:r>
                              <w:t xml:space="preserve">   </w:t>
                            </w:r>
                            <w:r>
                              <w:rPr>
                                <w:rFonts w:hint="eastAsia"/>
                              </w:rPr>
                              <w:t xml:space="preserve"> </w:t>
                            </w:r>
                            <w:r>
                              <w:t xml:space="preserve">always </w:t>
                            </w:r>
                            <w:r>
                              <w:rPr>
                                <w:rFonts w:ascii="Times New Roman" w:hAnsi="Times New Roman"/>
                              </w:rPr>
                              <w:t>@</w:t>
                            </w:r>
                            <w:r>
                              <w:t>(posedge CLK or negedge RST)</w:t>
                            </w:r>
                            <w:r>
                              <w:rPr>
                                <w:rFonts w:hint="eastAsia"/>
                              </w:rPr>
                              <w:tab/>
                            </w:r>
                            <w:r>
                              <w:rPr>
                                <w:rFonts w:hint="eastAsia"/>
                              </w:rPr>
                              <w:t>//时序过程</w:t>
                            </w:r>
                          </w:p>
                          <w:p>
                            <w:pPr>
                              <w:pStyle w:val="23"/>
                              <w:keepNext w:val="0"/>
                              <w:keepLines w:val="0"/>
                              <w:pageBreakBefore w:val="0"/>
                              <w:widowControl w:val="0"/>
                              <w:tabs>
                                <w:tab w:val="left" w:pos="4494"/>
                                <w:tab w:val="left" w:pos="5054"/>
                              </w:tabs>
                              <w:kinsoku/>
                              <w:wordWrap/>
                              <w:overflowPunct/>
                              <w:topLinePunct w:val="0"/>
                              <w:autoSpaceDE/>
                              <w:autoSpaceDN/>
                              <w:bidi w:val="0"/>
                              <w:snapToGrid/>
                              <w:spacing w:line="240" w:lineRule="exact"/>
                              <w:ind w:left="0" w:leftChars="0" w:right="0" w:rightChars="0"/>
                              <w:jc w:val="both"/>
                              <w:textAlignment w:val="auto"/>
                              <w:rPr>
                                <w:rFonts w:hint="eastAsia"/>
                              </w:rPr>
                            </w:pPr>
                            <w:r>
                              <w:t xml:space="preserve">      begin</w:t>
                            </w:r>
                          </w:p>
                          <w:p>
                            <w:pPr>
                              <w:pStyle w:val="23"/>
                              <w:keepNext w:val="0"/>
                              <w:keepLines w:val="0"/>
                              <w:pageBreakBefore w:val="0"/>
                              <w:widowControl w:val="0"/>
                              <w:tabs>
                                <w:tab w:val="left" w:pos="4494"/>
                              </w:tabs>
                              <w:kinsoku/>
                              <w:wordWrap/>
                              <w:overflowPunct/>
                              <w:topLinePunct w:val="0"/>
                              <w:autoSpaceDE/>
                              <w:autoSpaceDN/>
                              <w:bidi w:val="0"/>
                              <w:snapToGrid/>
                              <w:spacing w:line="240" w:lineRule="exact"/>
                              <w:ind w:left="0" w:leftChars="0" w:right="0" w:rightChars="0"/>
                              <w:jc w:val="both"/>
                              <w:textAlignment w:val="auto"/>
                              <w:rPr>
                                <w:rFonts w:hint="eastAsia"/>
                              </w:rPr>
                            </w:pPr>
                            <w:r>
                              <w:t xml:space="preserve">     </w:t>
                            </w:r>
                            <w:r>
                              <w:rPr>
                                <w:rFonts w:hint="eastAsia"/>
                              </w:rPr>
                              <w:t xml:space="preserve">        </w:t>
                            </w:r>
                            <w:r>
                              <w:t xml:space="preserve">  if (</w:t>
                            </w:r>
                            <w:r>
                              <w:rPr>
                                <w:rFonts w:hint="eastAsia"/>
                              </w:rPr>
                              <w:t>!</w:t>
                            </w:r>
                            <w:r>
                              <w:t>RST)   Q1 &lt;= 0;</w:t>
                            </w:r>
                            <w:r>
                              <w:rPr>
                                <w:rFonts w:hint="eastAsia"/>
                              </w:rPr>
                              <w:tab/>
                            </w:r>
                            <w:r>
                              <w:rPr>
                                <w:rFonts w:hint="eastAsia"/>
                              </w:rPr>
                              <w:t>//RST=0时, 对内部寄存器单元异步清零</w:t>
                            </w:r>
                          </w:p>
                          <w:p>
                            <w:pPr>
                              <w:pStyle w:val="23"/>
                              <w:keepNext w:val="0"/>
                              <w:keepLines w:val="0"/>
                              <w:pageBreakBefore w:val="0"/>
                              <w:widowControl w:val="0"/>
                              <w:tabs>
                                <w:tab w:val="left" w:pos="5054"/>
                              </w:tabs>
                              <w:kinsoku/>
                              <w:wordWrap/>
                              <w:overflowPunct/>
                              <w:topLinePunct w:val="0"/>
                              <w:autoSpaceDE/>
                              <w:autoSpaceDN/>
                              <w:bidi w:val="0"/>
                              <w:snapToGrid/>
                              <w:spacing w:line="240" w:lineRule="exact"/>
                              <w:ind w:left="0" w:leftChars="0" w:right="0" w:rightChars="0"/>
                              <w:jc w:val="both"/>
                              <w:textAlignment w:val="auto"/>
                              <w:rPr>
                                <w:rFonts w:hint="eastAsia"/>
                              </w:rPr>
                            </w:pPr>
                            <w:r>
                              <w:t xml:space="preserve">    </w:t>
                            </w:r>
                            <w:r>
                              <w:rPr>
                                <w:rFonts w:hint="eastAsia"/>
                              </w:rPr>
                              <w:t xml:space="preserve">  </w:t>
                            </w:r>
                            <w:r>
                              <w:t>else  if (EN)  begin</w:t>
                            </w:r>
                            <w:r>
                              <w:rPr>
                                <w:rFonts w:hint="eastAsia"/>
                              </w:rPr>
                              <w:t xml:space="preserve">          </w:t>
                            </w:r>
                            <w:r>
                              <w:rPr>
                                <w:rFonts w:hint="eastAsia"/>
                              </w:rPr>
                              <w:tab/>
                            </w:r>
                            <w:r>
                              <w:rPr>
                                <w:rFonts w:hint="eastAsia"/>
                              </w:rPr>
                              <w:t>//同步使能EN=1, 则允许加载或计数</w:t>
                            </w:r>
                          </w:p>
                          <w:p>
                            <w:pPr>
                              <w:pStyle w:val="23"/>
                              <w:keepNext w:val="0"/>
                              <w:keepLines w:val="0"/>
                              <w:pageBreakBefore w:val="0"/>
                              <w:widowControl w:val="0"/>
                              <w:tabs>
                                <w:tab w:val="left" w:pos="5054"/>
                              </w:tabs>
                              <w:kinsoku/>
                              <w:wordWrap/>
                              <w:overflowPunct/>
                              <w:topLinePunct w:val="0"/>
                              <w:autoSpaceDE/>
                              <w:autoSpaceDN/>
                              <w:bidi w:val="0"/>
                              <w:snapToGrid/>
                              <w:spacing w:line="240" w:lineRule="exact"/>
                              <w:ind w:left="0" w:leftChars="0" w:right="0" w:rightChars="0"/>
                              <w:jc w:val="both"/>
                              <w:textAlignment w:val="auto"/>
                              <w:rPr>
                                <w:rFonts w:hint="eastAsia"/>
                              </w:rPr>
                            </w:pPr>
                            <w:r>
                              <w:t xml:space="preserve">    </w:t>
                            </w:r>
                            <w:r>
                              <w:rPr>
                                <w:rFonts w:hint="eastAsia"/>
                              </w:rPr>
                              <w:t xml:space="preserve">   </w:t>
                            </w:r>
                            <w:r>
                              <w:t xml:space="preserve">       </w:t>
                            </w:r>
                            <w:r>
                              <w:rPr>
                                <w:rFonts w:hint="eastAsia"/>
                              </w:rPr>
                              <w:t xml:space="preserve"> </w:t>
                            </w:r>
                            <w:r>
                              <w:t>if (</w:t>
                            </w:r>
                            <w:r>
                              <w:rPr>
                                <w:rFonts w:hint="eastAsia"/>
                              </w:rPr>
                              <w:t>!</w:t>
                            </w:r>
                            <w:r>
                              <w:t xml:space="preserve">LOAD)   </w:t>
                            </w:r>
                            <w:r>
                              <w:rPr>
                                <w:rFonts w:hint="eastAsia"/>
                              </w:rPr>
                              <w:t xml:space="preserve">  </w:t>
                            </w:r>
                            <w:r>
                              <w:t>Q1&lt;=DATA;</w:t>
                            </w:r>
                            <w:r>
                              <w:rPr>
                                <w:rFonts w:hint="eastAsia"/>
                              </w:rPr>
                              <w:tab/>
                            </w:r>
                            <w:r>
                              <w:rPr>
                                <w:rFonts w:hint="eastAsia"/>
                              </w:rPr>
                              <w:t>//当LOAD=0, 向内部寄存器加载数据</w:t>
                            </w:r>
                          </w:p>
                          <w:p>
                            <w:pPr>
                              <w:pStyle w:val="23"/>
                              <w:keepNext w:val="0"/>
                              <w:keepLines w:val="0"/>
                              <w:pageBreakBefore w:val="0"/>
                              <w:widowControl w:val="0"/>
                              <w:tabs>
                                <w:tab w:val="left" w:pos="5054"/>
                              </w:tabs>
                              <w:kinsoku/>
                              <w:wordWrap/>
                              <w:overflowPunct/>
                              <w:topLinePunct w:val="0"/>
                              <w:autoSpaceDE/>
                              <w:autoSpaceDN/>
                              <w:bidi w:val="0"/>
                              <w:snapToGrid/>
                              <w:spacing w:line="240" w:lineRule="exact"/>
                              <w:ind w:left="0" w:leftChars="0" w:right="0" w:rightChars="0"/>
                              <w:jc w:val="both"/>
                              <w:textAlignment w:val="auto"/>
                              <w:rPr>
                                <w:rFonts w:hint="eastAsia"/>
                              </w:rPr>
                            </w:pPr>
                            <w:r>
                              <w:t xml:space="preserve">    </w:t>
                            </w:r>
                            <w:r>
                              <w:rPr>
                                <w:rFonts w:hint="eastAsia"/>
                              </w:rPr>
                              <w:t xml:space="preserve">       </w:t>
                            </w:r>
                            <w:r>
                              <w:t>else  if (Q1&lt;9)  Q1 &lt;= Q1+1;</w:t>
                            </w:r>
                            <w:r>
                              <w:rPr>
                                <w:rFonts w:hint="eastAsia"/>
                              </w:rPr>
                              <w:t xml:space="preserve"> </w:t>
                            </w:r>
                            <w:r>
                              <w:tab/>
                            </w:r>
                            <w:r>
                              <w:t>//</w:t>
                            </w:r>
                            <w:r>
                              <w:rPr>
                                <w:rFonts w:hint="eastAsia"/>
                              </w:rPr>
                              <w:t>当Q1小于9时, 允许累加</w:t>
                            </w:r>
                          </w:p>
                          <w:p>
                            <w:pPr>
                              <w:pStyle w:val="23"/>
                              <w:keepNext w:val="0"/>
                              <w:keepLines w:val="0"/>
                              <w:pageBreakBefore w:val="0"/>
                              <w:widowControl w:val="0"/>
                              <w:tabs>
                                <w:tab w:val="left" w:pos="5054"/>
                              </w:tabs>
                              <w:kinsoku/>
                              <w:wordWrap/>
                              <w:overflowPunct/>
                              <w:topLinePunct w:val="0"/>
                              <w:autoSpaceDE/>
                              <w:autoSpaceDN/>
                              <w:bidi w:val="0"/>
                              <w:snapToGrid/>
                              <w:spacing w:line="240" w:lineRule="exact"/>
                              <w:ind w:left="0" w:leftChars="0" w:right="0" w:rightChars="0"/>
                              <w:jc w:val="both"/>
                              <w:textAlignment w:val="auto"/>
                              <w:rPr>
                                <w:rFonts w:hint="eastAsia"/>
                              </w:rPr>
                            </w:pPr>
                            <w:r>
                              <w:t xml:space="preserve">      </w:t>
                            </w:r>
                            <w:r>
                              <w:rPr>
                                <w:rFonts w:hint="eastAsia"/>
                              </w:rPr>
                              <w:t xml:space="preserve">     </w:t>
                            </w:r>
                            <w:r>
                              <w:t>else   Q1 &lt;= 4'b0000;</w:t>
                            </w:r>
                            <w:r>
                              <w:rPr>
                                <w:rFonts w:hint="eastAsia"/>
                              </w:rPr>
                              <w:t xml:space="preserve"> </w:t>
                            </w:r>
                            <w:r>
                              <w:t>end</w:t>
                            </w:r>
                            <w:r>
                              <w:rPr>
                                <w:rFonts w:hint="eastAsia"/>
                              </w:rPr>
                              <w:t xml:space="preserve"> </w:t>
                            </w:r>
                            <w:r>
                              <w:t xml:space="preserve"> </w:t>
                            </w:r>
                            <w:r>
                              <w:rPr>
                                <w:rFonts w:hint="eastAsia"/>
                              </w:rPr>
                              <w:tab/>
                            </w:r>
                            <w:r>
                              <w:rPr>
                                <w:rFonts w:hint="eastAsia"/>
                              </w:rPr>
                              <w:t>//否则一个时钟后清零返回初值</w:t>
                            </w:r>
                          </w:p>
                          <w:p>
                            <w:pPr>
                              <w:pStyle w:val="23"/>
                              <w:keepNext w:val="0"/>
                              <w:keepLines w:val="0"/>
                              <w:pageBreakBefore w:val="0"/>
                              <w:widowControl w:val="0"/>
                              <w:tabs>
                                <w:tab w:val="left" w:pos="5054"/>
                              </w:tabs>
                              <w:kinsoku/>
                              <w:wordWrap/>
                              <w:overflowPunct/>
                              <w:topLinePunct w:val="0"/>
                              <w:autoSpaceDE/>
                              <w:autoSpaceDN/>
                              <w:bidi w:val="0"/>
                              <w:snapToGrid/>
                              <w:spacing w:line="240" w:lineRule="exact"/>
                              <w:ind w:left="0" w:leftChars="0" w:right="0" w:rightChars="0"/>
                              <w:jc w:val="both"/>
                              <w:textAlignment w:val="auto"/>
                            </w:pPr>
                            <w:r>
                              <w:t xml:space="preserve">     </w:t>
                            </w:r>
                            <w:r>
                              <w:rPr>
                                <w:rFonts w:hint="eastAsia"/>
                              </w:rPr>
                              <w:t xml:space="preserve"> </w:t>
                            </w:r>
                            <w:r>
                              <w:t>end</w:t>
                            </w:r>
                          </w:p>
                          <w:p>
                            <w:pPr>
                              <w:pStyle w:val="23"/>
                              <w:keepNext w:val="0"/>
                              <w:keepLines w:val="0"/>
                              <w:pageBreakBefore w:val="0"/>
                              <w:widowControl w:val="0"/>
                              <w:tabs>
                                <w:tab w:val="left" w:pos="5054"/>
                              </w:tabs>
                              <w:kinsoku/>
                              <w:wordWrap/>
                              <w:overflowPunct/>
                              <w:topLinePunct w:val="0"/>
                              <w:autoSpaceDE/>
                              <w:autoSpaceDN/>
                              <w:bidi w:val="0"/>
                              <w:snapToGrid/>
                              <w:spacing w:line="240" w:lineRule="exact"/>
                              <w:ind w:left="0" w:leftChars="0" w:right="0" w:rightChars="0"/>
                              <w:jc w:val="both"/>
                              <w:textAlignment w:val="auto"/>
                              <w:rPr>
                                <w:rFonts w:hint="eastAsia"/>
                              </w:rPr>
                            </w:pPr>
                            <w:r>
                              <w:t xml:space="preserve">    always</w:t>
                            </w:r>
                            <w:r>
                              <w:rPr>
                                <w:rFonts w:ascii="Times New Roman" w:hAnsi="Times New Roman"/>
                              </w:rPr>
                              <w:t xml:space="preserve"> @</w:t>
                            </w:r>
                            <w:r>
                              <w:t xml:space="preserve">(Q1) </w:t>
                            </w:r>
                            <w:r>
                              <w:rPr>
                                <w:rFonts w:hint="eastAsia"/>
                              </w:rPr>
                              <w:t xml:space="preserve">                       </w:t>
                            </w:r>
                            <w:r>
                              <w:rPr>
                                <w:rFonts w:hint="eastAsia"/>
                              </w:rPr>
                              <w:tab/>
                            </w:r>
                            <w:r>
                              <w:rPr>
                                <w:rFonts w:hint="eastAsia"/>
                              </w:rPr>
                              <w:t xml:space="preserve">//组合过程 </w:t>
                            </w:r>
                          </w:p>
                          <w:p>
                            <w:pPr>
                              <w:pStyle w:val="23"/>
                              <w:keepNext w:val="0"/>
                              <w:keepLines w:val="0"/>
                              <w:pageBreakBefore w:val="0"/>
                              <w:widowControl w:val="0"/>
                              <w:tabs>
                                <w:tab w:val="left" w:pos="5054"/>
                              </w:tabs>
                              <w:kinsoku/>
                              <w:wordWrap/>
                              <w:overflowPunct/>
                              <w:topLinePunct w:val="0"/>
                              <w:autoSpaceDE/>
                              <w:autoSpaceDN/>
                              <w:bidi w:val="0"/>
                              <w:snapToGrid/>
                              <w:spacing w:line="240" w:lineRule="exact"/>
                              <w:ind w:left="0" w:leftChars="0" w:right="0" w:rightChars="0"/>
                              <w:jc w:val="both"/>
                              <w:textAlignment w:val="auto"/>
                              <w:rPr>
                                <w:rFonts w:hint="eastAsia"/>
                              </w:rPr>
                            </w:pPr>
                            <w:r>
                              <w:t xml:space="preserve">      if (Q1==4'h9)  COUT = 1'b1;</w:t>
                            </w:r>
                            <w:r>
                              <w:rPr>
                                <w:rFonts w:hint="eastAsia"/>
                              </w:rPr>
                              <w:t xml:space="preserve">  </w:t>
                            </w:r>
                            <w:r>
                              <w:t xml:space="preserve">else   COUT = 1'b0; </w:t>
                            </w:r>
                            <w:r>
                              <w:rPr>
                                <w:rFonts w:hint="eastAsia"/>
                              </w:rPr>
                              <w:t xml:space="preserve">  </w:t>
                            </w:r>
                          </w:p>
                          <w:p>
                            <w:pPr>
                              <w:pStyle w:val="46"/>
                              <w:keepNext w:val="0"/>
                              <w:keepLines w:val="0"/>
                              <w:pageBreakBefore w:val="0"/>
                              <w:widowControl w:val="0"/>
                              <w:kinsoku/>
                              <w:wordWrap/>
                              <w:overflowPunct/>
                              <w:topLinePunct w:val="0"/>
                              <w:autoSpaceDE/>
                              <w:autoSpaceDN/>
                              <w:bidi w:val="0"/>
                              <w:snapToGrid/>
                              <w:spacing w:line="240" w:lineRule="exact"/>
                              <w:ind w:left="0" w:leftChars="0" w:right="0" w:rightChars="0" w:firstLine="420"/>
                              <w:jc w:val="both"/>
                              <w:textAlignment w:val="auto"/>
                              <w:rPr>
                                <w:rFonts w:hint="eastAsia"/>
                              </w:rPr>
                            </w:pPr>
                            <w:r>
                              <w:t>endmodule</w:t>
                            </w:r>
                          </w:p>
                          <w:p>
                            <w:pPr>
                              <w:keepNext w:val="0"/>
                              <w:keepLines w:val="0"/>
                              <w:pageBreakBefore w:val="0"/>
                              <w:widowControl w:val="0"/>
                              <w:kinsoku/>
                              <w:wordWrap/>
                              <w:overflowPunct/>
                              <w:topLinePunct w:val="0"/>
                              <w:autoSpaceDE/>
                              <w:autoSpaceDN/>
                              <w:bidi w:val="0"/>
                              <w:snapToGrid/>
                              <w:spacing w:line="240" w:lineRule="exact"/>
                              <w:ind w:left="0" w:leftChars="0" w:right="0" w:rightChars="0"/>
                              <w:jc w:val="center"/>
                              <w:textAlignment w:val="auto"/>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0.75pt;margin-top:6.5pt;height:237.6pt;width:468.8pt;z-index:316134400;v-text-anchor:middle;mso-width-relative:page;mso-height-relative:page;" fillcolor="#FFFFFF [3201]" filled="t" stroked="t" coordsize="21600,21600" o:gfxdata="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DjGP771gAAAAgBAAAP&#10;AAAAAAAAAAEAIAAAACIAAABkcnMvZG93bnJldi54bWxQSwECFAAUAAAACACHTuJAMYLGB1MCAACf&#10;BAAADgAAAAAAAAABACAAAAAlAQAAZHJzL2Uyb0RvYy54bWxQSwUGAAAAAAYABgBZAQAA6gUAAAAA&#10;">
                <v:fill on="t" focussize="0,0"/>
                <v:stroke weight="2pt" color="#000000 [3200]"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jc w:val="both"/>
                        <w:textAlignment w:val="auto"/>
                        <w:outlineLvl w:val="9"/>
                        <w:rPr>
                          <w:rFonts w:hint="eastAsia" w:eastAsia="宋体"/>
                          <w:sz w:val="18"/>
                          <w:szCs w:val="18"/>
                          <w:lang w:val="en-US" w:eastAsia="zh-CN"/>
                        </w:rPr>
                      </w:pPr>
                      <w:r>
                        <w:rPr>
                          <w:rFonts w:hint="eastAsia"/>
                          <w:sz w:val="18"/>
                          <w:szCs w:val="18"/>
                          <w:lang w:val="en-US" w:eastAsia="zh-CN"/>
                        </w:rPr>
                        <w:t>Verilog HDL::</w:t>
                      </w:r>
                    </w:p>
                    <w:p>
                      <w:pPr>
                        <w:pStyle w:val="23"/>
                        <w:keepNext w:val="0"/>
                        <w:keepLines w:val="0"/>
                        <w:pageBreakBefore w:val="0"/>
                        <w:widowControl w:val="0"/>
                        <w:tabs>
                          <w:tab w:val="left" w:pos="3780"/>
                        </w:tabs>
                        <w:kinsoku/>
                        <w:wordWrap/>
                        <w:overflowPunct/>
                        <w:topLinePunct w:val="0"/>
                        <w:autoSpaceDE/>
                        <w:autoSpaceDN/>
                        <w:bidi w:val="0"/>
                        <w:snapToGrid/>
                        <w:spacing w:line="240" w:lineRule="exact"/>
                        <w:ind w:left="0" w:leftChars="0" w:right="0" w:rightChars="0"/>
                        <w:jc w:val="both"/>
                        <w:textAlignment w:val="auto"/>
                      </w:pPr>
                      <w:r>
                        <w:t xml:space="preserve">module </w:t>
                      </w:r>
                      <w:r>
                        <w:rPr>
                          <w:rFonts w:hint="eastAsia"/>
                        </w:rPr>
                        <w:t xml:space="preserve">CNT10 </w:t>
                      </w:r>
                      <w:r>
                        <w:t>(CLK,RST,EN,LOAD,COUT,DOUT,DATA);</w:t>
                      </w:r>
                    </w:p>
                    <w:p>
                      <w:pPr>
                        <w:pStyle w:val="23"/>
                        <w:keepNext w:val="0"/>
                        <w:keepLines w:val="0"/>
                        <w:pageBreakBefore w:val="0"/>
                        <w:widowControl w:val="0"/>
                        <w:tabs>
                          <w:tab w:val="left" w:pos="4494"/>
                        </w:tabs>
                        <w:kinsoku/>
                        <w:wordWrap/>
                        <w:overflowPunct/>
                        <w:topLinePunct w:val="0"/>
                        <w:autoSpaceDE/>
                        <w:autoSpaceDN/>
                        <w:bidi w:val="0"/>
                        <w:snapToGrid/>
                        <w:spacing w:line="240" w:lineRule="exact"/>
                        <w:ind w:left="0" w:leftChars="0" w:right="0" w:rightChars="0"/>
                        <w:jc w:val="both"/>
                        <w:textAlignment w:val="auto"/>
                        <w:rPr>
                          <w:rFonts w:hint="eastAsia"/>
                        </w:rPr>
                      </w:pPr>
                      <w:r>
                        <w:t xml:space="preserve">    input CLK,EN,RST,LOAD ;</w:t>
                      </w:r>
                      <w:r>
                        <w:rPr>
                          <w:rFonts w:hint="eastAsia"/>
                        </w:rPr>
                        <w:t xml:space="preserve">    </w:t>
                      </w:r>
                      <w:r>
                        <w:rPr>
                          <w:rFonts w:hint="eastAsia"/>
                        </w:rPr>
                        <w:tab/>
                      </w:r>
                      <w:r>
                        <w:rPr>
                          <w:rFonts w:hint="eastAsia"/>
                        </w:rPr>
                        <w:t>//时钟, 时钟使能, 复位, 数据加载控制信号</w:t>
                      </w:r>
                    </w:p>
                    <w:p>
                      <w:pPr>
                        <w:pStyle w:val="23"/>
                        <w:keepNext w:val="0"/>
                        <w:keepLines w:val="0"/>
                        <w:pageBreakBefore w:val="0"/>
                        <w:widowControl w:val="0"/>
                        <w:tabs>
                          <w:tab w:val="left" w:pos="4494"/>
                        </w:tabs>
                        <w:kinsoku/>
                        <w:wordWrap/>
                        <w:overflowPunct/>
                        <w:topLinePunct w:val="0"/>
                        <w:autoSpaceDE/>
                        <w:autoSpaceDN/>
                        <w:bidi w:val="0"/>
                        <w:snapToGrid/>
                        <w:spacing w:line="240" w:lineRule="exact"/>
                        <w:ind w:left="0" w:leftChars="0" w:right="0" w:rightChars="0"/>
                        <w:jc w:val="both"/>
                        <w:textAlignment w:val="auto"/>
                        <w:rPr>
                          <w:rFonts w:hint="eastAsia"/>
                        </w:rPr>
                      </w:pPr>
                      <w:r>
                        <w:t xml:space="preserve">    input [3:0] DATA ;</w:t>
                      </w:r>
                      <w:r>
                        <w:rPr>
                          <w:rFonts w:hint="eastAsia"/>
                        </w:rPr>
                        <w:t xml:space="preserve">         </w:t>
                      </w:r>
                      <w:r>
                        <w:rPr>
                          <w:rFonts w:hint="eastAsia"/>
                        </w:rPr>
                        <w:tab/>
                      </w:r>
                      <w:r>
                        <w:rPr>
                          <w:rFonts w:hint="eastAsia"/>
                        </w:rPr>
                        <w:t>//4位并行加载数据</w:t>
                      </w:r>
                    </w:p>
                    <w:p>
                      <w:pPr>
                        <w:pStyle w:val="23"/>
                        <w:keepNext w:val="0"/>
                        <w:keepLines w:val="0"/>
                        <w:pageBreakBefore w:val="0"/>
                        <w:widowControl w:val="0"/>
                        <w:tabs>
                          <w:tab w:val="left" w:pos="4494"/>
                        </w:tabs>
                        <w:kinsoku/>
                        <w:wordWrap/>
                        <w:overflowPunct/>
                        <w:topLinePunct w:val="0"/>
                        <w:autoSpaceDE/>
                        <w:autoSpaceDN/>
                        <w:bidi w:val="0"/>
                        <w:snapToGrid/>
                        <w:spacing w:line="240" w:lineRule="exact"/>
                        <w:ind w:left="0" w:leftChars="0" w:right="0" w:rightChars="0"/>
                        <w:jc w:val="both"/>
                        <w:textAlignment w:val="auto"/>
                        <w:rPr>
                          <w:rFonts w:hint="eastAsia"/>
                        </w:rPr>
                      </w:pPr>
                      <w:r>
                        <w:t xml:space="preserve">    output [3:0] DOUT ;</w:t>
                      </w:r>
                      <w:r>
                        <w:rPr>
                          <w:rFonts w:hint="eastAsia"/>
                        </w:rPr>
                        <w:t xml:space="preserve">        </w:t>
                      </w:r>
                      <w:r>
                        <w:rPr>
                          <w:rFonts w:hint="eastAsia"/>
                        </w:rPr>
                        <w:tab/>
                      </w:r>
                      <w:r>
                        <w:rPr>
                          <w:rFonts w:hint="eastAsia"/>
                        </w:rPr>
                        <w:t>//4位计数输出</w:t>
                      </w:r>
                    </w:p>
                    <w:p>
                      <w:pPr>
                        <w:pStyle w:val="23"/>
                        <w:keepNext w:val="0"/>
                        <w:keepLines w:val="0"/>
                        <w:pageBreakBefore w:val="0"/>
                        <w:widowControl w:val="0"/>
                        <w:tabs>
                          <w:tab w:val="left" w:pos="4494"/>
                        </w:tabs>
                        <w:kinsoku/>
                        <w:wordWrap/>
                        <w:overflowPunct/>
                        <w:topLinePunct w:val="0"/>
                        <w:autoSpaceDE/>
                        <w:autoSpaceDN/>
                        <w:bidi w:val="0"/>
                        <w:snapToGrid/>
                        <w:spacing w:line="240" w:lineRule="exact"/>
                        <w:ind w:left="0" w:leftChars="0" w:right="0" w:rightChars="0"/>
                        <w:jc w:val="both"/>
                        <w:textAlignment w:val="auto"/>
                        <w:rPr>
                          <w:rFonts w:hint="eastAsia"/>
                        </w:rPr>
                      </w:pPr>
                      <w:r>
                        <w:t xml:space="preserve">    output COUT ;</w:t>
                      </w:r>
                      <w:r>
                        <w:rPr>
                          <w:rFonts w:hint="eastAsia"/>
                        </w:rPr>
                        <w:t xml:space="preserve">               </w:t>
                      </w:r>
                      <w:r>
                        <w:rPr>
                          <w:rFonts w:hint="eastAsia"/>
                        </w:rPr>
                        <w:tab/>
                      </w:r>
                      <w:r>
                        <w:rPr>
                          <w:rFonts w:hint="eastAsia"/>
                        </w:rPr>
                        <w:t>//计数进位输出</w:t>
                      </w:r>
                    </w:p>
                    <w:p>
                      <w:pPr>
                        <w:pStyle w:val="23"/>
                        <w:keepNext w:val="0"/>
                        <w:keepLines w:val="0"/>
                        <w:pageBreakBefore w:val="0"/>
                        <w:widowControl w:val="0"/>
                        <w:tabs>
                          <w:tab w:val="left" w:pos="4494"/>
                        </w:tabs>
                        <w:kinsoku/>
                        <w:wordWrap/>
                        <w:overflowPunct/>
                        <w:topLinePunct w:val="0"/>
                        <w:autoSpaceDE/>
                        <w:autoSpaceDN/>
                        <w:bidi w:val="0"/>
                        <w:snapToGrid/>
                        <w:spacing w:line="240" w:lineRule="exact"/>
                        <w:ind w:left="0" w:leftChars="0" w:right="0" w:rightChars="0"/>
                        <w:jc w:val="both"/>
                        <w:textAlignment w:val="auto"/>
                      </w:pPr>
                      <w:r>
                        <w:t xml:space="preserve">    reg [3:0] Q1 ;</w:t>
                      </w:r>
                      <w:r>
                        <w:rPr>
                          <w:rFonts w:hint="eastAsia"/>
                        </w:rPr>
                        <w:t xml:space="preserve">   </w:t>
                      </w:r>
                      <w:r>
                        <w:t xml:space="preserve"> </w:t>
                      </w:r>
                      <w:r>
                        <w:rPr>
                          <w:rFonts w:hint="eastAsia"/>
                        </w:rPr>
                        <w:t xml:space="preserve"> </w:t>
                      </w:r>
                      <w:r>
                        <w:t>reg COUT ;</w:t>
                      </w:r>
                    </w:p>
                    <w:p>
                      <w:pPr>
                        <w:pStyle w:val="23"/>
                        <w:keepNext w:val="0"/>
                        <w:keepLines w:val="0"/>
                        <w:pageBreakBefore w:val="0"/>
                        <w:widowControl w:val="0"/>
                        <w:tabs>
                          <w:tab w:val="left" w:pos="4494"/>
                        </w:tabs>
                        <w:kinsoku/>
                        <w:wordWrap/>
                        <w:overflowPunct/>
                        <w:topLinePunct w:val="0"/>
                        <w:autoSpaceDE/>
                        <w:autoSpaceDN/>
                        <w:bidi w:val="0"/>
                        <w:snapToGrid/>
                        <w:spacing w:line="240" w:lineRule="exact"/>
                        <w:ind w:left="0" w:leftChars="0" w:right="0" w:rightChars="0"/>
                        <w:jc w:val="both"/>
                        <w:textAlignment w:val="auto"/>
                        <w:rPr>
                          <w:rFonts w:hint="eastAsia"/>
                        </w:rPr>
                      </w:pPr>
                      <w:r>
                        <w:t xml:space="preserve">    assign DOUT = Q1;   </w:t>
                      </w:r>
                      <w:r>
                        <w:rPr>
                          <w:rFonts w:hint="eastAsia"/>
                        </w:rPr>
                        <w:t xml:space="preserve">  </w:t>
                      </w:r>
                      <w:r>
                        <w:t xml:space="preserve"> </w:t>
                      </w:r>
                      <w:r>
                        <w:rPr>
                          <w:rFonts w:hint="eastAsia"/>
                        </w:rPr>
                        <w:t xml:space="preserve">    </w:t>
                      </w:r>
                      <w:r>
                        <w:rPr>
                          <w:rFonts w:hint="eastAsia"/>
                        </w:rPr>
                        <w:tab/>
                      </w:r>
                      <w:r>
                        <w:rPr>
                          <w:rFonts w:hint="eastAsia"/>
                        </w:rPr>
                        <w:t>//将内部寄存器的计数结果输出至DOUT</w:t>
                      </w:r>
                    </w:p>
                    <w:p>
                      <w:pPr>
                        <w:pStyle w:val="23"/>
                        <w:keepNext w:val="0"/>
                        <w:keepLines w:val="0"/>
                        <w:pageBreakBefore w:val="0"/>
                        <w:widowControl w:val="0"/>
                        <w:tabs>
                          <w:tab w:val="left" w:pos="5054"/>
                        </w:tabs>
                        <w:kinsoku/>
                        <w:wordWrap/>
                        <w:overflowPunct/>
                        <w:topLinePunct w:val="0"/>
                        <w:autoSpaceDE/>
                        <w:autoSpaceDN/>
                        <w:bidi w:val="0"/>
                        <w:snapToGrid/>
                        <w:spacing w:line="240" w:lineRule="exact"/>
                        <w:ind w:left="0" w:leftChars="0" w:right="0" w:rightChars="0"/>
                        <w:jc w:val="both"/>
                        <w:textAlignment w:val="auto"/>
                        <w:rPr>
                          <w:rFonts w:hint="eastAsia"/>
                        </w:rPr>
                      </w:pPr>
                      <w:r>
                        <w:t xml:space="preserve">   </w:t>
                      </w:r>
                      <w:r>
                        <w:rPr>
                          <w:rFonts w:hint="eastAsia"/>
                        </w:rPr>
                        <w:t xml:space="preserve"> </w:t>
                      </w:r>
                      <w:r>
                        <w:t xml:space="preserve">always </w:t>
                      </w:r>
                      <w:r>
                        <w:rPr>
                          <w:rFonts w:ascii="Times New Roman" w:hAnsi="Times New Roman"/>
                        </w:rPr>
                        <w:t>@</w:t>
                      </w:r>
                      <w:r>
                        <w:t>(posedge CLK or negedge RST)</w:t>
                      </w:r>
                      <w:r>
                        <w:rPr>
                          <w:rFonts w:hint="eastAsia"/>
                        </w:rPr>
                        <w:tab/>
                      </w:r>
                      <w:r>
                        <w:rPr>
                          <w:rFonts w:hint="eastAsia"/>
                        </w:rPr>
                        <w:t>//时序过程</w:t>
                      </w:r>
                    </w:p>
                    <w:p>
                      <w:pPr>
                        <w:pStyle w:val="23"/>
                        <w:keepNext w:val="0"/>
                        <w:keepLines w:val="0"/>
                        <w:pageBreakBefore w:val="0"/>
                        <w:widowControl w:val="0"/>
                        <w:tabs>
                          <w:tab w:val="left" w:pos="4494"/>
                          <w:tab w:val="left" w:pos="5054"/>
                        </w:tabs>
                        <w:kinsoku/>
                        <w:wordWrap/>
                        <w:overflowPunct/>
                        <w:topLinePunct w:val="0"/>
                        <w:autoSpaceDE/>
                        <w:autoSpaceDN/>
                        <w:bidi w:val="0"/>
                        <w:snapToGrid/>
                        <w:spacing w:line="240" w:lineRule="exact"/>
                        <w:ind w:left="0" w:leftChars="0" w:right="0" w:rightChars="0"/>
                        <w:jc w:val="both"/>
                        <w:textAlignment w:val="auto"/>
                        <w:rPr>
                          <w:rFonts w:hint="eastAsia"/>
                        </w:rPr>
                      </w:pPr>
                      <w:r>
                        <w:t xml:space="preserve">      begin</w:t>
                      </w:r>
                    </w:p>
                    <w:p>
                      <w:pPr>
                        <w:pStyle w:val="23"/>
                        <w:keepNext w:val="0"/>
                        <w:keepLines w:val="0"/>
                        <w:pageBreakBefore w:val="0"/>
                        <w:widowControl w:val="0"/>
                        <w:tabs>
                          <w:tab w:val="left" w:pos="4494"/>
                        </w:tabs>
                        <w:kinsoku/>
                        <w:wordWrap/>
                        <w:overflowPunct/>
                        <w:topLinePunct w:val="0"/>
                        <w:autoSpaceDE/>
                        <w:autoSpaceDN/>
                        <w:bidi w:val="0"/>
                        <w:snapToGrid/>
                        <w:spacing w:line="240" w:lineRule="exact"/>
                        <w:ind w:left="0" w:leftChars="0" w:right="0" w:rightChars="0"/>
                        <w:jc w:val="both"/>
                        <w:textAlignment w:val="auto"/>
                        <w:rPr>
                          <w:rFonts w:hint="eastAsia"/>
                        </w:rPr>
                      </w:pPr>
                      <w:r>
                        <w:t xml:space="preserve">     </w:t>
                      </w:r>
                      <w:r>
                        <w:rPr>
                          <w:rFonts w:hint="eastAsia"/>
                        </w:rPr>
                        <w:t xml:space="preserve">        </w:t>
                      </w:r>
                      <w:r>
                        <w:t xml:space="preserve">  if (</w:t>
                      </w:r>
                      <w:r>
                        <w:rPr>
                          <w:rFonts w:hint="eastAsia"/>
                        </w:rPr>
                        <w:t>!</w:t>
                      </w:r>
                      <w:r>
                        <w:t>RST)   Q1 &lt;= 0;</w:t>
                      </w:r>
                      <w:r>
                        <w:rPr>
                          <w:rFonts w:hint="eastAsia"/>
                        </w:rPr>
                        <w:tab/>
                      </w:r>
                      <w:r>
                        <w:rPr>
                          <w:rFonts w:hint="eastAsia"/>
                        </w:rPr>
                        <w:t>//RST=0时, 对内部寄存器单元异步清零</w:t>
                      </w:r>
                    </w:p>
                    <w:p>
                      <w:pPr>
                        <w:pStyle w:val="23"/>
                        <w:keepNext w:val="0"/>
                        <w:keepLines w:val="0"/>
                        <w:pageBreakBefore w:val="0"/>
                        <w:widowControl w:val="0"/>
                        <w:tabs>
                          <w:tab w:val="left" w:pos="5054"/>
                        </w:tabs>
                        <w:kinsoku/>
                        <w:wordWrap/>
                        <w:overflowPunct/>
                        <w:topLinePunct w:val="0"/>
                        <w:autoSpaceDE/>
                        <w:autoSpaceDN/>
                        <w:bidi w:val="0"/>
                        <w:snapToGrid/>
                        <w:spacing w:line="240" w:lineRule="exact"/>
                        <w:ind w:left="0" w:leftChars="0" w:right="0" w:rightChars="0"/>
                        <w:jc w:val="both"/>
                        <w:textAlignment w:val="auto"/>
                        <w:rPr>
                          <w:rFonts w:hint="eastAsia"/>
                        </w:rPr>
                      </w:pPr>
                      <w:r>
                        <w:t xml:space="preserve">    </w:t>
                      </w:r>
                      <w:r>
                        <w:rPr>
                          <w:rFonts w:hint="eastAsia"/>
                        </w:rPr>
                        <w:t xml:space="preserve">  </w:t>
                      </w:r>
                      <w:r>
                        <w:t>else  if (EN)  begin</w:t>
                      </w:r>
                      <w:r>
                        <w:rPr>
                          <w:rFonts w:hint="eastAsia"/>
                        </w:rPr>
                        <w:t xml:space="preserve">          </w:t>
                      </w:r>
                      <w:r>
                        <w:rPr>
                          <w:rFonts w:hint="eastAsia"/>
                        </w:rPr>
                        <w:tab/>
                      </w:r>
                      <w:r>
                        <w:rPr>
                          <w:rFonts w:hint="eastAsia"/>
                        </w:rPr>
                        <w:t>//同步使能EN=1, 则允许加载或计数</w:t>
                      </w:r>
                    </w:p>
                    <w:p>
                      <w:pPr>
                        <w:pStyle w:val="23"/>
                        <w:keepNext w:val="0"/>
                        <w:keepLines w:val="0"/>
                        <w:pageBreakBefore w:val="0"/>
                        <w:widowControl w:val="0"/>
                        <w:tabs>
                          <w:tab w:val="left" w:pos="5054"/>
                        </w:tabs>
                        <w:kinsoku/>
                        <w:wordWrap/>
                        <w:overflowPunct/>
                        <w:topLinePunct w:val="0"/>
                        <w:autoSpaceDE/>
                        <w:autoSpaceDN/>
                        <w:bidi w:val="0"/>
                        <w:snapToGrid/>
                        <w:spacing w:line="240" w:lineRule="exact"/>
                        <w:ind w:left="0" w:leftChars="0" w:right="0" w:rightChars="0"/>
                        <w:jc w:val="both"/>
                        <w:textAlignment w:val="auto"/>
                        <w:rPr>
                          <w:rFonts w:hint="eastAsia"/>
                        </w:rPr>
                      </w:pPr>
                      <w:r>
                        <w:t xml:space="preserve">    </w:t>
                      </w:r>
                      <w:r>
                        <w:rPr>
                          <w:rFonts w:hint="eastAsia"/>
                        </w:rPr>
                        <w:t xml:space="preserve">   </w:t>
                      </w:r>
                      <w:r>
                        <w:t xml:space="preserve">       </w:t>
                      </w:r>
                      <w:r>
                        <w:rPr>
                          <w:rFonts w:hint="eastAsia"/>
                        </w:rPr>
                        <w:t xml:space="preserve"> </w:t>
                      </w:r>
                      <w:r>
                        <w:t>if (</w:t>
                      </w:r>
                      <w:r>
                        <w:rPr>
                          <w:rFonts w:hint="eastAsia"/>
                        </w:rPr>
                        <w:t>!</w:t>
                      </w:r>
                      <w:r>
                        <w:t xml:space="preserve">LOAD)   </w:t>
                      </w:r>
                      <w:r>
                        <w:rPr>
                          <w:rFonts w:hint="eastAsia"/>
                        </w:rPr>
                        <w:t xml:space="preserve">  </w:t>
                      </w:r>
                      <w:r>
                        <w:t>Q1&lt;=DATA;</w:t>
                      </w:r>
                      <w:r>
                        <w:rPr>
                          <w:rFonts w:hint="eastAsia"/>
                        </w:rPr>
                        <w:tab/>
                      </w:r>
                      <w:r>
                        <w:rPr>
                          <w:rFonts w:hint="eastAsia"/>
                        </w:rPr>
                        <w:t>//当LOAD=0, 向内部寄存器加载数据</w:t>
                      </w:r>
                    </w:p>
                    <w:p>
                      <w:pPr>
                        <w:pStyle w:val="23"/>
                        <w:keepNext w:val="0"/>
                        <w:keepLines w:val="0"/>
                        <w:pageBreakBefore w:val="0"/>
                        <w:widowControl w:val="0"/>
                        <w:tabs>
                          <w:tab w:val="left" w:pos="5054"/>
                        </w:tabs>
                        <w:kinsoku/>
                        <w:wordWrap/>
                        <w:overflowPunct/>
                        <w:topLinePunct w:val="0"/>
                        <w:autoSpaceDE/>
                        <w:autoSpaceDN/>
                        <w:bidi w:val="0"/>
                        <w:snapToGrid/>
                        <w:spacing w:line="240" w:lineRule="exact"/>
                        <w:ind w:left="0" w:leftChars="0" w:right="0" w:rightChars="0"/>
                        <w:jc w:val="both"/>
                        <w:textAlignment w:val="auto"/>
                        <w:rPr>
                          <w:rFonts w:hint="eastAsia"/>
                        </w:rPr>
                      </w:pPr>
                      <w:r>
                        <w:t xml:space="preserve">    </w:t>
                      </w:r>
                      <w:r>
                        <w:rPr>
                          <w:rFonts w:hint="eastAsia"/>
                        </w:rPr>
                        <w:t xml:space="preserve">       </w:t>
                      </w:r>
                      <w:r>
                        <w:t>else  if (Q1&lt;9)  Q1 &lt;= Q1+1;</w:t>
                      </w:r>
                      <w:r>
                        <w:rPr>
                          <w:rFonts w:hint="eastAsia"/>
                        </w:rPr>
                        <w:t xml:space="preserve"> </w:t>
                      </w:r>
                      <w:r>
                        <w:tab/>
                      </w:r>
                      <w:r>
                        <w:t>//</w:t>
                      </w:r>
                      <w:r>
                        <w:rPr>
                          <w:rFonts w:hint="eastAsia"/>
                        </w:rPr>
                        <w:t>当Q1小于9时, 允许累加</w:t>
                      </w:r>
                    </w:p>
                    <w:p>
                      <w:pPr>
                        <w:pStyle w:val="23"/>
                        <w:keepNext w:val="0"/>
                        <w:keepLines w:val="0"/>
                        <w:pageBreakBefore w:val="0"/>
                        <w:widowControl w:val="0"/>
                        <w:tabs>
                          <w:tab w:val="left" w:pos="5054"/>
                        </w:tabs>
                        <w:kinsoku/>
                        <w:wordWrap/>
                        <w:overflowPunct/>
                        <w:topLinePunct w:val="0"/>
                        <w:autoSpaceDE/>
                        <w:autoSpaceDN/>
                        <w:bidi w:val="0"/>
                        <w:snapToGrid/>
                        <w:spacing w:line="240" w:lineRule="exact"/>
                        <w:ind w:left="0" w:leftChars="0" w:right="0" w:rightChars="0"/>
                        <w:jc w:val="both"/>
                        <w:textAlignment w:val="auto"/>
                        <w:rPr>
                          <w:rFonts w:hint="eastAsia"/>
                        </w:rPr>
                      </w:pPr>
                      <w:r>
                        <w:t xml:space="preserve">      </w:t>
                      </w:r>
                      <w:r>
                        <w:rPr>
                          <w:rFonts w:hint="eastAsia"/>
                        </w:rPr>
                        <w:t xml:space="preserve">     </w:t>
                      </w:r>
                      <w:r>
                        <w:t>else   Q1 &lt;= 4'b0000;</w:t>
                      </w:r>
                      <w:r>
                        <w:rPr>
                          <w:rFonts w:hint="eastAsia"/>
                        </w:rPr>
                        <w:t xml:space="preserve"> </w:t>
                      </w:r>
                      <w:r>
                        <w:t>end</w:t>
                      </w:r>
                      <w:r>
                        <w:rPr>
                          <w:rFonts w:hint="eastAsia"/>
                        </w:rPr>
                        <w:t xml:space="preserve"> </w:t>
                      </w:r>
                      <w:r>
                        <w:t xml:space="preserve"> </w:t>
                      </w:r>
                      <w:r>
                        <w:rPr>
                          <w:rFonts w:hint="eastAsia"/>
                        </w:rPr>
                        <w:tab/>
                      </w:r>
                      <w:r>
                        <w:rPr>
                          <w:rFonts w:hint="eastAsia"/>
                        </w:rPr>
                        <w:t>//否则一个时钟后清零返回初值</w:t>
                      </w:r>
                    </w:p>
                    <w:p>
                      <w:pPr>
                        <w:pStyle w:val="23"/>
                        <w:keepNext w:val="0"/>
                        <w:keepLines w:val="0"/>
                        <w:pageBreakBefore w:val="0"/>
                        <w:widowControl w:val="0"/>
                        <w:tabs>
                          <w:tab w:val="left" w:pos="5054"/>
                        </w:tabs>
                        <w:kinsoku/>
                        <w:wordWrap/>
                        <w:overflowPunct/>
                        <w:topLinePunct w:val="0"/>
                        <w:autoSpaceDE/>
                        <w:autoSpaceDN/>
                        <w:bidi w:val="0"/>
                        <w:snapToGrid/>
                        <w:spacing w:line="240" w:lineRule="exact"/>
                        <w:ind w:left="0" w:leftChars="0" w:right="0" w:rightChars="0"/>
                        <w:jc w:val="both"/>
                        <w:textAlignment w:val="auto"/>
                      </w:pPr>
                      <w:r>
                        <w:t xml:space="preserve">     </w:t>
                      </w:r>
                      <w:r>
                        <w:rPr>
                          <w:rFonts w:hint="eastAsia"/>
                        </w:rPr>
                        <w:t xml:space="preserve"> </w:t>
                      </w:r>
                      <w:r>
                        <w:t>end</w:t>
                      </w:r>
                    </w:p>
                    <w:p>
                      <w:pPr>
                        <w:pStyle w:val="23"/>
                        <w:keepNext w:val="0"/>
                        <w:keepLines w:val="0"/>
                        <w:pageBreakBefore w:val="0"/>
                        <w:widowControl w:val="0"/>
                        <w:tabs>
                          <w:tab w:val="left" w:pos="5054"/>
                        </w:tabs>
                        <w:kinsoku/>
                        <w:wordWrap/>
                        <w:overflowPunct/>
                        <w:topLinePunct w:val="0"/>
                        <w:autoSpaceDE/>
                        <w:autoSpaceDN/>
                        <w:bidi w:val="0"/>
                        <w:snapToGrid/>
                        <w:spacing w:line="240" w:lineRule="exact"/>
                        <w:ind w:left="0" w:leftChars="0" w:right="0" w:rightChars="0"/>
                        <w:jc w:val="both"/>
                        <w:textAlignment w:val="auto"/>
                        <w:rPr>
                          <w:rFonts w:hint="eastAsia"/>
                        </w:rPr>
                      </w:pPr>
                      <w:r>
                        <w:t xml:space="preserve">    always</w:t>
                      </w:r>
                      <w:r>
                        <w:rPr>
                          <w:rFonts w:ascii="Times New Roman" w:hAnsi="Times New Roman"/>
                        </w:rPr>
                        <w:t xml:space="preserve"> @</w:t>
                      </w:r>
                      <w:r>
                        <w:t xml:space="preserve">(Q1) </w:t>
                      </w:r>
                      <w:r>
                        <w:rPr>
                          <w:rFonts w:hint="eastAsia"/>
                        </w:rPr>
                        <w:t xml:space="preserve">                       </w:t>
                      </w:r>
                      <w:r>
                        <w:rPr>
                          <w:rFonts w:hint="eastAsia"/>
                        </w:rPr>
                        <w:tab/>
                      </w:r>
                      <w:r>
                        <w:rPr>
                          <w:rFonts w:hint="eastAsia"/>
                        </w:rPr>
                        <w:t xml:space="preserve">//组合过程 </w:t>
                      </w:r>
                    </w:p>
                    <w:p>
                      <w:pPr>
                        <w:pStyle w:val="23"/>
                        <w:keepNext w:val="0"/>
                        <w:keepLines w:val="0"/>
                        <w:pageBreakBefore w:val="0"/>
                        <w:widowControl w:val="0"/>
                        <w:tabs>
                          <w:tab w:val="left" w:pos="5054"/>
                        </w:tabs>
                        <w:kinsoku/>
                        <w:wordWrap/>
                        <w:overflowPunct/>
                        <w:topLinePunct w:val="0"/>
                        <w:autoSpaceDE/>
                        <w:autoSpaceDN/>
                        <w:bidi w:val="0"/>
                        <w:snapToGrid/>
                        <w:spacing w:line="240" w:lineRule="exact"/>
                        <w:ind w:left="0" w:leftChars="0" w:right="0" w:rightChars="0"/>
                        <w:jc w:val="both"/>
                        <w:textAlignment w:val="auto"/>
                        <w:rPr>
                          <w:rFonts w:hint="eastAsia"/>
                        </w:rPr>
                      </w:pPr>
                      <w:r>
                        <w:t xml:space="preserve">      if (Q1==4'h9)  COUT = 1'b1;</w:t>
                      </w:r>
                      <w:r>
                        <w:rPr>
                          <w:rFonts w:hint="eastAsia"/>
                        </w:rPr>
                        <w:t xml:space="preserve">  </w:t>
                      </w:r>
                      <w:r>
                        <w:t xml:space="preserve">else   COUT = 1'b0; </w:t>
                      </w:r>
                      <w:r>
                        <w:rPr>
                          <w:rFonts w:hint="eastAsia"/>
                        </w:rPr>
                        <w:t xml:space="preserve">  </w:t>
                      </w:r>
                    </w:p>
                    <w:p>
                      <w:pPr>
                        <w:pStyle w:val="46"/>
                        <w:keepNext w:val="0"/>
                        <w:keepLines w:val="0"/>
                        <w:pageBreakBefore w:val="0"/>
                        <w:widowControl w:val="0"/>
                        <w:kinsoku/>
                        <w:wordWrap/>
                        <w:overflowPunct/>
                        <w:topLinePunct w:val="0"/>
                        <w:autoSpaceDE/>
                        <w:autoSpaceDN/>
                        <w:bidi w:val="0"/>
                        <w:snapToGrid/>
                        <w:spacing w:line="240" w:lineRule="exact"/>
                        <w:ind w:left="0" w:leftChars="0" w:right="0" w:rightChars="0" w:firstLine="420"/>
                        <w:jc w:val="both"/>
                        <w:textAlignment w:val="auto"/>
                        <w:rPr>
                          <w:rFonts w:hint="eastAsia"/>
                        </w:rPr>
                      </w:pPr>
                      <w:r>
                        <w:t>endmodule</w:t>
                      </w:r>
                    </w:p>
                    <w:p>
                      <w:pPr>
                        <w:keepNext w:val="0"/>
                        <w:keepLines w:val="0"/>
                        <w:pageBreakBefore w:val="0"/>
                        <w:widowControl w:val="0"/>
                        <w:kinsoku/>
                        <w:wordWrap/>
                        <w:overflowPunct/>
                        <w:topLinePunct w:val="0"/>
                        <w:autoSpaceDE/>
                        <w:autoSpaceDN/>
                        <w:bidi w:val="0"/>
                        <w:snapToGrid/>
                        <w:spacing w:line="240" w:lineRule="exact"/>
                        <w:ind w:left="0" w:leftChars="0" w:right="0" w:rightChars="0"/>
                        <w:jc w:val="center"/>
                        <w:textAlignment w:val="auto"/>
                      </w:pPr>
                    </w:p>
                  </w:txbxContent>
                </v:textbox>
              </v:rect>
            </w:pict>
          </mc:Fallback>
        </mc:AlternateContent>
      </w:r>
    </w:p>
    <w:p>
      <w:pPr>
        <w:pStyle w:val="46"/>
        <w:ind w:firstLine="420"/>
        <w:rPr>
          <w:rFonts w:hint="eastAsia"/>
        </w:rPr>
      </w:pPr>
    </w:p>
    <w:p>
      <w:pPr>
        <w:pStyle w:val="46"/>
        <w:ind w:firstLine="420"/>
        <w:rPr>
          <w:rFonts w:hint="eastAsia"/>
        </w:rPr>
      </w:pPr>
    </w:p>
    <w:p>
      <w:pPr>
        <w:pStyle w:val="46"/>
        <w:ind w:firstLine="420"/>
        <w:rPr>
          <w:rFonts w:hint="eastAsia"/>
        </w:rPr>
      </w:pPr>
    </w:p>
    <w:p>
      <w:pPr>
        <w:pStyle w:val="46"/>
        <w:ind w:firstLine="420"/>
        <w:rPr>
          <w:rFonts w:hint="eastAsia"/>
        </w:rPr>
      </w:pPr>
    </w:p>
    <w:p>
      <w:pPr>
        <w:pStyle w:val="46"/>
        <w:ind w:firstLine="420"/>
        <w:rPr>
          <w:rFonts w:hint="eastAsia"/>
        </w:rPr>
      </w:pPr>
    </w:p>
    <w:p>
      <w:pPr>
        <w:pStyle w:val="46"/>
        <w:ind w:firstLine="420"/>
        <w:rPr>
          <w:rFonts w:hint="eastAsia"/>
        </w:rPr>
      </w:pPr>
    </w:p>
    <w:p>
      <w:pPr>
        <w:pStyle w:val="46"/>
        <w:ind w:firstLine="420"/>
        <w:rPr>
          <w:rFonts w:hint="eastAsia"/>
        </w:rPr>
      </w:pPr>
    </w:p>
    <w:p>
      <w:pPr>
        <w:pStyle w:val="46"/>
        <w:ind w:firstLine="420"/>
        <w:rPr>
          <w:rFonts w:hint="eastAsia"/>
        </w:rPr>
      </w:pPr>
    </w:p>
    <w:p>
      <w:pPr>
        <w:pStyle w:val="46"/>
        <w:ind w:firstLine="420"/>
        <w:rPr>
          <w:rFonts w:hint="eastAsia"/>
        </w:rPr>
      </w:pPr>
    </w:p>
    <w:p>
      <w:pPr>
        <w:pStyle w:val="46"/>
        <w:ind w:firstLine="420"/>
        <w:rPr>
          <w:rFonts w:hint="eastAsia"/>
        </w:rPr>
      </w:pPr>
    </w:p>
    <w:p>
      <w:pPr>
        <w:pStyle w:val="46"/>
        <w:ind w:firstLine="420"/>
        <w:rPr>
          <w:rFonts w:hint="eastAsia"/>
        </w:rPr>
      </w:pPr>
    </w:p>
    <w:p>
      <w:pPr>
        <w:pStyle w:val="46"/>
        <w:ind w:firstLine="420"/>
        <w:rPr>
          <w:rFonts w:hint="eastAsia"/>
        </w:rPr>
      </w:pPr>
    </w:p>
    <w:p>
      <w:pPr>
        <w:pStyle w:val="46"/>
        <w:ind w:firstLine="420"/>
        <w:rPr>
          <w:rFonts w:hint="eastAsia"/>
        </w:rPr>
      </w:pPr>
    </w:p>
    <w:p>
      <w:pPr>
        <w:pStyle w:val="46"/>
        <w:ind w:firstLine="420"/>
        <w:rPr>
          <w:rFonts w:hint="eastAsia"/>
        </w:rPr>
      </w:pPr>
    </w:p>
    <w:p>
      <w:pPr>
        <w:pStyle w:val="46"/>
        <w:ind w:firstLine="420"/>
        <w:rPr>
          <w:rFonts w:hint="eastAsia"/>
        </w:rPr>
      </w:pPr>
    </w:p>
    <w:p>
      <w:pPr>
        <w:pStyle w:val="46"/>
        <w:ind w:firstLine="420"/>
        <w:rPr>
          <w:rFonts w:hint="eastAsia"/>
        </w:rPr>
      </w:pPr>
      <w:r>
        <w:rPr>
          <w:rFonts w:hint="eastAsia"/>
        </w:rPr>
        <w:t>（3）文件存盘。选择</w:t>
      </w:r>
      <w:r>
        <w:t>File</w:t>
      </w:r>
      <w:r>
        <w:rPr>
          <w:rFonts w:hint="eastAsia"/>
        </w:rPr>
        <w:t>→</w:t>
      </w:r>
      <w:r>
        <w:t>Save As</w:t>
      </w:r>
      <w:r>
        <w:rPr>
          <w:rFonts w:hint="eastAsia"/>
        </w:rPr>
        <w:t>命令，找到已设立的文件夹</w:t>
      </w:r>
      <w:r>
        <w:rPr>
          <w:rFonts w:hint="eastAsia"/>
          <w:spacing w:val="-6"/>
        </w:rPr>
        <w:t>D:\MY_PROJECT</w:t>
      </w:r>
      <w:r>
        <w:rPr>
          <w:rFonts w:hint="eastAsia"/>
        </w:rPr>
        <w:t>，存盘文件名应该与实体名一致，即CNT10</w:t>
      </w:r>
      <w:r>
        <w:t>.v</w:t>
      </w:r>
      <w:r>
        <w:rPr>
          <w:rFonts w:hint="eastAsia"/>
        </w:rPr>
        <w:t>hd</w:t>
      </w:r>
      <w:r>
        <w:rPr>
          <w:rFonts w:hint="eastAsia"/>
          <w:lang w:val="en-US" w:eastAsia="zh-CN"/>
        </w:rPr>
        <w:t>或CNT10.v</w:t>
      </w:r>
      <w:r>
        <w:rPr>
          <w:rFonts w:hint="eastAsia"/>
        </w:rPr>
        <w:t>。点击“保存”后将出现问句“</w:t>
      </w:r>
      <w:r>
        <w:t>Do you want to create</w:t>
      </w:r>
      <w:r>
        <w:rPr>
          <w:rFonts w:hint="eastAsia"/>
        </w:rPr>
        <w:t xml:space="preserve"> a new project with this file?”，若单击“Yes”按钮，则直接进入创建工程的流程；若单击“No”按钮，可按以下方法进入创建工程流程。这里不妨选“No”。</w:t>
      </w:r>
    </w:p>
    <w:p>
      <w:pPr>
        <w:keepNext w:val="0"/>
        <w:keepLines w:val="0"/>
        <w:widowControl/>
        <w:suppressLineNumbers w:val="0"/>
        <w:jc w:val="left"/>
      </w:pPr>
      <w:r>
        <w:drawing>
          <wp:inline distT="0" distB="0" distL="114300" distR="114300">
            <wp:extent cx="2357120" cy="2640965"/>
            <wp:effectExtent l="0" t="0" r="5080" b="6985"/>
            <wp:docPr id="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
                    <pic:cNvPicPr>
                      <a:picLocks noChangeAspect="1"/>
                    </pic:cNvPicPr>
                  </pic:nvPicPr>
                  <pic:blipFill>
                    <a:blip r:embed="rId66"/>
                    <a:stretch>
                      <a:fillRect/>
                    </a:stretch>
                  </pic:blipFill>
                  <pic:spPr>
                    <a:xfrm>
                      <a:off x="0" y="0"/>
                      <a:ext cx="2357120" cy="264096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2114550" cy="2723515"/>
            <wp:effectExtent l="0" t="0" r="0" b="635"/>
            <wp:docPr id="134" name="图片 2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25" descr="IMG_256"/>
                    <pic:cNvPicPr>
                      <a:picLocks noChangeAspect="1"/>
                    </pic:cNvPicPr>
                  </pic:nvPicPr>
                  <pic:blipFill>
                    <a:blip r:embed="rId67"/>
                    <a:stretch>
                      <a:fillRect/>
                    </a:stretch>
                  </pic:blipFill>
                  <pic:spPr>
                    <a:xfrm>
                      <a:off x="0" y="0"/>
                      <a:ext cx="2114550" cy="2723515"/>
                    </a:xfrm>
                    <a:prstGeom prst="rect">
                      <a:avLst/>
                    </a:prstGeom>
                    <a:noFill/>
                    <a:ln w="9525">
                      <a:noFill/>
                    </a:ln>
                  </pic:spPr>
                </pic:pic>
              </a:graphicData>
            </a:graphic>
          </wp:inline>
        </w:drawing>
      </w:r>
    </w:p>
    <w:p>
      <w:pPr>
        <w:pStyle w:val="30"/>
        <w:jc w:val="both"/>
      </w:pPr>
      <w:r>
        <w:rPr>
          <w:rFonts w:hint="eastAsia"/>
        </w:rPr>
        <w:t xml:space="preserve">图4-1  选择编辑文件类型   </w:t>
      </w:r>
      <w:r>
        <w:rPr>
          <w:rFonts w:hint="eastAsia"/>
          <w:lang w:val="en-US" w:eastAsia="zh-CN"/>
        </w:rPr>
        <w:t>VHDL</w:t>
      </w:r>
      <w:r>
        <w:rPr>
          <w:rFonts w:hint="eastAsia"/>
        </w:rPr>
        <w:t xml:space="preserve">   </w:t>
      </w:r>
      <w:r>
        <w:t xml:space="preserve">  </w:t>
      </w:r>
      <w:r>
        <w:rPr>
          <w:rFonts w:hint="eastAsia"/>
        </w:rPr>
        <w:t xml:space="preserve">      图4-2  选择编辑文件类型</w:t>
      </w:r>
      <w:r>
        <w:rPr>
          <w:rFonts w:hint="eastAsia"/>
          <w:lang w:val="en-US" w:eastAsia="zh-CN"/>
        </w:rPr>
        <w:t xml:space="preserve"> Verilog HDL</w:t>
      </w:r>
      <w:r>
        <w:tab/>
      </w:r>
      <w:r>
        <w:tab/>
      </w:r>
    </w:p>
    <w:p>
      <w:pPr>
        <w:pStyle w:val="5"/>
        <w:jc w:val="both"/>
        <w:rPr>
          <w:sz w:val="24"/>
          <w:szCs w:val="24"/>
        </w:rPr>
      </w:pPr>
      <w:bookmarkStart w:id="8" w:name="_Toc341428372"/>
      <w:r>
        <w:rPr>
          <w:rFonts w:hint="eastAsia"/>
          <w:sz w:val="24"/>
          <w:szCs w:val="24"/>
          <w:lang w:val="en-US" w:eastAsia="zh-CN"/>
        </w:rPr>
        <w:t>3</w:t>
      </w:r>
      <w:r>
        <w:rPr>
          <w:sz w:val="24"/>
          <w:szCs w:val="24"/>
        </w:rPr>
        <w:t xml:space="preserve">.1.2  </w:t>
      </w:r>
      <w:r>
        <w:rPr>
          <w:rFonts w:hint="eastAsia"/>
          <w:sz w:val="24"/>
          <w:szCs w:val="24"/>
        </w:rPr>
        <w:t>创建工程</w:t>
      </w:r>
      <w:bookmarkEnd w:id="8"/>
    </w:p>
    <w:p>
      <w:pPr>
        <w:pStyle w:val="46"/>
        <w:ind w:firstLine="420"/>
        <w:rPr>
          <w:rFonts w:hint="eastAsia"/>
        </w:rPr>
      </w:pPr>
      <w:r>
        <w:rPr>
          <w:rFonts w:hint="eastAsia"/>
        </w:rPr>
        <w:t>在此要利用</w:t>
      </w:r>
      <w:r>
        <w:t>New Pr</w:t>
      </w:r>
      <w:r>
        <w:rPr>
          <w:rFonts w:hint="eastAsia"/>
        </w:rPr>
        <w:t>o</w:t>
      </w:r>
      <w:r>
        <w:t>ject Wizard</w:t>
      </w:r>
      <w:r>
        <w:rPr>
          <w:rFonts w:hint="eastAsia"/>
        </w:rPr>
        <w:t>工具选项创建此设计工程，即令CNT10</w:t>
      </w:r>
      <w:r>
        <w:t>.v</w:t>
      </w:r>
      <w:r>
        <w:rPr>
          <w:rFonts w:hint="eastAsia"/>
        </w:rPr>
        <w:t>hd</w:t>
      </w:r>
      <w:r>
        <w:rPr>
          <w:rFonts w:hint="eastAsia"/>
          <w:lang w:val="en-US" w:eastAsia="zh-CN"/>
        </w:rPr>
        <w:t>/v</w:t>
      </w:r>
      <w:r>
        <w:rPr>
          <w:rFonts w:hint="eastAsia"/>
        </w:rPr>
        <w:t>为工程，并设定此工程的一些相关信息，如工程名、目标器件、综合器、仿真器等。步骤如下：</w:t>
      </w:r>
    </w:p>
    <w:p>
      <w:pPr>
        <w:pStyle w:val="46"/>
        <w:ind w:firstLine="420"/>
        <w:rPr>
          <w:rFonts w:hint="eastAsia"/>
        </w:rPr>
      </w:pPr>
      <w:r>
        <w:rPr>
          <w:rFonts w:hint="eastAsia"/>
        </w:rPr>
        <w:t>（1）打开并建立新工程管理窗口。选择</w:t>
      </w:r>
      <w:r>
        <w:t>File</w:t>
      </w:r>
      <w:r>
        <w:rPr>
          <w:rFonts w:hint="eastAsia"/>
        </w:rPr>
        <w:t>→</w:t>
      </w:r>
      <w:r>
        <w:t>New Preject Wizard</w:t>
      </w:r>
      <w:r>
        <w:rPr>
          <w:rFonts w:hint="eastAsia"/>
        </w:rPr>
        <w:t>命令，即弹出设置窗口，如图</w:t>
      </w:r>
      <w:r>
        <w:rPr>
          <w:rFonts w:hint="eastAsia"/>
          <w:lang w:val="en-US" w:eastAsia="zh-CN"/>
        </w:rPr>
        <w:t>3</w:t>
      </w:r>
      <w:r>
        <w:rPr>
          <w:rFonts w:hint="eastAsia"/>
        </w:rPr>
        <w:t>-3所示。单击此对话框第二栏右侧的“</w:t>
      </w:r>
      <w:r>
        <w:t>…</w:t>
      </w:r>
      <w:r>
        <w:rPr>
          <w:rFonts w:hint="eastAsia"/>
        </w:rPr>
        <w:t>”按钮，找到文件夹</w:t>
      </w:r>
      <w:r>
        <w:rPr>
          <w:rFonts w:hint="eastAsia"/>
          <w:spacing w:val="-6"/>
        </w:rPr>
        <w:t>D:\MY_PROJECT</w:t>
      </w:r>
      <w:r>
        <w:rPr>
          <w:rFonts w:hint="eastAsia"/>
        </w:rPr>
        <w:t>，选中已存盘的文件CNT10</w:t>
      </w:r>
      <w:r>
        <w:t>.v</w:t>
      </w:r>
      <w:r>
        <w:rPr>
          <w:rFonts w:hint="eastAsia"/>
        </w:rPr>
        <w:t>hd</w:t>
      </w:r>
      <w:r>
        <w:rPr>
          <w:rFonts w:hint="eastAsia"/>
          <w:lang w:val="en-US" w:eastAsia="zh-CN"/>
        </w:rPr>
        <w:t>/v</w:t>
      </w:r>
      <w:r>
        <w:rPr>
          <w:rFonts w:hint="eastAsia"/>
        </w:rPr>
        <w:t>，再单击“打开”按钮，即出现如图4-3所示的设置情况。其中第一行的</w:t>
      </w:r>
      <w:r>
        <w:rPr>
          <w:rFonts w:hint="eastAsia"/>
          <w:spacing w:val="-6"/>
        </w:rPr>
        <w:t>D:/MY_PROJECT/</w:t>
      </w:r>
      <w:r>
        <w:rPr>
          <w:rFonts w:hint="eastAsia"/>
        </w:rPr>
        <w:t>表示工程所在的工作库文件夹；第二行的CNT10表示此项工程的工程名，工程名可以取任何其他的名，也可直接用顶层文件的</w:t>
      </w:r>
      <w:r>
        <w:rPr>
          <w:rFonts w:hint="eastAsia"/>
          <w:color w:val="000000" w:themeColor="text1"/>
          <w14:textFill>
            <w14:solidFill>
              <w14:schemeClr w14:val="tx1"/>
            </w14:solidFill>
          </w14:textFill>
        </w:rPr>
        <w:t>实体名</w:t>
      </w:r>
      <w:r>
        <w:rPr>
          <w:rFonts w:hint="eastAsia"/>
        </w:rPr>
        <w:t>作为工程名。在此就是按这种方式取的名；第三栏是当前工程顶层文件的实体名，这里即为CNT10。</w:t>
      </w:r>
    </w:p>
    <w:p>
      <w:pPr>
        <w:pStyle w:val="26"/>
        <w:rPr>
          <w:rFonts w:hint="eastAsia"/>
        </w:rPr>
      </w:pPr>
      <w:r>
        <w:drawing>
          <wp:inline distT="0" distB="0" distL="114300" distR="114300">
            <wp:extent cx="4519295" cy="1306195"/>
            <wp:effectExtent l="0" t="0" r="14605" b="8255"/>
            <wp:docPr id="1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3"/>
                    <pic:cNvPicPr>
                      <a:picLocks noChangeAspect="1"/>
                    </pic:cNvPicPr>
                  </pic:nvPicPr>
                  <pic:blipFill>
                    <a:blip r:embed="rId68"/>
                    <a:stretch>
                      <a:fillRect/>
                    </a:stretch>
                  </pic:blipFill>
                  <pic:spPr>
                    <a:xfrm>
                      <a:off x="0" y="0"/>
                      <a:ext cx="4519295" cy="1306195"/>
                    </a:xfrm>
                    <a:prstGeom prst="rect">
                      <a:avLst/>
                    </a:prstGeom>
                    <a:noFill/>
                    <a:ln w="9525">
                      <a:noFill/>
                    </a:ln>
                  </pic:spPr>
                </pic:pic>
              </a:graphicData>
            </a:graphic>
          </wp:inline>
        </w:drawing>
      </w:r>
    </w:p>
    <w:p>
      <w:pPr>
        <w:pStyle w:val="30"/>
      </w:pPr>
      <w:r>
        <w:rPr>
          <w:rFonts w:hint="eastAsia"/>
        </w:rPr>
        <w:t>图</w:t>
      </w:r>
      <w:r>
        <w:rPr>
          <w:rFonts w:hint="eastAsia"/>
          <w:lang w:val="en-US" w:eastAsia="zh-CN"/>
        </w:rPr>
        <w:t>3</w:t>
      </w:r>
      <w:r>
        <w:rPr>
          <w:rFonts w:hint="eastAsia"/>
        </w:rPr>
        <w:t>-3  利用</w:t>
      </w:r>
      <w:r>
        <w:t>New Pr</w:t>
      </w:r>
      <w:r>
        <w:rPr>
          <w:rFonts w:hint="eastAsia"/>
        </w:rPr>
        <w:t>o</w:t>
      </w:r>
      <w:r>
        <w:t>ject Wizard</w:t>
      </w:r>
      <w:r>
        <w:rPr>
          <w:rFonts w:hint="eastAsia"/>
        </w:rPr>
        <w:t>创建工程CNT10</w:t>
      </w:r>
    </w:p>
    <w:p>
      <w:pPr>
        <w:pStyle w:val="46"/>
        <w:ind w:firstLine="420"/>
        <w:rPr>
          <w:rFonts w:hint="eastAsia"/>
        </w:rPr>
      </w:pPr>
      <w:r>
        <w:rPr>
          <w:rFonts w:hint="eastAsia"/>
        </w:rPr>
        <w:t>（2）将设计文件加入工程中。单击</w:t>
      </w:r>
      <w:r>
        <w:t>Next</w:t>
      </w:r>
      <w:r>
        <w:rPr>
          <w:rFonts w:hint="eastAsia"/>
        </w:rPr>
        <w:t>按钮，在弹出的对话框中单击</w:t>
      </w:r>
      <w:r>
        <w:t>File</w:t>
      </w:r>
      <w:r>
        <w:rPr>
          <w:rFonts w:hint="eastAsia"/>
        </w:rPr>
        <w:t>栏后的按钮，将与工程相关的所有VHDL文件都加入此工程。</w:t>
      </w:r>
    </w:p>
    <w:p>
      <w:pPr>
        <w:pStyle w:val="46"/>
        <w:ind w:firstLine="420"/>
        <w:rPr>
          <w:rFonts w:hint="eastAsia"/>
          <w:lang w:val="en-US" w:eastAsia="zh-CN"/>
        </w:rPr>
      </w:pPr>
      <w:r>
        <w:rPr>
          <w:rFonts w:hint="eastAsia"/>
        </w:rPr>
        <w:t>（3）选择目标芯片。单击</w:t>
      </w:r>
      <w:r>
        <w:t>Next</w:t>
      </w:r>
      <w:r>
        <w:rPr>
          <w:rFonts w:hint="eastAsia"/>
        </w:rPr>
        <w:t xml:space="preserve">按钮，选择目标器件。首先在Device </w:t>
      </w:r>
      <w:r>
        <w:t>Family</w:t>
      </w:r>
      <w:r>
        <w:rPr>
          <w:rFonts w:hint="eastAsia"/>
        </w:rPr>
        <w:t>下拉列表框中选择芯片系列，在此选Cyclone IV E系列（即Cyclone 4E系列）。设选择此系列的具体芯片名是EP4CE55F23C8</w:t>
      </w:r>
      <w:r>
        <w:rPr>
          <w:rFonts w:hint="eastAsia"/>
          <w:lang w:eastAsia="zh-CN"/>
        </w:rPr>
        <w:t>（</w:t>
      </w:r>
      <w:r>
        <w:rPr>
          <w:rFonts w:hint="eastAsia"/>
          <w:lang w:val="en-US" w:eastAsia="zh-CN"/>
        </w:rPr>
        <w:t>系统：KX-CDS4S)</w:t>
      </w:r>
      <w:r>
        <w:rPr>
          <w:rFonts w:hint="eastAsia"/>
        </w:rPr>
        <w:t>。这里EP4CE55表示Cyclone IV E系列及此器件的逻辑规模，F表示芯片是FBGA封装，C8表示速度级别。便捷的方法是通过如图</w:t>
      </w:r>
      <w:r>
        <w:rPr>
          <w:rFonts w:hint="eastAsia"/>
          <w:lang w:val="en-US" w:eastAsia="zh-CN"/>
        </w:rPr>
        <w:t>3</w:t>
      </w:r>
      <w:r>
        <w:rPr>
          <w:rFonts w:hint="eastAsia"/>
        </w:rPr>
        <w:t>-4所示的窗口右边的3个下拉列表框选择过滤条件，分别选择</w:t>
      </w:r>
      <w:r>
        <w:t>Package</w:t>
      </w:r>
      <w:r>
        <w:rPr>
          <w:rFonts w:hint="eastAsia"/>
        </w:rPr>
        <w:t>为FBGA、P</w:t>
      </w:r>
      <w:r>
        <w:t>in</w:t>
      </w:r>
      <w:r>
        <w:rPr>
          <w:rFonts w:hint="eastAsia"/>
        </w:rPr>
        <w:t xml:space="preserve"> Count为484（即此芯片的引脚数量是484只）和</w:t>
      </w:r>
      <w:r>
        <w:t>Speed</w:t>
      </w:r>
      <w:r>
        <w:rPr>
          <w:rFonts w:hint="eastAsia"/>
        </w:rPr>
        <w:t xml:space="preserve"> grade为8。</w:t>
      </w:r>
      <w:r>
        <w:rPr>
          <w:rFonts w:hint="eastAsia"/>
          <w:lang w:val="en-US" w:eastAsia="zh-CN"/>
        </w:rPr>
        <w:t>我们提供多种不同系列型号FPGA，根据目标芯片不同，在这里选择对应型号，如：</w:t>
      </w:r>
    </w:p>
    <w:p>
      <w:pPr>
        <w:pStyle w:val="46"/>
        <w:rPr>
          <w:rFonts w:hint="eastAsia"/>
          <w:lang w:val="en-US" w:eastAsia="zh-CN"/>
        </w:rPr>
      </w:pPr>
      <w:r>
        <w:rPr>
          <w:rFonts w:hint="eastAsia"/>
          <w:lang w:val="en-US" w:eastAsia="zh-CN"/>
        </w:rPr>
        <w:t xml:space="preserve">     KX-CD4，   对应FPGA型号为：Cylone IV EP4CE6/10E23C8N(两款不同资源芯片兼容)；</w:t>
      </w:r>
    </w:p>
    <w:p>
      <w:pPr>
        <w:pStyle w:val="46"/>
        <w:rPr>
          <w:rFonts w:hint="eastAsia"/>
          <w:lang w:val="en-US" w:eastAsia="zh-CN"/>
        </w:rPr>
      </w:pPr>
      <w:r>
        <w:rPr>
          <w:rFonts w:hint="eastAsia"/>
          <w:lang w:val="en-US" w:eastAsia="zh-CN"/>
        </w:rPr>
        <w:t xml:space="preserve">     KX-CD3ES，对应FPGA型号为：Cylone III EP3CE16F484C6N(核心板DE0)；</w:t>
      </w:r>
    </w:p>
    <w:p>
      <w:pPr>
        <w:pStyle w:val="46"/>
        <w:rPr>
          <w:rFonts w:hint="eastAsia"/>
          <w:lang w:val="en-US" w:eastAsia="zh-CN"/>
        </w:rPr>
      </w:pPr>
      <w:r>
        <w:rPr>
          <w:rFonts w:hint="eastAsia"/>
          <w:lang w:val="en-US" w:eastAsia="zh-CN"/>
        </w:rPr>
        <w:t xml:space="preserve">     KX-CD5V， 对应FPGA型号为：Cylone V EP5CEBA4F23C7N(核心板DE0-CV)；</w:t>
      </w:r>
    </w:p>
    <w:p>
      <w:pPr>
        <w:pStyle w:val="46"/>
        <w:rPr>
          <w:rFonts w:hint="eastAsia"/>
          <w:lang w:val="en-US" w:eastAsia="zh-CN"/>
        </w:rPr>
      </w:pPr>
      <w:r>
        <w:rPr>
          <w:rFonts w:hint="eastAsia"/>
          <w:lang w:val="en-US" w:eastAsia="zh-CN"/>
        </w:rPr>
        <w:t xml:space="preserve">     KX-CD5S， 对应FPGA型号为：Cylone V EP5CSEMA5F31C6N(核心板DE1-SOC)；</w:t>
      </w:r>
    </w:p>
    <w:p>
      <w:pPr>
        <w:pStyle w:val="46"/>
        <w:keepNext w:val="0"/>
        <w:keepLines w:val="0"/>
        <w:pageBreakBefore w:val="0"/>
        <w:widowControl w:val="0"/>
        <w:kinsoku/>
        <w:wordWrap/>
        <w:overflowPunct/>
        <w:topLinePunct w:val="0"/>
        <w:autoSpaceDE/>
        <w:autoSpaceDN/>
        <w:bidi w:val="0"/>
        <w:adjustRightInd/>
        <w:snapToGrid/>
        <w:spacing w:line="312" w:lineRule="atLeast"/>
        <w:ind w:left="0" w:leftChars="0" w:right="0" w:rightChars="0" w:firstLine="525" w:firstLineChars="250"/>
        <w:jc w:val="both"/>
        <w:textAlignment w:val="auto"/>
        <w:outlineLvl w:val="9"/>
        <w:rPr>
          <w:rFonts w:hint="eastAsia"/>
          <w:lang w:val="en-US" w:eastAsia="zh-CN"/>
        </w:rPr>
      </w:pPr>
      <w:r>
        <w:rPr>
          <w:rFonts w:hint="eastAsia"/>
          <w:lang w:val="en-US" w:eastAsia="zh-CN"/>
        </w:rPr>
        <w:t>KX-CD10S， 对应FPGA型号为：Cylone 10 10LC55WF484C8(核心板KX-10LC55；</w:t>
      </w:r>
    </w:p>
    <w:p>
      <w:pPr>
        <w:pStyle w:val="46"/>
        <w:ind w:firstLine="630" w:firstLineChars="300"/>
        <w:rPr>
          <w:rFonts w:hint="eastAsia"/>
          <w:lang w:val="en-US" w:eastAsia="zh-CN"/>
        </w:rPr>
      </w:pPr>
      <w:r>
        <w:rPr>
          <w:rFonts w:hint="eastAsia"/>
          <w:lang w:val="en-US" w:eastAsia="zh-CN"/>
        </w:rPr>
        <w:t>在这里我们以KX-CDS4S系统，FPGA对应型号</w:t>
      </w:r>
      <w:r>
        <w:rPr>
          <w:rFonts w:hint="eastAsia"/>
        </w:rPr>
        <w:t>EP4CE55F23C8</w:t>
      </w:r>
      <w:r>
        <w:rPr>
          <w:rFonts w:hint="eastAsia"/>
          <w:lang w:val="en-US" w:eastAsia="zh-CN"/>
        </w:rPr>
        <w:t>为例。</w:t>
      </w:r>
    </w:p>
    <w:p>
      <w:pPr>
        <w:pStyle w:val="26"/>
        <w:rPr>
          <w:rFonts w:hint="eastAsia"/>
        </w:rPr>
      </w:pPr>
      <w:r>
        <w:drawing>
          <wp:inline distT="0" distB="0" distL="114300" distR="114300">
            <wp:extent cx="4855210" cy="2446655"/>
            <wp:effectExtent l="0" t="0" r="2540" b="10795"/>
            <wp:docPr id="1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4"/>
                    <pic:cNvPicPr>
                      <a:picLocks noChangeAspect="1"/>
                    </pic:cNvPicPr>
                  </pic:nvPicPr>
                  <pic:blipFill>
                    <a:blip r:embed="rId69"/>
                    <a:stretch>
                      <a:fillRect/>
                    </a:stretch>
                  </pic:blipFill>
                  <pic:spPr>
                    <a:xfrm>
                      <a:off x="0" y="0"/>
                      <a:ext cx="4855210" cy="2446655"/>
                    </a:xfrm>
                    <a:prstGeom prst="rect">
                      <a:avLst/>
                    </a:prstGeom>
                    <a:noFill/>
                    <a:ln w="9525">
                      <a:noFill/>
                    </a:ln>
                  </pic:spPr>
                </pic:pic>
              </a:graphicData>
            </a:graphic>
          </wp:inline>
        </w:drawing>
      </w:r>
    </w:p>
    <w:p>
      <w:pPr>
        <w:pStyle w:val="30"/>
      </w:pPr>
      <w:r>
        <w:rPr>
          <w:rFonts w:hint="eastAsia"/>
        </w:rPr>
        <w:t>图</w:t>
      </w:r>
      <w:r>
        <w:rPr>
          <w:rFonts w:hint="eastAsia"/>
          <w:lang w:val="en-US" w:eastAsia="zh-CN"/>
        </w:rPr>
        <w:t>3</w:t>
      </w:r>
      <w:r>
        <w:rPr>
          <w:rFonts w:hint="eastAsia"/>
        </w:rPr>
        <w:t>-4  选择目标器件EP4CE55F23C8</w:t>
      </w:r>
    </w:p>
    <w:p>
      <w:pPr>
        <w:pStyle w:val="46"/>
        <w:ind w:firstLine="420"/>
        <w:rPr>
          <w:rFonts w:hint="eastAsia"/>
        </w:rPr>
      </w:pPr>
      <w:r>
        <w:rPr>
          <w:rFonts w:hint="eastAsia"/>
        </w:rPr>
        <w:t>（4）工具设置。单击</w:t>
      </w:r>
      <w:r>
        <w:t>Next</w:t>
      </w:r>
      <w:r>
        <w:rPr>
          <w:rFonts w:hint="eastAsia"/>
        </w:rPr>
        <w:t>按钮后，弹出的下一个窗口是EDA工具设置窗口——EDA Tool Settings（图</w:t>
      </w:r>
      <w:r>
        <w:rPr>
          <w:rFonts w:hint="eastAsia"/>
          <w:lang w:val="en-US" w:eastAsia="zh-CN"/>
        </w:rPr>
        <w:t>3</w:t>
      </w:r>
      <w:r>
        <w:rPr>
          <w:rFonts w:hint="eastAsia"/>
        </w:rPr>
        <w:t>-5）。此窗口有3项选择，其它选择默认，即选择自带的工具，而Simulation栏，选择仿真工具：ModelSim-Altera，Format（格式）栏选择VHDL。</w:t>
      </w:r>
    </w:p>
    <w:p>
      <w:pPr>
        <w:pStyle w:val="46"/>
        <w:spacing w:before="120" w:beforeLines="50"/>
        <w:ind w:firstLine="0" w:firstLineChars="0"/>
        <w:jc w:val="center"/>
        <w:rPr>
          <w:rFonts w:hint="eastAsia"/>
        </w:rPr>
      </w:pPr>
      <w:r>
        <w:drawing>
          <wp:inline distT="0" distB="0" distL="114300" distR="114300">
            <wp:extent cx="4183380" cy="1506855"/>
            <wp:effectExtent l="0" t="0" r="7620" b="17145"/>
            <wp:docPr id="1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5"/>
                    <pic:cNvPicPr>
                      <a:picLocks noChangeAspect="1"/>
                    </pic:cNvPicPr>
                  </pic:nvPicPr>
                  <pic:blipFill>
                    <a:blip r:embed="rId70"/>
                    <a:stretch>
                      <a:fillRect/>
                    </a:stretch>
                  </pic:blipFill>
                  <pic:spPr>
                    <a:xfrm>
                      <a:off x="0" y="0"/>
                      <a:ext cx="4183380" cy="1506855"/>
                    </a:xfrm>
                    <a:prstGeom prst="rect">
                      <a:avLst/>
                    </a:prstGeom>
                    <a:noFill/>
                    <a:ln w="9525">
                      <a:noFill/>
                    </a:ln>
                  </pic:spPr>
                </pic:pic>
              </a:graphicData>
            </a:graphic>
          </wp:inline>
        </w:drawing>
      </w:r>
    </w:p>
    <w:p>
      <w:pPr>
        <w:pStyle w:val="30"/>
      </w:pPr>
      <w:r>
        <w:rPr>
          <w:rFonts w:hint="eastAsia"/>
        </w:rPr>
        <w:t>图</w:t>
      </w:r>
      <w:r>
        <w:rPr>
          <w:rFonts w:hint="eastAsia"/>
          <w:lang w:val="en-US" w:eastAsia="zh-CN"/>
        </w:rPr>
        <w:t>3</w:t>
      </w:r>
      <w:r>
        <w:rPr>
          <w:rFonts w:hint="eastAsia"/>
        </w:rPr>
        <w:t>-5  设计与验证工具软件选择</w:t>
      </w:r>
    </w:p>
    <w:p>
      <w:pPr>
        <w:pStyle w:val="46"/>
        <w:ind w:firstLine="420"/>
        <w:rPr>
          <w:rFonts w:hint="eastAsia"/>
        </w:rPr>
      </w:pPr>
      <w:r>
        <w:rPr>
          <w:rFonts w:hint="eastAsia"/>
        </w:rPr>
        <w:t>（5）结束设置。单击</w:t>
      </w:r>
      <w:r>
        <w:t>Next</w:t>
      </w:r>
      <w:r>
        <w:rPr>
          <w:rFonts w:hint="eastAsia"/>
        </w:rPr>
        <w:t>按钮后即弹出工程设置统计窗口，上面列出了此项工程相关设置情况。最后单击</w:t>
      </w:r>
      <w:r>
        <w:t>Finish</w:t>
      </w:r>
      <w:r>
        <w:rPr>
          <w:rFonts w:hint="eastAsia"/>
        </w:rPr>
        <w:t>按钮，即已设定好此工程，并出现CNT10的工程管理窗口，或称Compilation Hierarchies窗口，主要显示本工程项目的层次结构和实体名。</w:t>
      </w:r>
    </w:p>
    <w:p>
      <w:pPr>
        <w:pStyle w:val="46"/>
        <w:ind w:firstLine="420"/>
        <w:rPr>
          <w:rFonts w:hint="eastAsia"/>
          <w:kern w:val="0"/>
        </w:rPr>
      </w:pPr>
      <w:r>
        <w:rPr>
          <w:kern w:val="0"/>
        </w:rPr>
        <w:t>Quartus</w:t>
      </w:r>
      <w:r>
        <w:rPr>
          <w:rFonts w:hint="eastAsia"/>
          <w:kern w:val="0"/>
        </w:rPr>
        <w:t xml:space="preserve"> II将工程信息存储在工程配置文件（</w:t>
      </w:r>
      <w:r>
        <w:rPr>
          <w:kern w:val="0"/>
        </w:rPr>
        <w:t>quartus</w:t>
      </w:r>
      <w:r>
        <w:rPr>
          <w:rFonts w:hint="eastAsia"/>
          <w:kern w:val="0"/>
        </w:rPr>
        <w:t>）中。它包含有关</w:t>
      </w:r>
      <w:r>
        <w:rPr>
          <w:kern w:val="0"/>
        </w:rPr>
        <w:t>Quartus II</w:t>
      </w:r>
      <w:r>
        <w:rPr>
          <w:rFonts w:hint="eastAsia"/>
          <w:kern w:val="0"/>
        </w:rPr>
        <w:t>工程的所有信息，包括设计文件、波形文件、内部存储器初始化文件等，以及构成工程的编译器、仿真器和软件构建设置。</w:t>
      </w:r>
    </w:p>
    <w:p>
      <w:pPr>
        <w:pStyle w:val="5"/>
        <w:jc w:val="both"/>
        <w:rPr>
          <w:sz w:val="24"/>
          <w:szCs w:val="24"/>
        </w:rPr>
      </w:pPr>
      <w:bookmarkStart w:id="9" w:name="_Toc341428373"/>
      <w:r>
        <w:rPr>
          <w:rFonts w:hint="eastAsia"/>
          <w:sz w:val="24"/>
          <w:szCs w:val="24"/>
          <w:lang w:val="en-US" w:eastAsia="zh-CN"/>
        </w:rPr>
        <w:t>3</w:t>
      </w:r>
      <w:r>
        <w:rPr>
          <w:rFonts w:hint="eastAsia"/>
          <w:sz w:val="24"/>
          <w:szCs w:val="24"/>
        </w:rPr>
        <w:t>.1</w:t>
      </w:r>
      <w:r>
        <w:rPr>
          <w:sz w:val="24"/>
          <w:szCs w:val="24"/>
        </w:rPr>
        <w:t>.</w:t>
      </w:r>
      <w:r>
        <w:rPr>
          <w:rFonts w:hint="eastAsia"/>
          <w:sz w:val="24"/>
          <w:szCs w:val="24"/>
        </w:rPr>
        <w:t>3</w:t>
      </w:r>
      <w:r>
        <w:rPr>
          <w:sz w:val="24"/>
          <w:szCs w:val="24"/>
        </w:rPr>
        <w:t xml:space="preserve">  </w:t>
      </w:r>
      <w:r>
        <w:rPr>
          <w:rFonts w:hint="eastAsia"/>
          <w:sz w:val="24"/>
          <w:szCs w:val="24"/>
        </w:rPr>
        <w:t>约束项目设置</w:t>
      </w:r>
      <w:bookmarkEnd w:id="9"/>
    </w:p>
    <w:p>
      <w:pPr>
        <w:pStyle w:val="46"/>
        <w:ind w:firstLine="420"/>
        <w:rPr>
          <w:rFonts w:hint="eastAsia"/>
        </w:rPr>
      </w:pPr>
      <w:r>
        <w:rPr>
          <w:rFonts w:hint="eastAsia"/>
        </w:rPr>
        <w:t>在对工程进行编译处理前，必须给予必要的设置和约束条件，以便使设计结果满足工程要求。主要步骤如下。</w:t>
      </w:r>
    </w:p>
    <w:p>
      <w:pPr>
        <w:pStyle w:val="46"/>
        <w:ind w:firstLine="420"/>
        <w:rPr>
          <w:rFonts w:hint="eastAsia"/>
        </w:rPr>
      </w:pPr>
      <w:r>
        <w:rPr>
          <w:rFonts w:hint="eastAsia"/>
        </w:rPr>
        <w:t>（1）选择编译约束条件。选择</w:t>
      </w:r>
      <w:r>
        <w:t>Assignmemts</w:t>
      </w:r>
      <w:r>
        <w:rPr>
          <w:rFonts w:hint="eastAsia"/>
        </w:rPr>
        <w:t>→</w:t>
      </w:r>
      <w:r>
        <w:rPr>
          <w:rFonts w:hint="eastAsia"/>
          <w:kern w:val="0"/>
        </w:rPr>
        <w:t>Settings，进入如图</w:t>
      </w:r>
      <w:r>
        <w:rPr>
          <w:rFonts w:hint="eastAsia"/>
          <w:kern w:val="0"/>
          <w:lang w:val="en-US" w:eastAsia="zh-CN"/>
        </w:rPr>
        <w:t>3</w:t>
      </w:r>
      <w:r>
        <w:rPr>
          <w:rFonts w:hint="eastAsia"/>
          <w:kern w:val="0"/>
        </w:rPr>
        <w:t>-6所示对话框。在Category栏可以进行多项选择，如</w:t>
      </w:r>
      <w:r>
        <w:rPr>
          <w:rFonts w:hint="eastAsia"/>
        </w:rPr>
        <w:t>确认VHDL版本（</w:t>
      </w:r>
      <w:r>
        <w:rPr>
          <w:rFonts w:hint="eastAsia"/>
          <w:kern w:val="0"/>
        </w:rPr>
        <w:t>默认VHDL 1993）、布线布局方式、适配努力程度、内嵌逻辑分析仪使能、仿真文件和仿真方式确定；或在此对话框选择Analysis &amp; Synthesis Settings项，并点击More Settings按钮，进入更多可供综合与适配控制的选项栏（图4-6右侧）。</w:t>
      </w:r>
    </w:p>
    <w:p>
      <w:pPr>
        <w:pStyle w:val="26"/>
        <w:rPr>
          <w:rFonts w:hint="eastAsia"/>
        </w:rPr>
      </w:pPr>
      <w:r>
        <w:drawing>
          <wp:inline distT="0" distB="0" distL="114300" distR="114300">
            <wp:extent cx="4973320" cy="1863725"/>
            <wp:effectExtent l="0" t="0" r="17780" b="3175"/>
            <wp:docPr id="12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6"/>
                    <pic:cNvPicPr>
                      <a:picLocks noChangeAspect="1"/>
                    </pic:cNvPicPr>
                  </pic:nvPicPr>
                  <pic:blipFill>
                    <a:blip r:embed="rId71"/>
                    <a:stretch>
                      <a:fillRect/>
                    </a:stretch>
                  </pic:blipFill>
                  <pic:spPr>
                    <a:xfrm>
                      <a:off x="0" y="0"/>
                      <a:ext cx="4973320" cy="1863725"/>
                    </a:xfrm>
                    <a:prstGeom prst="rect">
                      <a:avLst/>
                    </a:prstGeom>
                    <a:noFill/>
                    <a:ln w="9525">
                      <a:noFill/>
                    </a:ln>
                  </pic:spPr>
                </pic:pic>
              </a:graphicData>
            </a:graphic>
          </wp:inline>
        </w:drawing>
      </w:r>
    </w:p>
    <w:p>
      <w:pPr>
        <w:pStyle w:val="30"/>
        <w:rPr>
          <w:rFonts w:hint="eastAsia"/>
        </w:rPr>
      </w:pPr>
      <w:r>
        <w:rPr>
          <w:rFonts w:hint="eastAsia"/>
        </w:rPr>
        <w:t>图</w:t>
      </w:r>
      <w:r>
        <w:rPr>
          <w:rFonts w:hint="eastAsia"/>
          <w:lang w:val="en-US" w:eastAsia="zh-CN"/>
        </w:rPr>
        <w:t>3</w:t>
      </w:r>
      <w:r>
        <w:rPr>
          <w:rFonts w:hint="eastAsia"/>
        </w:rPr>
        <w:t>-6  选择编译综合的工作方式</w:t>
      </w:r>
    </w:p>
    <w:p>
      <w:pPr>
        <w:pStyle w:val="46"/>
        <w:ind w:firstLine="420"/>
        <w:rPr>
          <w:rFonts w:hint="eastAsia"/>
        </w:rPr>
      </w:pPr>
      <w:r>
        <w:rPr>
          <w:rFonts w:hint="eastAsia"/>
        </w:rPr>
        <w:t>（2）选择目标芯片的其它控制项。选择</w:t>
      </w:r>
      <w:r>
        <w:t>Assignmemts</w:t>
      </w:r>
      <w:r>
        <w:rPr>
          <w:rFonts w:hint="eastAsia"/>
        </w:rPr>
        <w:t>→</w:t>
      </w:r>
      <w:r>
        <w:t>Device</w:t>
      </w:r>
      <w:r>
        <w:rPr>
          <w:rFonts w:hint="eastAsia"/>
        </w:rPr>
        <w:t>（如图</w:t>
      </w:r>
      <w:r>
        <w:rPr>
          <w:rFonts w:hint="eastAsia"/>
          <w:lang w:val="en-US" w:eastAsia="zh-CN"/>
        </w:rPr>
        <w:t>3</w:t>
      </w:r>
      <w:r>
        <w:rPr>
          <w:rFonts w:hint="eastAsia"/>
        </w:rPr>
        <w:t>-7左侧所示），然后选择目标芯片为EP4CE55F23C8（此芯片已在以上建立工程时选定了）。</w:t>
      </w:r>
    </w:p>
    <w:p>
      <w:pPr>
        <w:pStyle w:val="46"/>
        <w:spacing w:before="120" w:beforeLines="50"/>
        <w:ind w:firstLine="0" w:firstLineChars="0"/>
        <w:jc w:val="center"/>
        <w:rPr>
          <w:rFonts w:hint="eastAsia"/>
        </w:rPr>
      </w:pPr>
      <w:r>
        <w:drawing>
          <wp:inline distT="0" distB="0" distL="114300" distR="114300">
            <wp:extent cx="5067300" cy="1978660"/>
            <wp:effectExtent l="0" t="0" r="0" b="2540"/>
            <wp:docPr id="8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7"/>
                    <pic:cNvPicPr>
                      <a:picLocks noChangeAspect="1"/>
                    </pic:cNvPicPr>
                  </pic:nvPicPr>
                  <pic:blipFill>
                    <a:blip r:embed="rId72"/>
                    <a:stretch>
                      <a:fillRect/>
                    </a:stretch>
                  </pic:blipFill>
                  <pic:spPr>
                    <a:xfrm>
                      <a:off x="0" y="0"/>
                      <a:ext cx="5067300" cy="1978660"/>
                    </a:xfrm>
                    <a:prstGeom prst="rect">
                      <a:avLst/>
                    </a:prstGeom>
                    <a:noFill/>
                    <a:ln w="9525">
                      <a:noFill/>
                    </a:ln>
                  </pic:spPr>
                </pic:pic>
              </a:graphicData>
            </a:graphic>
          </wp:inline>
        </w:drawing>
      </w:r>
    </w:p>
    <w:p>
      <w:pPr>
        <w:pStyle w:val="30"/>
        <w:rPr>
          <w:rFonts w:hint="eastAsia"/>
        </w:rPr>
      </w:pPr>
      <w:r>
        <w:rPr>
          <w:rFonts w:hint="eastAsia"/>
        </w:rPr>
        <w:t>图</w:t>
      </w:r>
      <w:r>
        <w:rPr>
          <w:rFonts w:hint="eastAsia"/>
          <w:lang w:val="en-US" w:eastAsia="zh-CN"/>
        </w:rPr>
        <w:t>3</w:t>
      </w:r>
      <w:r>
        <w:rPr>
          <w:rFonts w:hint="eastAsia"/>
        </w:rPr>
        <w:t>-7  选择目标器件和工作方式</w:t>
      </w:r>
    </w:p>
    <w:p>
      <w:pPr>
        <w:pStyle w:val="46"/>
        <w:ind w:firstLine="420"/>
        <w:rPr>
          <w:rFonts w:hint="eastAsia"/>
        </w:rPr>
      </w:pPr>
      <w:r>
        <w:rPr>
          <w:rFonts w:hint="eastAsia"/>
        </w:rPr>
        <w:t>（3）选择配置器件的工作方式。于如图</w:t>
      </w:r>
      <w:r>
        <w:rPr>
          <w:rFonts w:hint="eastAsia"/>
          <w:lang w:val="en-US" w:eastAsia="zh-CN"/>
        </w:rPr>
        <w:t>3</w:t>
      </w:r>
      <w:r>
        <w:rPr>
          <w:rFonts w:hint="eastAsia"/>
        </w:rPr>
        <w:t>-7的Device对话框中，单击Device and Pin Options按钮后，在弹出的窗口中，选择配置器件、编程方式和工作方式等。如果希望对编程配置文件能在压缩后下载进配置器件中，可在编译前做好设置。这对FPGA的专用Flash配置存储器的编程设置很重要，它将确保基于FPGA的数字系统在脱离计算机后能稳定独立地工作。注意，窗口下方将随项目名而显示对应的帮助说明文字，用户可随时参考。</w:t>
      </w:r>
    </w:p>
    <w:p>
      <w:pPr>
        <w:pStyle w:val="46"/>
        <w:ind w:firstLine="420"/>
        <w:rPr>
          <w:rFonts w:hint="eastAsia"/>
        </w:rPr>
      </w:pPr>
      <w:r>
        <w:rPr>
          <w:rFonts w:hint="eastAsia"/>
        </w:rPr>
        <w:t>（3）选择目标器件引脚端口状态。例如，选择图</w:t>
      </w:r>
      <w:r>
        <w:rPr>
          <w:rFonts w:hint="eastAsia"/>
          <w:lang w:val="en-US" w:eastAsia="zh-CN"/>
        </w:rPr>
        <w:t>3</w:t>
      </w:r>
      <w:r>
        <w:rPr>
          <w:rFonts w:hint="eastAsia"/>
        </w:rPr>
        <w:t>-7所示窗口中的无用引脚</w:t>
      </w:r>
      <w:r>
        <w:t>Un</w:t>
      </w:r>
      <w:r>
        <w:rPr>
          <w:rFonts w:hint="eastAsia"/>
        </w:rPr>
        <w:t>u</w:t>
      </w:r>
      <w:r>
        <w:t>sed Pins</w:t>
      </w:r>
      <w:r>
        <w:rPr>
          <w:rFonts w:hint="eastAsia"/>
        </w:rPr>
        <w:t>选项，可根据实际需要选择目标器件闲置引脚的状态，如可选择为输入状态呈高阻态（推荐此项选择），或输出状态（呈低电平），或输出不定状态，或不作任何选择。在其他选项中也可作一些选择，各选项的功能可参考窗口下的</w:t>
      </w:r>
      <w:r>
        <w:t>Description</w:t>
      </w:r>
      <w:r>
        <w:rPr>
          <w:rFonts w:hint="eastAsia"/>
        </w:rPr>
        <w:t>说明。</w:t>
      </w:r>
    </w:p>
    <w:p>
      <w:pPr>
        <w:pStyle w:val="46"/>
        <w:ind w:firstLine="420"/>
        <w:rPr>
          <w:rFonts w:hint="eastAsia"/>
        </w:rPr>
      </w:pPr>
      <w:r>
        <w:rPr>
          <w:rFonts w:hint="eastAsia"/>
        </w:rPr>
        <w:t>例如对双功能引脚进行设置。选择图</w:t>
      </w:r>
      <w:r>
        <w:rPr>
          <w:rFonts w:hint="eastAsia"/>
          <w:lang w:val="en-US" w:eastAsia="zh-CN"/>
        </w:rPr>
        <w:t>3</w:t>
      </w:r>
      <w:r>
        <w:rPr>
          <w:rFonts w:hint="eastAsia"/>
        </w:rPr>
        <w:t xml:space="preserve">-7所示窗口中的Dual-Purpose </w:t>
      </w:r>
      <w:r>
        <w:t>Pins</w:t>
      </w:r>
      <w:r>
        <w:rPr>
          <w:rFonts w:hint="eastAsia"/>
        </w:rPr>
        <w:t>选项，对必要的引脚进行选择，如选择nCEO为Use as regular I/O。即选择nCEO脚当做普通I/O脚来使用（对于引脚不够用时可以这样选，通常可以不动它）。</w:t>
      </w:r>
    </w:p>
    <w:p>
      <w:pPr>
        <w:pStyle w:val="5"/>
        <w:jc w:val="both"/>
        <w:rPr>
          <w:sz w:val="24"/>
          <w:szCs w:val="24"/>
        </w:rPr>
      </w:pPr>
      <w:bookmarkStart w:id="10" w:name="_Toc341428374"/>
      <w:r>
        <w:rPr>
          <w:rFonts w:hint="eastAsia"/>
          <w:sz w:val="24"/>
          <w:szCs w:val="24"/>
          <w:lang w:val="en-US" w:eastAsia="zh-CN"/>
        </w:rPr>
        <w:t>3</w:t>
      </w:r>
      <w:r>
        <w:rPr>
          <w:rFonts w:hint="eastAsia"/>
          <w:sz w:val="24"/>
          <w:szCs w:val="24"/>
        </w:rPr>
        <w:t>.1</w:t>
      </w:r>
      <w:r>
        <w:rPr>
          <w:sz w:val="24"/>
          <w:szCs w:val="24"/>
        </w:rPr>
        <w:t>.</w:t>
      </w:r>
      <w:r>
        <w:rPr>
          <w:rFonts w:hint="eastAsia"/>
          <w:sz w:val="24"/>
          <w:szCs w:val="24"/>
        </w:rPr>
        <w:t>4</w:t>
      </w:r>
      <w:r>
        <w:rPr>
          <w:sz w:val="24"/>
          <w:szCs w:val="24"/>
        </w:rPr>
        <w:t xml:space="preserve">  </w:t>
      </w:r>
      <w:r>
        <w:rPr>
          <w:rFonts w:hint="eastAsia"/>
          <w:sz w:val="24"/>
          <w:szCs w:val="24"/>
        </w:rPr>
        <w:t>全程综合与编译</w:t>
      </w:r>
      <w:bookmarkEnd w:id="10"/>
    </w:p>
    <w:p>
      <w:pPr>
        <w:pStyle w:val="46"/>
        <w:ind w:firstLine="420"/>
        <w:rPr>
          <w:rFonts w:hint="eastAsia"/>
        </w:rPr>
      </w:pPr>
      <w:r>
        <w:t>Quartus</w:t>
      </w:r>
      <w:r>
        <w:rPr>
          <w:rFonts w:hint="eastAsia"/>
        </w:rPr>
        <w:t xml:space="preserve"> II编译器是由一系列处理工具模块构成的，这些模块负责对设计项目的检错、逻辑综合、结构综合、输出结果的编辑配置，以及时序分析等。在这一过程中，将设计项目适配到FPGA目标器件中，同时产生多种用途的输出文件，如功能和时序信息文件、器件编程的目标文件等。编译器首先检查出工程设计文件中可能的错误信息，以供设计者排除，然后产生一个结构化的以网表文件表达的文件。</w:t>
      </w:r>
    </w:p>
    <w:p>
      <w:pPr>
        <w:pStyle w:val="46"/>
        <w:ind w:firstLine="420"/>
        <w:rPr>
          <w:rFonts w:hint="eastAsia"/>
        </w:rPr>
      </w:pPr>
      <w:r>
        <w:rPr>
          <w:rFonts w:hint="eastAsia"/>
        </w:rPr>
        <w:t>在编译前，设计者可以通过各种不同的设置和约束选择，指导编译器使用各种不同的综合和适配技术（如时序驱动技术、增量编译技术、逻辑锁定技术等），以便提高设计项目的工作速度，优化器件的资源利用率。而且在编译过程中及编译完成后，可以从编译报告窗口中获得所有相关的详细编译信息，以利于设计者及时调整设计方案。</w:t>
      </w:r>
    </w:p>
    <w:p>
      <w:pPr>
        <w:pStyle w:val="46"/>
        <w:ind w:firstLine="420"/>
        <w:rPr>
          <w:rFonts w:hint="eastAsia"/>
        </w:rPr>
      </w:pPr>
      <w:r>
        <w:rPr>
          <w:rFonts w:hint="eastAsia"/>
        </w:rPr>
        <w:t>在设计文件的编辑输入、创建工程和约束设置后，就要在Quartus平台上进行编译了。开始编译前首先选择</w:t>
      </w:r>
      <w:r>
        <w:t>Processing</w:t>
      </w:r>
      <w:r>
        <w:rPr>
          <w:rFonts w:hint="eastAsia"/>
        </w:rPr>
        <w:t>→</w:t>
      </w:r>
      <w:r>
        <w:t>Start Compilation</w:t>
      </w:r>
      <w:r>
        <w:rPr>
          <w:rFonts w:hint="eastAsia"/>
        </w:rPr>
        <w:t>命令，启动全程编译（如图</w:t>
      </w:r>
      <w:r>
        <w:rPr>
          <w:rFonts w:hint="eastAsia"/>
          <w:lang w:val="en-US" w:eastAsia="zh-CN"/>
        </w:rPr>
        <w:t>3</w:t>
      </w:r>
      <w:r>
        <w:rPr>
          <w:rFonts w:hint="eastAsia"/>
        </w:rPr>
        <w:t>-8所示）。这里所谓的全程编译（</w:t>
      </w:r>
      <w:r>
        <w:t>Compilation</w:t>
      </w:r>
      <w:r>
        <w:rPr>
          <w:rFonts w:hint="eastAsia"/>
        </w:rPr>
        <w:t>）包括以上提到的</w:t>
      </w:r>
      <w:r>
        <w:t>Quartus</w:t>
      </w:r>
      <w:r>
        <w:rPr>
          <w:rFonts w:hint="eastAsia"/>
        </w:rPr>
        <w:t xml:space="preserve"> II对设计输入的多项处理操作，其中包括输入文件的排错、数据网表文件提取、逻辑综合、适配、装配文件（仿真文件与编程配置文件）生成，以及基于目标器件的工程时序分析等。</w:t>
      </w:r>
    </w:p>
    <w:p>
      <w:pPr>
        <w:spacing w:line="312" w:lineRule="atLeast"/>
        <w:ind w:firstLine="420"/>
        <w:rPr>
          <w:rFonts w:hint="eastAsia"/>
        </w:rPr>
      </w:pPr>
      <w:r>
        <w:rPr>
          <w:rFonts w:hint="eastAsia"/>
        </w:rPr>
        <w:t>编译过程中要注意工程管理窗下方的Processing处理栏中的编译信息。如果工程中的文件有错误，启动编译后，在下方的</w:t>
      </w:r>
      <w:r>
        <w:t>Processing</w:t>
      </w:r>
      <w:r>
        <w:rPr>
          <w:rFonts w:hint="eastAsia"/>
        </w:rPr>
        <w:t>栏中会显示出来。对于</w:t>
      </w:r>
      <w:r>
        <w:t>Processing</w:t>
      </w:r>
      <w:r>
        <w:rPr>
          <w:rFonts w:hint="eastAsia"/>
        </w:rPr>
        <w:t>栏显示出的语句格式错误，可双击此条文，即弹出对应的VHDL文件，在深色标记条附近有文件错误所在，改错后再次进行编译直至排除所有错误。</w:t>
      </w:r>
    </w:p>
    <w:p>
      <w:pPr>
        <w:pStyle w:val="46"/>
        <w:ind w:firstLine="420"/>
        <w:rPr>
          <w:rFonts w:hint="eastAsia"/>
          <w:sz w:val="18"/>
        </w:rPr>
      </w:pPr>
      <w:r>
        <w:rPr>
          <w:rFonts w:hint="eastAsia"/>
        </w:rPr>
        <w:t>如果发现报出多条错误信息，每次只需要检查和纠正最上面报出的错误即可。因为许多情况下，是由于某一种错误导致了多条错误信息报告。</w:t>
      </w:r>
    </w:p>
    <w:p>
      <w:pPr>
        <w:spacing w:line="312" w:lineRule="atLeast"/>
        <w:ind w:firstLine="420"/>
        <w:rPr>
          <w:rFonts w:hint="eastAsia"/>
        </w:rPr>
      </w:pPr>
      <w:r>
        <w:rPr>
          <w:rFonts w:hint="eastAsia"/>
        </w:rPr>
        <w:t>若编译成功，可见到图</w:t>
      </w:r>
      <w:r>
        <w:rPr>
          <w:rFonts w:hint="eastAsia"/>
          <w:lang w:val="en-US" w:eastAsia="zh-CN"/>
        </w:rPr>
        <w:t>3</w:t>
      </w:r>
      <w:r>
        <w:rPr>
          <w:rFonts w:hint="eastAsia"/>
        </w:rPr>
        <w:t>-8所示的工程管理窗口的左上角显示了</w:t>
      </w:r>
      <w:r>
        <w:rPr>
          <w:rFonts w:hint="eastAsia"/>
          <w:spacing w:val="-6"/>
        </w:rPr>
        <w:t>工程CNT10的层次结构和其中结构模块耗用的逻辑宏单元数</w:t>
      </w:r>
      <w:r>
        <w:rPr>
          <w:rFonts w:hint="eastAsia"/>
        </w:rPr>
        <w:t>；在此栏下是编译处理流程，包括数据网表建立、逻辑综合、适配、配置文件装配和时序分析等。最下是编译处理信息；中栏（</w:t>
      </w:r>
      <w:r>
        <w:t>Compilation Report</w:t>
      </w:r>
      <w:r>
        <w:rPr>
          <w:rFonts w:hint="eastAsia"/>
        </w:rPr>
        <w:t>栏）是编译报告项目选择菜单，单击其中各项可以详细了解编译与分析结果。例如选择Flow Summary选项，将在右栏显示硬件耗用统计报告，其中报告了当前工程耗用了9个逻辑宏单元（Logic Cell）、4个专用寄存器（Register）、0个内部RAM位等。</w:t>
      </w:r>
    </w:p>
    <w:p>
      <w:pPr>
        <w:spacing w:line="312" w:lineRule="atLeast"/>
        <w:ind w:firstLine="420"/>
        <w:rPr>
          <w:rFonts w:hint="eastAsia"/>
        </w:rPr>
      </w:pPr>
      <w:r>
        <w:t>如果单击TimeQuest Timing Analyzer选项的“+”图标，则能通过单击其下列出的各项目，看到当前工程所有相关时序特性报告。</w:t>
      </w:r>
    </w:p>
    <w:p>
      <w:pPr>
        <w:pStyle w:val="26"/>
        <w:rPr>
          <w:rFonts w:hint="eastAsia"/>
        </w:rPr>
      </w:pPr>
      <w:r>
        <w:drawing>
          <wp:inline distT="0" distB="0" distL="114300" distR="114300">
            <wp:extent cx="4958080" cy="2634615"/>
            <wp:effectExtent l="0" t="0" r="13970" b="13335"/>
            <wp:docPr id="11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8"/>
                    <pic:cNvPicPr>
                      <a:picLocks noChangeAspect="1"/>
                    </pic:cNvPicPr>
                  </pic:nvPicPr>
                  <pic:blipFill>
                    <a:blip r:embed="rId73"/>
                    <a:stretch>
                      <a:fillRect/>
                    </a:stretch>
                  </pic:blipFill>
                  <pic:spPr>
                    <a:xfrm>
                      <a:off x="0" y="0"/>
                      <a:ext cx="4958080" cy="2634615"/>
                    </a:xfrm>
                    <a:prstGeom prst="rect">
                      <a:avLst/>
                    </a:prstGeom>
                    <a:noFill/>
                    <a:ln w="9525">
                      <a:noFill/>
                    </a:ln>
                  </pic:spPr>
                </pic:pic>
              </a:graphicData>
            </a:graphic>
          </wp:inline>
        </w:drawing>
      </w:r>
    </w:p>
    <w:p>
      <w:pPr>
        <w:pStyle w:val="30"/>
        <w:spacing w:after="96" w:afterLines="40"/>
        <w:rPr>
          <w:rFonts w:hint="eastAsia"/>
        </w:rPr>
      </w:pPr>
      <w:r>
        <w:rPr>
          <w:rFonts w:hint="eastAsia"/>
        </w:rPr>
        <w:t>图</w:t>
      </w:r>
      <w:r>
        <w:rPr>
          <w:rFonts w:hint="eastAsia"/>
          <w:lang w:val="en-US" w:eastAsia="zh-CN"/>
        </w:rPr>
        <w:t>3</w:t>
      </w:r>
      <w:r>
        <w:rPr>
          <w:rFonts w:hint="eastAsia"/>
        </w:rPr>
        <w:t>-8  全程编译无错后的报告信息</w:t>
      </w:r>
    </w:p>
    <w:p>
      <w:pPr>
        <w:pStyle w:val="46"/>
        <w:ind w:firstLine="420"/>
      </w:pPr>
      <w:bookmarkStart w:id="11" w:name="_Toc341428375"/>
      <w:r>
        <w:t>如果单击Fitter选项的“+”图标，则能通过单击其下列出的各项标题，看到当前工程所有相关硬件特性适配报告，如其中的Floorplan View，可观察此项工程在FPGA器件中逻辑单元的分布情况和使用情况。需要特别提醒两点。</w:t>
      </w:r>
    </w:p>
    <w:p>
      <w:pPr>
        <w:pStyle w:val="46"/>
        <w:ind w:firstLine="420"/>
      </w:pPr>
      <w:r>
        <w:t>（1）应该时刻关注图</w:t>
      </w:r>
      <w:r>
        <w:rPr>
          <w:rFonts w:hint="eastAsia"/>
          <w:lang w:val="en-US" w:eastAsia="zh-CN"/>
        </w:rPr>
        <w:t>3</w:t>
      </w:r>
      <w:r>
        <w:t>-8所示的工程管理窗口左上角的路径指示和工程名。它指示的是当前处理的一切内容皆为此路径文件夹中的工程，而不是其他任何文件。</w:t>
      </w:r>
    </w:p>
    <w:p>
      <w:pPr>
        <w:pStyle w:val="5"/>
        <w:spacing w:before="0" w:after="0" w:line="312" w:lineRule="atLeast"/>
        <w:ind w:firstLine="420" w:firstLineChars="200"/>
        <w:rPr>
          <w:rFonts w:hint="eastAsia" w:ascii="Times New Roman" w:hAnsi="Times New Roman" w:eastAsia="宋体" w:cs="Times New Roman"/>
          <w:sz w:val="21"/>
          <w:szCs w:val="21"/>
        </w:rPr>
      </w:pPr>
      <w:r>
        <w:rPr>
          <w:rFonts w:ascii="Times New Roman" w:hAnsi="Times New Roman" w:eastAsia="宋体" w:cs="Times New Roman"/>
          <w:sz w:val="21"/>
          <w:szCs w:val="21"/>
        </w:rPr>
        <w:t>（2）若编译能无错通过，甚至也有RTL电路产生，但仿真波形就是不对，硬件功能也出不来。对此，不能一味地靠软件排错，必须仔细检查Quartus II的各项设置的正确性；此外对Processing栏中显示的编译处理信息中的Warning和Critical Warning警告信息要仔细阅读，不要放过，问题可能就在此处。</w:t>
      </w:r>
    </w:p>
    <w:p>
      <w:pPr>
        <w:pStyle w:val="5"/>
        <w:keepNext/>
        <w:keepLines/>
        <w:pageBreakBefore w:val="0"/>
        <w:widowControl w:val="0"/>
        <w:kinsoku/>
        <w:wordWrap/>
        <w:overflowPunct/>
        <w:topLinePunct w:val="0"/>
        <w:autoSpaceDE/>
        <w:autoSpaceDN/>
        <w:bidi w:val="0"/>
        <w:adjustRightInd/>
        <w:snapToGrid/>
        <w:spacing w:line="480" w:lineRule="auto"/>
        <w:ind w:left="0" w:leftChars="0" w:right="0" w:rightChars="0" w:firstLine="0" w:firstLineChars="0"/>
        <w:jc w:val="both"/>
        <w:textAlignment w:val="auto"/>
        <w:outlineLvl w:val="2"/>
        <w:rPr>
          <w:sz w:val="24"/>
          <w:szCs w:val="24"/>
        </w:rPr>
      </w:pPr>
      <w:bookmarkStart w:id="12" w:name="_Toc341428376"/>
      <w:r>
        <w:rPr>
          <w:rFonts w:hint="eastAsia"/>
          <w:sz w:val="24"/>
          <w:szCs w:val="24"/>
          <w:lang w:val="en-US" w:eastAsia="zh-CN"/>
        </w:rPr>
        <w:t>3</w:t>
      </w:r>
      <w:r>
        <w:rPr>
          <w:rFonts w:hint="eastAsia"/>
          <w:sz w:val="24"/>
          <w:szCs w:val="24"/>
        </w:rPr>
        <w:t>.1</w:t>
      </w:r>
      <w:r>
        <w:rPr>
          <w:sz w:val="24"/>
          <w:szCs w:val="24"/>
        </w:rPr>
        <w:t>.</w:t>
      </w:r>
      <w:r>
        <w:rPr>
          <w:rFonts w:hint="eastAsia"/>
          <w:sz w:val="24"/>
          <w:szCs w:val="24"/>
        </w:rPr>
        <w:t xml:space="preserve">5  </w:t>
      </w:r>
      <w:r>
        <w:rPr>
          <w:sz w:val="24"/>
          <w:szCs w:val="24"/>
        </w:rPr>
        <w:t>RTL</w:t>
      </w:r>
      <w:r>
        <w:rPr>
          <w:rFonts w:hint="eastAsia"/>
          <w:sz w:val="24"/>
          <w:szCs w:val="24"/>
        </w:rPr>
        <w:t>图观察器应用</w:t>
      </w:r>
      <w:bookmarkEnd w:id="12"/>
    </w:p>
    <w:p>
      <w:pPr>
        <w:spacing w:line="312" w:lineRule="atLeast"/>
        <w:ind w:firstLine="420"/>
        <w:rPr>
          <w:rFonts w:hint="eastAsia"/>
        </w:rPr>
      </w:pPr>
      <w:r>
        <w:rPr>
          <w:rFonts w:hint="eastAsia"/>
        </w:rPr>
        <w:t>Quartus II可实现硬件描述语言或网表文件（Quartus</w:t>
      </w:r>
      <w:r>
        <w:t xml:space="preserve"> II</w:t>
      </w:r>
      <w:r>
        <w:rPr>
          <w:rFonts w:hint="eastAsia"/>
        </w:rPr>
        <w:t>网表文件格式包括： VHDL、Verilog、BDF、TDF、EDIF、VQM）对应的RTL电路图的生成。方法如下：</w:t>
      </w:r>
    </w:p>
    <w:p>
      <w:pPr>
        <w:pStyle w:val="46"/>
        <w:ind w:firstLine="420"/>
        <w:rPr>
          <w:rFonts w:hint="eastAsia"/>
        </w:rPr>
      </w:pPr>
      <w:r>
        <w:rPr>
          <w:rFonts w:hint="eastAsia"/>
        </w:rPr>
        <w:t>选择Tools→Netlist Viewers命令，在出现的下拉菜单中有3个选项：RTL Viewer，即HDL的RTL级图形观察器；Technology Map Viewer，即HDL对应的FPGA底层门级布局观察器；State Machine Viewer，即HDL对应状态机的状态图观察器。</w:t>
      </w:r>
    </w:p>
    <w:p>
      <w:pPr>
        <w:spacing w:line="312" w:lineRule="atLeast"/>
        <w:ind w:firstLine="420"/>
        <w:rPr>
          <w:rFonts w:hint="eastAsia"/>
        </w:rPr>
      </w:pPr>
      <w:r>
        <w:rPr>
          <w:rFonts w:hint="eastAsia"/>
        </w:rPr>
        <w:t>选择第一项，可以打开CNT10工程的RTL电路图</w:t>
      </w:r>
      <w:r>
        <w:rPr>
          <w:rFonts w:hint="eastAsia"/>
          <w:b w:val="0"/>
          <w:bCs w:val="0"/>
          <w:color w:val="000000" w:themeColor="text1"/>
          <w14:textFill>
            <w14:solidFill>
              <w14:schemeClr w14:val="tx1"/>
            </w14:solidFill>
          </w14:textFill>
        </w:rPr>
        <w:t>（图</w:t>
      </w:r>
      <w:r>
        <w:rPr>
          <w:rFonts w:hint="eastAsia"/>
          <w:b w:val="0"/>
          <w:bCs w:val="0"/>
          <w:color w:val="000000" w:themeColor="text1"/>
          <w:lang w:val="en-US" w:eastAsia="zh-CN"/>
          <w14:textFill>
            <w14:solidFill>
              <w14:schemeClr w14:val="tx1"/>
            </w14:solidFill>
          </w14:textFill>
        </w:rPr>
        <w:t>3</w:t>
      </w:r>
      <w:r>
        <w:rPr>
          <w:rFonts w:hint="eastAsia"/>
          <w:b w:val="0"/>
          <w:bCs w:val="0"/>
          <w:color w:val="000000" w:themeColor="text1"/>
          <w14:textFill>
            <w14:solidFill>
              <w14:schemeClr w14:val="tx1"/>
            </w14:solidFill>
          </w14:textFill>
        </w:rPr>
        <w:t>-9</w:t>
      </w:r>
      <w:r>
        <w:rPr>
          <w:rFonts w:hint="eastAsia"/>
          <w:color w:val="FF0000"/>
        </w:rPr>
        <w:t>）</w:t>
      </w:r>
      <w:r>
        <w:rPr>
          <w:rFonts w:hint="eastAsia"/>
        </w:rPr>
        <w:t>。再双击图形中有关模块或选择左侧各项，还可逐层了解各层次的电路结构。</w:t>
      </w:r>
    </w:p>
    <w:p>
      <w:pPr>
        <w:spacing w:line="312" w:lineRule="atLeast"/>
        <w:ind w:firstLine="0" w:firstLineChars="0"/>
        <w:jc w:val="center"/>
        <w:rPr>
          <w:rFonts w:hint="eastAsia"/>
        </w:rPr>
      </w:pPr>
      <w:r>
        <w:drawing>
          <wp:inline distT="0" distB="0" distL="114300" distR="114300">
            <wp:extent cx="3988435" cy="2136775"/>
            <wp:effectExtent l="0" t="0" r="12065" b="15875"/>
            <wp:docPr id="7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9"/>
                    <pic:cNvPicPr>
                      <a:picLocks noChangeAspect="1"/>
                    </pic:cNvPicPr>
                  </pic:nvPicPr>
                  <pic:blipFill>
                    <a:blip r:embed="rId74"/>
                    <a:stretch>
                      <a:fillRect/>
                    </a:stretch>
                  </pic:blipFill>
                  <pic:spPr>
                    <a:xfrm>
                      <a:off x="0" y="0"/>
                      <a:ext cx="3988435" cy="2136775"/>
                    </a:xfrm>
                    <a:prstGeom prst="rect">
                      <a:avLst/>
                    </a:prstGeom>
                    <a:noFill/>
                    <a:ln w="9525">
                      <a:noFill/>
                    </a:ln>
                  </pic:spPr>
                </pic:pic>
              </a:graphicData>
            </a:graphic>
          </wp:inline>
        </w:drawing>
      </w:r>
    </w:p>
    <w:p>
      <w:pPr>
        <w:pStyle w:val="30"/>
        <w:spacing w:after="96" w:afterLines="40"/>
        <w:rPr>
          <w:rFonts w:hint="eastAsia"/>
        </w:rPr>
      </w:pPr>
      <w:r>
        <w:rPr>
          <w:rFonts w:hint="eastAsia"/>
        </w:rPr>
        <w:t>图</w:t>
      </w:r>
      <w:r>
        <w:rPr>
          <w:rFonts w:hint="eastAsia"/>
          <w:lang w:val="en-US" w:eastAsia="zh-CN"/>
        </w:rPr>
        <w:t>3</w:t>
      </w:r>
      <w:r>
        <w:rPr>
          <w:rFonts w:hint="eastAsia"/>
        </w:rPr>
        <w:t>-9  CNT10工程的RTL图</w:t>
      </w:r>
    </w:p>
    <w:p>
      <w:pPr>
        <w:pStyle w:val="4"/>
        <w:rPr>
          <w:rFonts w:hint="eastAsia"/>
          <w:snapToGrid w:val="0"/>
          <w:sz w:val="24"/>
          <w:szCs w:val="24"/>
        </w:rPr>
      </w:pPr>
      <w:r>
        <w:rPr>
          <w:rFonts w:hint="eastAsia"/>
          <w:snapToGrid w:val="0"/>
          <w:sz w:val="24"/>
          <w:szCs w:val="24"/>
          <w:lang w:val="en-US" w:eastAsia="zh-CN"/>
        </w:rPr>
        <w:t>3</w:t>
      </w:r>
      <w:r>
        <w:rPr>
          <w:snapToGrid w:val="0"/>
          <w:sz w:val="24"/>
          <w:szCs w:val="24"/>
        </w:rPr>
        <w:t>.</w:t>
      </w:r>
      <w:r>
        <w:rPr>
          <w:rFonts w:hint="eastAsia"/>
          <w:snapToGrid w:val="0"/>
          <w:sz w:val="24"/>
          <w:szCs w:val="24"/>
        </w:rPr>
        <w:t>2</w:t>
      </w:r>
      <w:r>
        <w:rPr>
          <w:snapToGrid w:val="0"/>
          <w:sz w:val="24"/>
          <w:szCs w:val="24"/>
        </w:rPr>
        <w:t xml:space="preserve">  </w:t>
      </w:r>
      <w:r>
        <w:rPr>
          <w:rFonts w:hint="eastAsia"/>
          <w:snapToGrid w:val="0"/>
          <w:sz w:val="24"/>
          <w:szCs w:val="24"/>
        </w:rPr>
        <w:t>时序仿真</w:t>
      </w:r>
    </w:p>
    <w:p>
      <w:pPr>
        <w:ind w:firstLine="420"/>
        <w:rPr>
          <w:rFonts w:hint="eastAsia"/>
        </w:rPr>
      </w:pPr>
      <w:r>
        <w:rPr>
          <w:rFonts w:hint="eastAsia"/>
        </w:rPr>
        <w:t>当前的工程编译通过后，必须对其功能和时序性质进行仿真测试，以了解设计结果是否满足原设计要求。这可以用针对逻辑电路的仿真软件来完成。仿真软件主要有两类：第一类是由FPGA供应商自己推出的仿真软件，如Altera公司的Quartus II中自带的门级波形仿真软件，此类软件针对性强，易学易用，缺点是只能适合于小规模设计。Quartus II 10.0版本后都已撤除了此类软件，此后只能直接使用第三方仿真软件Modelsim了；另一类是EDA专业仿真软件商提供的，所谓第三方仿真工具软件，如上提到的Modelsim。在Quartus II的平台上使用第三方仿真软件Modelsim有多种方式，一种是直接使用，其详细用法</w:t>
      </w:r>
      <w:r>
        <w:rPr>
          <w:rFonts w:hint="eastAsia"/>
          <w:lang w:eastAsia="zh-CN"/>
        </w:rPr>
        <w:t>《</w:t>
      </w:r>
      <w:r>
        <w:rPr>
          <w:rFonts w:hint="eastAsia"/>
          <w:lang w:val="en-US" w:eastAsia="zh-CN"/>
        </w:rPr>
        <w:t>EDA技术与VHDL/verilog》第六版</w:t>
      </w:r>
      <w:r>
        <w:rPr>
          <w:rFonts w:hint="eastAsia"/>
        </w:rPr>
        <w:t>第10章介绍；另一种是面向大学计划的以间接形式的使用，即在新版Quartus II中将Modelsim整合成旧版门级波形仿真器那样，保持了原有的直观易用的特性，使得用户几乎可以使用原来早已熟悉的操作流程进行便利的仿真。</w:t>
      </w:r>
    </w:p>
    <w:bookmarkEnd w:id="11"/>
    <w:p>
      <w:pPr>
        <w:pStyle w:val="46"/>
        <w:spacing w:line="308" w:lineRule="atLeast"/>
        <w:ind w:firstLine="420"/>
        <w:rPr>
          <w:rFonts w:hint="eastAsia"/>
        </w:rPr>
      </w:pPr>
      <w:r>
        <w:rPr>
          <w:rFonts w:hint="eastAsia"/>
        </w:rPr>
        <w:t>以下即给出基于Modelsim的波形仿真器的仿真流程详细步骤：</w:t>
      </w:r>
    </w:p>
    <w:p>
      <w:pPr>
        <w:pStyle w:val="46"/>
        <w:spacing w:line="308" w:lineRule="atLeast"/>
        <w:ind w:firstLine="420"/>
        <w:rPr>
          <w:rFonts w:hint="eastAsia"/>
        </w:rPr>
      </w:pPr>
      <w:r>
        <w:rPr>
          <w:rFonts w:hint="eastAsia"/>
        </w:rPr>
        <w:t>（1）确认Quartus II中的仿真工具是否指向Modelsim所在路径。选择Tools→Options，在General选择EDA Tool Options，即出现如图</w:t>
      </w:r>
      <w:r>
        <w:rPr>
          <w:rFonts w:hint="eastAsia"/>
          <w:lang w:val="en-US" w:eastAsia="zh-CN"/>
        </w:rPr>
        <w:t>3</w:t>
      </w:r>
      <w:r>
        <w:rPr>
          <w:rFonts w:hint="eastAsia"/>
        </w:rPr>
        <w:t>-10所示窗口。在此窗口最下的Modelsim-Altera栏，可以见到指向了安装软件的Modelsim-ase的路径（图</w:t>
      </w:r>
      <w:r>
        <w:rPr>
          <w:rFonts w:hint="eastAsia"/>
          <w:lang w:val="en-US" w:eastAsia="zh-CN"/>
        </w:rPr>
        <w:t>3</w:t>
      </w:r>
      <w:r>
        <w:rPr>
          <w:rFonts w:hint="eastAsia"/>
        </w:rPr>
        <w:t>-51）。此路径是安装Quartus II 13.1或16.1时自动加上去的：</w:t>
      </w:r>
      <w:r>
        <w:t>E:\altera\13.1\modelsim_ase\win32aloem</w:t>
      </w:r>
    </w:p>
    <w:p>
      <w:pPr>
        <w:pStyle w:val="46"/>
        <w:spacing w:line="308" w:lineRule="atLeast"/>
        <w:ind w:firstLine="315" w:firstLineChars="150"/>
        <w:rPr>
          <w:rFonts w:hint="eastAsia"/>
        </w:rPr>
      </w:pPr>
      <w:r>
        <w:rPr>
          <w:rFonts w:hint="eastAsia"/>
        </w:rPr>
        <w:t>（2）打开波形编辑器。选择</w:t>
      </w:r>
      <w:r>
        <w:t>File</w:t>
      </w:r>
      <w:r>
        <w:rPr>
          <w:rFonts w:hint="eastAsia"/>
        </w:rPr>
        <w:t>→</w:t>
      </w:r>
      <w:r>
        <w:t>New</w:t>
      </w:r>
      <w:r>
        <w:rPr>
          <w:rFonts w:hint="eastAsia"/>
        </w:rPr>
        <w:t>命令，在</w:t>
      </w:r>
      <w:r>
        <w:t>New</w:t>
      </w:r>
      <w:r>
        <w:rPr>
          <w:rFonts w:hint="eastAsia"/>
        </w:rPr>
        <w:t>窗口（如图</w:t>
      </w:r>
      <w:r>
        <w:rPr>
          <w:rFonts w:hint="eastAsia"/>
          <w:lang w:val="en-US" w:eastAsia="zh-CN"/>
        </w:rPr>
        <w:t>3</w:t>
      </w:r>
      <w:r>
        <w:rPr>
          <w:rFonts w:hint="eastAsia"/>
        </w:rPr>
        <w:t>-1所示）中选择University Program VWF(即</w:t>
      </w:r>
      <w:r>
        <w:t>Vector Waveform File</w:t>
      </w:r>
      <w:r>
        <w:rPr>
          <w:rFonts w:hint="eastAsia"/>
        </w:rPr>
        <w:t>)选项。单击OK按钮，即出现空白的VWF波形编辑窗，如图</w:t>
      </w:r>
      <w:r>
        <w:rPr>
          <w:rFonts w:hint="eastAsia"/>
          <w:lang w:val="en-US" w:eastAsia="zh-CN"/>
        </w:rPr>
        <w:t>3</w:t>
      </w:r>
      <w:r>
        <w:rPr>
          <w:rFonts w:hint="eastAsia"/>
        </w:rPr>
        <w:t>-11所示，注意选择View中的Full Screen将窗口扩大，以利观察。但在启动编译时必须把窗口还原。</w:t>
      </w:r>
    </w:p>
    <w:p>
      <w:pPr>
        <w:pStyle w:val="46"/>
        <w:spacing w:line="308" w:lineRule="atLeast"/>
        <w:ind w:firstLine="420"/>
        <w:rPr>
          <w:rFonts w:hint="eastAsia"/>
        </w:rPr>
      </w:pPr>
      <w:r>
        <w:rPr>
          <w:rFonts w:hint="eastAsia"/>
        </w:rPr>
        <w:t>（3）设置仿真时间区域。对于时序仿真来说，将仿真时间轴设置在一个合理的时间区域上十分重要。通常设置的时间范围可在数十微秒间。选择</w:t>
      </w:r>
      <w:r>
        <w:t>Edit</w:t>
      </w:r>
      <w:r>
        <w:rPr>
          <w:rFonts w:hint="eastAsia"/>
        </w:rPr>
        <w:t xml:space="preserve">→Set </w:t>
      </w:r>
      <w:r>
        <w:t>End Time</w:t>
      </w:r>
      <w:r>
        <w:rPr>
          <w:rFonts w:hint="eastAsia"/>
        </w:rPr>
        <w:t xml:space="preserve">命令，在弹出的窗口中的End </w:t>
      </w:r>
      <w:r>
        <w:t>Time</w:t>
      </w:r>
      <w:r>
        <w:rPr>
          <w:rFonts w:hint="eastAsia"/>
        </w:rPr>
        <w:t>栏可输入仿真时间，例如输入55，单位为微秒（</w:t>
      </w:r>
      <w:r>
        <w:rPr>
          <w:bCs/>
          <w:szCs w:val="36"/>
        </w:rPr>
        <w:t>μ</w:t>
      </w:r>
      <w:r>
        <w:rPr>
          <w:rFonts w:hint="eastAsia"/>
          <w:bCs/>
          <w:szCs w:val="36"/>
        </w:rPr>
        <w:t>s，窗口中用us代替</w:t>
      </w:r>
      <w:r>
        <w:rPr>
          <w:rFonts w:hint="eastAsia"/>
        </w:rPr>
        <w:t>）。于是整个仿真域的时间即设定为55</w:t>
      </w:r>
      <w:r>
        <w:rPr>
          <w:bCs/>
          <w:szCs w:val="36"/>
        </w:rPr>
        <w:t>μ</w:t>
      </w:r>
      <w:r>
        <w:rPr>
          <w:rFonts w:hint="eastAsia"/>
          <w:bCs/>
          <w:szCs w:val="36"/>
        </w:rPr>
        <w:t>s，如图</w:t>
      </w:r>
      <w:r>
        <w:rPr>
          <w:rFonts w:hint="eastAsia"/>
          <w:bCs/>
          <w:szCs w:val="36"/>
          <w:lang w:val="en-US" w:eastAsia="zh-CN"/>
        </w:rPr>
        <w:t>3</w:t>
      </w:r>
      <w:r>
        <w:rPr>
          <w:rFonts w:hint="eastAsia"/>
          <w:bCs/>
          <w:szCs w:val="36"/>
        </w:rPr>
        <w:t>-12所示</w:t>
      </w:r>
      <w:r>
        <w:rPr>
          <w:rFonts w:hint="eastAsia"/>
        </w:rPr>
        <w:t>。</w:t>
      </w:r>
    </w:p>
    <w:p>
      <w:pPr>
        <w:pStyle w:val="46"/>
        <w:spacing w:before="120" w:beforeLines="50" w:line="308" w:lineRule="atLeast"/>
        <w:ind w:firstLine="0" w:firstLineChars="0"/>
        <w:jc w:val="center"/>
        <w:rPr>
          <w:rFonts w:hint="eastAsia"/>
        </w:rPr>
      </w:pPr>
      <w:r>
        <w:drawing>
          <wp:inline distT="0" distB="0" distL="114300" distR="114300">
            <wp:extent cx="4116705" cy="1633855"/>
            <wp:effectExtent l="0" t="0" r="17145" b="4445"/>
            <wp:docPr id="12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0"/>
                    <pic:cNvPicPr>
                      <a:picLocks noChangeAspect="1"/>
                    </pic:cNvPicPr>
                  </pic:nvPicPr>
                  <pic:blipFill>
                    <a:blip r:embed="rId75"/>
                    <a:stretch>
                      <a:fillRect/>
                    </a:stretch>
                  </pic:blipFill>
                  <pic:spPr>
                    <a:xfrm>
                      <a:off x="0" y="0"/>
                      <a:ext cx="4116705" cy="1633855"/>
                    </a:xfrm>
                    <a:prstGeom prst="rect">
                      <a:avLst/>
                    </a:prstGeom>
                    <a:noFill/>
                    <a:ln w="9525">
                      <a:noFill/>
                    </a:ln>
                  </pic:spPr>
                </pic:pic>
              </a:graphicData>
            </a:graphic>
          </wp:inline>
        </w:drawing>
      </w:r>
    </w:p>
    <w:p>
      <w:pPr>
        <w:pStyle w:val="30"/>
        <w:spacing w:after="96" w:afterLines="40"/>
        <w:rPr>
          <w:rFonts w:hint="eastAsia"/>
        </w:rPr>
      </w:pPr>
      <w:r>
        <w:rPr>
          <w:rFonts w:hint="eastAsia"/>
        </w:rPr>
        <w:t>图</w:t>
      </w:r>
      <w:r>
        <w:rPr>
          <w:rFonts w:hint="eastAsia"/>
          <w:lang w:val="en-US" w:eastAsia="zh-CN"/>
        </w:rPr>
        <w:t>3</w:t>
      </w:r>
      <w:r>
        <w:rPr>
          <w:rFonts w:hint="eastAsia"/>
        </w:rPr>
        <w:t>-10  查看Quartus仿真工具指向Modelsim仿真软件的路径</w:t>
      </w:r>
    </w:p>
    <w:p>
      <w:pPr>
        <w:pStyle w:val="26"/>
        <w:rPr>
          <w:rFonts w:hint="eastAsia"/>
        </w:rPr>
      </w:pPr>
      <w:r>
        <w:drawing>
          <wp:inline distT="0" distB="0" distL="114300" distR="114300">
            <wp:extent cx="2723515" cy="1487805"/>
            <wp:effectExtent l="0" t="0" r="635" b="17145"/>
            <wp:docPr id="9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1"/>
                    <pic:cNvPicPr>
                      <a:picLocks noChangeAspect="1"/>
                    </pic:cNvPicPr>
                  </pic:nvPicPr>
                  <pic:blipFill>
                    <a:blip r:embed="rId76"/>
                    <a:stretch>
                      <a:fillRect/>
                    </a:stretch>
                  </pic:blipFill>
                  <pic:spPr>
                    <a:xfrm>
                      <a:off x="0" y="0"/>
                      <a:ext cx="2723515" cy="1487805"/>
                    </a:xfrm>
                    <a:prstGeom prst="rect">
                      <a:avLst/>
                    </a:prstGeom>
                    <a:noFill/>
                    <a:ln w="9525">
                      <a:noFill/>
                    </a:ln>
                  </pic:spPr>
                </pic:pic>
              </a:graphicData>
            </a:graphic>
          </wp:inline>
        </w:drawing>
      </w:r>
      <w:r>
        <w:rPr>
          <w:rFonts w:hint="eastAsia"/>
        </w:rPr>
        <w:t xml:space="preserve"> </w:t>
      </w:r>
      <w:r>
        <w:drawing>
          <wp:inline distT="0" distB="0" distL="114300" distR="114300">
            <wp:extent cx="2303780" cy="1557020"/>
            <wp:effectExtent l="0" t="0" r="1270" b="5080"/>
            <wp:docPr id="11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2"/>
                    <pic:cNvPicPr>
                      <a:picLocks noChangeAspect="1"/>
                    </pic:cNvPicPr>
                  </pic:nvPicPr>
                  <pic:blipFill>
                    <a:blip r:embed="rId77"/>
                    <a:stretch>
                      <a:fillRect/>
                    </a:stretch>
                  </pic:blipFill>
                  <pic:spPr>
                    <a:xfrm>
                      <a:off x="0" y="0"/>
                      <a:ext cx="2303780" cy="1557020"/>
                    </a:xfrm>
                    <a:prstGeom prst="rect">
                      <a:avLst/>
                    </a:prstGeom>
                    <a:noFill/>
                    <a:ln w="9525">
                      <a:noFill/>
                    </a:ln>
                  </pic:spPr>
                </pic:pic>
              </a:graphicData>
            </a:graphic>
          </wp:inline>
        </w:drawing>
      </w:r>
    </w:p>
    <w:p>
      <w:pPr>
        <w:pStyle w:val="30"/>
        <w:ind w:firstLine="450" w:firstLineChars="250"/>
        <w:jc w:val="both"/>
        <w:rPr>
          <w:rFonts w:hint="eastAsia"/>
        </w:rPr>
      </w:pPr>
      <w:r>
        <w:rPr>
          <w:rFonts w:hint="eastAsia"/>
        </w:rPr>
        <w:t>图</w:t>
      </w:r>
      <w:r>
        <w:rPr>
          <w:rFonts w:hint="eastAsia"/>
          <w:lang w:val="en-US" w:eastAsia="zh-CN"/>
        </w:rPr>
        <w:t>3</w:t>
      </w:r>
      <w:r>
        <w:rPr>
          <w:rFonts w:hint="eastAsia"/>
        </w:rPr>
        <w:t xml:space="preserve">-11  </w:t>
      </w:r>
      <w:r>
        <w:t>Vector Waveform File</w:t>
      </w:r>
      <w:r>
        <w:rPr>
          <w:rFonts w:hint="eastAsia"/>
        </w:rPr>
        <w:t>文件编辑窗                   图</w:t>
      </w:r>
      <w:r>
        <w:rPr>
          <w:rFonts w:hint="eastAsia"/>
          <w:lang w:val="en-US" w:eastAsia="zh-CN"/>
        </w:rPr>
        <w:t>3</w:t>
      </w:r>
      <w:r>
        <w:rPr>
          <w:rFonts w:hint="eastAsia"/>
        </w:rPr>
        <w:t>-12  设置仿真时间长度</w:t>
      </w:r>
    </w:p>
    <w:p>
      <w:pPr>
        <w:pStyle w:val="26"/>
        <w:spacing w:before="0" w:beforeLines="0"/>
        <w:ind w:firstLine="420" w:firstLineChars="200"/>
        <w:jc w:val="left"/>
        <w:rPr>
          <w:rFonts w:hint="eastAsia"/>
        </w:rPr>
      </w:pPr>
      <w:r>
        <w:rPr>
          <w:rFonts w:hint="eastAsia"/>
        </w:rPr>
        <w:t>（4）波形文件存盘。选择</w:t>
      </w:r>
      <w:r>
        <w:t>File</w:t>
      </w:r>
      <w:r>
        <w:rPr>
          <w:rFonts w:hint="eastAsia"/>
        </w:rPr>
        <w:t>→</w:t>
      </w:r>
      <w:r>
        <w:t xml:space="preserve">Save </w:t>
      </w:r>
      <w:r>
        <w:rPr>
          <w:rFonts w:hint="eastAsia"/>
        </w:rPr>
        <w:t>A</w:t>
      </w:r>
      <w:r>
        <w:t>s</w:t>
      </w:r>
      <w:r>
        <w:rPr>
          <w:rFonts w:hint="eastAsia"/>
        </w:rPr>
        <w:t>命令，将波形文件存盘于</w:t>
      </w:r>
      <w:r>
        <w:rPr>
          <w:rFonts w:hint="eastAsia"/>
          <w:spacing w:val="-6"/>
        </w:rPr>
        <w:t>D:\MY_PROJECT</w:t>
      </w:r>
      <w:r>
        <w:t>中</w:t>
      </w:r>
      <w:r>
        <w:rPr>
          <w:rFonts w:hint="eastAsia"/>
        </w:rPr>
        <w:t>。例如，文件名可取为：CNT10</w:t>
      </w:r>
      <w:r>
        <w:t>.vwf。</w:t>
      </w:r>
    </w:p>
    <w:p>
      <w:pPr>
        <w:pStyle w:val="46"/>
        <w:spacing w:line="308" w:lineRule="atLeast"/>
        <w:ind w:firstLine="420"/>
        <w:rPr>
          <w:rFonts w:hint="eastAsia"/>
        </w:rPr>
      </w:pPr>
      <w:r>
        <w:rPr>
          <w:rFonts w:hint="eastAsia"/>
        </w:rPr>
        <w:t>（5）</w:t>
      </w:r>
      <w:r>
        <w:rPr>
          <w:rFonts w:hint="eastAsia"/>
          <w:spacing w:val="2"/>
        </w:rPr>
        <w:t>将工程CNT10的端口信号节点选入波形编辑器中。方法是首先选择Edit→Insert，将弹出Insert Node or Bus窗口（如图</w:t>
      </w:r>
      <w:r>
        <w:rPr>
          <w:rFonts w:hint="eastAsia"/>
          <w:spacing w:val="2"/>
          <w:lang w:val="en-US" w:eastAsia="zh-CN"/>
        </w:rPr>
        <w:t>3</w:t>
      </w:r>
      <w:r>
        <w:rPr>
          <w:rFonts w:hint="eastAsia"/>
          <w:spacing w:val="2"/>
        </w:rPr>
        <w:t xml:space="preserve">-13所示）。在此窗口 </w:t>
      </w:r>
      <w:r>
        <w:rPr>
          <w:rFonts w:hint="eastAsia"/>
        </w:rPr>
        <w:t>单击Node Finder按钮，进入</w:t>
      </w:r>
      <w:r>
        <w:t>Node Finder</w:t>
      </w:r>
      <w:r>
        <w:rPr>
          <w:rFonts w:hint="eastAsia"/>
        </w:rPr>
        <w:t>窗（如图</w:t>
      </w:r>
      <w:r>
        <w:rPr>
          <w:rFonts w:hint="eastAsia"/>
          <w:lang w:val="en-US" w:eastAsia="zh-CN"/>
        </w:rPr>
        <w:t>3</w:t>
      </w:r>
      <w:r>
        <w:rPr>
          <w:rFonts w:hint="eastAsia"/>
        </w:rPr>
        <w:t>-13的右图所示）。在</w:t>
      </w:r>
      <w:r>
        <w:t>Filter</w:t>
      </w:r>
      <w:r>
        <w:rPr>
          <w:rFonts w:hint="eastAsia"/>
        </w:rPr>
        <w:t>下拉列表框中选“</w:t>
      </w:r>
      <w:r>
        <w:t>Pins</w:t>
      </w:r>
      <w:r>
        <w:rPr>
          <w:rFonts w:hint="eastAsia"/>
        </w:rPr>
        <w:t>：</w:t>
      </w:r>
      <w:r>
        <w:t>all</w:t>
      </w:r>
      <w:r>
        <w:rPr>
          <w:rFonts w:hint="eastAsia"/>
        </w:rPr>
        <w:t>”，然后单击List按钮，于是在左侧的</w:t>
      </w:r>
      <w:r>
        <w:t>Nodes Found</w:t>
      </w:r>
      <w:r>
        <w:rPr>
          <w:rFonts w:hint="eastAsia"/>
        </w:rPr>
        <w:t>窗口中出现设计中的CNT10工程的所有端口引脚名。注意，如果此对话框中的</w:t>
      </w:r>
      <w:r>
        <w:t>List不显示</w:t>
      </w:r>
      <w:r>
        <w:rPr>
          <w:rFonts w:hint="eastAsia"/>
        </w:rPr>
        <w:t>工程的端口引脚名，需重新编译一次，即选择</w:t>
      </w:r>
      <w:r>
        <w:t>Processing→Start Compilation</w:t>
      </w:r>
      <w:r>
        <w:rPr>
          <w:rFonts w:hint="eastAsia"/>
        </w:rPr>
        <w:t>命令，然后再重复以上操作过程。</w:t>
      </w:r>
    </w:p>
    <w:p>
      <w:pPr>
        <w:pStyle w:val="46"/>
        <w:spacing w:line="308" w:lineRule="atLeast"/>
        <w:ind w:firstLine="420"/>
        <w:rPr>
          <w:rFonts w:hint="eastAsia"/>
        </w:rPr>
      </w:pPr>
      <w:r>
        <w:rPr>
          <w:rFonts w:hint="eastAsia"/>
        </w:rPr>
        <w:t>最后选中仿真所需的重要的端口节点CLK、EN、RST、DATA于右侧Selected Nodes栏。单击OK按钮后，所有选中的信号被送到图</w:t>
      </w:r>
      <w:r>
        <w:rPr>
          <w:rFonts w:hint="eastAsia"/>
          <w:lang w:val="en-US" w:eastAsia="zh-CN"/>
        </w:rPr>
        <w:t>3</w:t>
      </w:r>
      <w:r>
        <w:rPr>
          <w:rFonts w:hint="eastAsia"/>
        </w:rPr>
        <w:t>-11所示的波形编辑窗中。单击波形窗口左侧的“全屏显示”按钮，使全屏显示，并单击“放大缩小”按钮后，再于波形编辑区域右击，使仿真坐标处于适当位置。这时仿真时间横坐标设定在数十</w:t>
      </w:r>
      <w:r>
        <w:rPr>
          <w:rFonts w:hint="eastAsia"/>
          <w:bCs/>
          <w:szCs w:val="36"/>
        </w:rPr>
        <w:t>微秒</w:t>
      </w:r>
      <w:r>
        <w:rPr>
          <w:rFonts w:hint="eastAsia"/>
        </w:rPr>
        <w:t>数量级。</w:t>
      </w:r>
    </w:p>
    <w:p>
      <w:pPr>
        <w:pStyle w:val="46"/>
        <w:spacing w:line="308" w:lineRule="atLeast"/>
        <w:ind w:firstLine="420"/>
        <w:rPr>
          <w:rFonts w:hint="eastAsia"/>
        </w:rPr>
      </w:pPr>
      <w:r>
        <w:rPr>
          <w:rFonts w:hint="eastAsia"/>
        </w:rPr>
        <w:t>（6）设置激励信号波形。获得选中的信号节点的波形编辑窗如图</w:t>
      </w:r>
      <w:r>
        <w:rPr>
          <w:rFonts w:hint="eastAsia"/>
          <w:lang w:val="en-US" w:eastAsia="zh-CN"/>
        </w:rPr>
        <w:t>3</w:t>
      </w:r>
      <w:r>
        <w:rPr>
          <w:rFonts w:hint="eastAsia"/>
        </w:rPr>
        <w:t>-14所示。可以首先选择总线数据格式。例如，DOUT的数据格式设置是这样的：若单击如图</w:t>
      </w:r>
      <w:r>
        <w:rPr>
          <w:rFonts w:hint="eastAsia"/>
          <w:lang w:val="en-US" w:eastAsia="zh-CN"/>
        </w:rPr>
        <w:t>3</w:t>
      </w:r>
      <w:r>
        <w:rPr>
          <w:rFonts w:hint="eastAsia"/>
        </w:rPr>
        <w:t>-14所示的输入数据信号DOUT边的小三角，则能展开此总线中的所有信号；如果双击左边引脚符号，将弹出对该信号数据格式设置的Node Properties对话框（如图</w:t>
      </w:r>
      <w:r>
        <w:rPr>
          <w:rFonts w:hint="eastAsia"/>
          <w:lang w:val="en-US" w:eastAsia="zh-CN"/>
        </w:rPr>
        <w:t>3</w:t>
      </w:r>
      <w:r>
        <w:rPr>
          <w:rFonts w:hint="eastAsia"/>
        </w:rPr>
        <w:t>-14所示）。在该对话框的Radix下拉列表框中有4种选择，这里可选择十六进制Hexadecimal表达方式。</w:t>
      </w:r>
    </w:p>
    <w:p>
      <w:pPr>
        <w:pStyle w:val="26"/>
        <w:rPr>
          <w:rFonts w:hint="eastAsia"/>
        </w:rPr>
      </w:pPr>
      <w:r>
        <w:drawing>
          <wp:inline distT="0" distB="0" distL="114300" distR="114300">
            <wp:extent cx="4312920" cy="1577340"/>
            <wp:effectExtent l="0" t="0" r="11430" b="3810"/>
            <wp:docPr id="12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3"/>
                    <pic:cNvPicPr>
                      <a:picLocks noChangeAspect="1"/>
                    </pic:cNvPicPr>
                  </pic:nvPicPr>
                  <pic:blipFill>
                    <a:blip r:embed="rId78"/>
                    <a:stretch>
                      <a:fillRect/>
                    </a:stretch>
                  </pic:blipFill>
                  <pic:spPr>
                    <a:xfrm>
                      <a:off x="0" y="0"/>
                      <a:ext cx="4312920" cy="1577340"/>
                    </a:xfrm>
                    <a:prstGeom prst="rect">
                      <a:avLst/>
                    </a:prstGeom>
                    <a:noFill/>
                    <a:ln w="9525">
                      <a:noFill/>
                    </a:ln>
                  </pic:spPr>
                </pic:pic>
              </a:graphicData>
            </a:graphic>
          </wp:inline>
        </w:drawing>
      </w:r>
    </w:p>
    <w:p>
      <w:pPr>
        <w:pStyle w:val="30"/>
        <w:rPr>
          <w:rFonts w:hint="eastAsia"/>
        </w:rPr>
      </w:pPr>
      <w:r>
        <w:rPr>
          <w:rFonts w:hint="eastAsia"/>
        </w:rPr>
        <w:t xml:space="preserve">     图</w:t>
      </w:r>
      <w:r>
        <w:rPr>
          <w:rFonts w:hint="eastAsia"/>
          <w:lang w:val="en-US" w:eastAsia="zh-CN"/>
        </w:rPr>
        <w:t>3</w:t>
      </w:r>
      <w:r>
        <w:rPr>
          <w:rFonts w:hint="eastAsia"/>
        </w:rPr>
        <w:t>-13  加入仿真需要的信号节点</w:t>
      </w:r>
    </w:p>
    <w:p>
      <w:pPr>
        <w:pStyle w:val="46"/>
        <w:ind w:firstLine="420"/>
        <w:rPr>
          <w:rFonts w:hint="eastAsia"/>
        </w:rPr>
      </w:pPr>
      <w:r>
        <w:rPr>
          <w:rFonts w:hint="eastAsia"/>
        </w:rPr>
        <w:t>时钟参数的设置方法是：单击图</w:t>
      </w:r>
      <w:r>
        <w:rPr>
          <w:rFonts w:hint="eastAsia"/>
          <w:lang w:val="en-US" w:eastAsia="zh-CN"/>
        </w:rPr>
        <w:t>3</w:t>
      </w:r>
      <w:r>
        <w:rPr>
          <w:rFonts w:hint="eastAsia"/>
        </w:rPr>
        <w:t>-15所示窗口的时钟信号名CLK，使之变成蓝色条，再单击选择左上行中的时钟设置按钮（小钟形按钮），在</w:t>
      </w:r>
      <w:r>
        <w:t>Cloc</w:t>
      </w:r>
      <w:r>
        <w:rPr>
          <w:rFonts w:hint="eastAsia"/>
        </w:rPr>
        <w:t>k对话框中设置CLK的时钟周期为900n</w:t>
      </w:r>
      <w:r>
        <w:rPr>
          <w:rFonts w:hint="eastAsia"/>
          <w:bCs/>
          <w:szCs w:val="36"/>
        </w:rPr>
        <w:t>s（如图</w:t>
      </w:r>
      <w:r>
        <w:rPr>
          <w:rFonts w:hint="eastAsia"/>
          <w:bCs/>
          <w:szCs w:val="36"/>
          <w:lang w:val="en-US" w:eastAsia="zh-CN"/>
        </w:rPr>
        <w:t>3</w:t>
      </w:r>
      <w:r>
        <w:rPr>
          <w:rFonts w:hint="eastAsia"/>
          <w:bCs/>
          <w:szCs w:val="36"/>
        </w:rPr>
        <w:t>-15所示）</w:t>
      </w:r>
      <w:r>
        <w:rPr>
          <w:rFonts w:hint="eastAsia"/>
        </w:rPr>
        <w:t>；C</w:t>
      </w:r>
      <w:r>
        <w:t>lock</w:t>
      </w:r>
      <w:r>
        <w:rPr>
          <w:rFonts w:hint="eastAsia"/>
        </w:rPr>
        <w:t>窗口中的</w:t>
      </w:r>
      <w:r>
        <w:t>Duty cycle</w:t>
      </w:r>
      <w:r>
        <w:rPr>
          <w:rFonts w:hint="eastAsia"/>
        </w:rPr>
        <w:t>是占空比，默认为50，即50%占空比。然后还要设置一系列输入信号（如EN，LOAD，RST）的电平。</w:t>
      </w:r>
    </w:p>
    <w:p>
      <w:pPr>
        <w:pStyle w:val="46"/>
        <w:ind w:firstLine="420"/>
        <w:rPr>
          <w:rFonts w:hint="eastAsia"/>
        </w:rPr>
      </w:pPr>
      <w:r>
        <w:rPr>
          <w:rFonts w:hint="eastAsia"/>
        </w:rPr>
        <w:t>然后是编辑输入数据。由于DATA是4位待加载的输入数据，需要预先进行设置。用鼠标在图</w:t>
      </w:r>
      <w:r>
        <w:rPr>
          <w:rFonts w:hint="eastAsia"/>
          <w:lang w:val="en-US" w:eastAsia="zh-CN"/>
        </w:rPr>
        <w:t>3</w:t>
      </w:r>
      <w:r>
        <w:rPr>
          <w:rFonts w:hint="eastAsia"/>
        </w:rPr>
        <w:t>-16所示信号名DATA的某一数据区拖拉出来一块蓝色区域，然后单击左侧工具栏的“?”按钮，在弹出的窗口输入数据，如5。继而在不同区域设置不同数据。</w:t>
      </w:r>
    </w:p>
    <w:p>
      <w:pPr>
        <w:pStyle w:val="26"/>
        <w:rPr>
          <w:rFonts w:hint="eastAsia"/>
        </w:rPr>
      </w:pPr>
      <w:r>
        <w:drawing>
          <wp:inline distT="0" distB="0" distL="114300" distR="114300">
            <wp:extent cx="2595880" cy="1414145"/>
            <wp:effectExtent l="0" t="0" r="13970" b="14605"/>
            <wp:docPr id="12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4"/>
                    <pic:cNvPicPr>
                      <a:picLocks noChangeAspect="1"/>
                    </pic:cNvPicPr>
                  </pic:nvPicPr>
                  <pic:blipFill>
                    <a:blip r:embed="rId79"/>
                    <a:stretch>
                      <a:fillRect/>
                    </a:stretch>
                  </pic:blipFill>
                  <pic:spPr>
                    <a:xfrm>
                      <a:off x="0" y="0"/>
                      <a:ext cx="2595880" cy="1414145"/>
                    </a:xfrm>
                    <a:prstGeom prst="rect">
                      <a:avLst/>
                    </a:prstGeom>
                    <a:noFill/>
                    <a:ln w="9525">
                      <a:noFill/>
                    </a:ln>
                  </pic:spPr>
                </pic:pic>
              </a:graphicData>
            </a:graphic>
          </wp:inline>
        </w:drawing>
      </w:r>
      <w:r>
        <w:rPr>
          <w:rFonts w:hint="eastAsia"/>
        </w:rPr>
        <w:t xml:space="preserve"> </w:t>
      </w:r>
      <w:r>
        <w:drawing>
          <wp:inline distT="0" distB="0" distL="114300" distR="114300">
            <wp:extent cx="2471420" cy="962660"/>
            <wp:effectExtent l="0" t="0" r="5080" b="8890"/>
            <wp:docPr id="11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5"/>
                    <pic:cNvPicPr>
                      <a:picLocks noChangeAspect="1"/>
                    </pic:cNvPicPr>
                  </pic:nvPicPr>
                  <pic:blipFill>
                    <a:blip r:embed="rId80"/>
                    <a:stretch>
                      <a:fillRect/>
                    </a:stretch>
                  </pic:blipFill>
                  <pic:spPr>
                    <a:xfrm>
                      <a:off x="0" y="0"/>
                      <a:ext cx="2471420" cy="962660"/>
                    </a:xfrm>
                    <a:prstGeom prst="rect">
                      <a:avLst/>
                    </a:prstGeom>
                    <a:noFill/>
                    <a:ln w="9525">
                      <a:noFill/>
                    </a:ln>
                  </pic:spPr>
                </pic:pic>
              </a:graphicData>
            </a:graphic>
          </wp:inline>
        </w:drawing>
      </w:r>
    </w:p>
    <w:p>
      <w:pPr>
        <w:pStyle w:val="30"/>
        <w:ind w:firstLine="720" w:firstLineChars="400"/>
        <w:jc w:val="both"/>
      </w:pPr>
      <w:r>
        <w:rPr>
          <w:rFonts w:hint="eastAsia"/>
        </w:rPr>
        <w:t>图</w:t>
      </w:r>
      <w:r>
        <w:rPr>
          <w:rFonts w:hint="eastAsia"/>
          <w:lang w:val="en-US" w:eastAsia="zh-CN"/>
        </w:rPr>
        <w:t>3</w:t>
      </w:r>
      <w:r>
        <w:rPr>
          <w:rFonts w:hint="eastAsia"/>
        </w:rPr>
        <w:t xml:space="preserve">-14 设置总线数据格式    </w:t>
      </w:r>
      <w:r>
        <w:t xml:space="preserve"> </w:t>
      </w:r>
      <w:r>
        <w:rPr>
          <w:rFonts w:hint="eastAsia"/>
        </w:rPr>
        <w:t xml:space="preserve"> </w:t>
      </w:r>
      <w:r>
        <w:t xml:space="preserve">   </w:t>
      </w:r>
      <w:r>
        <w:rPr>
          <w:rFonts w:hint="eastAsia"/>
        </w:rPr>
        <w:t xml:space="preserve">                    图</w:t>
      </w:r>
      <w:r>
        <w:rPr>
          <w:rFonts w:hint="eastAsia"/>
          <w:lang w:val="en-US" w:eastAsia="zh-CN"/>
        </w:rPr>
        <w:t>3</w:t>
      </w:r>
      <w:r>
        <w:rPr>
          <w:rFonts w:hint="eastAsia"/>
        </w:rPr>
        <w:t>-15  设置时钟参数</w:t>
      </w:r>
    </w:p>
    <w:p>
      <w:pPr>
        <w:pStyle w:val="46"/>
        <w:ind w:firstLine="420"/>
        <w:rPr>
          <w:rFonts w:hint="eastAsia"/>
        </w:rPr>
      </w:pPr>
      <w:r>
        <w:rPr>
          <w:rFonts w:hint="eastAsia"/>
        </w:rPr>
        <w:t>（7）图</w:t>
      </w:r>
      <w:r>
        <w:rPr>
          <w:rFonts w:hint="eastAsia"/>
          <w:lang w:val="en-US" w:eastAsia="zh-CN"/>
        </w:rPr>
        <w:t>3</w:t>
      </w:r>
      <w:r>
        <w:rPr>
          <w:rFonts w:hint="eastAsia"/>
        </w:rPr>
        <w:t>-16是最后设置好的.vwf仿真激励波形文件图。最后对波形文件再次存盘。</w:t>
      </w:r>
    </w:p>
    <w:p>
      <w:pPr>
        <w:pStyle w:val="46"/>
        <w:ind w:firstLine="420"/>
        <w:rPr>
          <w:rFonts w:hint="eastAsia"/>
        </w:rPr>
      </w:pPr>
      <w:r>
        <w:rPr>
          <w:rFonts w:hint="eastAsia"/>
        </w:rPr>
        <w:t>（8）启动仿真器。现在所有设置进行完毕，选择图</w:t>
      </w:r>
      <w:r>
        <w:rPr>
          <w:rFonts w:hint="eastAsia"/>
          <w:lang w:val="en-US" w:eastAsia="zh-CN"/>
        </w:rPr>
        <w:t>3</w:t>
      </w:r>
      <w:r>
        <w:rPr>
          <w:rFonts w:hint="eastAsia"/>
        </w:rPr>
        <w:t>-16所示窗口上方的</w:t>
      </w:r>
      <w:r>
        <w:t>Simulation</w:t>
      </w:r>
      <w:r>
        <w:rPr>
          <w:rFonts w:hint="eastAsia"/>
        </w:rPr>
        <w:t>→Run Timing S</w:t>
      </w:r>
      <w:r>
        <w:t>imulation</w:t>
      </w:r>
      <w:r>
        <w:rPr>
          <w:rFonts w:hint="eastAsia"/>
        </w:rPr>
        <w:t>，即启动仿真运算。</w:t>
      </w:r>
    </w:p>
    <w:p>
      <w:pPr>
        <w:pStyle w:val="46"/>
        <w:ind w:firstLine="420"/>
        <w:rPr>
          <w:rFonts w:hint="eastAsia"/>
        </w:rPr>
      </w:pPr>
      <w:r>
        <w:rPr>
          <w:rFonts w:hint="eastAsia"/>
        </w:rPr>
        <w:t>（9）</w:t>
      </w:r>
      <w:r>
        <w:rPr>
          <w:rFonts w:hint="eastAsia"/>
          <w:spacing w:val="2"/>
        </w:rPr>
        <w:t>观察仿真结果。仿真波形文件</w:t>
      </w:r>
      <w:r>
        <w:rPr>
          <w:spacing w:val="2"/>
        </w:rPr>
        <w:t>Simulation</w:t>
      </w:r>
      <w:r>
        <w:rPr>
          <w:rFonts w:hint="eastAsia"/>
          <w:spacing w:val="2"/>
        </w:rPr>
        <w:t xml:space="preserve"> </w:t>
      </w:r>
      <w:r>
        <w:rPr>
          <w:spacing w:val="2"/>
        </w:rPr>
        <w:t>Report</w:t>
      </w:r>
      <w:r>
        <w:rPr>
          <w:rFonts w:hint="eastAsia"/>
          <w:spacing w:val="2"/>
        </w:rPr>
        <w:t>通常会自动弹出，如图</w:t>
      </w:r>
      <w:r>
        <w:rPr>
          <w:rFonts w:hint="eastAsia"/>
          <w:spacing w:val="2"/>
          <w:lang w:val="en-US" w:eastAsia="zh-CN"/>
        </w:rPr>
        <w:t>3</w:t>
      </w:r>
      <w:r>
        <w:rPr>
          <w:rFonts w:hint="eastAsia"/>
          <w:spacing w:val="2"/>
        </w:rPr>
        <w:t>-17</w:t>
      </w:r>
      <w:r>
        <w:rPr>
          <w:rFonts w:hint="eastAsia"/>
        </w:rPr>
        <w:t>所示。</w:t>
      </w:r>
      <w:r>
        <w:t>Quartus</w:t>
      </w:r>
      <w:r>
        <w:rPr>
          <w:rFonts w:hint="eastAsia"/>
        </w:rPr>
        <w:t xml:space="preserve"> II的仿真波形文件中，波形编辑文件（</w:t>
      </w:r>
      <w:r>
        <w:t>.vwf</w:t>
      </w:r>
      <w:r>
        <w:rPr>
          <w:rFonts w:hint="eastAsia"/>
        </w:rPr>
        <w:t>）与波形仿真报告文件（</w:t>
      </w:r>
      <w:r>
        <w:t>Simulation</w:t>
      </w:r>
      <w:r>
        <w:rPr>
          <w:rFonts w:hint="eastAsia"/>
        </w:rPr>
        <w:t xml:space="preserve"> </w:t>
      </w:r>
      <w:r>
        <w:t>Report</w:t>
      </w:r>
      <w:r>
        <w:rPr>
          <w:rFonts w:hint="eastAsia"/>
        </w:rPr>
        <w:t>）是分开的，故而有利于Quartus II从外部获得独立的仿真激励文件。</w:t>
      </w:r>
    </w:p>
    <w:p>
      <w:pPr>
        <w:pStyle w:val="46"/>
        <w:ind w:firstLine="420"/>
        <w:rPr>
          <w:rFonts w:hint="eastAsia"/>
        </w:rPr>
      </w:pPr>
      <w:r>
        <w:rPr>
          <w:rFonts w:hint="eastAsia"/>
        </w:rPr>
        <w:t>分析图</w:t>
      </w:r>
      <w:r>
        <w:rPr>
          <w:rFonts w:hint="eastAsia"/>
          <w:lang w:val="en-US" w:eastAsia="zh-CN"/>
        </w:rPr>
        <w:t>3</w:t>
      </w:r>
      <w:r>
        <w:rPr>
          <w:rFonts w:hint="eastAsia"/>
        </w:rPr>
        <w:t>-17所示文件可以看出，其输入输出波形完全符合设计要求。波形图显示，当EN为高电平时允许计数；而RST有一个低电平脉冲后计数器被清零；初始值加载控制信号LOAD为高电平时允许计数，而当其为低电平时，在第一个时钟上升沿后，初始值5被加载于计数器，而当LOAD高电平后，计数器即以加载进的5开始计数。当计数到9时，进位输出信号COUT输出一个高电平信号，脉宽等于一个CLK周期。</w:t>
      </w:r>
    </w:p>
    <w:p>
      <w:pPr>
        <w:pStyle w:val="46"/>
        <w:ind w:firstLine="420"/>
        <w:rPr>
          <w:rFonts w:hint="eastAsia"/>
        </w:rPr>
      </w:pPr>
      <w:r>
        <w:rPr>
          <w:rFonts w:hint="eastAsia"/>
        </w:rPr>
        <w:t>需要特别指出的是，对于每次修改后的仿真波形文件，在再次启动时序仿真前必须先关闭修改好的文件，然后再打开这个文件后才能进行仿真，每次都必须这样做！</w:t>
      </w:r>
    </w:p>
    <w:p>
      <w:pPr>
        <w:pStyle w:val="26"/>
        <w:rPr>
          <w:rFonts w:hint="eastAsia"/>
        </w:rPr>
      </w:pPr>
      <w:r>
        <w:drawing>
          <wp:inline distT="0" distB="0" distL="114300" distR="114300">
            <wp:extent cx="1760220" cy="862330"/>
            <wp:effectExtent l="0" t="0" r="11430" b="13970"/>
            <wp:docPr id="12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6"/>
                    <pic:cNvPicPr>
                      <a:picLocks noChangeAspect="1"/>
                    </pic:cNvPicPr>
                  </pic:nvPicPr>
                  <pic:blipFill>
                    <a:blip r:embed="rId81"/>
                    <a:stretch>
                      <a:fillRect/>
                    </a:stretch>
                  </pic:blipFill>
                  <pic:spPr>
                    <a:xfrm>
                      <a:off x="0" y="0"/>
                      <a:ext cx="1760220" cy="862330"/>
                    </a:xfrm>
                    <a:prstGeom prst="rect">
                      <a:avLst/>
                    </a:prstGeom>
                    <a:noFill/>
                    <a:ln w="9525">
                      <a:noFill/>
                    </a:ln>
                  </pic:spPr>
                </pic:pic>
              </a:graphicData>
            </a:graphic>
          </wp:inline>
        </w:drawing>
      </w:r>
      <w:r>
        <w:rPr>
          <w:rFonts w:hint="eastAsia"/>
        </w:rPr>
        <w:t xml:space="preserve"> </w:t>
      </w:r>
      <w:r>
        <w:drawing>
          <wp:inline distT="0" distB="0" distL="114300" distR="114300">
            <wp:extent cx="3318510" cy="930910"/>
            <wp:effectExtent l="0" t="0" r="15240" b="2540"/>
            <wp:docPr id="12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7"/>
                    <pic:cNvPicPr>
                      <a:picLocks noChangeAspect="1"/>
                    </pic:cNvPicPr>
                  </pic:nvPicPr>
                  <pic:blipFill>
                    <a:blip r:embed="rId82"/>
                    <a:stretch>
                      <a:fillRect/>
                    </a:stretch>
                  </pic:blipFill>
                  <pic:spPr>
                    <a:xfrm>
                      <a:off x="0" y="0"/>
                      <a:ext cx="3318510" cy="930910"/>
                    </a:xfrm>
                    <a:prstGeom prst="rect">
                      <a:avLst/>
                    </a:prstGeom>
                    <a:noFill/>
                    <a:ln w="9525">
                      <a:noFill/>
                    </a:ln>
                  </pic:spPr>
                </pic:pic>
              </a:graphicData>
            </a:graphic>
          </wp:inline>
        </w:drawing>
      </w:r>
    </w:p>
    <w:p>
      <w:pPr>
        <w:pStyle w:val="30"/>
        <w:ind w:firstLine="450" w:firstLineChars="250"/>
        <w:jc w:val="both"/>
      </w:pPr>
      <w:r>
        <w:rPr>
          <w:rFonts w:hint="eastAsia"/>
        </w:rPr>
        <w:t>图</w:t>
      </w:r>
      <w:r>
        <w:rPr>
          <w:rFonts w:hint="eastAsia"/>
          <w:lang w:val="en-US" w:eastAsia="zh-CN"/>
        </w:rPr>
        <w:t>3</w:t>
      </w:r>
      <w:r>
        <w:rPr>
          <w:rFonts w:hint="eastAsia"/>
        </w:rPr>
        <w:t>-16  编辑好激励波形                        图</w:t>
      </w:r>
      <w:r>
        <w:rPr>
          <w:rFonts w:hint="eastAsia"/>
          <w:lang w:val="en-US" w:eastAsia="zh-CN"/>
        </w:rPr>
        <w:t>3</w:t>
      </w:r>
      <w:r>
        <w:rPr>
          <w:rFonts w:hint="eastAsia"/>
        </w:rPr>
        <w:t>-17  仿真输出的波形文件</w:t>
      </w:r>
    </w:p>
    <w:p>
      <w:pPr>
        <w:pStyle w:val="4"/>
        <w:spacing w:line="360" w:lineRule="auto"/>
        <w:rPr>
          <w:rFonts w:hint="eastAsia"/>
          <w:color w:val="FF0000"/>
          <w:sz w:val="24"/>
          <w:szCs w:val="24"/>
        </w:rPr>
      </w:pPr>
      <w:bookmarkStart w:id="13" w:name="_Toc341428377"/>
      <w:r>
        <w:rPr>
          <w:rFonts w:hint="eastAsia"/>
          <w:sz w:val="24"/>
          <w:szCs w:val="24"/>
          <w:lang w:val="en-US" w:eastAsia="zh-CN"/>
        </w:rPr>
        <w:t>3</w:t>
      </w:r>
      <w:r>
        <w:rPr>
          <w:sz w:val="24"/>
          <w:szCs w:val="24"/>
        </w:rPr>
        <w:t>.</w:t>
      </w:r>
      <w:r>
        <w:rPr>
          <w:rFonts w:hint="eastAsia"/>
          <w:sz w:val="24"/>
          <w:szCs w:val="24"/>
        </w:rPr>
        <w:t>3  硬件测试</w:t>
      </w:r>
      <w:bookmarkEnd w:id="13"/>
    </w:p>
    <w:p>
      <w:pPr>
        <w:pStyle w:val="46"/>
        <w:ind w:firstLine="420"/>
        <w:rPr>
          <w:rFonts w:hint="eastAsia"/>
        </w:rPr>
      </w:pPr>
      <w:r>
        <w:rPr>
          <w:rFonts w:hint="eastAsia"/>
        </w:rPr>
        <w:t>为了能对此计数器进行硬件验证，应将其输入输出信号锁定在芯片确定的引脚上，编译下载。当硬件测试完成后，还必须对FPGA的配置芯片进行编程。</w:t>
      </w:r>
    </w:p>
    <w:p>
      <w:pPr>
        <w:pStyle w:val="5"/>
        <w:keepNext/>
        <w:keepLines/>
        <w:pageBreakBefore w:val="0"/>
        <w:widowControl w:val="0"/>
        <w:kinsoku/>
        <w:wordWrap/>
        <w:overflowPunct/>
        <w:topLinePunct w:val="0"/>
        <w:autoSpaceDE/>
        <w:autoSpaceDN/>
        <w:bidi w:val="0"/>
        <w:adjustRightInd/>
        <w:snapToGrid/>
        <w:spacing w:line="480" w:lineRule="auto"/>
        <w:ind w:left="0" w:leftChars="0" w:right="0" w:rightChars="0" w:firstLine="0" w:firstLineChars="0"/>
        <w:jc w:val="both"/>
        <w:textAlignment w:val="auto"/>
        <w:outlineLvl w:val="2"/>
        <w:rPr>
          <w:sz w:val="24"/>
          <w:szCs w:val="24"/>
        </w:rPr>
      </w:pPr>
      <w:bookmarkStart w:id="14" w:name="_Toc341428378"/>
      <w:r>
        <w:rPr>
          <w:rFonts w:hint="eastAsia"/>
          <w:sz w:val="24"/>
          <w:szCs w:val="24"/>
          <w:lang w:val="en-US" w:eastAsia="zh-CN"/>
        </w:rPr>
        <w:t>3</w:t>
      </w:r>
      <w:r>
        <w:rPr>
          <w:rFonts w:hint="eastAsia"/>
          <w:sz w:val="24"/>
          <w:szCs w:val="24"/>
        </w:rPr>
        <w:t>.3</w:t>
      </w:r>
      <w:r>
        <w:rPr>
          <w:sz w:val="24"/>
          <w:szCs w:val="24"/>
        </w:rPr>
        <w:t>.</w:t>
      </w:r>
      <w:r>
        <w:rPr>
          <w:rFonts w:hint="eastAsia"/>
          <w:sz w:val="24"/>
          <w:szCs w:val="24"/>
        </w:rPr>
        <w:t>1</w:t>
      </w:r>
      <w:r>
        <w:rPr>
          <w:sz w:val="24"/>
          <w:szCs w:val="24"/>
        </w:rPr>
        <w:t xml:space="preserve">  </w:t>
      </w:r>
      <w:r>
        <w:rPr>
          <w:rFonts w:hint="eastAsia"/>
          <w:sz w:val="24"/>
          <w:szCs w:val="24"/>
        </w:rPr>
        <w:t>引脚锁定</w:t>
      </w:r>
      <w:bookmarkEnd w:id="14"/>
    </w:p>
    <w:p>
      <w:pPr>
        <w:pStyle w:val="46"/>
        <w:ind w:firstLine="420"/>
        <w:rPr>
          <w:rFonts w:hint="eastAsia"/>
          <w:bCs/>
        </w:rPr>
      </w:pPr>
      <w:r>
        <w:rPr>
          <w:rFonts w:hint="eastAsia"/>
        </w:rPr>
        <w:t>在</w:t>
      </w:r>
      <w:r>
        <w:rPr>
          <w:rFonts w:hint="eastAsia"/>
          <w:bCs/>
        </w:rPr>
        <w:t>KX-CDS系统</w:t>
      </w:r>
      <w:r>
        <w:rPr>
          <w:rFonts w:hint="eastAsia"/>
        </w:rPr>
        <w:t>完成此项示例实验，于是可以选择系统上的</w:t>
      </w:r>
      <w:r>
        <w:rPr>
          <w:rFonts w:hint="eastAsia" w:ascii="Calibri" w:hAnsi="Calibri"/>
        </w:rPr>
        <w:t>多功能重配置电路系统</w:t>
      </w:r>
      <w:r>
        <w:rPr>
          <w:rFonts w:hint="eastAsia" w:ascii="Calibri" w:hAnsi="Calibri"/>
          <w:lang w:eastAsia="zh-CN"/>
        </w:rPr>
        <w:t>（</w:t>
      </w:r>
      <w:r>
        <w:rPr>
          <w:rFonts w:hint="eastAsia" w:ascii="Calibri" w:hAnsi="Calibri"/>
          <w:lang w:val="en-US" w:eastAsia="zh-CN"/>
        </w:rPr>
        <w:t>具体在本讲义第二章-实验电路模式选择介绍）</w:t>
      </w:r>
      <w:r>
        <w:rPr>
          <w:rFonts w:hint="eastAsia" w:ascii="Calibri" w:hAnsi="Calibri"/>
        </w:rPr>
        <w:t>。当按动系统左侧的模式键选择电路模式时，将出现一系列实验电路，可以根据当前设计电路的具体情况选择一个实验电路</w:t>
      </w:r>
      <w:r>
        <w:rPr>
          <w:rFonts w:hint="eastAsia"/>
        </w:rPr>
        <w:t>。在此选择模式0，对应的电路如图</w:t>
      </w:r>
      <w:r>
        <w:rPr>
          <w:rFonts w:hint="eastAsia"/>
          <w:lang w:val="en-US" w:eastAsia="zh-CN"/>
        </w:rPr>
        <w:t>3</w:t>
      </w:r>
      <w:r>
        <w:rPr>
          <w:rFonts w:hint="eastAsia"/>
        </w:rPr>
        <w:t>-18所示，电路中的键3至键8的功能是电平控制键（</w:t>
      </w:r>
      <w:r>
        <w:rPr>
          <w:rFonts w:hint="eastAsia"/>
          <w:lang w:val="en-US" w:eastAsia="zh-CN"/>
        </w:rPr>
        <w:t>第二章.“标注13”</w:t>
      </w:r>
      <w:r>
        <w:rPr>
          <w:rFonts w:hint="eastAsia"/>
        </w:rPr>
        <w:t>）。</w:t>
      </w:r>
      <w:r>
        <w:rPr>
          <w:rFonts w:hint="eastAsia"/>
          <w:bCs/>
        </w:rPr>
        <w:t>设本次实验的核心板（插在KX-CDS系统上）是如</w:t>
      </w:r>
      <w:r>
        <w:rPr>
          <w:rFonts w:hint="eastAsia"/>
          <w:bCs/>
          <w:lang w:val="en-US" w:eastAsia="zh-CN"/>
        </w:rPr>
        <w:t>2-5</w:t>
      </w:r>
      <w:r>
        <w:rPr>
          <w:rFonts w:hint="eastAsia"/>
          <w:bCs/>
        </w:rPr>
        <w:t>所示的</w:t>
      </w:r>
      <w:r>
        <w:t>KX-4CE55板</w:t>
      </w:r>
      <w:r>
        <w:rPr>
          <w:rFonts w:hint="eastAsia"/>
          <w:bCs/>
        </w:rPr>
        <w:t>，它上面的FPGA是Cyclone 4E型的EP4CE55F23C8。所以可以用键8、7、6、5分别控制信号CLK、EN、LOAD，和RST的输入。对于CLK，每按键8两次可以输入一个时钟脉冲。</w:t>
      </w:r>
    </w:p>
    <w:p>
      <w:pPr>
        <w:pStyle w:val="46"/>
        <w:ind w:firstLine="420"/>
        <w:rPr>
          <w:rFonts w:hint="eastAsia"/>
          <w:bCs/>
        </w:rPr>
      </w:pPr>
      <w:r>
        <w:rPr>
          <w:rFonts w:hint="eastAsia"/>
        </w:rPr>
        <w:t>计数器的4位</w:t>
      </w:r>
      <w:r>
        <w:rPr>
          <w:rFonts w:hint="eastAsia"/>
          <w:lang w:val="en-US" w:eastAsia="zh-CN"/>
        </w:rPr>
        <w:t>预制</w:t>
      </w:r>
      <w:r>
        <w:rPr>
          <w:rFonts w:hint="eastAsia"/>
        </w:rPr>
        <w:t>输入数据DATA[3..0]可以利用键1（键2也有相同功能，参考</w:t>
      </w:r>
      <w:r>
        <w:rPr>
          <w:rFonts w:hint="eastAsia"/>
          <w:lang w:val="en-US" w:eastAsia="zh-CN"/>
        </w:rPr>
        <w:t>第二章</w:t>
      </w:r>
      <w:r>
        <w:rPr>
          <w:rFonts w:hint="eastAsia"/>
        </w:rPr>
        <w:t>）来输入。此键1控制一个输入FPGA的4位二进制数，图中显示，从高位到低位分别是PIO11~PIO8。每按一次键1，输出的4位二进制数加1，具体数字由对应的数码管D4~D1显示。而FPGA的输出可以选择8个数码中的一个来显示，例如用数码1显示输出，那么FPGA输出端对应的4位端口名分别是PIO19~PIO16。通过查表（参考</w:t>
      </w:r>
      <w:r>
        <w:rPr>
          <w:rFonts w:hint="eastAsia"/>
          <w:lang w:val="en-US" w:eastAsia="zh-CN"/>
        </w:rPr>
        <w:t>2.2</w:t>
      </w:r>
      <w:r>
        <w:rPr>
          <w:rFonts w:hint="eastAsia"/>
        </w:rPr>
        <w:t>），就能查到它们对应于</w:t>
      </w:r>
      <w:r>
        <w:rPr>
          <w:rFonts w:hint="eastAsia"/>
          <w:bCs/>
        </w:rPr>
        <w:t>EP4CE55的具体引脚。</w:t>
      </w:r>
    </w:p>
    <w:p>
      <w:pPr>
        <w:pStyle w:val="46"/>
        <w:ind w:firstLine="420"/>
        <w:rPr>
          <w:rFonts w:hint="eastAsia"/>
        </w:rPr>
      </w:pPr>
      <w:r>
        <w:rPr>
          <w:rFonts w:hint="eastAsia"/>
        </w:rPr>
        <w:t>将以上讨论归纳后得表</w:t>
      </w:r>
      <w:r>
        <w:rPr>
          <w:rFonts w:hint="eastAsia"/>
          <w:lang w:val="en-US" w:eastAsia="zh-CN"/>
        </w:rPr>
        <w:t>3</w:t>
      </w:r>
      <w:r>
        <w:rPr>
          <w:rFonts w:hint="eastAsia"/>
        </w:rPr>
        <w:t>-1。确定了锁定引脚编号后就可以完成以下引脚锁定了：</w:t>
      </w:r>
    </w:p>
    <w:p>
      <w:pPr>
        <w:pStyle w:val="46"/>
        <w:ind w:firstLine="420"/>
        <w:rPr>
          <w:rFonts w:hint="eastAsia"/>
        </w:rPr>
      </w:pPr>
      <w:r>
        <w:rPr>
          <w:rFonts w:hint="eastAsia"/>
        </w:rPr>
        <w:t>（1）假设现在已打开了CNT10工程。如果刚打开Quartus II，应选择</w:t>
      </w:r>
      <w:r>
        <w:t>File</w:t>
      </w:r>
      <w:r>
        <w:rPr>
          <w:rFonts w:hint="eastAsia"/>
        </w:rPr>
        <w:t>→</w:t>
      </w:r>
      <w:r>
        <w:t>Open Preject</w:t>
      </w:r>
      <w:r>
        <w:rPr>
          <w:rFonts w:hint="eastAsia"/>
        </w:rPr>
        <w:t>命令，并单击工程文件CNT10，打开此前已设计好的工程。</w:t>
      </w:r>
    </w:p>
    <w:p>
      <w:pPr>
        <w:pStyle w:val="46"/>
        <w:ind w:firstLine="420"/>
        <w:rPr>
          <w:rFonts w:hint="eastAsia"/>
        </w:rPr>
      </w:pPr>
      <w:r>
        <w:rPr>
          <w:rFonts w:hint="eastAsia"/>
        </w:rPr>
        <w:t>（2）选择Assignments→Pin Planner，即进入如图</w:t>
      </w:r>
      <w:r>
        <w:rPr>
          <w:rFonts w:hint="eastAsia"/>
          <w:lang w:val="en-US" w:eastAsia="zh-CN"/>
        </w:rPr>
        <w:t>3</w:t>
      </w:r>
      <w:r>
        <w:rPr>
          <w:rFonts w:hint="eastAsia"/>
        </w:rPr>
        <w:t>-19所示引脚锁定编辑窗。此图显示，在Fitter Location列已经有了锁定好的引脚。只是在Quartus对工程编译后自动对电路信号给出的引脚锁定，并不是设计者给出引脚情况。</w:t>
      </w:r>
    </w:p>
    <w:p>
      <w:pPr>
        <w:pStyle w:val="46"/>
        <w:spacing w:before="120" w:beforeLines="50"/>
        <w:ind w:firstLine="0" w:firstLineChars="0"/>
        <w:jc w:val="center"/>
        <w:rPr>
          <w:rFonts w:hint="eastAsia"/>
        </w:rPr>
      </w:pPr>
      <w:r>
        <w:drawing>
          <wp:inline distT="0" distB="0" distL="114300" distR="114300">
            <wp:extent cx="3616325" cy="3127375"/>
            <wp:effectExtent l="0" t="0" r="3175" b="15875"/>
            <wp:docPr id="13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8"/>
                    <pic:cNvPicPr>
                      <a:picLocks noChangeAspect="1"/>
                    </pic:cNvPicPr>
                  </pic:nvPicPr>
                  <pic:blipFill>
                    <a:blip r:embed="rId20"/>
                    <a:stretch>
                      <a:fillRect/>
                    </a:stretch>
                  </pic:blipFill>
                  <pic:spPr>
                    <a:xfrm>
                      <a:off x="0" y="0"/>
                      <a:ext cx="3616325" cy="3127375"/>
                    </a:xfrm>
                    <a:prstGeom prst="rect">
                      <a:avLst/>
                    </a:prstGeom>
                    <a:noFill/>
                    <a:ln w="9525">
                      <a:noFill/>
                    </a:ln>
                  </pic:spPr>
                </pic:pic>
              </a:graphicData>
            </a:graphic>
          </wp:inline>
        </w:drawing>
      </w:r>
    </w:p>
    <w:p>
      <w:pPr>
        <w:pStyle w:val="46"/>
        <w:spacing w:before="72" w:beforeLines="30" w:after="120" w:afterLines="50"/>
        <w:ind w:firstLine="0" w:firstLineChars="0"/>
        <w:jc w:val="center"/>
        <w:rPr>
          <w:rFonts w:hint="eastAsia"/>
          <w:sz w:val="18"/>
          <w:szCs w:val="18"/>
        </w:rPr>
      </w:pPr>
      <w:r>
        <w:rPr>
          <w:rFonts w:hint="eastAsia"/>
          <w:sz w:val="18"/>
          <w:szCs w:val="18"/>
        </w:rPr>
        <w:t>图</w:t>
      </w:r>
      <w:r>
        <w:rPr>
          <w:rFonts w:hint="eastAsia"/>
          <w:sz w:val="18"/>
          <w:szCs w:val="18"/>
          <w:lang w:val="en-US" w:eastAsia="zh-CN"/>
        </w:rPr>
        <w:t>3</w:t>
      </w:r>
      <w:r>
        <w:rPr>
          <w:rFonts w:hint="eastAsia"/>
          <w:sz w:val="18"/>
          <w:szCs w:val="18"/>
        </w:rPr>
        <w:t>-18  模式0的对FPGA的实验电路</w:t>
      </w:r>
    </w:p>
    <w:p>
      <w:pPr>
        <w:pStyle w:val="45"/>
        <w:spacing w:line="312" w:lineRule="atLeast"/>
        <w:rPr>
          <w:rFonts w:hint="eastAsia"/>
        </w:rPr>
      </w:pPr>
      <w:r>
        <w:rPr>
          <w:rFonts w:hint="eastAsia"/>
        </w:rPr>
        <w:t>表</w:t>
      </w:r>
      <w:r>
        <w:rPr>
          <w:rFonts w:hint="eastAsia"/>
          <w:lang w:val="en-US" w:eastAsia="zh-CN"/>
        </w:rPr>
        <w:t>3</w:t>
      </w:r>
      <w:r>
        <w:rPr>
          <w:rFonts w:hint="eastAsia"/>
        </w:rPr>
        <w:t>-1  基于</w:t>
      </w:r>
      <w:r>
        <w:rPr>
          <w:rFonts w:hint="eastAsia"/>
          <w:bCs/>
          <w:lang w:val="en-US" w:eastAsia="zh-CN"/>
        </w:rPr>
        <w:t>KX-CDS</w:t>
      </w:r>
      <w:r>
        <w:rPr>
          <w:rFonts w:hint="eastAsia"/>
        </w:rPr>
        <w:t>的引脚锁定情况（可通过</w:t>
      </w:r>
      <w:r>
        <w:rPr>
          <w:rFonts w:hint="eastAsia"/>
          <w:lang w:val="en-US" w:eastAsia="zh-CN"/>
        </w:rPr>
        <w:t>2.2</w:t>
      </w:r>
      <w:r>
        <w:rPr>
          <w:rFonts w:hint="eastAsia"/>
        </w:rPr>
        <w:t>的列表获得）</w:t>
      </w:r>
    </w:p>
    <w:tbl>
      <w:tblPr>
        <w:tblStyle w:val="18"/>
        <w:tblW w:w="9792"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40"/>
        <w:gridCol w:w="2562"/>
        <w:gridCol w:w="930"/>
        <w:gridCol w:w="675"/>
        <w:gridCol w:w="1158"/>
        <w:gridCol w:w="975"/>
        <w:gridCol w:w="975"/>
        <w:gridCol w:w="990"/>
        <w:gridCol w:w="128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02" w:type="dxa"/>
            <w:gridSpan w:val="2"/>
            <w:shd w:val="clear" w:color="auto" w:fill="auto"/>
            <w:vAlign w:val="top"/>
          </w:tcPr>
          <w:p>
            <w:pPr>
              <w:pStyle w:val="47"/>
              <w:spacing w:line="312" w:lineRule="atLeast"/>
              <w:ind w:firstLine="90" w:firstLineChars="50"/>
              <w:rPr>
                <w:rFonts w:hint="eastAsia"/>
              </w:rPr>
            </w:pPr>
            <w:r>
              <w:rPr>
                <w:rFonts w:hint="eastAsia"/>
              </w:rPr>
              <w:t>计数器信号名</w:t>
            </w:r>
          </w:p>
        </w:tc>
        <w:tc>
          <w:tcPr>
            <w:tcW w:w="930" w:type="dxa"/>
            <w:shd w:val="clear" w:color="auto" w:fill="auto"/>
            <w:vAlign w:val="center"/>
          </w:tcPr>
          <w:p>
            <w:pPr>
              <w:pStyle w:val="47"/>
              <w:spacing w:line="312" w:lineRule="atLeast"/>
              <w:jc w:val="center"/>
              <w:rPr>
                <w:rFonts w:hint="eastAsia"/>
              </w:rPr>
            </w:pPr>
            <w:r>
              <w:rPr>
                <w:rFonts w:hint="eastAsia"/>
              </w:rPr>
              <w:t>CLK</w:t>
            </w:r>
          </w:p>
        </w:tc>
        <w:tc>
          <w:tcPr>
            <w:tcW w:w="675" w:type="dxa"/>
            <w:vAlign w:val="center"/>
          </w:tcPr>
          <w:p>
            <w:pPr>
              <w:pStyle w:val="47"/>
              <w:spacing w:line="312" w:lineRule="atLeast"/>
              <w:jc w:val="center"/>
              <w:rPr>
                <w:rFonts w:hint="eastAsia"/>
              </w:rPr>
            </w:pPr>
            <w:r>
              <w:rPr>
                <w:rFonts w:hint="eastAsia"/>
              </w:rPr>
              <w:t xml:space="preserve">EN </w:t>
            </w:r>
          </w:p>
        </w:tc>
        <w:tc>
          <w:tcPr>
            <w:tcW w:w="1158" w:type="dxa"/>
            <w:vAlign w:val="center"/>
          </w:tcPr>
          <w:p>
            <w:pPr>
              <w:pStyle w:val="47"/>
              <w:spacing w:line="312" w:lineRule="atLeast"/>
              <w:jc w:val="center"/>
              <w:rPr>
                <w:rFonts w:hint="eastAsia"/>
              </w:rPr>
            </w:pPr>
            <w:r>
              <w:rPr>
                <w:rFonts w:hint="eastAsia"/>
              </w:rPr>
              <w:t>LOAD</w:t>
            </w:r>
          </w:p>
        </w:tc>
        <w:tc>
          <w:tcPr>
            <w:tcW w:w="975" w:type="dxa"/>
            <w:vAlign w:val="center"/>
          </w:tcPr>
          <w:p>
            <w:pPr>
              <w:pStyle w:val="47"/>
              <w:spacing w:line="312" w:lineRule="atLeast"/>
              <w:jc w:val="center"/>
              <w:rPr>
                <w:rFonts w:hint="eastAsia"/>
              </w:rPr>
            </w:pPr>
            <w:r>
              <w:rPr>
                <w:rFonts w:hint="eastAsia"/>
              </w:rPr>
              <w:t>RST</w:t>
            </w:r>
          </w:p>
        </w:tc>
        <w:tc>
          <w:tcPr>
            <w:tcW w:w="975" w:type="dxa"/>
            <w:vAlign w:val="center"/>
          </w:tcPr>
          <w:p>
            <w:pPr>
              <w:pStyle w:val="47"/>
              <w:spacing w:line="312" w:lineRule="atLeast"/>
              <w:jc w:val="center"/>
              <w:rPr>
                <w:rFonts w:hint="eastAsia"/>
              </w:rPr>
            </w:pPr>
            <w:r>
              <w:rPr>
                <w:rFonts w:hint="eastAsia"/>
              </w:rPr>
              <w:t>DATA(3)</w:t>
            </w:r>
          </w:p>
        </w:tc>
        <w:tc>
          <w:tcPr>
            <w:tcW w:w="990" w:type="dxa"/>
            <w:vAlign w:val="center"/>
          </w:tcPr>
          <w:p>
            <w:pPr>
              <w:pStyle w:val="47"/>
              <w:spacing w:line="312" w:lineRule="atLeast"/>
              <w:jc w:val="center"/>
              <w:rPr>
                <w:rFonts w:hint="eastAsia"/>
              </w:rPr>
            </w:pPr>
            <w:r>
              <w:rPr>
                <w:rFonts w:hint="eastAsia"/>
              </w:rPr>
              <w:t>DATA(2)</w:t>
            </w:r>
          </w:p>
        </w:tc>
        <w:tc>
          <w:tcPr>
            <w:tcW w:w="1287" w:type="dxa"/>
            <w:vAlign w:val="center"/>
          </w:tcPr>
          <w:p>
            <w:pPr>
              <w:pStyle w:val="47"/>
              <w:spacing w:line="312" w:lineRule="atLeast"/>
              <w:jc w:val="center"/>
              <w:rPr>
                <w:rFonts w:hint="eastAsia"/>
              </w:rPr>
            </w:pPr>
            <w:r>
              <w:rPr>
                <w:rFonts w:hint="eastAsia"/>
              </w:rPr>
              <w:t>DATA(1)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gridBefore w:val="1"/>
          <w:wBefore w:w="240" w:type="dxa"/>
          <w:jc w:val="center"/>
        </w:trPr>
        <w:tc>
          <w:tcPr>
            <w:tcW w:w="2562" w:type="dxa"/>
            <w:shd w:val="clear" w:color="auto" w:fill="auto"/>
            <w:vAlign w:val="top"/>
          </w:tcPr>
          <w:p>
            <w:pPr>
              <w:pStyle w:val="47"/>
              <w:spacing w:line="312" w:lineRule="atLeast"/>
              <w:jc w:val="center"/>
              <w:rPr>
                <w:rFonts w:hint="eastAsia"/>
              </w:rPr>
            </w:pPr>
            <w:r>
              <w:rPr>
                <w:rFonts w:hint="eastAsia"/>
              </w:rPr>
              <w:t>模式0电路控制</w:t>
            </w:r>
          </w:p>
        </w:tc>
        <w:tc>
          <w:tcPr>
            <w:tcW w:w="930" w:type="dxa"/>
            <w:shd w:val="clear" w:color="auto" w:fill="auto"/>
            <w:vAlign w:val="center"/>
          </w:tcPr>
          <w:p>
            <w:pPr>
              <w:pStyle w:val="47"/>
              <w:spacing w:line="312" w:lineRule="atLeast"/>
              <w:jc w:val="center"/>
              <w:rPr>
                <w:rFonts w:hint="eastAsia"/>
              </w:rPr>
            </w:pPr>
            <w:r>
              <w:rPr>
                <w:rFonts w:hint="eastAsia"/>
              </w:rPr>
              <w:t>键8</w:t>
            </w:r>
          </w:p>
        </w:tc>
        <w:tc>
          <w:tcPr>
            <w:tcW w:w="675" w:type="dxa"/>
            <w:vAlign w:val="center"/>
          </w:tcPr>
          <w:p>
            <w:pPr>
              <w:pStyle w:val="47"/>
              <w:spacing w:line="312" w:lineRule="atLeast"/>
              <w:jc w:val="center"/>
              <w:rPr>
                <w:rFonts w:hint="eastAsia"/>
              </w:rPr>
            </w:pPr>
            <w:r>
              <w:rPr>
                <w:rFonts w:hint="eastAsia"/>
              </w:rPr>
              <w:t>键7</w:t>
            </w:r>
          </w:p>
        </w:tc>
        <w:tc>
          <w:tcPr>
            <w:tcW w:w="1158" w:type="dxa"/>
            <w:vAlign w:val="center"/>
          </w:tcPr>
          <w:p>
            <w:pPr>
              <w:pStyle w:val="47"/>
              <w:spacing w:line="312" w:lineRule="atLeast"/>
              <w:jc w:val="center"/>
              <w:rPr>
                <w:rFonts w:hint="eastAsia"/>
              </w:rPr>
            </w:pPr>
            <w:r>
              <w:rPr>
                <w:rFonts w:hint="eastAsia"/>
              </w:rPr>
              <w:t>键6</w:t>
            </w:r>
          </w:p>
        </w:tc>
        <w:tc>
          <w:tcPr>
            <w:tcW w:w="975" w:type="dxa"/>
            <w:vAlign w:val="center"/>
          </w:tcPr>
          <w:p>
            <w:pPr>
              <w:pStyle w:val="47"/>
              <w:spacing w:line="312" w:lineRule="atLeast"/>
              <w:jc w:val="center"/>
              <w:rPr>
                <w:rFonts w:hint="eastAsia"/>
              </w:rPr>
            </w:pPr>
            <w:r>
              <w:rPr>
                <w:rFonts w:hint="eastAsia"/>
              </w:rPr>
              <w:t>键5</w:t>
            </w:r>
          </w:p>
        </w:tc>
        <w:tc>
          <w:tcPr>
            <w:tcW w:w="975" w:type="dxa"/>
            <w:vAlign w:val="center"/>
          </w:tcPr>
          <w:p>
            <w:pPr>
              <w:pStyle w:val="47"/>
              <w:spacing w:line="312" w:lineRule="atLeast"/>
              <w:jc w:val="center"/>
              <w:rPr>
                <w:rFonts w:hint="eastAsia"/>
              </w:rPr>
            </w:pPr>
            <w:r>
              <w:rPr>
                <w:rFonts w:hint="eastAsia"/>
              </w:rPr>
              <w:t>键1:D4</w:t>
            </w:r>
          </w:p>
        </w:tc>
        <w:tc>
          <w:tcPr>
            <w:tcW w:w="990" w:type="dxa"/>
            <w:vAlign w:val="center"/>
          </w:tcPr>
          <w:p>
            <w:pPr>
              <w:pStyle w:val="47"/>
              <w:spacing w:line="312" w:lineRule="atLeast"/>
              <w:jc w:val="center"/>
              <w:rPr>
                <w:rFonts w:hint="eastAsia"/>
              </w:rPr>
            </w:pPr>
            <w:r>
              <w:rPr>
                <w:rFonts w:hint="eastAsia"/>
              </w:rPr>
              <w:t>键1:D3</w:t>
            </w:r>
          </w:p>
        </w:tc>
        <w:tc>
          <w:tcPr>
            <w:tcW w:w="1287" w:type="dxa"/>
            <w:vAlign w:val="center"/>
          </w:tcPr>
          <w:p>
            <w:pPr>
              <w:pStyle w:val="47"/>
              <w:spacing w:line="312" w:lineRule="atLeast"/>
              <w:jc w:val="center"/>
              <w:rPr>
                <w:rFonts w:hint="eastAsia"/>
              </w:rPr>
            </w:pPr>
            <w:r>
              <w:rPr>
                <w:rFonts w:hint="eastAsia"/>
              </w:rPr>
              <w:t>键1:D2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02" w:type="dxa"/>
            <w:gridSpan w:val="2"/>
            <w:shd w:val="clear" w:color="auto" w:fill="auto"/>
            <w:vAlign w:val="top"/>
          </w:tcPr>
          <w:p>
            <w:pPr>
              <w:pStyle w:val="47"/>
              <w:spacing w:line="312" w:lineRule="atLeast"/>
              <w:jc w:val="center"/>
              <w:rPr>
                <w:rFonts w:hint="eastAsia"/>
              </w:rPr>
            </w:pPr>
            <w:r>
              <w:rPr>
                <w:rFonts w:hint="eastAsia"/>
              </w:rPr>
              <w:t>模式0电路信号</w:t>
            </w:r>
          </w:p>
        </w:tc>
        <w:tc>
          <w:tcPr>
            <w:tcW w:w="930" w:type="dxa"/>
            <w:shd w:val="clear" w:color="auto" w:fill="auto"/>
            <w:vAlign w:val="center"/>
          </w:tcPr>
          <w:p>
            <w:pPr>
              <w:pStyle w:val="47"/>
              <w:spacing w:line="312" w:lineRule="atLeast"/>
              <w:jc w:val="center"/>
              <w:rPr>
                <w:rFonts w:hint="eastAsia"/>
              </w:rPr>
            </w:pPr>
            <w:r>
              <w:rPr>
                <w:rFonts w:hint="eastAsia"/>
              </w:rPr>
              <w:t>PIO7</w:t>
            </w:r>
          </w:p>
        </w:tc>
        <w:tc>
          <w:tcPr>
            <w:tcW w:w="675" w:type="dxa"/>
            <w:vAlign w:val="center"/>
          </w:tcPr>
          <w:p>
            <w:pPr>
              <w:pStyle w:val="47"/>
              <w:spacing w:line="312" w:lineRule="atLeast"/>
              <w:jc w:val="center"/>
              <w:rPr>
                <w:rFonts w:hint="eastAsia"/>
              </w:rPr>
            </w:pPr>
            <w:r>
              <w:rPr>
                <w:rFonts w:hint="eastAsia"/>
              </w:rPr>
              <w:t>PIO6</w:t>
            </w:r>
          </w:p>
        </w:tc>
        <w:tc>
          <w:tcPr>
            <w:tcW w:w="1158" w:type="dxa"/>
            <w:vAlign w:val="center"/>
          </w:tcPr>
          <w:p>
            <w:pPr>
              <w:pStyle w:val="47"/>
              <w:spacing w:line="312" w:lineRule="atLeast"/>
              <w:jc w:val="center"/>
              <w:rPr>
                <w:rFonts w:hint="eastAsia"/>
              </w:rPr>
            </w:pPr>
            <w:r>
              <w:rPr>
                <w:rFonts w:hint="eastAsia"/>
              </w:rPr>
              <w:t>PIO5</w:t>
            </w:r>
          </w:p>
        </w:tc>
        <w:tc>
          <w:tcPr>
            <w:tcW w:w="975" w:type="dxa"/>
            <w:vAlign w:val="center"/>
          </w:tcPr>
          <w:p>
            <w:pPr>
              <w:pStyle w:val="47"/>
              <w:spacing w:line="312" w:lineRule="atLeast"/>
              <w:jc w:val="center"/>
              <w:rPr>
                <w:rFonts w:hint="eastAsia"/>
              </w:rPr>
            </w:pPr>
            <w:r>
              <w:rPr>
                <w:rFonts w:hint="eastAsia"/>
              </w:rPr>
              <w:t>PIO4</w:t>
            </w:r>
          </w:p>
        </w:tc>
        <w:tc>
          <w:tcPr>
            <w:tcW w:w="975" w:type="dxa"/>
            <w:vAlign w:val="center"/>
          </w:tcPr>
          <w:p>
            <w:pPr>
              <w:pStyle w:val="47"/>
              <w:spacing w:line="312" w:lineRule="atLeast"/>
              <w:jc w:val="center"/>
              <w:rPr>
                <w:rFonts w:hint="eastAsia"/>
              </w:rPr>
            </w:pPr>
            <w:r>
              <w:rPr>
                <w:rFonts w:hint="eastAsia"/>
              </w:rPr>
              <w:t>PIO11</w:t>
            </w:r>
          </w:p>
        </w:tc>
        <w:tc>
          <w:tcPr>
            <w:tcW w:w="990" w:type="dxa"/>
            <w:vAlign w:val="center"/>
          </w:tcPr>
          <w:p>
            <w:pPr>
              <w:pStyle w:val="47"/>
              <w:spacing w:line="312" w:lineRule="atLeast"/>
              <w:jc w:val="center"/>
              <w:rPr>
                <w:rFonts w:hint="eastAsia"/>
              </w:rPr>
            </w:pPr>
            <w:r>
              <w:rPr>
                <w:rFonts w:hint="eastAsia"/>
              </w:rPr>
              <w:t>PIO10</w:t>
            </w:r>
          </w:p>
        </w:tc>
        <w:tc>
          <w:tcPr>
            <w:tcW w:w="1287" w:type="dxa"/>
            <w:vAlign w:val="center"/>
          </w:tcPr>
          <w:p>
            <w:pPr>
              <w:pStyle w:val="47"/>
              <w:spacing w:line="312" w:lineRule="atLeast"/>
              <w:jc w:val="center"/>
              <w:rPr>
                <w:rFonts w:hint="eastAsia"/>
              </w:rPr>
            </w:pPr>
            <w:r>
              <w:rPr>
                <w:rFonts w:hint="eastAsia"/>
              </w:rPr>
              <w:t>PIO9</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02" w:type="dxa"/>
            <w:gridSpan w:val="2"/>
            <w:shd w:val="clear" w:color="auto" w:fill="auto"/>
            <w:vAlign w:val="top"/>
          </w:tcPr>
          <w:p>
            <w:pPr>
              <w:pStyle w:val="47"/>
              <w:spacing w:line="312" w:lineRule="atLeast"/>
              <w:ind w:firstLine="0" w:firstLineChars="0"/>
              <w:jc w:val="center"/>
              <w:rPr>
                <w:rFonts w:hint="eastAsia"/>
                <w:shd w:val="clear" w:color="auto" w:fill="auto"/>
              </w:rPr>
            </w:pPr>
            <w:r>
              <w:rPr>
                <w:rFonts w:hint="eastAsia"/>
                <w:bCs/>
                <w:shd w:val="clear" w:color="auto" w:fill="auto"/>
              </w:rPr>
              <w:t>EP4CE55F23C8</w:t>
            </w:r>
            <w:r>
              <w:rPr>
                <w:rFonts w:hint="eastAsia"/>
                <w:bCs/>
                <w:shd w:val="clear" w:color="auto" w:fill="auto"/>
                <w:lang w:val="en-US" w:eastAsia="zh-CN"/>
              </w:rPr>
              <w:t>/10LC55WF484</w:t>
            </w:r>
          </w:p>
        </w:tc>
        <w:tc>
          <w:tcPr>
            <w:tcW w:w="930" w:type="dxa"/>
            <w:shd w:val="clear" w:color="auto" w:fill="auto"/>
            <w:vAlign w:val="center"/>
          </w:tcPr>
          <w:p>
            <w:pPr>
              <w:pStyle w:val="47"/>
              <w:spacing w:line="312" w:lineRule="atLeast"/>
              <w:ind w:firstLine="0" w:firstLineChars="0"/>
              <w:jc w:val="center"/>
              <w:rPr>
                <w:rFonts w:hint="eastAsia"/>
                <w:shd w:val="clear" w:color="auto" w:fill="auto"/>
              </w:rPr>
            </w:pPr>
            <w:r>
              <w:rPr>
                <w:rFonts w:hint="eastAsia"/>
                <w:shd w:val="clear" w:color="auto" w:fill="auto"/>
              </w:rPr>
              <w:t>AB6</w:t>
            </w:r>
          </w:p>
        </w:tc>
        <w:tc>
          <w:tcPr>
            <w:tcW w:w="675" w:type="dxa"/>
            <w:vAlign w:val="center"/>
          </w:tcPr>
          <w:p>
            <w:pPr>
              <w:pStyle w:val="47"/>
              <w:spacing w:line="312" w:lineRule="atLeast"/>
              <w:ind w:firstLine="0" w:firstLineChars="0"/>
              <w:jc w:val="center"/>
              <w:rPr>
                <w:rFonts w:hint="eastAsia"/>
                <w:shd w:val="clear" w:color="auto" w:fill="auto"/>
              </w:rPr>
            </w:pPr>
            <w:r>
              <w:rPr>
                <w:rFonts w:hint="eastAsia"/>
                <w:shd w:val="clear" w:color="auto" w:fill="auto"/>
              </w:rPr>
              <w:t>Y7</w:t>
            </w:r>
          </w:p>
        </w:tc>
        <w:tc>
          <w:tcPr>
            <w:tcW w:w="1158" w:type="dxa"/>
            <w:vAlign w:val="center"/>
          </w:tcPr>
          <w:p>
            <w:pPr>
              <w:pStyle w:val="47"/>
              <w:spacing w:line="312" w:lineRule="atLeast"/>
              <w:ind w:firstLine="0" w:firstLineChars="0"/>
              <w:jc w:val="center"/>
              <w:rPr>
                <w:rFonts w:hint="eastAsia"/>
                <w:shd w:val="clear" w:color="auto" w:fill="auto"/>
              </w:rPr>
            </w:pPr>
            <w:r>
              <w:rPr>
                <w:rFonts w:hint="eastAsia"/>
                <w:shd w:val="clear" w:color="auto" w:fill="auto"/>
              </w:rPr>
              <w:t>AA6</w:t>
            </w:r>
          </w:p>
        </w:tc>
        <w:tc>
          <w:tcPr>
            <w:tcW w:w="975" w:type="dxa"/>
            <w:vAlign w:val="center"/>
          </w:tcPr>
          <w:p>
            <w:pPr>
              <w:pStyle w:val="47"/>
              <w:spacing w:line="312" w:lineRule="atLeast"/>
              <w:ind w:firstLine="0" w:firstLineChars="0"/>
              <w:jc w:val="center"/>
              <w:rPr>
                <w:rFonts w:hint="eastAsia"/>
                <w:shd w:val="clear" w:color="auto" w:fill="auto"/>
              </w:rPr>
            </w:pPr>
            <w:r>
              <w:rPr>
                <w:rFonts w:hint="eastAsia"/>
                <w:shd w:val="clear" w:color="auto" w:fill="auto"/>
              </w:rPr>
              <w:t>AB3</w:t>
            </w:r>
          </w:p>
        </w:tc>
        <w:tc>
          <w:tcPr>
            <w:tcW w:w="975" w:type="dxa"/>
            <w:vAlign w:val="center"/>
          </w:tcPr>
          <w:p>
            <w:pPr>
              <w:pStyle w:val="47"/>
              <w:spacing w:line="312" w:lineRule="atLeast"/>
              <w:ind w:firstLine="0" w:firstLineChars="0"/>
              <w:jc w:val="center"/>
              <w:rPr>
                <w:rFonts w:hint="eastAsia"/>
                <w:shd w:val="clear" w:color="auto" w:fill="auto"/>
              </w:rPr>
            </w:pPr>
            <w:r>
              <w:rPr>
                <w:rFonts w:hint="eastAsia"/>
                <w:shd w:val="clear" w:color="auto" w:fill="auto"/>
              </w:rPr>
              <w:t>AB5</w:t>
            </w:r>
          </w:p>
        </w:tc>
        <w:tc>
          <w:tcPr>
            <w:tcW w:w="990" w:type="dxa"/>
            <w:vAlign w:val="center"/>
          </w:tcPr>
          <w:p>
            <w:pPr>
              <w:pStyle w:val="47"/>
              <w:spacing w:line="312" w:lineRule="atLeast"/>
              <w:ind w:firstLine="0" w:firstLineChars="0"/>
              <w:jc w:val="center"/>
              <w:rPr>
                <w:rFonts w:hint="eastAsia"/>
                <w:shd w:val="clear" w:color="auto" w:fill="auto"/>
              </w:rPr>
            </w:pPr>
            <w:r>
              <w:rPr>
                <w:rFonts w:hint="eastAsia"/>
                <w:shd w:val="clear" w:color="auto" w:fill="auto"/>
              </w:rPr>
              <w:t>AA3</w:t>
            </w:r>
          </w:p>
        </w:tc>
        <w:tc>
          <w:tcPr>
            <w:tcW w:w="1287" w:type="dxa"/>
            <w:vAlign w:val="center"/>
          </w:tcPr>
          <w:p>
            <w:pPr>
              <w:pStyle w:val="47"/>
              <w:spacing w:line="312" w:lineRule="atLeast"/>
              <w:ind w:firstLine="0" w:firstLineChars="0"/>
              <w:jc w:val="center"/>
              <w:rPr>
                <w:rFonts w:hint="eastAsia"/>
                <w:shd w:val="clear" w:color="auto" w:fill="auto"/>
              </w:rPr>
            </w:pPr>
            <w:r>
              <w:rPr>
                <w:rFonts w:hint="eastAsia"/>
                <w:shd w:val="clear" w:color="auto" w:fill="auto"/>
              </w:rPr>
              <w:t>W2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02" w:type="dxa"/>
            <w:gridSpan w:val="2"/>
            <w:shd w:val="clear" w:color="auto" w:fill="auto"/>
            <w:vAlign w:val="top"/>
          </w:tcPr>
          <w:p>
            <w:pPr>
              <w:pStyle w:val="47"/>
              <w:spacing w:line="312" w:lineRule="atLeast"/>
              <w:jc w:val="center"/>
              <w:rPr>
                <w:rFonts w:hint="eastAsia"/>
              </w:rPr>
            </w:pPr>
            <w:r>
              <w:rPr>
                <w:rFonts w:hint="eastAsia"/>
                <w:lang w:val="en-US" w:eastAsia="zh-CN"/>
              </w:rPr>
              <w:t>EP4CE6/10E23C8N</w:t>
            </w:r>
          </w:p>
        </w:tc>
        <w:tc>
          <w:tcPr>
            <w:tcW w:w="930" w:type="dxa"/>
            <w:shd w:val="clear" w:color="auto" w:fill="auto"/>
            <w:vAlign w:val="center"/>
          </w:tcPr>
          <w:p>
            <w:pPr>
              <w:pStyle w:val="47"/>
              <w:spacing w:line="312" w:lineRule="atLeast"/>
              <w:jc w:val="center"/>
              <w:rPr>
                <w:rFonts w:hint="eastAsia" w:eastAsia="宋体"/>
                <w:lang w:val="en-US" w:eastAsia="zh-CN"/>
              </w:rPr>
            </w:pPr>
            <w:r>
              <w:rPr>
                <w:rFonts w:hint="eastAsia"/>
                <w:lang w:val="en-US" w:eastAsia="zh-CN"/>
              </w:rPr>
              <w:t>84</w:t>
            </w:r>
          </w:p>
        </w:tc>
        <w:tc>
          <w:tcPr>
            <w:tcW w:w="675" w:type="dxa"/>
            <w:vAlign w:val="center"/>
          </w:tcPr>
          <w:p>
            <w:pPr>
              <w:pStyle w:val="47"/>
              <w:spacing w:line="312" w:lineRule="atLeast"/>
              <w:jc w:val="center"/>
              <w:rPr>
                <w:rFonts w:hint="eastAsia" w:eastAsia="宋体"/>
                <w:lang w:val="en-US" w:eastAsia="zh-CN"/>
              </w:rPr>
            </w:pPr>
            <w:r>
              <w:rPr>
                <w:rFonts w:hint="eastAsia"/>
                <w:lang w:val="en-US" w:eastAsia="zh-CN"/>
              </w:rPr>
              <w:t>34</w:t>
            </w:r>
          </w:p>
        </w:tc>
        <w:tc>
          <w:tcPr>
            <w:tcW w:w="1158" w:type="dxa"/>
            <w:vAlign w:val="center"/>
          </w:tcPr>
          <w:p>
            <w:pPr>
              <w:pStyle w:val="47"/>
              <w:spacing w:line="312" w:lineRule="atLeast"/>
              <w:jc w:val="center"/>
              <w:rPr>
                <w:rFonts w:hint="eastAsia" w:eastAsia="宋体"/>
                <w:lang w:val="en-US" w:eastAsia="zh-CN"/>
              </w:rPr>
            </w:pPr>
            <w:r>
              <w:rPr>
                <w:rFonts w:hint="eastAsia"/>
                <w:lang w:val="en-US" w:eastAsia="zh-CN"/>
              </w:rPr>
              <w:t>75</w:t>
            </w:r>
          </w:p>
        </w:tc>
        <w:tc>
          <w:tcPr>
            <w:tcW w:w="975" w:type="dxa"/>
            <w:vAlign w:val="center"/>
          </w:tcPr>
          <w:p>
            <w:pPr>
              <w:pStyle w:val="47"/>
              <w:spacing w:line="312" w:lineRule="atLeast"/>
              <w:jc w:val="center"/>
              <w:rPr>
                <w:rFonts w:hint="eastAsia" w:eastAsia="宋体"/>
                <w:lang w:val="en-US" w:eastAsia="zh-CN"/>
              </w:rPr>
            </w:pPr>
            <w:r>
              <w:rPr>
                <w:rFonts w:hint="eastAsia"/>
                <w:lang w:val="en-US" w:eastAsia="zh-CN"/>
              </w:rPr>
              <w:t>67</w:t>
            </w:r>
          </w:p>
        </w:tc>
        <w:tc>
          <w:tcPr>
            <w:tcW w:w="975" w:type="dxa"/>
            <w:vAlign w:val="center"/>
          </w:tcPr>
          <w:p>
            <w:pPr>
              <w:pStyle w:val="47"/>
              <w:spacing w:line="312" w:lineRule="atLeast"/>
              <w:jc w:val="center"/>
              <w:rPr>
                <w:rFonts w:hint="eastAsia" w:eastAsia="宋体"/>
                <w:lang w:val="en-US" w:eastAsia="zh-CN"/>
              </w:rPr>
            </w:pPr>
            <w:r>
              <w:rPr>
                <w:rFonts w:hint="eastAsia"/>
                <w:lang w:val="en-US" w:eastAsia="zh-CN"/>
              </w:rPr>
              <w:t>74</w:t>
            </w:r>
          </w:p>
        </w:tc>
        <w:tc>
          <w:tcPr>
            <w:tcW w:w="990" w:type="dxa"/>
            <w:vAlign w:val="center"/>
          </w:tcPr>
          <w:p>
            <w:pPr>
              <w:pStyle w:val="47"/>
              <w:spacing w:line="312" w:lineRule="atLeast"/>
              <w:jc w:val="center"/>
              <w:rPr>
                <w:rFonts w:hint="eastAsia" w:eastAsia="宋体"/>
                <w:lang w:val="en-US" w:eastAsia="zh-CN"/>
              </w:rPr>
            </w:pPr>
            <w:r>
              <w:rPr>
                <w:rFonts w:hint="eastAsia"/>
                <w:lang w:val="en-US" w:eastAsia="zh-CN"/>
              </w:rPr>
              <w:t>70</w:t>
            </w:r>
          </w:p>
        </w:tc>
        <w:tc>
          <w:tcPr>
            <w:tcW w:w="1287" w:type="dxa"/>
            <w:vAlign w:val="center"/>
          </w:tcPr>
          <w:p>
            <w:pPr>
              <w:pStyle w:val="47"/>
              <w:spacing w:line="312" w:lineRule="atLeast"/>
              <w:jc w:val="center"/>
              <w:rPr>
                <w:rFonts w:hint="eastAsia" w:eastAsia="宋体"/>
                <w:lang w:val="en-US" w:eastAsia="zh-CN"/>
              </w:rPr>
            </w:pPr>
            <w:r>
              <w:rPr>
                <w:rFonts w:hint="eastAsia"/>
                <w:lang w:val="en-US" w:eastAsia="zh-CN"/>
              </w:rPr>
              <w:t>65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02" w:type="dxa"/>
            <w:gridSpan w:val="2"/>
            <w:shd w:val="clear" w:color="auto" w:fill="auto"/>
            <w:vAlign w:val="top"/>
          </w:tcPr>
          <w:p>
            <w:pPr>
              <w:pStyle w:val="47"/>
              <w:spacing w:line="312" w:lineRule="atLeast"/>
              <w:jc w:val="center"/>
              <w:rPr>
                <w:rFonts w:hint="eastAsia"/>
              </w:rPr>
            </w:pPr>
            <w:r>
              <w:rPr>
                <w:rFonts w:hint="eastAsia"/>
                <w:lang w:val="en-US" w:eastAsia="zh-CN"/>
              </w:rPr>
              <w:t>EP3CE16F484C6N(DE0）</w:t>
            </w:r>
          </w:p>
        </w:tc>
        <w:tc>
          <w:tcPr>
            <w:tcW w:w="930" w:type="dxa"/>
            <w:shd w:val="clear" w:color="auto" w:fill="auto"/>
            <w:vAlign w:val="center"/>
          </w:tcPr>
          <w:p>
            <w:pPr>
              <w:pStyle w:val="47"/>
              <w:spacing w:line="312" w:lineRule="atLeast"/>
              <w:jc w:val="center"/>
              <w:rPr>
                <w:rFonts w:hint="eastAsia" w:eastAsia="宋体"/>
                <w:lang w:val="en-US" w:eastAsia="zh-CN"/>
              </w:rPr>
            </w:pPr>
            <w:r>
              <w:rPr>
                <w:rFonts w:hint="eastAsia"/>
                <w:lang w:val="en-US" w:eastAsia="zh-CN"/>
              </w:rPr>
              <w:t>U14</w:t>
            </w:r>
          </w:p>
        </w:tc>
        <w:tc>
          <w:tcPr>
            <w:tcW w:w="675" w:type="dxa"/>
            <w:vAlign w:val="center"/>
          </w:tcPr>
          <w:p>
            <w:pPr>
              <w:pStyle w:val="47"/>
              <w:spacing w:line="312" w:lineRule="atLeast"/>
              <w:jc w:val="center"/>
              <w:rPr>
                <w:rFonts w:hint="eastAsia" w:eastAsia="宋体"/>
                <w:lang w:val="en-US" w:eastAsia="zh-CN"/>
              </w:rPr>
            </w:pPr>
            <w:r>
              <w:rPr>
                <w:rFonts w:hint="eastAsia"/>
                <w:lang w:val="en-US" w:eastAsia="zh-CN"/>
              </w:rPr>
              <w:t>W13</w:t>
            </w:r>
          </w:p>
        </w:tc>
        <w:tc>
          <w:tcPr>
            <w:tcW w:w="1158" w:type="dxa"/>
            <w:vAlign w:val="center"/>
          </w:tcPr>
          <w:p>
            <w:pPr>
              <w:pStyle w:val="47"/>
              <w:spacing w:line="312" w:lineRule="atLeast"/>
              <w:jc w:val="center"/>
              <w:rPr>
                <w:rFonts w:hint="eastAsia" w:eastAsia="宋体"/>
                <w:lang w:val="en-US" w:eastAsia="zh-CN"/>
              </w:rPr>
            </w:pPr>
            <w:r>
              <w:rPr>
                <w:rFonts w:hint="eastAsia"/>
                <w:lang w:val="en-US" w:eastAsia="zh-CN"/>
              </w:rPr>
              <w:t>V12</w:t>
            </w:r>
          </w:p>
        </w:tc>
        <w:tc>
          <w:tcPr>
            <w:tcW w:w="975" w:type="dxa"/>
            <w:vAlign w:val="center"/>
          </w:tcPr>
          <w:p>
            <w:pPr>
              <w:pStyle w:val="47"/>
              <w:spacing w:line="312" w:lineRule="atLeast"/>
              <w:jc w:val="center"/>
              <w:rPr>
                <w:rFonts w:hint="eastAsia" w:eastAsia="宋体"/>
                <w:lang w:val="en-US" w:eastAsia="zh-CN"/>
              </w:rPr>
            </w:pPr>
            <w:r>
              <w:rPr>
                <w:rFonts w:hint="eastAsia"/>
                <w:lang w:val="en-US" w:eastAsia="zh-CN"/>
              </w:rPr>
              <w:t>V11</w:t>
            </w:r>
          </w:p>
        </w:tc>
        <w:tc>
          <w:tcPr>
            <w:tcW w:w="975" w:type="dxa"/>
            <w:vAlign w:val="center"/>
          </w:tcPr>
          <w:p>
            <w:pPr>
              <w:pStyle w:val="47"/>
              <w:spacing w:line="312" w:lineRule="atLeast"/>
              <w:jc w:val="center"/>
              <w:rPr>
                <w:rFonts w:hint="eastAsia" w:eastAsia="宋体"/>
                <w:lang w:val="en-US" w:eastAsia="zh-CN"/>
              </w:rPr>
            </w:pPr>
            <w:r>
              <w:rPr>
                <w:rFonts w:hint="eastAsia"/>
                <w:lang w:val="en-US" w:eastAsia="zh-CN"/>
              </w:rPr>
              <w:t>U13</w:t>
            </w:r>
          </w:p>
        </w:tc>
        <w:tc>
          <w:tcPr>
            <w:tcW w:w="990" w:type="dxa"/>
            <w:vAlign w:val="center"/>
          </w:tcPr>
          <w:p>
            <w:pPr>
              <w:pStyle w:val="47"/>
              <w:spacing w:line="312" w:lineRule="atLeast"/>
              <w:jc w:val="center"/>
              <w:rPr>
                <w:rFonts w:hint="eastAsia" w:eastAsia="宋体"/>
                <w:lang w:val="en-US" w:eastAsia="zh-CN"/>
              </w:rPr>
            </w:pPr>
            <w:r>
              <w:rPr>
                <w:rFonts w:hint="eastAsia"/>
                <w:lang w:val="en-US" w:eastAsia="zh-CN"/>
              </w:rPr>
              <w:t>R10</w:t>
            </w:r>
          </w:p>
        </w:tc>
        <w:tc>
          <w:tcPr>
            <w:tcW w:w="1287" w:type="dxa"/>
            <w:vAlign w:val="center"/>
          </w:tcPr>
          <w:p>
            <w:pPr>
              <w:pStyle w:val="47"/>
              <w:spacing w:line="312" w:lineRule="atLeast"/>
              <w:jc w:val="center"/>
              <w:rPr>
                <w:rFonts w:hint="eastAsia" w:eastAsia="宋体"/>
                <w:lang w:val="en-US" w:eastAsia="zh-CN"/>
              </w:rPr>
            </w:pPr>
            <w:r>
              <w:rPr>
                <w:rFonts w:hint="eastAsia"/>
                <w:lang w:val="en-US" w:eastAsia="zh-CN"/>
              </w:rPr>
              <w:t>Y10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02" w:type="dxa"/>
            <w:gridSpan w:val="2"/>
            <w:shd w:val="clear" w:color="auto" w:fill="auto"/>
            <w:vAlign w:val="top"/>
          </w:tcPr>
          <w:p>
            <w:pPr>
              <w:pStyle w:val="47"/>
              <w:spacing w:line="312" w:lineRule="atLeast"/>
              <w:jc w:val="center"/>
              <w:rPr>
                <w:rFonts w:hint="eastAsia"/>
              </w:rPr>
            </w:pPr>
            <w:r>
              <w:rPr>
                <w:rFonts w:hint="eastAsia"/>
                <w:lang w:val="en-US" w:eastAsia="zh-CN"/>
              </w:rPr>
              <w:t>EP5CEBA4F23C7N(DE0-CV)</w:t>
            </w:r>
          </w:p>
        </w:tc>
        <w:tc>
          <w:tcPr>
            <w:tcW w:w="930" w:type="dxa"/>
            <w:shd w:val="clear" w:color="auto" w:fill="auto"/>
            <w:vAlign w:val="center"/>
          </w:tcPr>
          <w:p>
            <w:pPr>
              <w:pStyle w:val="47"/>
              <w:spacing w:line="312" w:lineRule="atLeast"/>
              <w:jc w:val="center"/>
              <w:rPr>
                <w:rFonts w:hint="eastAsia" w:eastAsia="宋体"/>
                <w:lang w:val="en-US" w:eastAsia="zh-CN"/>
              </w:rPr>
            </w:pPr>
            <w:r>
              <w:rPr>
                <w:rFonts w:hint="eastAsia"/>
                <w:lang w:val="en-US" w:eastAsia="zh-CN"/>
              </w:rPr>
              <w:t>M18</w:t>
            </w:r>
          </w:p>
        </w:tc>
        <w:tc>
          <w:tcPr>
            <w:tcW w:w="675" w:type="dxa"/>
            <w:vAlign w:val="center"/>
          </w:tcPr>
          <w:p>
            <w:pPr>
              <w:pStyle w:val="47"/>
              <w:spacing w:line="312" w:lineRule="atLeast"/>
              <w:jc w:val="center"/>
              <w:rPr>
                <w:rFonts w:hint="eastAsia" w:eastAsia="宋体"/>
                <w:lang w:val="en-US" w:eastAsia="zh-CN"/>
              </w:rPr>
            </w:pPr>
            <w:r>
              <w:rPr>
                <w:rFonts w:hint="eastAsia"/>
                <w:lang w:val="en-US" w:eastAsia="zh-CN"/>
              </w:rPr>
              <w:t>L17</w:t>
            </w:r>
          </w:p>
        </w:tc>
        <w:tc>
          <w:tcPr>
            <w:tcW w:w="1158" w:type="dxa"/>
            <w:vAlign w:val="center"/>
          </w:tcPr>
          <w:p>
            <w:pPr>
              <w:pStyle w:val="47"/>
              <w:spacing w:line="312" w:lineRule="atLeast"/>
              <w:jc w:val="center"/>
              <w:rPr>
                <w:rFonts w:hint="eastAsia" w:eastAsia="宋体"/>
                <w:lang w:val="en-US" w:eastAsia="zh-CN"/>
              </w:rPr>
            </w:pPr>
            <w:r>
              <w:rPr>
                <w:rFonts w:hint="eastAsia"/>
                <w:lang w:val="en-US" w:eastAsia="zh-CN"/>
              </w:rPr>
              <w:t>K17</w:t>
            </w:r>
          </w:p>
        </w:tc>
        <w:tc>
          <w:tcPr>
            <w:tcW w:w="975" w:type="dxa"/>
            <w:vAlign w:val="center"/>
          </w:tcPr>
          <w:p>
            <w:pPr>
              <w:pStyle w:val="47"/>
              <w:spacing w:line="312" w:lineRule="atLeast"/>
              <w:jc w:val="center"/>
              <w:rPr>
                <w:rFonts w:hint="eastAsia" w:eastAsia="宋体"/>
                <w:lang w:val="en-US" w:eastAsia="zh-CN"/>
              </w:rPr>
            </w:pPr>
            <w:r>
              <w:rPr>
                <w:rFonts w:hint="eastAsia"/>
                <w:lang w:val="en-US" w:eastAsia="zh-CN"/>
              </w:rPr>
              <w:t>P18</w:t>
            </w:r>
          </w:p>
        </w:tc>
        <w:tc>
          <w:tcPr>
            <w:tcW w:w="975" w:type="dxa"/>
            <w:vAlign w:val="center"/>
          </w:tcPr>
          <w:p>
            <w:pPr>
              <w:pStyle w:val="47"/>
              <w:spacing w:line="312" w:lineRule="atLeast"/>
              <w:jc w:val="center"/>
              <w:rPr>
                <w:rFonts w:hint="eastAsia" w:eastAsia="宋体"/>
                <w:lang w:val="en-US" w:eastAsia="zh-CN"/>
              </w:rPr>
            </w:pPr>
            <w:r>
              <w:rPr>
                <w:rFonts w:hint="eastAsia"/>
                <w:lang w:val="en-US" w:eastAsia="zh-CN"/>
              </w:rPr>
              <w:t>L19</w:t>
            </w:r>
          </w:p>
        </w:tc>
        <w:tc>
          <w:tcPr>
            <w:tcW w:w="990" w:type="dxa"/>
            <w:vAlign w:val="center"/>
          </w:tcPr>
          <w:p>
            <w:pPr>
              <w:pStyle w:val="47"/>
              <w:spacing w:line="312" w:lineRule="atLeast"/>
              <w:jc w:val="center"/>
              <w:rPr>
                <w:rFonts w:hint="eastAsia" w:eastAsia="宋体"/>
                <w:lang w:val="en-US" w:eastAsia="zh-CN"/>
              </w:rPr>
            </w:pPr>
            <w:r>
              <w:rPr>
                <w:rFonts w:hint="eastAsia"/>
                <w:lang w:val="en-US" w:eastAsia="zh-CN"/>
              </w:rPr>
              <w:t>K19</w:t>
            </w:r>
          </w:p>
        </w:tc>
        <w:tc>
          <w:tcPr>
            <w:tcW w:w="1287" w:type="dxa"/>
            <w:vAlign w:val="center"/>
          </w:tcPr>
          <w:p>
            <w:pPr>
              <w:pStyle w:val="47"/>
              <w:spacing w:line="312" w:lineRule="atLeast"/>
              <w:jc w:val="center"/>
              <w:rPr>
                <w:rFonts w:hint="eastAsia" w:eastAsia="宋体"/>
                <w:lang w:val="en-US" w:eastAsia="zh-CN"/>
              </w:rPr>
            </w:pPr>
            <w:r>
              <w:rPr>
                <w:rFonts w:hint="eastAsia"/>
                <w:lang w:val="en-US" w:eastAsia="zh-CN"/>
              </w:rPr>
              <w:t>R15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02" w:type="dxa"/>
            <w:gridSpan w:val="2"/>
            <w:tcBorders>
              <w:bottom w:val="double" w:color="auto" w:sz="4" w:space="0"/>
            </w:tcBorders>
            <w:shd w:val="clear" w:color="auto" w:fill="auto"/>
            <w:vAlign w:val="top"/>
          </w:tcPr>
          <w:p>
            <w:pPr>
              <w:pStyle w:val="47"/>
              <w:spacing w:line="312" w:lineRule="atLeast"/>
              <w:jc w:val="center"/>
              <w:rPr>
                <w:rFonts w:hint="eastAsia" w:eastAsia="宋体"/>
                <w:lang w:val="en-US" w:eastAsia="zh-CN"/>
              </w:rPr>
            </w:pPr>
            <w:r>
              <w:rPr>
                <w:rFonts w:hint="eastAsia"/>
                <w:lang w:val="en-US" w:eastAsia="zh-CN"/>
              </w:rPr>
              <w:t>EP5CSEMA5F31C6N（DE1-SOC)</w:t>
            </w:r>
          </w:p>
        </w:tc>
        <w:tc>
          <w:tcPr>
            <w:tcW w:w="930" w:type="dxa"/>
            <w:tcBorders>
              <w:bottom w:val="double" w:color="auto" w:sz="4" w:space="0"/>
            </w:tcBorders>
            <w:shd w:val="clear" w:color="auto" w:fill="auto"/>
            <w:vAlign w:val="center"/>
          </w:tcPr>
          <w:p>
            <w:pPr>
              <w:pStyle w:val="47"/>
              <w:spacing w:line="312" w:lineRule="atLeast"/>
              <w:jc w:val="center"/>
              <w:rPr>
                <w:rFonts w:hint="eastAsia" w:eastAsia="宋体"/>
                <w:lang w:val="en-US" w:eastAsia="zh-CN"/>
              </w:rPr>
            </w:pPr>
            <w:r>
              <w:rPr>
                <w:rFonts w:hint="eastAsia"/>
                <w:lang w:val="en-US" w:eastAsia="zh-CN"/>
              </w:rPr>
              <w:t>AJ20</w:t>
            </w:r>
          </w:p>
        </w:tc>
        <w:tc>
          <w:tcPr>
            <w:tcW w:w="675" w:type="dxa"/>
            <w:tcBorders>
              <w:bottom w:val="double" w:color="auto" w:sz="4" w:space="0"/>
            </w:tcBorders>
            <w:vAlign w:val="center"/>
          </w:tcPr>
          <w:p>
            <w:pPr>
              <w:pStyle w:val="47"/>
              <w:spacing w:line="312" w:lineRule="atLeast"/>
              <w:jc w:val="center"/>
              <w:rPr>
                <w:rFonts w:hint="eastAsia" w:eastAsia="宋体"/>
                <w:lang w:val="en-US" w:eastAsia="zh-CN"/>
              </w:rPr>
            </w:pPr>
            <w:r>
              <w:rPr>
                <w:rFonts w:hint="eastAsia"/>
                <w:lang w:val="en-US" w:eastAsia="zh-CN"/>
              </w:rPr>
              <w:t>AK21</w:t>
            </w:r>
          </w:p>
        </w:tc>
        <w:tc>
          <w:tcPr>
            <w:tcW w:w="1158" w:type="dxa"/>
            <w:tcBorders>
              <w:bottom w:val="double" w:color="auto" w:sz="4" w:space="0"/>
            </w:tcBorders>
            <w:vAlign w:val="center"/>
          </w:tcPr>
          <w:p>
            <w:pPr>
              <w:pStyle w:val="47"/>
              <w:spacing w:line="312" w:lineRule="atLeast"/>
              <w:jc w:val="center"/>
              <w:rPr>
                <w:rFonts w:hint="eastAsia" w:eastAsia="宋体"/>
                <w:lang w:val="en-US" w:eastAsia="zh-CN"/>
              </w:rPr>
            </w:pPr>
            <w:r>
              <w:rPr>
                <w:rFonts w:hint="eastAsia"/>
                <w:lang w:val="en-US" w:eastAsia="zh-CN"/>
              </w:rPr>
              <w:t>AD20</w:t>
            </w:r>
          </w:p>
        </w:tc>
        <w:tc>
          <w:tcPr>
            <w:tcW w:w="975" w:type="dxa"/>
            <w:tcBorders>
              <w:bottom w:val="double" w:color="auto" w:sz="4" w:space="0"/>
            </w:tcBorders>
            <w:vAlign w:val="center"/>
          </w:tcPr>
          <w:p>
            <w:pPr>
              <w:pStyle w:val="47"/>
              <w:spacing w:line="312" w:lineRule="atLeast"/>
              <w:jc w:val="center"/>
              <w:rPr>
                <w:rFonts w:hint="eastAsia" w:eastAsia="宋体"/>
                <w:lang w:val="en-US" w:eastAsia="zh-CN"/>
              </w:rPr>
            </w:pPr>
            <w:r>
              <w:rPr>
                <w:rFonts w:hint="eastAsia"/>
                <w:lang w:val="en-US" w:eastAsia="zh-CN"/>
              </w:rPr>
              <w:t>AE19</w:t>
            </w:r>
          </w:p>
        </w:tc>
        <w:tc>
          <w:tcPr>
            <w:tcW w:w="975" w:type="dxa"/>
            <w:tcBorders>
              <w:bottom w:val="double" w:color="auto" w:sz="4" w:space="0"/>
            </w:tcBorders>
            <w:vAlign w:val="center"/>
          </w:tcPr>
          <w:p>
            <w:pPr>
              <w:pStyle w:val="47"/>
              <w:spacing w:line="312" w:lineRule="atLeast"/>
              <w:jc w:val="center"/>
              <w:rPr>
                <w:rFonts w:hint="eastAsia" w:eastAsia="宋体"/>
                <w:lang w:val="en-US" w:eastAsia="zh-CN"/>
              </w:rPr>
            </w:pPr>
            <w:r>
              <w:rPr>
                <w:rFonts w:hint="eastAsia"/>
                <w:lang w:val="en-US" w:eastAsia="zh-CN"/>
              </w:rPr>
              <w:t>AD19</w:t>
            </w:r>
          </w:p>
        </w:tc>
        <w:tc>
          <w:tcPr>
            <w:tcW w:w="990" w:type="dxa"/>
            <w:tcBorders>
              <w:bottom w:val="double" w:color="auto" w:sz="4" w:space="0"/>
            </w:tcBorders>
            <w:vAlign w:val="center"/>
          </w:tcPr>
          <w:p>
            <w:pPr>
              <w:pStyle w:val="47"/>
              <w:spacing w:line="312" w:lineRule="atLeast"/>
              <w:jc w:val="center"/>
              <w:rPr>
                <w:rFonts w:hint="eastAsia" w:eastAsia="宋体"/>
                <w:lang w:val="en-US" w:eastAsia="zh-CN"/>
              </w:rPr>
            </w:pPr>
            <w:r>
              <w:rPr>
                <w:rFonts w:hint="eastAsia"/>
                <w:lang w:val="en-US" w:eastAsia="zh-CN"/>
              </w:rPr>
              <w:t>AE18</w:t>
            </w:r>
          </w:p>
        </w:tc>
        <w:tc>
          <w:tcPr>
            <w:tcW w:w="1287" w:type="dxa"/>
            <w:tcBorders>
              <w:bottom w:val="double" w:color="auto" w:sz="4" w:space="0"/>
            </w:tcBorders>
            <w:vAlign w:val="center"/>
          </w:tcPr>
          <w:p>
            <w:pPr>
              <w:pStyle w:val="47"/>
              <w:spacing w:line="312" w:lineRule="atLeast"/>
              <w:jc w:val="center"/>
              <w:rPr>
                <w:rFonts w:hint="eastAsia" w:eastAsia="宋体"/>
                <w:lang w:val="en-US" w:eastAsia="zh-CN"/>
              </w:rPr>
            </w:pPr>
            <w:r>
              <w:rPr>
                <w:rFonts w:hint="eastAsia"/>
                <w:lang w:val="en-US" w:eastAsia="zh-CN"/>
              </w:rPr>
              <w:t>AF20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02" w:type="dxa"/>
            <w:gridSpan w:val="2"/>
            <w:tcBorders>
              <w:top w:val="double" w:color="auto" w:sz="4" w:space="0"/>
              <w:bottom w:val="single" w:color="auto" w:sz="4" w:space="0"/>
            </w:tcBorders>
            <w:vAlign w:val="top"/>
          </w:tcPr>
          <w:p>
            <w:pPr>
              <w:pStyle w:val="47"/>
              <w:spacing w:line="312" w:lineRule="atLeast"/>
              <w:ind w:firstLine="90" w:firstLineChars="50"/>
              <w:rPr>
                <w:rFonts w:hint="eastAsia"/>
              </w:rPr>
            </w:pPr>
            <w:r>
              <w:rPr>
                <w:rFonts w:hint="eastAsia"/>
              </w:rPr>
              <w:t>计数器信号名</w:t>
            </w:r>
          </w:p>
        </w:tc>
        <w:tc>
          <w:tcPr>
            <w:tcW w:w="930" w:type="dxa"/>
            <w:tcBorders>
              <w:top w:val="double" w:color="auto" w:sz="4" w:space="0"/>
              <w:bottom w:val="single" w:color="auto" w:sz="4" w:space="0"/>
            </w:tcBorders>
            <w:vAlign w:val="center"/>
          </w:tcPr>
          <w:p>
            <w:pPr>
              <w:pStyle w:val="47"/>
              <w:spacing w:line="312" w:lineRule="atLeast"/>
              <w:jc w:val="center"/>
              <w:rPr>
                <w:rFonts w:hint="eastAsia"/>
              </w:rPr>
            </w:pPr>
            <w:r>
              <w:rPr>
                <w:rFonts w:hint="eastAsia"/>
              </w:rPr>
              <w:t>DATA(0)</w:t>
            </w:r>
          </w:p>
        </w:tc>
        <w:tc>
          <w:tcPr>
            <w:tcW w:w="675" w:type="dxa"/>
            <w:tcBorders>
              <w:top w:val="double" w:color="auto" w:sz="4" w:space="0"/>
              <w:bottom w:val="single" w:color="auto" w:sz="4" w:space="0"/>
            </w:tcBorders>
            <w:vAlign w:val="center"/>
          </w:tcPr>
          <w:p>
            <w:pPr>
              <w:pStyle w:val="47"/>
              <w:spacing w:line="312" w:lineRule="atLeast"/>
              <w:jc w:val="center"/>
              <w:rPr>
                <w:rFonts w:hint="eastAsia"/>
              </w:rPr>
            </w:pPr>
          </w:p>
        </w:tc>
        <w:tc>
          <w:tcPr>
            <w:tcW w:w="1158" w:type="dxa"/>
            <w:tcBorders>
              <w:top w:val="double" w:color="auto" w:sz="4" w:space="0"/>
              <w:bottom w:val="single" w:color="auto" w:sz="4" w:space="0"/>
            </w:tcBorders>
            <w:vAlign w:val="center"/>
          </w:tcPr>
          <w:p>
            <w:pPr>
              <w:pStyle w:val="47"/>
              <w:spacing w:line="312" w:lineRule="atLeast"/>
              <w:jc w:val="center"/>
              <w:rPr>
                <w:rFonts w:hint="eastAsia"/>
              </w:rPr>
            </w:pPr>
            <w:r>
              <w:rPr>
                <w:rFonts w:hint="eastAsia"/>
              </w:rPr>
              <w:t>COUT</w:t>
            </w:r>
          </w:p>
        </w:tc>
        <w:tc>
          <w:tcPr>
            <w:tcW w:w="975" w:type="dxa"/>
            <w:tcBorders>
              <w:top w:val="double" w:color="auto" w:sz="4" w:space="0"/>
              <w:bottom w:val="single" w:color="auto" w:sz="4" w:space="0"/>
            </w:tcBorders>
            <w:vAlign w:val="center"/>
          </w:tcPr>
          <w:p>
            <w:pPr>
              <w:pStyle w:val="47"/>
              <w:spacing w:line="312" w:lineRule="atLeast"/>
              <w:jc w:val="center"/>
              <w:rPr>
                <w:rFonts w:hint="eastAsia"/>
              </w:rPr>
            </w:pPr>
            <w:r>
              <w:rPr>
                <w:rFonts w:hint="eastAsia"/>
              </w:rPr>
              <w:t>DOUT(3)</w:t>
            </w:r>
          </w:p>
        </w:tc>
        <w:tc>
          <w:tcPr>
            <w:tcW w:w="975" w:type="dxa"/>
            <w:tcBorders>
              <w:top w:val="double" w:color="auto" w:sz="4" w:space="0"/>
              <w:bottom w:val="single" w:color="auto" w:sz="4" w:space="0"/>
            </w:tcBorders>
            <w:vAlign w:val="center"/>
          </w:tcPr>
          <w:p>
            <w:pPr>
              <w:pStyle w:val="47"/>
              <w:spacing w:line="312" w:lineRule="atLeast"/>
              <w:jc w:val="center"/>
              <w:rPr>
                <w:rFonts w:hint="eastAsia"/>
              </w:rPr>
            </w:pPr>
            <w:r>
              <w:rPr>
                <w:rFonts w:hint="eastAsia"/>
              </w:rPr>
              <w:t>DOUT(2)</w:t>
            </w:r>
          </w:p>
        </w:tc>
        <w:tc>
          <w:tcPr>
            <w:tcW w:w="990" w:type="dxa"/>
            <w:tcBorders>
              <w:top w:val="double" w:color="auto" w:sz="4" w:space="0"/>
              <w:bottom w:val="single" w:color="auto" w:sz="4" w:space="0"/>
            </w:tcBorders>
            <w:vAlign w:val="center"/>
          </w:tcPr>
          <w:p>
            <w:pPr>
              <w:pStyle w:val="47"/>
              <w:spacing w:line="312" w:lineRule="atLeast"/>
              <w:jc w:val="center"/>
              <w:rPr>
                <w:rFonts w:hint="eastAsia"/>
              </w:rPr>
            </w:pPr>
            <w:r>
              <w:rPr>
                <w:rFonts w:hint="eastAsia"/>
              </w:rPr>
              <w:t>DOUT(1)</w:t>
            </w:r>
          </w:p>
        </w:tc>
        <w:tc>
          <w:tcPr>
            <w:tcW w:w="1287" w:type="dxa"/>
            <w:tcBorders>
              <w:top w:val="double" w:color="auto" w:sz="4" w:space="0"/>
              <w:bottom w:val="single" w:color="auto" w:sz="4" w:space="0"/>
            </w:tcBorders>
            <w:vAlign w:val="center"/>
          </w:tcPr>
          <w:p>
            <w:pPr>
              <w:pStyle w:val="47"/>
              <w:spacing w:line="312" w:lineRule="atLeast"/>
              <w:jc w:val="center"/>
              <w:rPr>
                <w:rFonts w:hint="eastAsia"/>
              </w:rPr>
            </w:pPr>
            <w:r>
              <w:rPr>
                <w:rFonts w:hint="eastAsia"/>
              </w:rPr>
              <w:t>DOUT(0)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02" w:type="dxa"/>
            <w:gridSpan w:val="2"/>
            <w:tcBorders>
              <w:top w:val="single" w:color="auto" w:sz="4" w:space="0"/>
            </w:tcBorders>
            <w:vAlign w:val="top"/>
          </w:tcPr>
          <w:p>
            <w:pPr>
              <w:pStyle w:val="47"/>
              <w:spacing w:line="312" w:lineRule="atLeast"/>
              <w:rPr>
                <w:rFonts w:hint="eastAsia"/>
              </w:rPr>
            </w:pPr>
            <w:r>
              <w:rPr>
                <w:rFonts w:hint="eastAsia"/>
              </w:rPr>
              <w:t>模式0电路控制</w:t>
            </w:r>
          </w:p>
        </w:tc>
        <w:tc>
          <w:tcPr>
            <w:tcW w:w="930" w:type="dxa"/>
            <w:tcBorders>
              <w:top w:val="single" w:color="auto" w:sz="4" w:space="0"/>
            </w:tcBorders>
            <w:vAlign w:val="center"/>
          </w:tcPr>
          <w:p>
            <w:pPr>
              <w:pStyle w:val="47"/>
              <w:spacing w:line="312" w:lineRule="atLeast"/>
              <w:jc w:val="center"/>
              <w:rPr>
                <w:rFonts w:hint="eastAsia"/>
              </w:rPr>
            </w:pPr>
            <w:r>
              <w:rPr>
                <w:rFonts w:hint="eastAsia"/>
              </w:rPr>
              <w:t>键1:D1</w:t>
            </w:r>
          </w:p>
        </w:tc>
        <w:tc>
          <w:tcPr>
            <w:tcW w:w="675" w:type="dxa"/>
            <w:tcBorders>
              <w:top w:val="single" w:color="auto" w:sz="4" w:space="0"/>
            </w:tcBorders>
            <w:vAlign w:val="center"/>
          </w:tcPr>
          <w:p>
            <w:pPr>
              <w:pStyle w:val="47"/>
              <w:spacing w:line="312" w:lineRule="atLeast"/>
              <w:jc w:val="center"/>
              <w:rPr>
                <w:rFonts w:hint="eastAsia"/>
              </w:rPr>
            </w:pPr>
          </w:p>
        </w:tc>
        <w:tc>
          <w:tcPr>
            <w:tcW w:w="1158" w:type="dxa"/>
            <w:tcBorders>
              <w:top w:val="single" w:color="auto" w:sz="4" w:space="0"/>
            </w:tcBorders>
            <w:vAlign w:val="center"/>
          </w:tcPr>
          <w:p>
            <w:pPr>
              <w:pStyle w:val="47"/>
              <w:spacing w:line="312" w:lineRule="atLeast"/>
              <w:jc w:val="left"/>
              <w:rPr>
                <w:rFonts w:hint="eastAsia"/>
              </w:rPr>
            </w:pPr>
            <w:r>
              <w:rPr>
                <w:rFonts w:hint="eastAsia"/>
              </w:rPr>
              <w:t>数码2:a段</w:t>
            </w:r>
          </w:p>
        </w:tc>
        <w:tc>
          <w:tcPr>
            <w:tcW w:w="975" w:type="dxa"/>
            <w:tcBorders>
              <w:top w:val="single" w:color="auto" w:sz="4" w:space="0"/>
            </w:tcBorders>
            <w:vAlign w:val="center"/>
          </w:tcPr>
          <w:p>
            <w:pPr>
              <w:pStyle w:val="47"/>
              <w:spacing w:line="312" w:lineRule="atLeast"/>
              <w:jc w:val="center"/>
              <w:rPr>
                <w:rFonts w:hint="eastAsia"/>
              </w:rPr>
            </w:pPr>
            <w:r>
              <w:rPr>
                <w:rFonts w:hint="eastAsia"/>
              </w:rPr>
              <w:t>数码1</w:t>
            </w:r>
          </w:p>
        </w:tc>
        <w:tc>
          <w:tcPr>
            <w:tcW w:w="975" w:type="dxa"/>
            <w:tcBorders>
              <w:top w:val="single" w:color="auto" w:sz="4" w:space="0"/>
            </w:tcBorders>
            <w:vAlign w:val="center"/>
          </w:tcPr>
          <w:p>
            <w:pPr>
              <w:pStyle w:val="47"/>
              <w:spacing w:line="312" w:lineRule="atLeast"/>
              <w:jc w:val="center"/>
              <w:rPr>
                <w:rFonts w:hint="eastAsia"/>
              </w:rPr>
            </w:pPr>
            <w:r>
              <w:rPr>
                <w:rFonts w:hint="eastAsia"/>
              </w:rPr>
              <w:t>数码1</w:t>
            </w:r>
          </w:p>
        </w:tc>
        <w:tc>
          <w:tcPr>
            <w:tcW w:w="990" w:type="dxa"/>
            <w:tcBorders>
              <w:top w:val="single" w:color="auto" w:sz="4" w:space="0"/>
            </w:tcBorders>
            <w:vAlign w:val="center"/>
          </w:tcPr>
          <w:p>
            <w:pPr>
              <w:pStyle w:val="47"/>
              <w:spacing w:line="312" w:lineRule="atLeast"/>
              <w:jc w:val="center"/>
              <w:rPr>
                <w:rFonts w:hint="eastAsia"/>
              </w:rPr>
            </w:pPr>
            <w:r>
              <w:rPr>
                <w:rFonts w:hint="eastAsia"/>
              </w:rPr>
              <w:t>数码1</w:t>
            </w:r>
          </w:p>
        </w:tc>
        <w:tc>
          <w:tcPr>
            <w:tcW w:w="1287" w:type="dxa"/>
            <w:tcBorders>
              <w:top w:val="single" w:color="auto" w:sz="4" w:space="0"/>
            </w:tcBorders>
            <w:vAlign w:val="center"/>
          </w:tcPr>
          <w:p>
            <w:pPr>
              <w:pStyle w:val="47"/>
              <w:spacing w:line="312" w:lineRule="atLeast"/>
              <w:jc w:val="center"/>
              <w:rPr>
                <w:rFonts w:hint="eastAsia"/>
              </w:rPr>
            </w:pPr>
            <w:r>
              <w:rPr>
                <w:rFonts w:hint="eastAsia"/>
              </w:rPr>
              <w:t>数码1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02" w:type="dxa"/>
            <w:gridSpan w:val="2"/>
            <w:tcBorders>
              <w:top w:val="single" w:color="auto" w:sz="4" w:space="0"/>
            </w:tcBorders>
            <w:vAlign w:val="top"/>
          </w:tcPr>
          <w:p>
            <w:pPr>
              <w:pStyle w:val="47"/>
              <w:spacing w:line="312" w:lineRule="atLeast"/>
              <w:rPr>
                <w:rFonts w:hint="eastAsia"/>
              </w:rPr>
            </w:pPr>
            <w:r>
              <w:rPr>
                <w:rFonts w:hint="eastAsia"/>
              </w:rPr>
              <w:t>模式0电路信号</w:t>
            </w:r>
          </w:p>
        </w:tc>
        <w:tc>
          <w:tcPr>
            <w:tcW w:w="930" w:type="dxa"/>
            <w:tcBorders>
              <w:top w:val="single" w:color="auto" w:sz="4" w:space="0"/>
            </w:tcBorders>
            <w:vAlign w:val="center"/>
          </w:tcPr>
          <w:p>
            <w:pPr>
              <w:pStyle w:val="47"/>
              <w:spacing w:line="312" w:lineRule="atLeast"/>
              <w:jc w:val="center"/>
              <w:rPr>
                <w:rFonts w:hint="eastAsia"/>
              </w:rPr>
            </w:pPr>
            <w:r>
              <w:rPr>
                <w:rFonts w:hint="eastAsia"/>
              </w:rPr>
              <w:t>PIO8</w:t>
            </w:r>
          </w:p>
        </w:tc>
        <w:tc>
          <w:tcPr>
            <w:tcW w:w="675" w:type="dxa"/>
            <w:tcBorders>
              <w:top w:val="single" w:color="auto" w:sz="4" w:space="0"/>
            </w:tcBorders>
            <w:vAlign w:val="center"/>
          </w:tcPr>
          <w:p>
            <w:pPr>
              <w:pStyle w:val="47"/>
              <w:spacing w:line="312" w:lineRule="atLeast"/>
              <w:jc w:val="center"/>
              <w:rPr>
                <w:rFonts w:hint="eastAsia"/>
              </w:rPr>
            </w:pPr>
          </w:p>
        </w:tc>
        <w:tc>
          <w:tcPr>
            <w:tcW w:w="1158" w:type="dxa"/>
            <w:tcBorders>
              <w:top w:val="single" w:color="auto" w:sz="4" w:space="0"/>
            </w:tcBorders>
            <w:vAlign w:val="center"/>
          </w:tcPr>
          <w:p>
            <w:pPr>
              <w:pStyle w:val="47"/>
              <w:spacing w:line="312" w:lineRule="atLeast"/>
              <w:jc w:val="center"/>
              <w:rPr>
                <w:rFonts w:hint="eastAsia"/>
              </w:rPr>
            </w:pPr>
            <w:r>
              <w:rPr>
                <w:rFonts w:hint="eastAsia"/>
              </w:rPr>
              <w:t>PIO20</w:t>
            </w:r>
          </w:p>
        </w:tc>
        <w:tc>
          <w:tcPr>
            <w:tcW w:w="975" w:type="dxa"/>
            <w:tcBorders>
              <w:top w:val="single" w:color="auto" w:sz="4" w:space="0"/>
            </w:tcBorders>
            <w:vAlign w:val="center"/>
          </w:tcPr>
          <w:p>
            <w:pPr>
              <w:pStyle w:val="47"/>
              <w:spacing w:line="312" w:lineRule="atLeast"/>
              <w:jc w:val="center"/>
              <w:rPr>
                <w:rFonts w:hint="eastAsia"/>
              </w:rPr>
            </w:pPr>
            <w:r>
              <w:rPr>
                <w:rFonts w:hint="eastAsia"/>
              </w:rPr>
              <w:t>PIO19</w:t>
            </w:r>
          </w:p>
        </w:tc>
        <w:tc>
          <w:tcPr>
            <w:tcW w:w="975" w:type="dxa"/>
            <w:tcBorders>
              <w:top w:val="single" w:color="auto" w:sz="4" w:space="0"/>
            </w:tcBorders>
            <w:vAlign w:val="center"/>
          </w:tcPr>
          <w:p>
            <w:pPr>
              <w:pStyle w:val="47"/>
              <w:spacing w:line="312" w:lineRule="atLeast"/>
              <w:jc w:val="center"/>
              <w:rPr>
                <w:rFonts w:hint="eastAsia"/>
              </w:rPr>
            </w:pPr>
            <w:r>
              <w:rPr>
                <w:rFonts w:hint="eastAsia"/>
              </w:rPr>
              <w:t>PIO18</w:t>
            </w:r>
          </w:p>
        </w:tc>
        <w:tc>
          <w:tcPr>
            <w:tcW w:w="990" w:type="dxa"/>
            <w:tcBorders>
              <w:top w:val="single" w:color="auto" w:sz="4" w:space="0"/>
            </w:tcBorders>
            <w:vAlign w:val="center"/>
          </w:tcPr>
          <w:p>
            <w:pPr>
              <w:pStyle w:val="47"/>
              <w:spacing w:line="312" w:lineRule="atLeast"/>
              <w:jc w:val="center"/>
              <w:rPr>
                <w:rFonts w:hint="eastAsia"/>
              </w:rPr>
            </w:pPr>
            <w:r>
              <w:rPr>
                <w:rFonts w:hint="eastAsia"/>
              </w:rPr>
              <w:t>PIO17</w:t>
            </w:r>
          </w:p>
        </w:tc>
        <w:tc>
          <w:tcPr>
            <w:tcW w:w="1287" w:type="dxa"/>
            <w:tcBorders>
              <w:top w:val="single" w:color="auto" w:sz="4" w:space="0"/>
            </w:tcBorders>
            <w:vAlign w:val="center"/>
          </w:tcPr>
          <w:p>
            <w:pPr>
              <w:pStyle w:val="47"/>
              <w:spacing w:line="312" w:lineRule="atLeast"/>
              <w:jc w:val="center"/>
              <w:rPr>
                <w:rFonts w:hint="eastAsia"/>
              </w:rPr>
            </w:pPr>
            <w:r>
              <w:rPr>
                <w:rFonts w:hint="eastAsia"/>
              </w:rPr>
              <w:t>PIO16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02" w:type="dxa"/>
            <w:gridSpan w:val="2"/>
            <w:shd w:val="clear" w:color="auto" w:fill="auto"/>
            <w:vAlign w:val="top"/>
          </w:tcPr>
          <w:p>
            <w:pPr>
              <w:pStyle w:val="47"/>
              <w:spacing w:line="312" w:lineRule="atLeast"/>
              <w:ind w:firstLine="0" w:firstLineChars="0"/>
              <w:jc w:val="center"/>
              <w:rPr>
                <w:rFonts w:hint="eastAsia"/>
              </w:rPr>
            </w:pPr>
            <w:r>
              <w:rPr>
                <w:rFonts w:hint="eastAsia"/>
                <w:bCs/>
                <w:shd w:val="clear" w:color="auto" w:fill="auto"/>
              </w:rPr>
              <w:t>EP4CE55F23C8</w:t>
            </w:r>
            <w:r>
              <w:rPr>
                <w:rFonts w:hint="eastAsia"/>
                <w:bCs/>
                <w:shd w:val="clear" w:color="auto" w:fill="auto"/>
                <w:lang w:val="en-US" w:eastAsia="zh-CN"/>
              </w:rPr>
              <w:t>/10LC55WF484</w:t>
            </w:r>
          </w:p>
        </w:tc>
        <w:tc>
          <w:tcPr>
            <w:tcW w:w="930" w:type="dxa"/>
            <w:vAlign w:val="center"/>
          </w:tcPr>
          <w:p>
            <w:pPr>
              <w:pStyle w:val="47"/>
              <w:spacing w:line="312" w:lineRule="atLeast"/>
              <w:jc w:val="center"/>
              <w:rPr>
                <w:rFonts w:hint="eastAsia"/>
              </w:rPr>
            </w:pPr>
            <w:r>
              <w:rPr>
                <w:rFonts w:hint="eastAsia"/>
              </w:rPr>
              <w:t>U2</w:t>
            </w:r>
          </w:p>
        </w:tc>
        <w:tc>
          <w:tcPr>
            <w:tcW w:w="675" w:type="dxa"/>
            <w:vAlign w:val="center"/>
          </w:tcPr>
          <w:p>
            <w:pPr>
              <w:pStyle w:val="47"/>
              <w:spacing w:line="312" w:lineRule="atLeast"/>
              <w:jc w:val="center"/>
              <w:rPr>
                <w:rFonts w:hint="eastAsia"/>
              </w:rPr>
            </w:pPr>
          </w:p>
        </w:tc>
        <w:tc>
          <w:tcPr>
            <w:tcW w:w="1158" w:type="dxa"/>
            <w:vAlign w:val="center"/>
          </w:tcPr>
          <w:p>
            <w:pPr>
              <w:pStyle w:val="47"/>
              <w:spacing w:line="312" w:lineRule="atLeast"/>
              <w:jc w:val="center"/>
              <w:rPr>
                <w:rFonts w:hint="eastAsia"/>
              </w:rPr>
            </w:pPr>
            <w:r>
              <w:rPr>
                <w:rFonts w:hint="eastAsia"/>
              </w:rPr>
              <w:t>AA1</w:t>
            </w:r>
            <w:r>
              <w:rPr>
                <w:rFonts w:hint="eastAsia"/>
                <w:lang w:val="en-US" w:eastAsia="zh-CN"/>
              </w:rPr>
              <w:t>/Y14</w:t>
            </w:r>
          </w:p>
        </w:tc>
        <w:tc>
          <w:tcPr>
            <w:tcW w:w="975" w:type="dxa"/>
            <w:vAlign w:val="center"/>
          </w:tcPr>
          <w:p>
            <w:pPr>
              <w:pStyle w:val="47"/>
              <w:spacing w:line="312" w:lineRule="atLeast"/>
              <w:jc w:val="center"/>
              <w:rPr>
                <w:rFonts w:hint="eastAsia"/>
              </w:rPr>
            </w:pPr>
            <w:r>
              <w:rPr>
                <w:rFonts w:hint="eastAsia"/>
              </w:rPr>
              <w:t>V2</w:t>
            </w:r>
          </w:p>
        </w:tc>
        <w:tc>
          <w:tcPr>
            <w:tcW w:w="975" w:type="dxa"/>
            <w:vAlign w:val="center"/>
          </w:tcPr>
          <w:p>
            <w:pPr>
              <w:pStyle w:val="47"/>
              <w:spacing w:line="312" w:lineRule="atLeast"/>
              <w:jc w:val="center"/>
              <w:rPr>
                <w:rFonts w:hint="eastAsia"/>
              </w:rPr>
            </w:pPr>
            <w:r>
              <w:rPr>
                <w:rFonts w:hint="eastAsia"/>
              </w:rPr>
              <w:t>W1</w:t>
            </w:r>
          </w:p>
        </w:tc>
        <w:tc>
          <w:tcPr>
            <w:tcW w:w="990" w:type="dxa"/>
            <w:vAlign w:val="center"/>
          </w:tcPr>
          <w:p>
            <w:pPr>
              <w:pStyle w:val="47"/>
              <w:spacing w:line="312" w:lineRule="atLeast"/>
              <w:jc w:val="center"/>
              <w:rPr>
                <w:rFonts w:hint="eastAsia"/>
              </w:rPr>
            </w:pPr>
            <w:r>
              <w:rPr>
                <w:rFonts w:hint="eastAsia"/>
              </w:rPr>
              <w:t>R2</w:t>
            </w:r>
          </w:p>
        </w:tc>
        <w:tc>
          <w:tcPr>
            <w:tcW w:w="1287" w:type="dxa"/>
            <w:vAlign w:val="center"/>
          </w:tcPr>
          <w:p>
            <w:pPr>
              <w:pStyle w:val="47"/>
              <w:spacing w:line="312" w:lineRule="atLeast"/>
              <w:jc w:val="center"/>
              <w:rPr>
                <w:rFonts w:hint="eastAsia"/>
              </w:rPr>
            </w:pPr>
            <w:r>
              <w:rPr>
                <w:rFonts w:hint="eastAsia"/>
              </w:rPr>
              <w:t>U1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02" w:type="dxa"/>
            <w:gridSpan w:val="2"/>
            <w:shd w:val="clear" w:color="auto" w:fill="auto"/>
            <w:vAlign w:val="top"/>
          </w:tcPr>
          <w:p>
            <w:pPr>
              <w:pStyle w:val="47"/>
              <w:spacing w:line="312" w:lineRule="atLeast"/>
              <w:ind w:firstLine="0" w:firstLineChars="0"/>
              <w:jc w:val="center"/>
              <w:rPr>
                <w:rFonts w:hint="eastAsia"/>
              </w:rPr>
            </w:pPr>
            <w:r>
              <w:rPr>
                <w:rFonts w:hint="eastAsia"/>
                <w:lang w:val="en-US" w:eastAsia="zh-CN"/>
              </w:rPr>
              <w:t>EP4CE6/10E23C8N</w:t>
            </w:r>
          </w:p>
        </w:tc>
        <w:tc>
          <w:tcPr>
            <w:tcW w:w="930" w:type="dxa"/>
            <w:vAlign w:val="center"/>
          </w:tcPr>
          <w:p>
            <w:pPr>
              <w:pStyle w:val="47"/>
              <w:spacing w:line="312" w:lineRule="atLeast"/>
              <w:jc w:val="center"/>
              <w:rPr>
                <w:rFonts w:hint="eastAsia" w:eastAsia="宋体"/>
                <w:lang w:val="en-US" w:eastAsia="zh-CN"/>
              </w:rPr>
            </w:pPr>
            <w:r>
              <w:rPr>
                <w:rFonts w:hint="eastAsia"/>
                <w:lang w:val="en-US" w:eastAsia="zh-CN"/>
              </w:rPr>
              <w:t>60</w:t>
            </w:r>
          </w:p>
        </w:tc>
        <w:tc>
          <w:tcPr>
            <w:tcW w:w="675" w:type="dxa"/>
            <w:vAlign w:val="center"/>
          </w:tcPr>
          <w:p>
            <w:pPr>
              <w:pStyle w:val="47"/>
              <w:spacing w:line="312" w:lineRule="atLeast"/>
              <w:jc w:val="center"/>
              <w:rPr>
                <w:rFonts w:hint="eastAsia"/>
              </w:rPr>
            </w:pPr>
          </w:p>
        </w:tc>
        <w:tc>
          <w:tcPr>
            <w:tcW w:w="1158" w:type="dxa"/>
            <w:vAlign w:val="center"/>
          </w:tcPr>
          <w:p>
            <w:pPr>
              <w:pStyle w:val="47"/>
              <w:spacing w:line="312" w:lineRule="atLeast"/>
              <w:jc w:val="center"/>
              <w:rPr>
                <w:rFonts w:hint="eastAsia" w:eastAsia="宋体"/>
                <w:lang w:val="en-US" w:eastAsia="zh-CN"/>
              </w:rPr>
            </w:pPr>
            <w:r>
              <w:rPr>
                <w:rFonts w:hint="eastAsia"/>
                <w:lang w:val="en-US" w:eastAsia="zh-CN"/>
              </w:rPr>
              <w:t>51</w:t>
            </w:r>
          </w:p>
        </w:tc>
        <w:tc>
          <w:tcPr>
            <w:tcW w:w="975" w:type="dxa"/>
            <w:vAlign w:val="center"/>
          </w:tcPr>
          <w:p>
            <w:pPr>
              <w:pStyle w:val="47"/>
              <w:spacing w:line="312" w:lineRule="atLeast"/>
              <w:jc w:val="center"/>
              <w:rPr>
                <w:rFonts w:hint="eastAsia" w:eastAsia="宋体"/>
                <w:lang w:val="en-US" w:eastAsia="zh-CN"/>
              </w:rPr>
            </w:pPr>
            <w:r>
              <w:rPr>
                <w:rFonts w:hint="eastAsia"/>
                <w:lang w:val="en-US" w:eastAsia="zh-CN"/>
              </w:rPr>
              <w:t>46</w:t>
            </w:r>
          </w:p>
        </w:tc>
        <w:tc>
          <w:tcPr>
            <w:tcW w:w="975" w:type="dxa"/>
            <w:vAlign w:val="center"/>
          </w:tcPr>
          <w:p>
            <w:pPr>
              <w:pStyle w:val="47"/>
              <w:spacing w:line="312" w:lineRule="atLeast"/>
              <w:jc w:val="center"/>
              <w:rPr>
                <w:rFonts w:hint="eastAsia" w:eastAsia="宋体"/>
                <w:lang w:val="en-US" w:eastAsia="zh-CN"/>
              </w:rPr>
            </w:pPr>
            <w:r>
              <w:rPr>
                <w:rFonts w:hint="eastAsia"/>
                <w:lang w:val="en-US" w:eastAsia="zh-CN"/>
              </w:rPr>
              <w:t>49</w:t>
            </w:r>
          </w:p>
        </w:tc>
        <w:tc>
          <w:tcPr>
            <w:tcW w:w="990" w:type="dxa"/>
            <w:vAlign w:val="center"/>
          </w:tcPr>
          <w:p>
            <w:pPr>
              <w:pStyle w:val="47"/>
              <w:spacing w:line="312" w:lineRule="atLeast"/>
              <w:jc w:val="center"/>
              <w:rPr>
                <w:rFonts w:hint="eastAsia" w:eastAsia="宋体"/>
                <w:lang w:val="en-US" w:eastAsia="zh-CN"/>
              </w:rPr>
            </w:pPr>
            <w:r>
              <w:rPr>
                <w:rFonts w:hint="eastAsia"/>
                <w:lang w:val="en-US" w:eastAsia="zh-CN"/>
              </w:rPr>
              <w:t>43</w:t>
            </w:r>
          </w:p>
        </w:tc>
        <w:tc>
          <w:tcPr>
            <w:tcW w:w="1287" w:type="dxa"/>
            <w:vAlign w:val="center"/>
          </w:tcPr>
          <w:p>
            <w:pPr>
              <w:pStyle w:val="47"/>
              <w:spacing w:line="312" w:lineRule="atLeast"/>
              <w:jc w:val="center"/>
              <w:rPr>
                <w:rFonts w:hint="eastAsia" w:eastAsia="宋体"/>
                <w:lang w:val="en-US" w:eastAsia="zh-CN"/>
              </w:rPr>
            </w:pPr>
            <w:r>
              <w:rPr>
                <w:rFonts w:hint="eastAsia"/>
                <w:lang w:val="en-US" w:eastAsia="zh-CN"/>
              </w:rPr>
              <w:t>44</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02" w:type="dxa"/>
            <w:gridSpan w:val="2"/>
            <w:shd w:val="clear" w:color="auto" w:fill="auto"/>
            <w:vAlign w:val="top"/>
          </w:tcPr>
          <w:p>
            <w:pPr>
              <w:pStyle w:val="47"/>
              <w:spacing w:line="312" w:lineRule="atLeast"/>
              <w:ind w:firstLine="0" w:firstLineChars="0"/>
              <w:jc w:val="center"/>
              <w:rPr>
                <w:rFonts w:hint="eastAsia"/>
              </w:rPr>
            </w:pPr>
            <w:r>
              <w:rPr>
                <w:rFonts w:hint="eastAsia"/>
                <w:lang w:val="en-US" w:eastAsia="zh-CN"/>
              </w:rPr>
              <w:t>EP3CE16F484C6N(DE0）</w:t>
            </w:r>
          </w:p>
        </w:tc>
        <w:tc>
          <w:tcPr>
            <w:tcW w:w="930" w:type="dxa"/>
            <w:vAlign w:val="center"/>
          </w:tcPr>
          <w:p>
            <w:pPr>
              <w:pStyle w:val="47"/>
              <w:spacing w:line="312" w:lineRule="atLeast"/>
              <w:jc w:val="center"/>
              <w:rPr>
                <w:rFonts w:hint="eastAsia" w:eastAsia="宋体"/>
                <w:lang w:val="en-US" w:eastAsia="zh-CN"/>
              </w:rPr>
            </w:pPr>
            <w:r>
              <w:rPr>
                <w:rFonts w:hint="eastAsia"/>
                <w:lang w:val="en-US" w:eastAsia="zh-CN"/>
              </w:rPr>
              <w:t>T8</w:t>
            </w:r>
          </w:p>
        </w:tc>
        <w:tc>
          <w:tcPr>
            <w:tcW w:w="675" w:type="dxa"/>
            <w:vAlign w:val="center"/>
          </w:tcPr>
          <w:p>
            <w:pPr>
              <w:pStyle w:val="47"/>
              <w:spacing w:line="312" w:lineRule="atLeast"/>
              <w:jc w:val="center"/>
              <w:rPr>
                <w:rFonts w:hint="eastAsia"/>
              </w:rPr>
            </w:pPr>
          </w:p>
        </w:tc>
        <w:tc>
          <w:tcPr>
            <w:tcW w:w="1158" w:type="dxa"/>
            <w:vAlign w:val="center"/>
          </w:tcPr>
          <w:p>
            <w:pPr>
              <w:pStyle w:val="47"/>
              <w:spacing w:line="312" w:lineRule="atLeast"/>
              <w:jc w:val="center"/>
              <w:rPr>
                <w:rFonts w:hint="eastAsia" w:eastAsia="宋体"/>
                <w:lang w:val="en-US" w:eastAsia="zh-CN"/>
              </w:rPr>
            </w:pPr>
            <w:r>
              <w:rPr>
                <w:rFonts w:hint="eastAsia"/>
                <w:lang w:val="en-US" w:eastAsia="zh-CN"/>
              </w:rPr>
              <w:t>T10</w:t>
            </w:r>
          </w:p>
        </w:tc>
        <w:tc>
          <w:tcPr>
            <w:tcW w:w="975" w:type="dxa"/>
            <w:vAlign w:val="center"/>
          </w:tcPr>
          <w:p>
            <w:pPr>
              <w:pStyle w:val="47"/>
              <w:spacing w:line="312" w:lineRule="atLeast"/>
              <w:jc w:val="center"/>
              <w:rPr>
                <w:rFonts w:hint="eastAsia" w:eastAsia="宋体"/>
                <w:lang w:val="en-US" w:eastAsia="zh-CN"/>
              </w:rPr>
            </w:pPr>
            <w:r>
              <w:rPr>
                <w:rFonts w:hint="eastAsia"/>
                <w:lang w:val="en-US" w:eastAsia="zh-CN"/>
              </w:rPr>
              <w:t>U9</w:t>
            </w:r>
          </w:p>
        </w:tc>
        <w:tc>
          <w:tcPr>
            <w:tcW w:w="975" w:type="dxa"/>
            <w:vAlign w:val="center"/>
          </w:tcPr>
          <w:p>
            <w:pPr>
              <w:pStyle w:val="47"/>
              <w:spacing w:line="312" w:lineRule="atLeast"/>
              <w:jc w:val="center"/>
              <w:rPr>
                <w:rFonts w:hint="eastAsia" w:eastAsia="宋体"/>
                <w:lang w:val="en-US" w:eastAsia="zh-CN"/>
              </w:rPr>
            </w:pPr>
            <w:r>
              <w:rPr>
                <w:rFonts w:hint="eastAsia"/>
                <w:lang w:val="en-US" w:eastAsia="zh-CN"/>
              </w:rPr>
              <w:t>T9</w:t>
            </w:r>
          </w:p>
        </w:tc>
        <w:tc>
          <w:tcPr>
            <w:tcW w:w="990" w:type="dxa"/>
            <w:vAlign w:val="center"/>
          </w:tcPr>
          <w:p>
            <w:pPr>
              <w:pStyle w:val="47"/>
              <w:spacing w:line="312" w:lineRule="atLeast"/>
              <w:jc w:val="center"/>
              <w:rPr>
                <w:rFonts w:hint="eastAsia" w:eastAsia="宋体"/>
                <w:lang w:val="en-US" w:eastAsia="zh-CN"/>
              </w:rPr>
            </w:pPr>
            <w:r>
              <w:rPr>
                <w:rFonts w:hint="eastAsia"/>
                <w:lang w:val="en-US" w:eastAsia="zh-CN"/>
              </w:rPr>
              <w:t>Y7</w:t>
            </w:r>
          </w:p>
        </w:tc>
        <w:tc>
          <w:tcPr>
            <w:tcW w:w="1287" w:type="dxa"/>
            <w:vAlign w:val="center"/>
          </w:tcPr>
          <w:p>
            <w:pPr>
              <w:pStyle w:val="47"/>
              <w:spacing w:line="312" w:lineRule="atLeast"/>
              <w:jc w:val="center"/>
              <w:rPr>
                <w:rFonts w:hint="eastAsia" w:eastAsia="宋体"/>
                <w:lang w:val="en-US" w:eastAsia="zh-CN"/>
              </w:rPr>
            </w:pPr>
            <w:r>
              <w:rPr>
                <w:rFonts w:hint="eastAsia"/>
                <w:lang w:val="en-US" w:eastAsia="zh-CN"/>
              </w:rPr>
              <w:t>U8</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02" w:type="dxa"/>
            <w:gridSpan w:val="2"/>
            <w:shd w:val="clear" w:color="auto" w:fill="auto"/>
            <w:vAlign w:val="top"/>
          </w:tcPr>
          <w:p>
            <w:pPr>
              <w:pStyle w:val="47"/>
              <w:spacing w:line="312" w:lineRule="atLeast"/>
              <w:ind w:firstLine="0" w:firstLineChars="0"/>
              <w:jc w:val="center"/>
              <w:rPr>
                <w:rFonts w:hint="eastAsia"/>
              </w:rPr>
            </w:pPr>
            <w:r>
              <w:rPr>
                <w:rFonts w:hint="eastAsia"/>
                <w:lang w:val="en-US" w:eastAsia="zh-CN"/>
              </w:rPr>
              <w:t>EP5CEBA4F23C7N(DE0-CV)</w:t>
            </w:r>
          </w:p>
        </w:tc>
        <w:tc>
          <w:tcPr>
            <w:tcW w:w="930" w:type="dxa"/>
            <w:vAlign w:val="center"/>
          </w:tcPr>
          <w:p>
            <w:pPr>
              <w:pStyle w:val="47"/>
              <w:spacing w:line="312" w:lineRule="atLeast"/>
              <w:jc w:val="center"/>
              <w:rPr>
                <w:rFonts w:hint="eastAsia" w:eastAsia="宋体"/>
                <w:lang w:val="en-US" w:eastAsia="zh-CN"/>
              </w:rPr>
            </w:pPr>
            <w:r>
              <w:rPr>
                <w:rFonts w:hint="eastAsia"/>
                <w:lang w:val="en-US" w:eastAsia="zh-CN"/>
              </w:rPr>
              <w:t>R16</w:t>
            </w:r>
          </w:p>
        </w:tc>
        <w:tc>
          <w:tcPr>
            <w:tcW w:w="675" w:type="dxa"/>
            <w:vAlign w:val="center"/>
          </w:tcPr>
          <w:p>
            <w:pPr>
              <w:pStyle w:val="47"/>
              <w:spacing w:line="312" w:lineRule="atLeast"/>
              <w:jc w:val="center"/>
              <w:rPr>
                <w:rFonts w:hint="eastAsia"/>
              </w:rPr>
            </w:pPr>
          </w:p>
        </w:tc>
        <w:tc>
          <w:tcPr>
            <w:tcW w:w="1158" w:type="dxa"/>
            <w:vAlign w:val="center"/>
          </w:tcPr>
          <w:p>
            <w:pPr>
              <w:pStyle w:val="47"/>
              <w:spacing w:line="312" w:lineRule="atLeast"/>
              <w:jc w:val="center"/>
              <w:rPr>
                <w:rFonts w:hint="eastAsia" w:eastAsia="宋体"/>
                <w:lang w:val="en-US" w:eastAsia="zh-CN"/>
              </w:rPr>
            </w:pPr>
            <w:r>
              <w:rPr>
                <w:rFonts w:hint="eastAsia"/>
                <w:lang w:val="en-US" w:eastAsia="zh-CN"/>
              </w:rPr>
              <w:t>F12</w:t>
            </w:r>
          </w:p>
        </w:tc>
        <w:tc>
          <w:tcPr>
            <w:tcW w:w="975" w:type="dxa"/>
            <w:vAlign w:val="center"/>
          </w:tcPr>
          <w:p>
            <w:pPr>
              <w:pStyle w:val="47"/>
              <w:spacing w:line="312" w:lineRule="atLeast"/>
              <w:jc w:val="center"/>
              <w:rPr>
                <w:rFonts w:hint="eastAsia" w:eastAsia="宋体"/>
                <w:lang w:val="en-US" w:eastAsia="zh-CN"/>
              </w:rPr>
            </w:pPr>
            <w:r>
              <w:rPr>
                <w:rFonts w:hint="eastAsia"/>
                <w:lang w:val="en-US" w:eastAsia="zh-CN"/>
              </w:rPr>
              <w:t>G16</w:t>
            </w:r>
          </w:p>
        </w:tc>
        <w:tc>
          <w:tcPr>
            <w:tcW w:w="975" w:type="dxa"/>
            <w:vAlign w:val="center"/>
          </w:tcPr>
          <w:p>
            <w:pPr>
              <w:pStyle w:val="47"/>
              <w:spacing w:line="312" w:lineRule="atLeast"/>
              <w:jc w:val="center"/>
              <w:rPr>
                <w:rFonts w:hint="eastAsia" w:eastAsia="宋体"/>
                <w:lang w:val="en-US" w:eastAsia="zh-CN"/>
              </w:rPr>
            </w:pPr>
            <w:r>
              <w:rPr>
                <w:rFonts w:hint="eastAsia"/>
                <w:lang w:val="en-US" w:eastAsia="zh-CN"/>
              </w:rPr>
              <w:t>G15</w:t>
            </w:r>
          </w:p>
        </w:tc>
        <w:tc>
          <w:tcPr>
            <w:tcW w:w="990" w:type="dxa"/>
            <w:vAlign w:val="center"/>
          </w:tcPr>
          <w:p>
            <w:pPr>
              <w:pStyle w:val="47"/>
              <w:spacing w:line="312" w:lineRule="atLeast"/>
              <w:jc w:val="center"/>
              <w:rPr>
                <w:rFonts w:hint="eastAsia" w:eastAsia="宋体"/>
                <w:lang w:val="en-US" w:eastAsia="zh-CN"/>
              </w:rPr>
            </w:pPr>
            <w:r>
              <w:rPr>
                <w:rFonts w:hint="eastAsia"/>
                <w:lang w:val="en-US" w:eastAsia="zh-CN"/>
              </w:rPr>
              <w:t>G13</w:t>
            </w:r>
          </w:p>
        </w:tc>
        <w:tc>
          <w:tcPr>
            <w:tcW w:w="1287" w:type="dxa"/>
            <w:vAlign w:val="center"/>
          </w:tcPr>
          <w:p>
            <w:pPr>
              <w:pStyle w:val="47"/>
              <w:spacing w:line="312" w:lineRule="atLeast"/>
              <w:jc w:val="center"/>
              <w:rPr>
                <w:rFonts w:hint="eastAsia" w:eastAsia="宋体"/>
                <w:lang w:val="en-US" w:eastAsia="zh-CN"/>
              </w:rPr>
            </w:pPr>
            <w:r>
              <w:rPr>
                <w:rFonts w:hint="eastAsia"/>
                <w:lang w:val="en-US" w:eastAsia="zh-CN"/>
              </w:rPr>
              <w:t>G12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02" w:type="dxa"/>
            <w:gridSpan w:val="2"/>
            <w:shd w:val="clear" w:color="auto" w:fill="auto"/>
            <w:vAlign w:val="top"/>
          </w:tcPr>
          <w:p>
            <w:pPr>
              <w:pStyle w:val="47"/>
              <w:spacing w:line="312" w:lineRule="atLeast"/>
              <w:ind w:firstLine="0" w:firstLineChars="0"/>
              <w:jc w:val="center"/>
              <w:rPr>
                <w:rFonts w:hint="eastAsia"/>
              </w:rPr>
            </w:pPr>
            <w:r>
              <w:rPr>
                <w:rFonts w:hint="eastAsia"/>
                <w:lang w:val="en-US" w:eastAsia="zh-CN"/>
              </w:rPr>
              <w:t>EP5CSEMA5F31C6N（DE1-SOC)</w:t>
            </w:r>
          </w:p>
        </w:tc>
        <w:tc>
          <w:tcPr>
            <w:tcW w:w="930" w:type="dxa"/>
            <w:vAlign w:val="center"/>
          </w:tcPr>
          <w:p>
            <w:pPr>
              <w:pStyle w:val="47"/>
              <w:spacing w:line="312" w:lineRule="atLeast"/>
              <w:jc w:val="center"/>
              <w:rPr>
                <w:rFonts w:hint="eastAsia" w:eastAsia="宋体"/>
                <w:lang w:val="en-US" w:eastAsia="zh-CN"/>
              </w:rPr>
            </w:pPr>
            <w:r>
              <w:rPr>
                <w:rFonts w:hint="eastAsia"/>
                <w:lang w:val="en-US" w:eastAsia="zh-CN"/>
              </w:rPr>
              <w:t>AF19</w:t>
            </w:r>
          </w:p>
        </w:tc>
        <w:tc>
          <w:tcPr>
            <w:tcW w:w="675" w:type="dxa"/>
            <w:vAlign w:val="center"/>
          </w:tcPr>
          <w:p>
            <w:pPr>
              <w:pStyle w:val="47"/>
              <w:spacing w:line="312" w:lineRule="atLeast"/>
              <w:jc w:val="center"/>
              <w:rPr>
                <w:rFonts w:hint="eastAsia"/>
              </w:rPr>
            </w:pPr>
          </w:p>
        </w:tc>
        <w:tc>
          <w:tcPr>
            <w:tcW w:w="1158" w:type="dxa"/>
            <w:vAlign w:val="center"/>
          </w:tcPr>
          <w:p>
            <w:pPr>
              <w:pStyle w:val="47"/>
              <w:spacing w:line="312" w:lineRule="atLeast"/>
              <w:jc w:val="center"/>
              <w:rPr>
                <w:rFonts w:hint="eastAsia" w:eastAsia="宋体"/>
                <w:lang w:val="en-US" w:eastAsia="zh-CN"/>
              </w:rPr>
            </w:pPr>
            <w:r>
              <w:rPr>
                <w:rFonts w:hint="eastAsia"/>
                <w:lang w:val="en-US" w:eastAsia="zh-CN"/>
              </w:rPr>
              <w:t>AG22</w:t>
            </w:r>
          </w:p>
        </w:tc>
        <w:tc>
          <w:tcPr>
            <w:tcW w:w="975" w:type="dxa"/>
            <w:vAlign w:val="center"/>
          </w:tcPr>
          <w:p>
            <w:pPr>
              <w:pStyle w:val="47"/>
              <w:spacing w:line="312" w:lineRule="atLeast"/>
              <w:jc w:val="center"/>
              <w:rPr>
                <w:rFonts w:hint="eastAsia" w:eastAsia="宋体"/>
                <w:lang w:val="en-US" w:eastAsia="zh-CN"/>
              </w:rPr>
            </w:pPr>
            <w:r>
              <w:rPr>
                <w:rFonts w:hint="eastAsia"/>
                <w:lang w:val="en-US" w:eastAsia="zh-CN"/>
              </w:rPr>
              <w:t>AF24</w:t>
            </w:r>
          </w:p>
        </w:tc>
        <w:tc>
          <w:tcPr>
            <w:tcW w:w="975" w:type="dxa"/>
            <w:vAlign w:val="center"/>
          </w:tcPr>
          <w:p>
            <w:pPr>
              <w:pStyle w:val="47"/>
              <w:spacing w:line="312" w:lineRule="atLeast"/>
              <w:jc w:val="center"/>
              <w:rPr>
                <w:rFonts w:hint="eastAsia" w:eastAsia="宋体"/>
                <w:lang w:val="en-US" w:eastAsia="zh-CN"/>
              </w:rPr>
            </w:pPr>
            <w:r>
              <w:rPr>
                <w:rFonts w:hint="eastAsia"/>
                <w:lang w:val="en-US" w:eastAsia="zh-CN"/>
              </w:rPr>
              <w:t>AF23</w:t>
            </w:r>
          </w:p>
        </w:tc>
        <w:tc>
          <w:tcPr>
            <w:tcW w:w="990" w:type="dxa"/>
            <w:vAlign w:val="center"/>
          </w:tcPr>
          <w:p>
            <w:pPr>
              <w:pStyle w:val="47"/>
              <w:spacing w:line="312" w:lineRule="atLeast"/>
              <w:jc w:val="center"/>
              <w:rPr>
                <w:rFonts w:hint="eastAsia" w:eastAsia="宋体"/>
                <w:lang w:val="en-US" w:eastAsia="zh-CN"/>
              </w:rPr>
            </w:pPr>
            <w:r>
              <w:rPr>
                <w:rFonts w:hint="eastAsia"/>
                <w:lang w:val="en-US" w:eastAsia="zh-CN"/>
              </w:rPr>
              <w:t>AE22</w:t>
            </w:r>
          </w:p>
        </w:tc>
        <w:tc>
          <w:tcPr>
            <w:tcW w:w="1287" w:type="dxa"/>
            <w:vAlign w:val="center"/>
          </w:tcPr>
          <w:p>
            <w:pPr>
              <w:pStyle w:val="47"/>
              <w:spacing w:line="312" w:lineRule="atLeast"/>
              <w:jc w:val="center"/>
              <w:rPr>
                <w:rFonts w:hint="eastAsia" w:eastAsia="宋体"/>
                <w:lang w:val="en-US" w:eastAsia="zh-CN"/>
              </w:rPr>
            </w:pPr>
            <w:r>
              <w:rPr>
                <w:rFonts w:hint="eastAsia"/>
                <w:lang w:val="en-US" w:eastAsia="zh-CN"/>
              </w:rPr>
              <w:t>AD21</w:t>
            </w:r>
          </w:p>
        </w:tc>
      </w:tr>
    </w:tbl>
    <w:p>
      <w:pPr>
        <w:pStyle w:val="46"/>
        <w:spacing w:before="120" w:beforeLines="50"/>
        <w:ind w:firstLine="420"/>
        <w:rPr>
          <w:rFonts w:hint="eastAsia"/>
        </w:rPr>
      </w:pPr>
      <w:r>
        <w:rPr>
          <w:rFonts w:hint="eastAsia"/>
        </w:rPr>
        <w:t>（3）双击图</w:t>
      </w:r>
      <w:r>
        <w:rPr>
          <w:rFonts w:hint="eastAsia"/>
          <w:lang w:val="en-US" w:eastAsia="zh-CN"/>
        </w:rPr>
        <w:t>3</w:t>
      </w:r>
      <w:r>
        <w:rPr>
          <w:rFonts w:hint="eastAsia"/>
        </w:rPr>
        <w:t>-19所示的Location栏对应的信号位置，根据表</w:t>
      </w:r>
      <w:r>
        <w:rPr>
          <w:rFonts w:hint="eastAsia"/>
          <w:lang w:val="en-US" w:eastAsia="zh-CN"/>
        </w:rPr>
        <w:t>3</w:t>
      </w:r>
      <w:r>
        <w:rPr>
          <w:rFonts w:hint="eastAsia"/>
        </w:rPr>
        <w:t>-1键入对应的引脚，再按回车键，依次下去，输入所有的引脚信号。完成后的情况如图</w:t>
      </w:r>
      <w:r>
        <w:rPr>
          <w:rFonts w:hint="eastAsia"/>
          <w:lang w:val="en-US" w:eastAsia="zh-CN"/>
        </w:rPr>
        <w:t>3</w:t>
      </w:r>
      <w:r>
        <w:rPr>
          <w:rFonts w:hint="eastAsia"/>
        </w:rPr>
        <w:t>-20所示。</w:t>
      </w:r>
    </w:p>
    <w:p>
      <w:pPr>
        <w:pStyle w:val="46"/>
        <w:ind w:firstLine="420"/>
        <w:rPr>
          <w:rFonts w:hint="eastAsia"/>
        </w:rPr>
      </w:pPr>
      <w:r>
        <w:rPr>
          <w:rFonts w:hint="eastAsia"/>
        </w:rPr>
        <w:t>（4）注意在输入所希望的引脚编号时，有可能显示不出来，说明此引脚不正确，或是因为此脚只能作输入口，不能作输出口；或者不存在此引脚名等原因。当然即使接受此引脚名，也不能说明此引脚一定合法。编译后有可能报错。总之，读者在设计前还应该了解更多的有关当前FPGA的信息。</w:t>
      </w:r>
    </w:p>
    <w:p>
      <w:pPr>
        <w:pStyle w:val="46"/>
        <w:ind w:firstLine="420"/>
        <w:rPr>
          <w:rFonts w:hint="eastAsia"/>
        </w:rPr>
      </w:pPr>
      <w:r>
        <w:t>最后必须再编译一次</w:t>
      </w:r>
      <w:r>
        <w:rPr>
          <w:rFonts w:hint="eastAsia"/>
        </w:rPr>
        <w:t>，</w:t>
      </w:r>
      <w:r>
        <w:t>即启动Start Compilation。以后每改变一次引脚或其他设置，都要重新编译</w:t>
      </w:r>
      <w:r>
        <w:rPr>
          <w:rFonts w:hint="eastAsia"/>
        </w:rPr>
        <w:t>后</w:t>
      </w:r>
      <w:r>
        <w:t>才能将引脚锁定信息编译进编程下载文件中。此后就可以准备将编译好的文件下载到实验系统的FPGA中</w:t>
      </w:r>
      <w:r>
        <w:rPr>
          <w:rFonts w:hint="eastAsia"/>
        </w:rPr>
        <w:t>了</w:t>
      </w:r>
      <w:r>
        <w:t>。</w:t>
      </w:r>
    </w:p>
    <w:p>
      <w:pPr>
        <w:pStyle w:val="26"/>
        <w:rPr>
          <w:rFonts w:hint="eastAsia"/>
        </w:rPr>
      </w:pPr>
      <w:r>
        <w:drawing>
          <wp:inline distT="0" distB="0" distL="114300" distR="114300">
            <wp:extent cx="3411220" cy="1249680"/>
            <wp:effectExtent l="0" t="0" r="17780" b="7620"/>
            <wp:docPr id="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9"/>
                    <pic:cNvPicPr>
                      <a:picLocks noChangeAspect="1"/>
                    </pic:cNvPicPr>
                  </pic:nvPicPr>
                  <pic:blipFill>
                    <a:blip r:embed="rId83"/>
                    <a:stretch>
                      <a:fillRect/>
                    </a:stretch>
                  </pic:blipFill>
                  <pic:spPr>
                    <a:xfrm>
                      <a:off x="0" y="0"/>
                      <a:ext cx="3411220" cy="1249680"/>
                    </a:xfrm>
                    <a:prstGeom prst="rect">
                      <a:avLst/>
                    </a:prstGeom>
                    <a:noFill/>
                    <a:ln w="9525">
                      <a:noFill/>
                    </a:ln>
                  </pic:spPr>
                </pic:pic>
              </a:graphicData>
            </a:graphic>
          </wp:inline>
        </w:drawing>
      </w:r>
      <w:r>
        <w:rPr>
          <w:rFonts w:hint="eastAsia"/>
        </w:rPr>
        <w:t xml:space="preserve">   </w:t>
      </w:r>
      <w:r>
        <w:drawing>
          <wp:inline distT="0" distB="0" distL="114300" distR="114300">
            <wp:extent cx="1348740" cy="1245235"/>
            <wp:effectExtent l="0" t="0" r="3810" b="12065"/>
            <wp:docPr id="3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0"/>
                    <pic:cNvPicPr>
                      <a:picLocks noChangeAspect="1"/>
                    </pic:cNvPicPr>
                  </pic:nvPicPr>
                  <pic:blipFill>
                    <a:blip r:embed="rId84"/>
                    <a:stretch>
                      <a:fillRect/>
                    </a:stretch>
                  </pic:blipFill>
                  <pic:spPr>
                    <a:xfrm>
                      <a:off x="0" y="0"/>
                      <a:ext cx="1348740" cy="1245235"/>
                    </a:xfrm>
                    <a:prstGeom prst="rect">
                      <a:avLst/>
                    </a:prstGeom>
                    <a:noFill/>
                    <a:ln w="9525">
                      <a:noFill/>
                    </a:ln>
                  </pic:spPr>
                </pic:pic>
              </a:graphicData>
            </a:graphic>
          </wp:inline>
        </w:drawing>
      </w:r>
    </w:p>
    <w:p>
      <w:pPr>
        <w:pStyle w:val="30"/>
        <w:ind w:firstLine="1260" w:firstLineChars="700"/>
        <w:jc w:val="both"/>
      </w:pPr>
      <w:r>
        <w:rPr>
          <w:rFonts w:hint="eastAsia"/>
        </w:rPr>
        <w:t>图</w:t>
      </w:r>
      <w:r>
        <w:rPr>
          <w:rFonts w:hint="eastAsia"/>
          <w:lang w:val="en-US" w:eastAsia="zh-CN"/>
        </w:rPr>
        <w:t>3</w:t>
      </w:r>
      <w:r>
        <w:rPr>
          <w:rFonts w:hint="eastAsia"/>
        </w:rPr>
        <w:t>-19 编译完成后刚打开的Pin Planner窗            图</w:t>
      </w:r>
      <w:r>
        <w:rPr>
          <w:rFonts w:hint="eastAsia"/>
          <w:lang w:val="en-US" w:eastAsia="zh-CN"/>
        </w:rPr>
        <w:t>3</w:t>
      </w:r>
      <w:r>
        <w:rPr>
          <w:rFonts w:hint="eastAsia"/>
        </w:rPr>
        <w:t>-20 引脚锁定完成后的情况</w:t>
      </w:r>
    </w:p>
    <w:p>
      <w:pPr>
        <w:pStyle w:val="5"/>
        <w:spacing w:line="480" w:lineRule="auto"/>
        <w:jc w:val="both"/>
        <w:rPr>
          <w:sz w:val="24"/>
          <w:szCs w:val="24"/>
        </w:rPr>
      </w:pPr>
      <w:bookmarkStart w:id="15" w:name="_Toc341428379"/>
      <w:r>
        <w:rPr>
          <w:rFonts w:hint="eastAsia"/>
          <w:sz w:val="24"/>
          <w:szCs w:val="24"/>
          <w:lang w:val="en-US" w:eastAsia="zh-CN"/>
        </w:rPr>
        <w:t>3</w:t>
      </w:r>
      <w:r>
        <w:rPr>
          <w:rFonts w:hint="eastAsia"/>
          <w:sz w:val="24"/>
          <w:szCs w:val="24"/>
        </w:rPr>
        <w:t>.3</w:t>
      </w:r>
      <w:r>
        <w:rPr>
          <w:sz w:val="24"/>
          <w:szCs w:val="24"/>
        </w:rPr>
        <w:t>.</w:t>
      </w:r>
      <w:r>
        <w:rPr>
          <w:rFonts w:hint="eastAsia"/>
          <w:sz w:val="24"/>
          <w:szCs w:val="24"/>
        </w:rPr>
        <w:t>2</w:t>
      </w:r>
      <w:r>
        <w:rPr>
          <w:sz w:val="24"/>
          <w:szCs w:val="24"/>
        </w:rPr>
        <w:t xml:space="preserve">  </w:t>
      </w:r>
      <w:r>
        <w:rPr>
          <w:rFonts w:hint="eastAsia"/>
          <w:sz w:val="24"/>
          <w:szCs w:val="24"/>
        </w:rPr>
        <w:t>编译文件下载</w:t>
      </w:r>
      <w:bookmarkEnd w:id="15"/>
    </w:p>
    <w:p>
      <w:pPr>
        <w:pStyle w:val="46"/>
        <w:ind w:firstLine="420"/>
        <w:rPr>
          <w:rFonts w:hint="eastAsia"/>
        </w:rPr>
      </w:pPr>
      <w:r>
        <w:rPr>
          <w:rFonts w:hint="eastAsia"/>
        </w:rPr>
        <w:t>将编译产生的SOF格式配置文件下载进FPGA中，进行硬件测试的步骤如下：</w:t>
      </w:r>
    </w:p>
    <w:p>
      <w:pPr>
        <w:pStyle w:val="46"/>
        <w:numPr>
          <w:ilvl w:val="0"/>
          <w:numId w:val="10"/>
        </w:numPr>
        <w:ind w:firstLine="420"/>
        <w:rPr>
          <w:rFonts w:hint="eastAsia"/>
          <w:lang w:val="en-US" w:eastAsia="zh-CN"/>
        </w:rPr>
      </w:pPr>
      <w:r>
        <w:rPr>
          <w:rFonts w:hint="eastAsia"/>
          <w:lang w:val="en-US" w:eastAsia="zh-CN"/>
        </w:rPr>
        <w:t>连接好下载器，a、如是康芯核心板，先用提供的USB线连接电脑的USB口（最好是电脑后面USB口），另一端连接下载器标有“ALTERA USB-Blaster</w:t>
      </w:r>
      <w:r>
        <w:rPr>
          <w:rFonts w:hint="default"/>
          <w:lang w:val="en-US" w:eastAsia="zh-CN"/>
        </w:rPr>
        <w:t>”</w:t>
      </w:r>
      <w:r>
        <w:rPr>
          <w:rFonts w:hint="eastAsia"/>
          <w:lang w:val="en-US" w:eastAsia="zh-CN"/>
        </w:rPr>
        <w:t>的那个口，下载器的另一端的十芯口用十芯线一端连接，十芯线另一端连接核心板的JTGA的十芯口。b、如果是DE系列核芯板，直接USB线把电脑和核心板上USB口连接即可。</w:t>
      </w:r>
    </w:p>
    <w:p>
      <w:pPr>
        <w:pStyle w:val="5"/>
        <w:spacing w:line="312" w:lineRule="atLeast"/>
        <w:ind w:firstLine="420" w:firstLineChars="200"/>
        <w:jc w:val="both"/>
        <w:rPr>
          <w:rFonts w:hint="eastAsia"/>
          <w:b w:val="0"/>
          <w:bCs w:val="0"/>
          <w:sz w:val="21"/>
          <w:szCs w:val="21"/>
        </w:rPr>
      </w:pPr>
      <w:r>
        <w:rPr>
          <w:rFonts w:hint="eastAsia"/>
          <w:b w:val="0"/>
          <w:bCs w:val="0"/>
          <w:sz w:val="21"/>
          <w:szCs w:val="21"/>
          <w:lang w:eastAsia="zh-CN"/>
        </w:rPr>
        <w:t>（</w:t>
      </w:r>
      <w:r>
        <w:rPr>
          <w:rFonts w:hint="eastAsia"/>
          <w:b w:val="0"/>
          <w:bCs w:val="0"/>
          <w:sz w:val="21"/>
          <w:szCs w:val="21"/>
          <w:lang w:val="en-US" w:eastAsia="zh-CN"/>
        </w:rPr>
        <w:t>2）</w:t>
      </w:r>
      <w:r>
        <w:rPr>
          <w:b w:val="0"/>
          <w:bCs w:val="0"/>
          <w:sz w:val="21"/>
          <w:szCs w:val="21"/>
        </w:rPr>
        <w:t>USB-Blaster</w:t>
      </w:r>
      <w:r>
        <w:rPr>
          <w:rFonts w:hint="eastAsia"/>
          <w:b w:val="0"/>
          <w:bCs w:val="0"/>
          <w:sz w:val="21"/>
          <w:szCs w:val="21"/>
        </w:rPr>
        <w:t>驱动程序安装方法</w:t>
      </w:r>
    </w:p>
    <w:p>
      <w:pPr>
        <w:pStyle w:val="46"/>
        <w:ind w:firstLine="420"/>
        <w:rPr>
          <w:rFonts w:hint="eastAsia"/>
          <w:b w:val="0"/>
          <w:bCs w:val="0"/>
        </w:rPr>
      </w:pPr>
      <w:r>
        <w:rPr>
          <w:rFonts w:hint="eastAsia"/>
          <w:b w:val="0"/>
          <w:bCs w:val="0"/>
        </w:rPr>
        <w:t>对于有的核心板，在初次使用USB-Blaster编程器前，需首先安装USB驱动程序。</w:t>
      </w:r>
    </w:p>
    <w:p>
      <w:pPr>
        <w:numPr>
          <w:ilvl w:val="0"/>
          <w:numId w:val="0"/>
        </w:numPr>
        <w:ind w:firstLine="420" w:firstLineChars="200"/>
        <w:rPr>
          <w:rFonts w:hint="eastAsia"/>
          <w:b/>
          <w:bCs/>
          <w:i/>
          <w:iCs/>
        </w:rPr>
      </w:pPr>
      <w:r>
        <w:rPr>
          <w:rFonts w:hint="eastAsia"/>
          <w:b w:val="0"/>
          <w:bCs w:val="0"/>
          <w:lang w:eastAsia="zh-CN"/>
        </w:rPr>
        <w:t>（</w:t>
      </w:r>
      <w:r>
        <w:rPr>
          <w:rFonts w:hint="eastAsia"/>
          <w:b w:val="0"/>
          <w:bCs w:val="0"/>
          <w:lang w:val="en-US" w:eastAsia="zh-CN"/>
        </w:rPr>
        <w:t>3）</w:t>
      </w:r>
      <w:r>
        <w:rPr>
          <w:rFonts w:hint="eastAsia"/>
        </w:rPr>
        <w:t>将USB Blaster编程器一端插入PC机的USB口，这时会弹出一个USB驱动程序对话框，根据对话框的引导，选择用户自己搜索驱动程序，这里假定Quartus</w:t>
      </w:r>
      <w:r>
        <w:t> </w:t>
      </w:r>
      <w:r>
        <w:rPr>
          <w:rFonts w:hint="eastAsia"/>
        </w:rPr>
        <w:t>II安装在E盘，则驱动程序的路径为E:\altera\quartus\drivers\usb-blaster</w:t>
      </w:r>
      <w:r>
        <w:rPr>
          <w:rFonts w:hint="eastAsia"/>
          <w:lang w:val="en-US" w:eastAsia="zh-CN"/>
        </w:rPr>
        <w:t>\usbblstr.inf</w:t>
      </w:r>
      <w:r>
        <w:rPr>
          <w:rFonts w:hint="eastAsia"/>
        </w:rPr>
        <w:t>。</w:t>
      </w:r>
      <w:r>
        <w:rPr>
          <w:rFonts w:hint="eastAsia"/>
          <w:lang w:val="en-US" w:eastAsia="zh-CN"/>
        </w:rPr>
        <w:t xml:space="preserve">如没有弹出对话框，需手动安装，在“此电脑”右键-&gt;属性-&gt;资源管理器-&gt;通用资源管理器-&gt;扫描硬件-&gt; ALTERA USB-Blaster-&gt;点击 </w:t>
      </w:r>
      <w:r>
        <w:rPr>
          <w:rFonts w:hint="default"/>
          <w:lang w:val="en-US" w:eastAsia="zh-CN"/>
        </w:rPr>
        <w:t>“</w:t>
      </w:r>
      <w:r>
        <w:rPr>
          <w:rFonts w:hint="eastAsia"/>
          <w:lang w:val="en-US" w:eastAsia="zh-CN"/>
        </w:rPr>
        <w:t>!</w:t>
      </w:r>
      <w:r>
        <w:rPr>
          <w:rFonts w:hint="default"/>
          <w:lang w:val="en-US" w:eastAsia="zh-CN"/>
        </w:rPr>
        <w:t>”</w:t>
      </w:r>
      <w:r>
        <w:rPr>
          <w:rFonts w:hint="eastAsia"/>
          <w:lang w:val="en-US" w:eastAsia="zh-CN"/>
        </w:rPr>
        <w:t>-.&gt;更新驱动程序-&gt;手动安装（不要自动安装）-&gt;选择下面“从计算机列表中选取”-.&gt;点击“从磁盘安装”-&gt;点击“浏览”找到安装软件</w:t>
      </w:r>
      <w:r>
        <w:rPr>
          <w:rFonts w:hint="eastAsia"/>
        </w:rPr>
        <w:t>altera\quartus\drivers\usb-blaster</w:t>
      </w:r>
      <w:r>
        <w:rPr>
          <w:rFonts w:hint="eastAsia"/>
          <w:lang w:val="en-US" w:eastAsia="zh-CN"/>
        </w:rPr>
        <w:t>\usbblstr.inf路径。</w:t>
      </w:r>
      <w:r>
        <w:rPr>
          <w:rFonts w:hint="eastAsia"/>
          <w:b/>
          <w:bCs/>
          <w:i/>
          <w:iCs/>
        </w:rPr>
        <w:t>如是DE1-SOC核心板，采用USB-BlasetII下载方式，设置下载驱动请浏览本公司提供的文件夹“DE-SOC下载驱动设置”里的友晶公司提供的文件。</w:t>
      </w:r>
    </w:p>
    <w:p>
      <w:pPr>
        <w:pStyle w:val="46"/>
        <w:ind w:firstLine="420"/>
        <w:rPr>
          <w:rFonts w:hint="eastAsia"/>
        </w:rPr>
      </w:pPr>
      <w:r>
        <w:rPr>
          <w:rFonts w:hint="eastAsia"/>
        </w:rPr>
        <w:t>安装完毕后，打开Quartus II，选择编程器，单击图</w:t>
      </w:r>
      <w:r>
        <w:rPr>
          <w:rFonts w:hint="eastAsia"/>
          <w:lang w:val="en-US" w:eastAsia="zh-CN"/>
        </w:rPr>
        <w:t>3</w:t>
      </w:r>
      <w:r>
        <w:rPr>
          <w:rFonts w:hint="eastAsia"/>
        </w:rPr>
        <w:t>-21左上角的Hardware Setup按钮，在弹出的窗口中双击USB-Blaster项。此后就能如同前面介绍的编程器一样使用了。</w:t>
      </w:r>
    </w:p>
    <w:p>
      <w:pPr>
        <w:pStyle w:val="46"/>
        <w:ind w:firstLine="420"/>
        <w:rPr>
          <w:rFonts w:hint="eastAsia"/>
        </w:rPr>
      </w:pPr>
      <w:r>
        <w:rPr>
          <w:rFonts w:hint="eastAsia"/>
        </w:rPr>
        <w:t>（1）打开编程窗和配置文件。在工程管理窗口（如图</w:t>
      </w:r>
      <w:r>
        <w:rPr>
          <w:rFonts w:hint="eastAsia"/>
          <w:lang w:val="en-US" w:eastAsia="zh-CN"/>
        </w:rPr>
        <w:t>3</w:t>
      </w:r>
      <w:r>
        <w:rPr>
          <w:rFonts w:hint="eastAsia"/>
        </w:rPr>
        <w:t>-8所示）中选择</w:t>
      </w:r>
      <w:r>
        <w:t>Tool</w:t>
      </w:r>
      <w:r>
        <w:rPr>
          <w:rFonts w:hint="eastAsia"/>
        </w:rPr>
        <w:t>s→</w:t>
      </w:r>
      <w:r>
        <w:t>Programmer</w:t>
      </w:r>
      <w:r>
        <w:rPr>
          <w:rFonts w:hint="eastAsia"/>
        </w:rPr>
        <w:t>命令，弹出如图</w:t>
      </w:r>
      <w:r>
        <w:rPr>
          <w:rFonts w:hint="eastAsia"/>
          <w:lang w:val="en-US" w:eastAsia="zh-CN"/>
        </w:rPr>
        <w:t>3</w:t>
      </w:r>
      <w:r>
        <w:rPr>
          <w:rFonts w:hint="eastAsia"/>
        </w:rPr>
        <w:t>-21所示的编程窗口。在Mode下拉列表框中有4种编程模式可以选择：JTAG、</w:t>
      </w:r>
      <w:r>
        <w:t>Passive Serial</w:t>
      </w:r>
      <w:r>
        <w:rPr>
          <w:rFonts w:hint="eastAsia"/>
        </w:rPr>
        <w:t xml:space="preserve">、Active </w:t>
      </w:r>
      <w:r>
        <w:t>Serial</w:t>
      </w:r>
      <w:r>
        <w:rPr>
          <w:rFonts w:hint="eastAsia"/>
        </w:rPr>
        <w:t xml:space="preserve"> Programming和In-Socket Programming。</w:t>
      </w:r>
    </w:p>
    <w:p>
      <w:pPr>
        <w:pStyle w:val="46"/>
        <w:ind w:firstLine="420"/>
        <w:rPr>
          <w:rFonts w:hint="eastAsia"/>
        </w:rPr>
      </w:pPr>
      <w:r>
        <w:rPr>
          <w:rFonts w:hint="eastAsia"/>
        </w:rPr>
        <w:t>为了直接对FPGA进行下载（配置），在编程窗口的编程模式</w:t>
      </w:r>
      <w:r>
        <w:t>Mode</w:t>
      </w:r>
      <w:r>
        <w:rPr>
          <w:rFonts w:hint="eastAsia"/>
        </w:rPr>
        <w:t>中选择JTAG（默认），并选中（打勾）下载文件右侧的第一个复选框。注意要仔细核对下载文件路径与文件名，确定就是当前工程生成的编程文件（注意此文件所在路径的文件夹是output_files）。如果此文件没有出现，可单击左侧的Add File按钮，手动选择配置文件CNT10</w:t>
      </w:r>
      <w:r>
        <w:t>.s</w:t>
      </w:r>
      <w:r>
        <w:rPr>
          <w:rFonts w:hint="eastAsia"/>
        </w:rPr>
        <w:t>o</w:t>
      </w:r>
      <w:r>
        <w:t>f</w:t>
      </w:r>
      <w:r>
        <w:rPr>
          <w:rFonts w:hint="eastAsia"/>
        </w:rPr>
        <w:t>。</w:t>
      </w:r>
    </w:p>
    <w:p>
      <w:pPr>
        <w:pStyle w:val="26"/>
        <w:rPr>
          <w:rFonts w:hint="eastAsia"/>
        </w:rPr>
      </w:pPr>
      <w:r>
        <w:drawing>
          <wp:inline distT="0" distB="0" distL="114300" distR="114300">
            <wp:extent cx="4019550" cy="1637665"/>
            <wp:effectExtent l="0" t="0" r="0" b="635"/>
            <wp:docPr id="5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1"/>
                    <pic:cNvPicPr>
                      <a:picLocks noChangeAspect="1"/>
                    </pic:cNvPicPr>
                  </pic:nvPicPr>
                  <pic:blipFill>
                    <a:blip r:embed="rId85"/>
                    <a:stretch>
                      <a:fillRect/>
                    </a:stretch>
                  </pic:blipFill>
                  <pic:spPr>
                    <a:xfrm>
                      <a:off x="0" y="0"/>
                      <a:ext cx="4019550" cy="1637665"/>
                    </a:xfrm>
                    <a:prstGeom prst="rect">
                      <a:avLst/>
                    </a:prstGeom>
                    <a:noFill/>
                    <a:ln w="9525">
                      <a:noFill/>
                    </a:ln>
                  </pic:spPr>
                </pic:pic>
              </a:graphicData>
            </a:graphic>
          </wp:inline>
        </w:drawing>
      </w:r>
    </w:p>
    <w:p>
      <w:pPr>
        <w:pStyle w:val="30"/>
        <w:rPr>
          <w:rFonts w:hint="eastAsia"/>
        </w:rPr>
      </w:pPr>
      <w:r>
        <w:rPr>
          <w:rFonts w:hint="eastAsia"/>
        </w:rPr>
        <w:t>图</w:t>
      </w:r>
      <w:r>
        <w:rPr>
          <w:rFonts w:hint="eastAsia"/>
          <w:lang w:val="en-US" w:eastAsia="zh-CN"/>
        </w:rPr>
        <w:t>3</w:t>
      </w:r>
      <w:r>
        <w:rPr>
          <w:rFonts w:hint="eastAsia"/>
        </w:rPr>
        <w:t>-21  选择JTAG编程模式，将SOF文件载入FPGA</w:t>
      </w:r>
    </w:p>
    <w:p>
      <w:pPr>
        <w:pStyle w:val="46"/>
        <w:ind w:firstLine="420"/>
        <w:rPr>
          <w:rFonts w:hint="eastAsia"/>
        </w:rPr>
      </w:pPr>
      <w:r>
        <w:rPr>
          <w:rFonts w:hint="eastAsia"/>
        </w:rPr>
        <w:t>（2）设置编程器。若是初次安装的Quartus II，在编程前必须进行编程器选择操作。这里准备选择USB-Blaster。单击图</w:t>
      </w:r>
      <w:r>
        <w:rPr>
          <w:rFonts w:hint="eastAsia"/>
          <w:lang w:val="en-US" w:eastAsia="zh-CN"/>
        </w:rPr>
        <w:t>3</w:t>
      </w:r>
      <w:r>
        <w:rPr>
          <w:rFonts w:hint="eastAsia"/>
        </w:rPr>
        <w:t xml:space="preserve">-21左上角的Hardware </w:t>
      </w:r>
      <w:r>
        <w:t>Setup</w:t>
      </w:r>
      <w:r>
        <w:rPr>
          <w:rFonts w:hint="eastAsia"/>
        </w:rPr>
        <w:t>按钮，在弹出的窗口中设置下载接口方式（如图</w:t>
      </w:r>
      <w:r>
        <w:rPr>
          <w:rFonts w:hint="eastAsia"/>
          <w:lang w:val="en-US" w:eastAsia="zh-CN"/>
        </w:rPr>
        <w:t>3</w:t>
      </w:r>
      <w:r>
        <w:rPr>
          <w:rFonts w:hint="eastAsia"/>
        </w:rPr>
        <w:t>-22所示）。在Hardware Setup对话框中，双击此选项卡中的USB-Blaster选项之后，单击Close按钮，关闭对话框即可。这时应该在编程窗口右上方显示出编程方式：USB-Blaster，如图</w:t>
      </w:r>
      <w:r>
        <w:rPr>
          <w:rFonts w:hint="eastAsia"/>
          <w:lang w:val="en-US" w:eastAsia="zh-CN"/>
        </w:rPr>
        <w:t>3</w:t>
      </w:r>
      <w:r>
        <w:rPr>
          <w:rFonts w:hint="eastAsia"/>
        </w:rPr>
        <w:t>-21所示。</w:t>
      </w:r>
    </w:p>
    <w:p>
      <w:pPr>
        <w:pStyle w:val="26"/>
        <w:rPr>
          <w:rFonts w:hint="eastAsia"/>
        </w:rPr>
      </w:pPr>
      <w:r>
        <w:drawing>
          <wp:inline distT="0" distB="0" distL="114300" distR="114300">
            <wp:extent cx="2818130" cy="1082675"/>
            <wp:effectExtent l="0" t="0" r="1270" b="3175"/>
            <wp:docPr id="3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2"/>
                    <pic:cNvPicPr>
                      <a:picLocks noChangeAspect="1"/>
                    </pic:cNvPicPr>
                  </pic:nvPicPr>
                  <pic:blipFill>
                    <a:blip r:embed="rId86"/>
                    <a:stretch>
                      <a:fillRect/>
                    </a:stretch>
                  </pic:blipFill>
                  <pic:spPr>
                    <a:xfrm>
                      <a:off x="0" y="0"/>
                      <a:ext cx="2818130" cy="1082675"/>
                    </a:xfrm>
                    <a:prstGeom prst="rect">
                      <a:avLst/>
                    </a:prstGeom>
                    <a:noFill/>
                    <a:ln w="9525">
                      <a:noFill/>
                    </a:ln>
                  </pic:spPr>
                </pic:pic>
              </a:graphicData>
            </a:graphic>
          </wp:inline>
        </w:drawing>
      </w:r>
    </w:p>
    <w:p>
      <w:pPr>
        <w:pStyle w:val="30"/>
      </w:pPr>
      <w:r>
        <w:rPr>
          <w:rFonts w:hint="eastAsia"/>
        </w:rPr>
        <w:t>图</w:t>
      </w:r>
      <w:r>
        <w:rPr>
          <w:rFonts w:hint="eastAsia"/>
          <w:lang w:val="en-US" w:eastAsia="zh-CN"/>
        </w:rPr>
        <w:t>3</w:t>
      </w:r>
      <w:r>
        <w:rPr>
          <w:rFonts w:hint="eastAsia"/>
        </w:rPr>
        <w:t>-22  加入编程下载方式</w:t>
      </w:r>
    </w:p>
    <w:p>
      <w:pPr>
        <w:pStyle w:val="46"/>
        <w:ind w:firstLine="420"/>
        <w:rPr>
          <w:rFonts w:hint="eastAsia"/>
        </w:rPr>
      </w:pPr>
      <w:r>
        <w:rPr>
          <w:rFonts w:hint="eastAsia"/>
        </w:rPr>
        <w:t>如果在如图</w:t>
      </w:r>
      <w:r>
        <w:rPr>
          <w:rFonts w:hint="eastAsia"/>
          <w:lang w:val="en-US" w:eastAsia="zh-CN"/>
        </w:rPr>
        <w:t>3</w:t>
      </w:r>
      <w:r>
        <w:rPr>
          <w:rFonts w:hint="eastAsia"/>
        </w:rPr>
        <w:t>-22所示的窗口中Currently selected hardware右侧下拉列表框中显示No Hardware，则必须加入下载方式。即单击Add Hardware按钮，在弹出的窗口中单击OK按钮，再双击USB-Blaster，使Currently selected hardware右侧下拉列表框中显示USB-Blaster。</w:t>
      </w:r>
    </w:p>
    <w:p>
      <w:pPr>
        <w:pStyle w:val="46"/>
        <w:ind w:firstLine="420"/>
        <w:rPr>
          <w:rFonts w:hint="eastAsia"/>
        </w:rPr>
      </w:pPr>
      <w:r>
        <w:rPr>
          <w:rFonts w:hint="eastAsia"/>
        </w:rPr>
        <w:t>设定好下载模式后可以先删去图</w:t>
      </w:r>
      <w:r>
        <w:rPr>
          <w:rFonts w:hint="eastAsia"/>
          <w:lang w:val="en-US" w:eastAsia="zh-CN"/>
        </w:rPr>
        <w:t>3</w:t>
      </w:r>
      <w:r>
        <w:rPr>
          <w:rFonts w:hint="eastAsia"/>
        </w:rPr>
        <w:t>-21所示的</w:t>
      </w:r>
      <w:r>
        <w:t>SOF</w:t>
      </w:r>
      <w:r>
        <w:rPr>
          <w:rFonts w:hint="eastAsia"/>
        </w:rPr>
        <w:t>文件，再单击Auto Detect按钮。如果JTAG口的设置以及开发板的连接没有问题，应该测出板上的FPGA的型号。</w:t>
      </w:r>
    </w:p>
    <w:p>
      <w:pPr>
        <w:pStyle w:val="46"/>
        <w:ind w:firstLine="420"/>
        <w:rPr>
          <w:rFonts w:hint="eastAsia"/>
        </w:rPr>
      </w:pPr>
      <w:r>
        <w:rPr>
          <w:rFonts w:hint="eastAsia"/>
        </w:rPr>
        <w:t>如图</w:t>
      </w:r>
      <w:r>
        <w:rPr>
          <w:rFonts w:hint="eastAsia"/>
          <w:lang w:val="en-US" w:eastAsia="zh-CN"/>
        </w:rPr>
        <w:t>3</w:t>
      </w:r>
      <w:r>
        <w:rPr>
          <w:rFonts w:hint="eastAsia"/>
        </w:rPr>
        <w:t>-21所示，向FPGA下载SOF文件前，要选中Program/Configure复选框。最后单击Start按钮，即进入对目标器件FPGA的配置下载操作。当</w:t>
      </w:r>
      <w:r>
        <w:t>Progress</w:t>
      </w:r>
      <w:r>
        <w:rPr>
          <w:rFonts w:hint="eastAsia"/>
        </w:rPr>
        <w:t>显示出100%时，表示编程成功。</w:t>
      </w:r>
    </w:p>
    <w:p>
      <w:pPr>
        <w:pStyle w:val="46"/>
        <w:numPr>
          <w:ilvl w:val="0"/>
          <w:numId w:val="11"/>
        </w:numPr>
        <w:ind w:firstLine="420"/>
        <w:rPr>
          <w:rFonts w:hint="eastAsia"/>
        </w:rPr>
      </w:pPr>
      <w:r>
        <w:rPr>
          <w:rFonts w:hint="eastAsia"/>
        </w:rPr>
        <w:t>硬件测试。对于图</w:t>
      </w:r>
      <w:r>
        <w:rPr>
          <w:rFonts w:hint="eastAsia"/>
          <w:lang w:val="en-US" w:eastAsia="zh-CN"/>
        </w:rPr>
        <w:t>3</w:t>
      </w:r>
      <w:r>
        <w:rPr>
          <w:rFonts w:hint="eastAsia"/>
        </w:rPr>
        <w:t>-18预先选择的控制情况，让各键输出对应功能的电平或脉冲，观察系统的输入和输出情况，再与图</w:t>
      </w:r>
      <w:r>
        <w:rPr>
          <w:rFonts w:hint="eastAsia"/>
          <w:lang w:val="en-US" w:eastAsia="zh-CN"/>
        </w:rPr>
        <w:t>3</w:t>
      </w:r>
      <w:r>
        <w:rPr>
          <w:rFonts w:hint="eastAsia"/>
        </w:rPr>
        <w:t>-17的仿真波形进行对照。</w:t>
      </w:r>
      <w:r>
        <w:rPr>
          <w:rFonts w:hint="eastAsia"/>
          <w:lang w:val="en-US" w:eastAsia="zh-CN"/>
        </w:rPr>
        <w:t>下载后，复位一下主系统，使系统稳定，键5低电平复位，键1输入二进制信号如“0101”显示于D1~D4，键7使能高电平有效，键8每按两次计一次数，键6低电平把键1预制数加载进去。</w:t>
      </w:r>
    </w:p>
    <w:p>
      <w:pPr>
        <w:pStyle w:val="5"/>
      </w:pPr>
      <w:r>
        <w:rPr>
          <w:rFonts w:hint="eastAsia"/>
          <w:lang w:val="en-US" w:eastAsia="zh-CN"/>
        </w:rPr>
        <w:t xml:space="preserve"> </w:t>
      </w:r>
      <w:r>
        <w:rPr>
          <w:rFonts w:hint="eastAsia"/>
          <w:b/>
          <w:bCs/>
          <w:lang w:val="en-US" w:eastAsia="zh-CN"/>
        </w:rPr>
        <w:t xml:space="preserve"> </w:t>
      </w:r>
      <w:r>
        <w:rPr>
          <w:rFonts w:hint="eastAsia"/>
        </w:rPr>
        <w:t>3.</w:t>
      </w:r>
      <w:r>
        <w:rPr>
          <w:rFonts w:hint="eastAsia"/>
          <w:lang w:val="en-US" w:eastAsia="zh-CN"/>
        </w:rPr>
        <w:t>4</w:t>
      </w:r>
      <w:r>
        <w:rPr>
          <w:rFonts w:hint="eastAsia"/>
        </w:rPr>
        <w:t xml:space="preserve">  编程配置器件</w:t>
      </w:r>
    </w:p>
    <w:p>
      <w:pPr>
        <w:spacing w:line="360" w:lineRule="exact"/>
        <w:rPr>
          <w:rFonts w:hint="eastAsia"/>
          <w:b/>
          <w:bCs/>
          <w:lang w:val="en-US" w:eastAsia="zh-CN"/>
        </w:rPr>
      </w:pPr>
      <w:bookmarkStart w:id="16" w:name="_Toc341428380"/>
      <w:r>
        <w:rPr>
          <w:rFonts w:hint="eastAsia"/>
          <w:b/>
          <w:bCs/>
          <w:sz w:val="24"/>
          <w:szCs w:val="24"/>
          <w:lang w:val="en-US" w:eastAsia="zh-CN"/>
        </w:rPr>
        <w:t>3.3</w:t>
      </w:r>
      <w:r>
        <w:rPr>
          <w:b/>
          <w:bCs/>
          <w:sz w:val="24"/>
          <w:szCs w:val="24"/>
        </w:rPr>
        <w:t>.</w:t>
      </w:r>
      <w:r>
        <w:rPr>
          <w:rFonts w:hint="eastAsia"/>
          <w:b/>
          <w:bCs/>
          <w:sz w:val="24"/>
          <w:szCs w:val="24"/>
          <w:lang w:val="en-US" w:eastAsia="zh-CN"/>
        </w:rPr>
        <w:t>3</w:t>
      </w:r>
      <w:r>
        <w:rPr>
          <w:b/>
          <w:bCs/>
          <w:sz w:val="24"/>
          <w:szCs w:val="24"/>
        </w:rPr>
        <w:t xml:space="preserve">  </w:t>
      </w:r>
      <w:r>
        <w:rPr>
          <w:rFonts w:hint="eastAsia"/>
          <w:b/>
          <w:bCs/>
          <w:sz w:val="24"/>
          <w:szCs w:val="24"/>
        </w:rPr>
        <w:t>通过</w:t>
      </w:r>
      <w:r>
        <w:rPr>
          <w:rFonts w:hint="eastAsia"/>
          <w:b/>
          <w:bCs/>
          <w:sz w:val="24"/>
          <w:szCs w:val="24"/>
          <w:lang w:val="en-US" w:eastAsia="zh-CN"/>
        </w:rPr>
        <w:t>AS</w:t>
      </w:r>
      <w:r>
        <w:rPr>
          <w:rFonts w:hint="eastAsia"/>
          <w:b/>
          <w:bCs/>
          <w:sz w:val="24"/>
          <w:szCs w:val="24"/>
        </w:rPr>
        <w:t>口对配置芯片进行</w:t>
      </w:r>
      <w:r>
        <w:rPr>
          <w:rFonts w:hint="eastAsia"/>
          <w:b/>
          <w:bCs/>
          <w:sz w:val="24"/>
          <w:szCs w:val="24"/>
          <w:lang w:val="en-US" w:eastAsia="zh-CN"/>
        </w:rPr>
        <w:t>直接</w:t>
      </w:r>
      <w:r>
        <w:rPr>
          <w:rFonts w:hint="eastAsia"/>
          <w:b/>
          <w:bCs/>
          <w:sz w:val="24"/>
          <w:szCs w:val="24"/>
        </w:rPr>
        <w:t>编程</w:t>
      </w:r>
    </w:p>
    <w:p>
      <w:pPr>
        <w:spacing w:line="360" w:lineRule="exact"/>
        <w:ind w:firstLine="420" w:firstLineChars="200"/>
      </w:pPr>
      <w:r>
        <w:rPr>
          <w:rFonts w:hint="eastAsia"/>
        </w:rPr>
        <w:t xml:space="preserve">为了使FPGA在上电启动后仍然保持原有的配置文件，并能正常工作，必须将配置文件烧写进专用的配置芯片EPCSx中。EPCSx是Cyclone系列器件的专用配置器件，Flash存储结构，编程周期10万次。编程模式为Active </w:t>
      </w:r>
      <w:r>
        <w:t>Serial</w:t>
      </w:r>
      <w:r>
        <w:rPr>
          <w:rFonts w:hint="eastAsia"/>
        </w:rPr>
        <w:t>模式，编程接口为Usb-Blaster</w:t>
      </w:r>
      <w:r>
        <w:t> </w:t>
      </w:r>
      <w:r>
        <w:rPr>
          <w:rFonts w:hint="eastAsia"/>
        </w:rPr>
        <w:t>或II。以下给出编程流程：</w:t>
      </w:r>
    </w:p>
    <w:p>
      <w:pPr>
        <w:pStyle w:val="24"/>
      </w:pPr>
      <w:r>
        <w:rPr>
          <w:rFonts w:hint="eastAsia"/>
        </w:rPr>
        <w:t>1．选择编程模式和编程目标文件(适合DE系列）</w:t>
      </w:r>
    </w:p>
    <w:p>
      <w:pPr>
        <w:spacing w:line="360" w:lineRule="exact"/>
        <w:ind w:firstLine="630" w:firstLineChars="300"/>
      </w:pPr>
      <w:r>
        <w:rPr>
          <w:rFonts w:hint="eastAsia"/>
        </w:rPr>
        <w:t>在如图3-</w:t>
      </w:r>
      <w:r>
        <w:rPr>
          <w:rFonts w:hint="eastAsia"/>
          <w:lang w:val="en-US" w:eastAsia="zh-CN"/>
        </w:rPr>
        <w:t>21</w:t>
      </w:r>
      <w:r>
        <w:rPr>
          <w:rFonts w:hint="eastAsia"/>
        </w:rPr>
        <w:t xml:space="preserve">所示窗口的Mode栏，选择“Active </w:t>
      </w:r>
      <w:r>
        <w:t>Serial</w:t>
      </w:r>
      <w:r>
        <w:rPr>
          <w:rFonts w:hint="eastAsia"/>
        </w:rPr>
        <w:t xml:space="preserve"> Programming”编程模式，打开编程文件，选中文件cnt</w:t>
      </w:r>
      <w:r>
        <w:rPr>
          <w:rFonts w:hint="eastAsia"/>
          <w:lang w:val="en-US" w:eastAsia="zh-CN"/>
        </w:rPr>
        <w:t>10</w:t>
      </w:r>
      <w:r>
        <w:rPr>
          <w:rFonts w:hint="eastAsia"/>
        </w:rPr>
        <w:t>.pof，并选中打勾3个编程操作项目。</w:t>
      </w:r>
    </w:p>
    <w:p>
      <w:pPr>
        <w:pStyle w:val="24"/>
      </w:pPr>
      <w:r>
        <w:rPr>
          <w:rFonts w:hint="eastAsia"/>
        </w:rPr>
        <w:t>2．AS模式编程下载</w:t>
      </w:r>
    </w:p>
    <w:p>
      <w:pPr>
        <w:spacing w:line="360" w:lineRule="exact"/>
        <w:ind w:firstLine="420" w:firstLineChars="200"/>
      </w:pPr>
      <w:r>
        <w:rPr>
          <w:rFonts w:hint="eastAsia"/>
        </w:rPr>
        <w:t>单击窗口的Start。编程成功后FPGA将自动被EPCS器件配置而进入工作状态。此后每次上电，FPGA都能被EPCS自动配置，进入正常工作状态。</w:t>
      </w:r>
    </w:p>
    <w:p>
      <w:pPr>
        <w:pStyle w:val="46"/>
        <w:numPr>
          <w:ilvl w:val="0"/>
          <w:numId w:val="0"/>
        </w:numPr>
        <w:spacing w:line="480" w:lineRule="auto"/>
        <w:rPr>
          <w:rFonts w:hint="eastAsia" w:eastAsia="宋体"/>
          <w:lang w:val="en-US" w:eastAsia="zh-CN"/>
        </w:rPr>
      </w:pPr>
      <w:r>
        <w:rPr>
          <w:rFonts w:hint="eastAsia"/>
          <w:b/>
          <w:bCs/>
          <w:sz w:val="24"/>
          <w:szCs w:val="24"/>
          <w:lang w:val="en-US" w:eastAsia="zh-CN"/>
        </w:rPr>
        <w:t>3.3</w:t>
      </w:r>
      <w:r>
        <w:rPr>
          <w:b/>
          <w:bCs/>
          <w:sz w:val="24"/>
          <w:szCs w:val="24"/>
        </w:rPr>
        <w:t>.</w:t>
      </w:r>
      <w:r>
        <w:rPr>
          <w:rFonts w:hint="eastAsia"/>
          <w:b/>
          <w:bCs/>
          <w:sz w:val="24"/>
          <w:szCs w:val="24"/>
          <w:lang w:val="en-US" w:eastAsia="zh-CN"/>
        </w:rPr>
        <w:t>4</w:t>
      </w:r>
      <w:r>
        <w:rPr>
          <w:b/>
          <w:bCs/>
          <w:sz w:val="24"/>
          <w:szCs w:val="24"/>
        </w:rPr>
        <w:t xml:space="preserve">  </w:t>
      </w:r>
      <w:r>
        <w:rPr>
          <w:rFonts w:hint="eastAsia"/>
          <w:b/>
          <w:bCs/>
          <w:sz w:val="24"/>
          <w:szCs w:val="24"/>
        </w:rPr>
        <w:t>通过</w:t>
      </w:r>
      <w:r>
        <w:rPr>
          <w:b/>
          <w:bCs/>
          <w:sz w:val="24"/>
          <w:szCs w:val="24"/>
        </w:rPr>
        <w:t>JTAG</w:t>
      </w:r>
      <w:r>
        <w:rPr>
          <w:rFonts w:hint="eastAsia"/>
          <w:b/>
          <w:bCs/>
          <w:sz w:val="24"/>
          <w:szCs w:val="24"/>
        </w:rPr>
        <w:t>口对配置芯片进行间接编程</w:t>
      </w:r>
      <w:bookmarkEnd w:id="16"/>
    </w:p>
    <w:p>
      <w:pPr>
        <w:pStyle w:val="46"/>
        <w:ind w:firstLine="420"/>
        <w:rPr>
          <w:rFonts w:hint="eastAsia"/>
        </w:rPr>
      </w:pPr>
      <w:r>
        <w:rPr>
          <w:rFonts w:hint="eastAsia"/>
        </w:rPr>
        <w:t>对于一般用户的开发板，AS直接模式下载涉及复杂的保护电路，为了简化电路，以下介绍利用JTAG口对配置器件进行间接配置的方法。具体方法是首先将SOF文件转化为JTAG间接配置文件，再通过FPGA的JTAG口，将此文件对EPCS器件进行编程。</w:t>
      </w:r>
    </w:p>
    <w:p>
      <w:pPr>
        <w:pStyle w:val="6"/>
        <w:rPr>
          <w:rFonts w:hint="eastAsia"/>
        </w:rPr>
      </w:pPr>
      <w:r>
        <w:rPr>
          <w:rFonts w:hint="eastAsia"/>
        </w:rPr>
        <w:t>1．将SOF文件转化为JTAG间接配置文件</w:t>
      </w:r>
    </w:p>
    <w:p>
      <w:pPr>
        <w:pStyle w:val="46"/>
        <w:ind w:right="-105" w:rightChars="-50" w:firstLine="412"/>
        <w:rPr>
          <w:rFonts w:hint="eastAsia"/>
        </w:rPr>
      </w:pPr>
      <w:r>
        <w:rPr>
          <w:rFonts w:hint="eastAsia"/>
          <w:spacing w:val="-2"/>
        </w:rPr>
        <w:t xml:space="preserve">选择File→Convert </w:t>
      </w:r>
      <w:r>
        <w:rPr>
          <w:spacing w:val="-2"/>
        </w:rPr>
        <w:t>Program</w:t>
      </w:r>
      <w:r>
        <w:rPr>
          <w:rFonts w:hint="eastAsia"/>
          <w:spacing w:val="-2"/>
        </w:rPr>
        <w:t>ing Files命令，在弹出的窗口中作如下设置（如图4-23所</w:t>
      </w:r>
      <w:r>
        <w:rPr>
          <w:rFonts w:hint="eastAsia"/>
        </w:rPr>
        <w:t>示）。</w:t>
      </w:r>
    </w:p>
    <w:p>
      <w:pPr>
        <w:pStyle w:val="46"/>
        <w:ind w:firstLine="420"/>
        <w:rPr>
          <w:rFonts w:hint="eastAsia"/>
        </w:rPr>
      </w:pPr>
      <w:r>
        <w:rPr>
          <w:rFonts w:hint="eastAsia"/>
        </w:rPr>
        <w:t>（1）首先在Programming file type下拉列表框中选择输出文件类型为JTAG间接配置文件类型：JTAG Indirect Configuration File，后缀为.jic。</w:t>
      </w:r>
    </w:p>
    <w:p>
      <w:pPr>
        <w:pStyle w:val="46"/>
        <w:ind w:firstLine="420"/>
        <w:rPr>
          <w:rFonts w:hint="eastAsia"/>
        </w:rPr>
      </w:pPr>
      <w:r>
        <w:rPr>
          <w:rFonts w:hint="eastAsia"/>
        </w:rPr>
        <w:t>（2）然后在Configuration device下拉列表框中选择配置器件型号，选择EPCS16，这是由于核心板</w:t>
      </w:r>
      <w:r>
        <w:t>KX-4CE55</w:t>
      </w:r>
      <w:r>
        <w:rPr>
          <w:rFonts w:hint="eastAsia"/>
        </w:rPr>
        <w:t>上的配置器件就是EPCS16（容量16Mb）。</w:t>
      </w:r>
    </w:p>
    <w:p>
      <w:pPr>
        <w:pStyle w:val="46"/>
        <w:ind w:firstLine="420"/>
        <w:rPr>
          <w:rFonts w:hint="eastAsia"/>
        </w:rPr>
      </w:pPr>
      <w:r>
        <w:rPr>
          <w:rFonts w:hint="eastAsia"/>
        </w:rPr>
        <w:t>（3）再于File name文本框中输入输出文件名，如: EPCS16_file.jic。</w:t>
      </w:r>
    </w:p>
    <w:p>
      <w:pPr>
        <w:pStyle w:val="46"/>
        <w:ind w:firstLine="420"/>
        <w:rPr>
          <w:rFonts w:hint="eastAsia"/>
        </w:rPr>
      </w:pPr>
      <w:r>
        <w:rPr>
          <w:rFonts w:hint="eastAsia"/>
        </w:rPr>
        <w:t>（4）单击最下方Input files to convert栏中的Flash Loader项，然后单击右侧的Add Device按钮，这时将弹出Select Devices器件选择窗口。在此窗口左栏中选定目标器件的系列，Cyclone IV E；再于右栏中选择具体器件：EP4CE55；单击（选中）Input file to convert栏中的SOF Data项，然后单击右侧的Add File按钮，选择SOF文件CNT10.sof。</w:t>
      </w:r>
    </w:p>
    <w:p>
      <w:pPr>
        <w:pStyle w:val="46"/>
        <w:ind w:firstLine="420"/>
        <w:rPr>
          <w:rFonts w:hint="eastAsia"/>
        </w:rPr>
      </w:pPr>
      <w:r>
        <w:rPr>
          <w:rFonts w:hint="eastAsia"/>
        </w:rPr>
        <w:t>（5）选择压缩模式。单击选中加入的SOF文件名，再单击右侧的Properties按钮，选中Compression复选框（如图4-23下侧小窗），单击OK按钮完成。最后单击Generate按钮，即生成所需要的</w:t>
      </w:r>
      <w:r>
        <w:t>JIC</w:t>
      </w:r>
      <w:r>
        <w:rPr>
          <w:rFonts w:hint="eastAsia"/>
        </w:rPr>
        <w:t>编程文件。</w:t>
      </w:r>
    </w:p>
    <w:p>
      <w:pPr>
        <w:pStyle w:val="26"/>
        <w:rPr>
          <w:rFonts w:hint="eastAsia"/>
        </w:rPr>
      </w:pPr>
      <w:r>
        <w:drawing>
          <wp:inline distT="0" distB="0" distL="114300" distR="114300">
            <wp:extent cx="4817745" cy="1948815"/>
            <wp:effectExtent l="0" t="0" r="1905" b="13335"/>
            <wp:docPr id="3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3"/>
                    <pic:cNvPicPr>
                      <a:picLocks noChangeAspect="1"/>
                    </pic:cNvPicPr>
                  </pic:nvPicPr>
                  <pic:blipFill>
                    <a:blip r:embed="rId87"/>
                    <a:stretch>
                      <a:fillRect/>
                    </a:stretch>
                  </pic:blipFill>
                  <pic:spPr>
                    <a:xfrm>
                      <a:off x="0" y="0"/>
                      <a:ext cx="4817745" cy="1948815"/>
                    </a:xfrm>
                    <a:prstGeom prst="rect">
                      <a:avLst/>
                    </a:prstGeom>
                    <a:noFill/>
                    <a:ln w="9525">
                      <a:noFill/>
                    </a:ln>
                  </pic:spPr>
                </pic:pic>
              </a:graphicData>
            </a:graphic>
          </wp:inline>
        </w:drawing>
      </w:r>
    </w:p>
    <w:p>
      <w:pPr>
        <w:pStyle w:val="30"/>
      </w:pPr>
      <w:r>
        <w:rPr>
          <w:rFonts w:hint="eastAsia"/>
        </w:rPr>
        <w:t xml:space="preserve">         图4-23  设定JTAG间接编程文件</w:t>
      </w:r>
    </w:p>
    <w:p>
      <w:pPr>
        <w:pStyle w:val="6"/>
        <w:rPr>
          <w:rFonts w:hint="eastAsia"/>
        </w:rPr>
      </w:pPr>
      <w:r>
        <w:rPr>
          <w:rFonts w:hint="eastAsia"/>
        </w:rPr>
        <w:t>2．下载JTAG间接配置文件</w:t>
      </w:r>
    </w:p>
    <w:p>
      <w:pPr>
        <w:pStyle w:val="46"/>
        <w:ind w:firstLine="420"/>
        <w:rPr>
          <w:rFonts w:hint="eastAsia"/>
        </w:rPr>
      </w:pPr>
      <w:r>
        <w:rPr>
          <w:rFonts w:hint="eastAsia"/>
        </w:rPr>
        <w:t>选择</w:t>
      </w:r>
      <w:r>
        <w:t>Tool</w:t>
      </w:r>
      <w:r>
        <w:rPr>
          <w:rFonts w:hint="eastAsia"/>
        </w:rPr>
        <w:t>→</w:t>
      </w:r>
      <w:r>
        <w:t>Programmer</w:t>
      </w:r>
      <w:r>
        <w:rPr>
          <w:rFonts w:hint="eastAsia"/>
        </w:rPr>
        <w:t>命令（JTAG模式），加入JTAG间接配置文件EPCS16_file.jic，如图4-24所示作必要的选择（注意一些打钩的操作项），单击Start按钮后进行编程下载。为了证实下载后系统是否能正常工作，在下载完成后，必须关闭系统电源，然后再打开电源，以便启动EPCS器件对FPGA的配置。然后观察计数器的工作情况。</w:t>
      </w:r>
    </w:p>
    <w:p>
      <w:pPr>
        <w:pStyle w:val="26"/>
        <w:rPr>
          <w:rFonts w:hint="eastAsia"/>
        </w:rPr>
      </w:pPr>
      <w:r>
        <w:drawing>
          <wp:inline distT="0" distB="0" distL="114300" distR="114300">
            <wp:extent cx="4918075" cy="2117725"/>
            <wp:effectExtent l="0" t="0" r="15875" b="15875"/>
            <wp:docPr id="4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4"/>
                    <pic:cNvPicPr>
                      <a:picLocks noChangeAspect="1"/>
                    </pic:cNvPicPr>
                  </pic:nvPicPr>
                  <pic:blipFill>
                    <a:blip r:embed="rId88"/>
                    <a:stretch>
                      <a:fillRect/>
                    </a:stretch>
                  </pic:blipFill>
                  <pic:spPr>
                    <a:xfrm>
                      <a:off x="0" y="0"/>
                      <a:ext cx="4918075" cy="2117725"/>
                    </a:xfrm>
                    <a:prstGeom prst="rect">
                      <a:avLst/>
                    </a:prstGeom>
                    <a:noFill/>
                    <a:ln w="9525">
                      <a:noFill/>
                    </a:ln>
                  </pic:spPr>
                </pic:pic>
              </a:graphicData>
            </a:graphic>
          </wp:inline>
        </w:drawing>
      </w:r>
    </w:p>
    <w:p>
      <w:pPr>
        <w:pStyle w:val="30"/>
        <w:rPr>
          <w:rFonts w:hint="eastAsia"/>
        </w:rPr>
      </w:pPr>
      <w:r>
        <w:rPr>
          <w:rFonts w:hint="eastAsia"/>
        </w:rPr>
        <w:t>图4-24  用JTAG模式将间接配置文件烧入配置器件EPCS16中</w:t>
      </w:r>
    </w:p>
    <w:p>
      <w:pPr>
        <w:pStyle w:val="25"/>
        <w:spacing w:beforeLines="0" w:afterLines="0" w:line="720" w:lineRule="auto"/>
        <w:ind w:firstLine="2731" w:firstLineChars="850"/>
        <w:jc w:val="both"/>
        <w:rPr>
          <w:rFonts w:ascii="Times New Roman" w:hAnsi="Times New Roman" w:eastAsia="宋体"/>
          <w:b/>
          <w:bCs/>
          <w:sz w:val="32"/>
          <w:szCs w:val="32"/>
        </w:rPr>
      </w:pPr>
      <w:r>
        <w:rPr>
          <w:rFonts w:hint="eastAsia" w:ascii="Times New Roman" w:hAnsi="Times New Roman" w:eastAsia="宋体"/>
          <w:b/>
          <w:bCs/>
          <w:sz w:val="32"/>
          <w:szCs w:val="32"/>
        </w:rPr>
        <w:t>第四章、EDA基础及综合实验</w:t>
      </w:r>
    </w:p>
    <w:p>
      <w:pPr>
        <w:pStyle w:val="25"/>
        <w:spacing w:beforeLines="0" w:afterLines="0" w:line="360" w:lineRule="exact"/>
        <w:ind w:firstLine="315" w:firstLineChars="150"/>
        <w:jc w:val="both"/>
        <w:rPr>
          <w:rFonts w:ascii="Times New Roman" w:hAnsi="Times New Roman" w:eastAsia="宋体"/>
          <w:sz w:val="21"/>
          <w:szCs w:val="21"/>
        </w:rPr>
      </w:pPr>
      <w:r>
        <w:rPr>
          <w:rFonts w:hint="eastAsia" w:ascii="Times New Roman" w:hAnsi="Times New Roman" w:eastAsia="宋体"/>
          <w:sz w:val="21"/>
          <w:szCs w:val="21"/>
        </w:rPr>
        <w:t>本章主要介绍KX-CDS系列系统的经典实验与设计示例项目，其中绝大多数实验都有配备的源程序和对应的实验指导课件ppt文件（针对KX-CDS系统）。列出实验包括文件夹：</w:t>
      </w:r>
    </w:p>
    <w:p>
      <w:pPr>
        <w:pStyle w:val="25"/>
        <w:spacing w:beforeLines="0" w:afterLines="0" w:line="360" w:lineRule="exact"/>
        <w:ind w:firstLine="315" w:firstLineChars="150"/>
        <w:jc w:val="both"/>
        <w:rPr>
          <w:rFonts w:ascii="仿宋" w:hAnsi="仿宋" w:eastAsia="仿宋" w:cs="仿宋"/>
          <w:sz w:val="21"/>
          <w:szCs w:val="21"/>
        </w:rPr>
      </w:pPr>
      <w:r>
        <w:rPr>
          <w:rFonts w:hint="eastAsia" w:ascii="仿宋" w:hAnsi="仿宋" w:eastAsia="仿宋" w:cs="仿宋"/>
          <w:sz w:val="21"/>
          <w:szCs w:val="21"/>
        </w:rPr>
        <w:t>\DEMO\EDA_DEMO\LED_DEMO  是主系统上LED、数码管显示的EDA实验</w:t>
      </w:r>
    </w:p>
    <w:p>
      <w:pPr>
        <w:pStyle w:val="25"/>
        <w:spacing w:beforeLines="0" w:afterLines="0" w:line="360" w:lineRule="exact"/>
        <w:ind w:firstLine="315" w:firstLineChars="150"/>
        <w:jc w:val="both"/>
        <w:rPr>
          <w:rFonts w:ascii="仿宋" w:hAnsi="仿宋" w:eastAsia="仿宋" w:cs="仿宋"/>
          <w:sz w:val="21"/>
          <w:szCs w:val="21"/>
        </w:rPr>
      </w:pPr>
      <w:r>
        <w:rPr>
          <w:rFonts w:hint="eastAsia" w:ascii="仿宋" w:hAnsi="仿宋" w:eastAsia="仿宋" w:cs="仿宋"/>
          <w:bCs/>
          <w:sz w:val="21"/>
          <w:szCs w:val="21"/>
        </w:rPr>
        <w:t xml:space="preserve">\DEMO\EDA_DEMO\MODU_DEMO </w:t>
      </w:r>
      <w:r>
        <w:rPr>
          <w:rFonts w:hint="eastAsia" w:ascii="仿宋" w:hAnsi="仿宋" w:eastAsia="仿宋" w:cs="仿宋"/>
          <w:sz w:val="21"/>
          <w:szCs w:val="21"/>
        </w:rPr>
        <w:t>是主系统上扩展模块的EDA实验</w:t>
      </w:r>
    </w:p>
    <w:p>
      <w:pPr>
        <w:pStyle w:val="35"/>
        <w:spacing w:beforeLines="30" w:line="600" w:lineRule="auto"/>
        <w:rPr>
          <w:rFonts w:eastAsia="新宋体"/>
          <w:b/>
          <w:sz w:val="28"/>
          <w:szCs w:val="28"/>
        </w:rPr>
      </w:pPr>
      <w:r>
        <w:rPr>
          <w:rFonts w:hAnsi="新宋体" w:eastAsia="新宋体"/>
          <w:b/>
          <w:sz w:val="28"/>
          <w:szCs w:val="28"/>
        </w:rPr>
        <w:t>实验</w:t>
      </w:r>
      <w:r>
        <w:rPr>
          <w:rFonts w:eastAsia="新宋体"/>
          <w:b/>
          <w:sz w:val="28"/>
          <w:szCs w:val="28"/>
        </w:rPr>
        <w:t>4</w:t>
      </w:r>
      <w:r>
        <w:rPr>
          <w:rFonts w:hint="eastAsia" w:eastAsia="新宋体"/>
          <w:b/>
          <w:sz w:val="28"/>
          <w:szCs w:val="28"/>
        </w:rPr>
        <w:t>.</w:t>
      </w:r>
      <w:r>
        <w:rPr>
          <w:rFonts w:hint="eastAsia" w:eastAsia="新宋体"/>
          <w:b/>
          <w:sz w:val="28"/>
          <w:szCs w:val="28"/>
          <w:lang w:val="en-US" w:eastAsia="zh-CN"/>
        </w:rPr>
        <w:t>1</w:t>
      </w:r>
      <w:r>
        <w:rPr>
          <w:rFonts w:hint="eastAsia" w:hAnsi="新宋体" w:eastAsia="新宋体"/>
          <w:b/>
          <w:sz w:val="28"/>
          <w:szCs w:val="28"/>
        </w:rPr>
        <w:t xml:space="preserve">  </w:t>
      </w:r>
      <w:r>
        <w:rPr>
          <w:rFonts w:hint="eastAsia" w:hAnsi="新宋体" w:eastAsia="新宋体"/>
          <w:b/>
          <w:sz w:val="28"/>
          <w:szCs w:val="28"/>
          <w:lang w:val="en-US" w:eastAsia="zh-CN"/>
        </w:rPr>
        <w:t>十六进制计数器</w:t>
      </w:r>
      <w:r>
        <w:rPr>
          <w:rFonts w:eastAsia="新宋体"/>
          <w:b/>
          <w:sz w:val="28"/>
          <w:szCs w:val="28"/>
        </w:rPr>
        <w:tab/>
      </w:r>
    </w:p>
    <w:p>
      <w:pPr>
        <w:spacing w:line="360" w:lineRule="exact"/>
        <w:ind w:firstLine="422" w:firstLineChars="200"/>
        <w:rPr>
          <w:b/>
          <w:bCs/>
        </w:rPr>
      </w:pPr>
      <w:r>
        <w:rPr>
          <w:rFonts w:hint="eastAsia"/>
          <w:b/>
          <w:bCs/>
        </w:rPr>
        <w:t>实验指导路径：DEMO\EDA_DEMO\LED_DEMO\DEMO1_4Bit_COUNTER\LED_示例实验指导演示\DEMO1_四位二进制计数器1.PPT。</w:t>
      </w:r>
    </w:p>
    <w:p>
      <w:pPr>
        <w:spacing w:line="360" w:lineRule="auto"/>
        <w:ind w:firstLine="211" w:firstLineChars="100"/>
        <w:rPr>
          <w:rFonts w:ascii="新宋体" w:hAnsi="新宋体" w:eastAsia="新宋体"/>
          <w:b/>
          <w:bCs/>
          <w:szCs w:val="21"/>
        </w:rPr>
      </w:pPr>
      <w:r>
        <w:rPr>
          <w:rFonts w:hint="eastAsia" w:ascii="新宋体" w:hAnsi="新宋体" w:eastAsia="新宋体"/>
          <w:b/>
          <w:bCs/>
          <w:szCs w:val="21"/>
        </w:rPr>
        <w:t>（1）</w:t>
      </w:r>
      <w:r>
        <w:rPr>
          <w:rFonts w:ascii="新宋体" w:hAnsi="新宋体" w:eastAsia="新宋体"/>
          <w:b/>
          <w:bCs/>
          <w:szCs w:val="21"/>
        </w:rPr>
        <w:t>实验目的：</w:t>
      </w:r>
    </w:p>
    <w:p>
      <w:pPr>
        <w:numPr>
          <w:ilvl w:val="0"/>
          <w:numId w:val="12"/>
        </w:numPr>
        <w:spacing w:line="360" w:lineRule="exact"/>
        <w:ind w:firstLine="355"/>
        <w:rPr>
          <w:rFonts w:ascii="新宋体" w:hAnsi="新宋体" w:eastAsia="新宋体"/>
          <w:szCs w:val="21"/>
        </w:rPr>
      </w:pPr>
      <w:r>
        <w:rPr>
          <w:rFonts w:ascii="新宋体" w:hAnsi="新宋体" w:eastAsia="新宋体"/>
          <w:szCs w:val="21"/>
        </w:rPr>
        <w:t>学习计数器的设计、</w:t>
      </w:r>
      <w:r>
        <w:rPr>
          <w:rFonts w:hint="eastAsia" w:ascii="新宋体" w:hAnsi="新宋体" w:eastAsia="新宋体"/>
          <w:szCs w:val="21"/>
          <w:lang w:val="en-US" w:eastAsia="zh-CN"/>
        </w:rPr>
        <w:t>进一步熟悉实验系统的锁定引脚方法和性能</w:t>
      </w:r>
      <w:r>
        <w:rPr>
          <w:rFonts w:ascii="新宋体" w:hAnsi="新宋体" w:eastAsia="新宋体"/>
          <w:szCs w:val="21"/>
        </w:rPr>
        <w:t>。</w:t>
      </w:r>
    </w:p>
    <w:p>
      <w:pPr>
        <w:spacing w:line="360" w:lineRule="auto"/>
        <w:ind w:firstLine="211" w:firstLineChars="100"/>
        <w:rPr>
          <w:rFonts w:ascii="新宋体" w:hAnsi="新宋体" w:eastAsia="新宋体"/>
          <w:szCs w:val="21"/>
        </w:rPr>
      </w:pPr>
      <w:r>
        <w:rPr>
          <w:rFonts w:hint="eastAsia" w:ascii="新宋体" w:hAnsi="新宋体" w:eastAsia="新宋体"/>
          <w:b/>
          <w:bCs/>
          <w:szCs w:val="21"/>
        </w:rPr>
        <w:t>（2）</w:t>
      </w:r>
      <w:r>
        <w:rPr>
          <w:rFonts w:ascii="新宋体" w:hAnsi="新宋体" w:eastAsia="新宋体"/>
          <w:b/>
          <w:bCs/>
          <w:szCs w:val="21"/>
        </w:rPr>
        <w:t>实验原理：</w:t>
      </w:r>
    </w:p>
    <w:p>
      <w:pPr>
        <w:pStyle w:val="30"/>
        <w:jc w:val="both"/>
        <w:rPr>
          <w:rFonts w:hint="eastAsia"/>
          <w:lang w:val="en-US" w:eastAsia="zh-CN"/>
        </w:rPr>
      </w:pPr>
      <w:r>
        <w:rPr>
          <w:rFonts w:hint="eastAsia"/>
          <w:lang w:val="en-US" w:eastAsia="zh-CN"/>
        </w:rPr>
        <w:t xml:space="preserve">  4位二进制计数方法，通过时钟CLK上升沿触发一次，计数一次，从</w:t>
      </w:r>
      <w:r>
        <w:rPr>
          <w:rFonts w:hint="default"/>
          <w:lang w:val="en-US" w:eastAsia="zh-CN"/>
        </w:rPr>
        <w:t>’</w:t>
      </w:r>
      <w:r>
        <w:rPr>
          <w:rFonts w:hint="eastAsia"/>
          <w:lang w:val="en-US" w:eastAsia="zh-CN"/>
        </w:rPr>
        <w:t>0000</w:t>
      </w:r>
      <w:r>
        <w:rPr>
          <w:rFonts w:hint="default"/>
          <w:lang w:val="en-US" w:eastAsia="zh-CN"/>
        </w:rPr>
        <w:t>’</w:t>
      </w:r>
      <w:r>
        <w:rPr>
          <w:rFonts w:hint="eastAsia"/>
          <w:lang w:val="en-US" w:eastAsia="zh-CN"/>
        </w:rPr>
        <w:t>一直计到‘1111’，在通过实验系统上的译码器显示0~F。</w:t>
      </w:r>
    </w:p>
    <w:p>
      <w:pPr>
        <w:numPr>
          <w:ilvl w:val="0"/>
          <w:numId w:val="0"/>
        </w:numPr>
        <w:spacing w:line="360" w:lineRule="auto"/>
        <w:ind w:firstLine="211" w:firstLineChars="100"/>
        <w:rPr>
          <w:rFonts w:ascii="新宋体" w:hAnsi="新宋体" w:eastAsia="新宋体"/>
          <w:b/>
          <w:bCs/>
          <w:szCs w:val="21"/>
        </w:rPr>
      </w:pPr>
      <w:r>
        <w:rPr>
          <w:rFonts w:hint="eastAsia" w:ascii="新宋体" w:hAnsi="新宋体" w:eastAsia="新宋体"/>
          <w:b/>
          <w:bCs/>
          <w:szCs w:val="21"/>
          <w:lang w:eastAsia="zh-CN"/>
        </w:rPr>
        <w:t>（</w:t>
      </w:r>
      <w:r>
        <w:rPr>
          <w:rFonts w:hint="eastAsia" w:ascii="新宋体" w:hAnsi="新宋体" w:eastAsia="新宋体"/>
          <w:b/>
          <w:bCs/>
          <w:szCs w:val="21"/>
          <w:lang w:val="en-US" w:eastAsia="zh-CN"/>
        </w:rPr>
        <w:t>3）</w:t>
      </w:r>
      <w:r>
        <w:rPr>
          <w:rFonts w:ascii="新宋体" w:hAnsi="新宋体" w:eastAsia="新宋体"/>
          <w:b/>
          <w:bCs/>
          <w:szCs w:val="21"/>
        </w:rPr>
        <w:t>实验</w:t>
      </w:r>
      <w:r>
        <w:rPr>
          <w:rFonts w:hint="eastAsia" w:ascii="新宋体" w:hAnsi="新宋体" w:eastAsia="新宋体"/>
          <w:b/>
          <w:bCs/>
          <w:szCs w:val="21"/>
        </w:rPr>
        <w:t>步骤</w:t>
      </w:r>
      <w:r>
        <w:rPr>
          <w:rFonts w:ascii="新宋体" w:hAnsi="新宋体" w:eastAsia="新宋体"/>
          <w:b/>
          <w:bCs/>
          <w:szCs w:val="21"/>
        </w:rPr>
        <w:t>1：</w:t>
      </w:r>
    </w:p>
    <w:p>
      <w:pPr>
        <w:keepNext w:val="0"/>
        <w:keepLines w:val="0"/>
        <w:pageBreakBefore w:val="0"/>
        <w:widowControl w:val="0"/>
        <w:kinsoku/>
        <w:wordWrap/>
        <w:overflowPunct/>
        <w:topLinePunct w:val="0"/>
        <w:autoSpaceDE/>
        <w:autoSpaceDN/>
        <w:bidi w:val="0"/>
        <w:adjustRightInd/>
        <w:snapToGrid/>
        <w:spacing w:line="320" w:lineRule="exact"/>
        <w:ind w:left="355" w:right="0" w:rightChars="0" w:firstLine="420" w:firstLineChars="200"/>
        <w:jc w:val="both"/>
        <w:textAlignment w:val="auto"/>
        <w:outlineLvl w:val="9"/>
        <w:rPr>
          <w:rFonts w:ascii="新宋体" w:hAnsi="新宋体" w:eastAsia="新宋体"/>
          <w:szCs w:val="21"/>
        </w:rPr>
      </w:pPr>
      <w:r>
        <w:rPr>
          <w:rFonts w:ascii="新宋体" w:hAnsi="新宋体" w:eastAsia="新宋体"/>
          <w:szCs w:val="21"/>
        </w:rPr>
        <w:t>对程序进行编辑、编译、综合、适配、仿真。说明例中各语句的作用。给出其所有信号的时序仿真波</w:t>
      </w:r>
    </w:p>
    <w:p>
      <w:pPr>
        <w:keepNext w:val="0"/>
        <w:keepLines w:val="0"/>
        <w:pageBreakBefore w:val="0"/>
        <w:widowControl w:val="0"/>
        <w:kinsoku/>
        <w:wordWrap/>
        <w:overflowPunct/>
        <w:topLinePunct w:val="0"/>
        <w:autoSpaceDE/>
        <w:autoSpaceDN/>
        <w:bidi w:val="0"/>
        <w:adjustRightInd/>
        <w:snapToGrid/>
        <w:spacing w:line="320" w:lineRule="exact"/>
        <w:ind w:right="0" w:rightChars="0"/>
        <w:jc w:val="both"/>
        <w:textAlignment w:val="auto"/>
        <w:outlineLvl w:val="9"/>
        <w:rPr>
          <w:rFonts w:ascii="新宋体" w:hAnsi="新宋体" w:eastAsia="新宋体"/>
          <w:szCs w:val="21"/>
        </w:rPr>
      </w:pPr>
      <w:r>
        <w:rPr>
          <w:rFonts w:ascii="新宋体" w:hAnsi="新宋体" w:eastAsia="新宋体"/>
          <w:szCs w:val="21"/>
        </w:rPr>
        <w:t>形，根据波形详细描述此设计的功能特点，包括RST、</w:t>
      </w:r>
      <w:r>
        <w:rPr>
          <w:rFonts w:ascii="新宋体" w:hAnsi="新宋体" w:eastAsia="新宋体"/>
          <w:color w:val="000000"/>
          <w:szCs w:val="21"/>
        </w:rPr>
        <w:t>CLK等信号等异步和同步特</w:t>
      </w:r>
      <w:r>
        <w:rPr>
          <w:rFonts w:ascii="新宋体" w:hAnsi="新宋体" w:eastAsia="新宋体"/>
          <w:szCs w:val="21"/>
        </w:rPr>
        <w:t>性。查阅编译后的计数器的时序特点，从时序仿真图和编译报告中了解计数时钟输入至计数数据输出的延时情况，包括设定不同优化约束后的改善情况以及当选择不同FPGA后的延时情况，给出分析报告。</w:t>
      </w:r>
    </w:p>
    <w:p>
      <w:pPr>
        <w:numPr>
          <w:ilvl w:val="0"/>
          <w:numId w:val="0"/>
        </w:numPr>
        <w:spacing w:line="360" w:lineRule="auto"/>
        <w:ind w:firstLine="211" w:firstLineChars="100"/>
        <w:rPr>
          <w:rFonts w:ascii="新宋体" w:hAnsi="新宋体" w:eastAsia="新宋体"/>
          <w:b/>
          <w:bCs/>
          <w:szCs w:val="21"/>
        </w:rPr>
      </w:pPr>
      <w:r>
        <w:rPr>
          <w:rFonts w:hint="eastAsia" w:ascii="新宋体" w:hAnsi="新宋体" w:eastAsia="新宋体"/>
          <w:b/>
          <w:bCs/>
          <w:szCs w:val="21"/>
          <w:lang w:eastAsia="zh-CN"/>
        </w:rPr>
        <w:t>（</w:t>
      </w:r>
      <w:r>
        <w:rPr>
          <w:rFonts w:hint="eastAsia" w:ascii="新宋体" w:hAnsi="新宋体" w:eastAsia="新宋体"/>
          <w:b/>
          <w:bCs/>
          <w:szCs w:val="21"/>
          <w:lang w:val="en-US" w:eastAsia="zh-CN"/>
        </w:rPr>
        <w:t>4）</w:t>
      </w:r>
      <w:r>
        <w:rPr>
          <w:rFonts w:hint="eastAsia" w:ascii="新宋体" w:hAnsi="新宋体" w:eastAsia="新宋体"/>
          <w:b/>
          <w:bCs/>
          <w:szCs w:val="21"/>
        </w:rPr>
        <w:t>引脚锁定</w:t>
      </w:r>
      <w:r>
        <w:rPr>
          <w:rFonts w:ascii="新宋体" w:hAnsi="新宋体" w:eastAsia="新宋体"/>
          <w:b/>
          <w:bCs/>
          <w:szCs w:val="21"/>
        </w:rPr>
        <w:t>：</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b/>
        </w:rPr>
      </w:pPr>
      <w:r>
        <w:rPr>
          <w:rFonts w:hint="eastAsia"/>
        </w:rPr>
        <w:t>在此选择KX-CDS系统的电路模式N</w:t>
      </w:r>
      <w:r>
        <w:t>o.</w:t>
      </w:r>
      <w:r>
        <w:rPr>
          <w:rFonts w:hint="eastAsia"/>
        </w:rPr>
        <w:t>5（图</w:t>
      </w:r>
      <w:r>
        <w:rPr>
          <w:rFonts w:hint="eastAsia"/>
          <w:lang w:val="en-US" w:eastAsia="zh-CN"/>
        </w:rPr>
        <w:t>2</w:t>
      </w:r>
      <w:r>
        <w:rPr>
          <w:rFonts w:hint="eastAsia"/>
        </w:rPr>
        <w:t>-</w:t>
      </w:r>
      <w:r>
        <w:rPr>
          <w:rFonts w:hint="eastAsia"/>
          <w:lang w:val="en-US" w:eastAsia="zh-CN"/>
        </w:rPr>
        <w:t>8</w:t>
      </w:r>
      <w:r>
        <w:rPr>
          <w:rFonts w:hint="eastAsia"/>
        </w:rPr>
        <w:t>），</w:t>
      </w:r>
      <w:r>
        <w:rPr>
          <w:rFonts w:hint="eastAsia"/>
          <w:lang w:val="en-US" w:eastAsia="zh-CN"/>
        </w:rPr>
        <w:t>查2.2表</w:t>
      </w:r>
      <w:r>
        <w:rPr>
          <w:rFonts w:hint="eastAsia"/>
        </w:rPr>
        <w:t>，</w:t>
      </w:r>
      <w:r>
        <w:rPr>
          <w:rFonts w:hint="eastAsia"/>
          <w:lang w:val="en-US" w:eastAsia="zh-CN"/>
        </w:rPr>
        <w:t>4C55/10LC55</w:t>
      </w:r>
      <w:r>
        <w:rPr>
          <w:rFonts w:hint="eastAsia"/>
        </w:rPr>
        <w:t>板确定引脚分别为：主频时钟CLK主系统上键2 查表是脚</w:t>
      </w:r>
      <w:r>
        <w:rPr>
          <w:rFonts w:hint="eastAsia"/>
          <w:b w:val="0"/>
          <w:bCs/>
          <w:lang w:val="en-US" w:eastAsia="zh-CN"/>
        </w:rPr>
        <w:t>R1</w:t>
      </w:r>
      <w:r>
        <w:rPr>
          <w:rFonts w:hint="eastAsia"/>
        </w:rPr>
        <w:t>；复位RST则接电路模式N</w:t>
      </w:r>
      <w:r>
        <w:t>o.</w:t>
      </w:r>
      <w:r>
        <w:rPr>
          <w:rFonts w:hint="eastAsia"/>
        </w:rPr>
        <w:t>5的键1（PIO0对应第</w:t>
      </w:r>
      <w:r>
        <w:rPr>
          <w:rFonts w:hint="eastAsia"/>
          <w:b/>
          <w:lang w:val="en-US" w:eastAsia="zh-CN"/>
        </w:rPr>
        <w:t>N1</w:t>
      </w:r>
      <w:r>
        <w:rPr>
          <w:rFonts w:hint="eastAsia"/>
        </w:rPr>
        <w:t>脚，注意键序与引脚号码并无对应关系）； 4位输出数据总线Q[3..0]可由数码1来显示，通过分别接PIO19、PIO18、PIO17、PIO16（它们对应的引脚编号分别为</w:t>
      </w:r>
      <w:r>
        <w:rPr>
          <w:rFonts w:hint="eastAsia"/>
          <w:b/>
          <w:lang w:val="en-US" w:eastAsia="zh-CN"/>
        </w:rPr>
        <w:t>V2</w:t>
      </w:r>
      <w:r>
        <w:rPr>
          <w:rFonts w:hint="eastAsia"/>
          <w:b/>
        </w:rPr>
        <w:t>，</w:t>
      </w:r>
      <w:r>
        <w:rPr>
          <w:rFonts w:hint="eastAsia"/>
          <w:b/>
          <w:lang w:val="en-US" w:eastAsia="zh-CN"/>
        </w:rPr>
        <w:t>W1</w:t>
      </w:r>
      <w:r>
        <w:rPr>
          <w:rFonts w:hint="eastAsia"/>
          <w:b/>
        </w:rPr>
        <w:t>，</w:t>
      </w:r>
      <w:r>
        <w:rPr>
          <w:rFonts w:hint="eastAsia"/>
          <w:b/>
          <w:lang w:val="en-US" w:eastAsia="zh-CN"/>
        </w:rPr>
        <w:t>R2</w:t>
      </w:r>
      <w:r>
        <w:rPr>
          <w:rFonts w:hint="eastAsia"/>
          <w:b/>
        </w:rPr>
        <w:t>，</w:t>
      </w:r>
      <w:r>
        <w:rPr>
          <w:rFonts w:hint="eastAsia"/>
          <w:b/>
          <w:lang w:val="en-US" w:eastAsia="zh-CN"/>
        </w:rPr>
        <w:t>U1</w:t>
      </w:r>
      <w:r>
        <w:rPr>
          <w:rFonts w:hint="eastAsia"/>
        </w:rPr>
        <w:t>）。</w:t>
      </w:r>
      <w:r>
        <w:rPr>
          <w:rFonts w:hint="eastAsia"/>
          <w:b/>
        </w:rPr>
        <w:t>（如是DE0板，CLK:接W6,RST:U7，Q[3..0]分别接U9，T9，Y7，U8）（如是DE0-CV板，CLK:接T18,RST:T15，Q[3..0]分别接G16，G15，G13，G12）、（如是DE1-SOC板，CLK:接AG20,RST:AJ21，Q[3..0]分别接AF24，AF23，AE22，AD21）如是</w:t>
      </w:r>
      <w:r>
        <w:rPr>
          <w:rFonts w:hint="eastAsia"/>
          <w:b/>
          <w:lang w:val="en-US" w:eastAsia="zh-CN"/>
        </w:rPr>
        <w:t>4E</w:t>
      </w:r>
      <w:r>
        <w:rPr>
          <w:rFonts w:hint="eastAsia"/>
          <w:b/>
        </w:rPr>
        <w:t>C</w:t>
      </w:r>
      <w:r>
        <w:rPr>
          <w:rFonts w:hint="eastAsia"/>
          <w:b/>
          <w:lang w:val="en-US" w:eastAsia="zh-CN"/>
        </w:rPr>
        <w:t>6/10</w:t>
      </w:r>
      <w:r>
        <w:rPr>
          <w:rFonts w:hint="eastAsia"/>
          <w:b/>
        </w:rPr>
        <w:t>板，CLK:接</w:t>
      </w:r>
      <w:r>
        <w:rPr>
          <w:rFonts w:hint="eastAsia"/>
        </w:rPr>
        <w:t>P55</w:t>
      </w:r>
      <w:r>
        <w:rPr>
          <w:rFonts w:hint="eastAsia"/>
          <w:b/>
          <w:lang w:val="en-US" w:eastAsia="zh-CN"/>
        </w:rPr>
        <w:t>,</w:t>
      </w:r>
      <w:r>
        <w:rPr>
          <w:rFonts w:hint="eastAsia"/>
          <w:b/>
        </w:rPr>
        <w:t>RST:</w:t>
      </w:r>
      <w:r>
        <w:rPr>
          <w:rFonts w:hint="eastAsia"/>
        </w:rPr>
        <w:t>P52</w:t>
      </w:r>
      <w:r>
        <w:rPr>
          <w:rFonts w:hint="eastAsia"/>
          <w:b/>
        </w:rPr>
        <w:t>，Q[3..0]分别接</w:t>
      </w:r>
      <w:r>
        <w:rPr>
          <w:rFonts w:hint="eastAsia"/>
        </w:rPr>
        <w:t>46、49、43、44</w:t>
      </w:r>
      <w:r>
        <w:rPr>
          <w:rFonts w:hint="eastAsia"/>
          <w:b/>
          <w:lang w:val="en-US" w:eastAsia="zh-CN"/>
        </w:rPr>
        <w:t>。</w:t>
      </w:r>
    </w:p>
    <w:p>
      <w:pPr>
        <w:spacing w:line="360" w:lineRule="auto"/>
        <w:rPr>
          <w:rFonts w:ascii="新宋体" w:hAnsi="新宋体" w:eastAsia="新宋体"/>
          <w:b/>
          <w:bCs/>
          <w:szCs w:val="21"/>
        </w:rPr>
      </w:pPr>
      <w:r>
        <w:rPr>
          <w:rFonts w:hint="eastAsia" w:ascii="新宋体" w:hAnsi="新宋体" w:eastAsia="新宋体"/>
          <w:szCs w:val="21"/>
        </w:rPr>
        <w:t xml:space="preserve">   </w:t>
      </w:r>
      <w:r>
        <w:rPr>
          <w:rFonts w:hint="eastAsia" w:ascii="新宋体" w:hAnsi="新宋体" w:eastAsia="新宋体"/>
          <w:b/>
          <w:bCs/>
          <w:szCs w:val="21"/>
        </w:rPr>
        <w:t>（</w:t>
      </w:r>
      <w:r>
        <w:rPr>
          <w:rFonts w:hint="eastAsia" w:ascii="新宋体" w:hAnsi="新宋体" w:eastAsia="新宋体"/>
          <w:b/>
          <w:bCs/>
          <w:szCs w:val="21"/>
          <w:lang w:val="en-US" w:eastAsia="zh-CN"/>
        </w:rPr>
        <w:t>5）下载测试</w:t>
      </w:r>
      <w:r>
        <w:rPr>
          <w:rFonts w:hint="eastAsia" w:ascii="新宋体" w:hAnsi="新宋体" w:eastAsia="新宋体"/>
          <w:b/>
          <w:bCs/>
          <w:szCs w:val="21"/>
        </w:rPr>
        <w:t>：</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pPr>
      <w:r>
        <w:rPr>
          <w:rFonts w:hint="eastAsia"/>
        </w:rPr>
        <w:t>实验步骤1、成功下载cnt4</w:t>
      </w:r>
      <w:r>
        <w:t>.s</w:t>
      </w:r>
      <w:r>
        <w:rPr>
          <w:rFonts w:hint="eastAsia"/>
        </w:rPr>
        <w:t>o</w:t>
      </w:r>
      <w:r>
        <w:t>f</w:t>
      </w:r>
      <w:r>
        <w:rPr>
          <w:rFonts w:hint="eastAsia"/>
        </w:rPr>
        <w:t>后，选择实验电路模式5；</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rPr>
      </w:pPr>
      <w:r>
        <w:rPr>
          <w:rFonts w:hint="eastAsia"/>
        </w:rPr>
        <w:t>实验步骤2、选键</w:t>
      </w:r>
      <w:r>
        <w:rPr>
          <w:rFonts w:hint="eastAsia"/>
          <w:lang w:val="en-US" w:eastAsia="zh-CN"/>
        </w:rPr>
        <w:t>2</w:t>
      </w:r>
      <w:r>
        <w:rPr>
          <w:rFonts w:hint="eastAsia"/>
        </w:rPr>
        <w:t>置高电平，后置低电平，使RST产生复位信号，按动CLK键</w:t>
      </w:r>
      <w:r>
        <w:rPr>
          <w:rFonts w:hint="eastAsia"/>
          <w:lang w:val="en-US" w:eastAsia="zh-CN"/>
        </w:rPr>
        <w:t>1</w:t>
      </w:r>
      <w:r>
        <w:rPr>
          <w:rFonts w:hint="eastAsia"/>
        </w:rPr>
        <w:t>。观察数码1了解计数器工作情况，每按动一次键2，数码1计数一次，1~F循环显示。</w:t>
      </w:r>
    </w:p>
    <w:p>
      <w:pPr>
        <w:spacing w:line="360" w:lineRule="auto"/>
        <w:ind w:firstLine="422" w:firstLineChars="200"/>
        <w:rPr>
          <w:rFonts w:ascii="新宋体" w:hAnsi="新宋体" w:eastAsia="新宋体"/>
          <w:b/>
          <w:bCs/>
          <w:szCs w:val="21"/>
        </w:rPr>
      </w:pPr>
      <w:r>
        <w:rPr>
          <w:rFonts w:hint="eastAsia" w:ascii="新宋体" w:hAnsi="新宋体" w:eastAsia="新宋体"/>
          <w:b/>
          <w:bCs/>
          <w:szCs w:val="21"/>
          <w:lang w:eastAsia="zh-CN"/>
        </w:rPr>
        <w:t>（</w:t>
      </w:r>
      <w:r>
        <w:rPr>
          <w:rFonts w:hint="eastAsia" w:ascii="新宋体" w:hAnsi="新宋体" w:eastAsia="新宋体"/>
          <w:b/>
          <w:bCs/>
          <w:szCs w:val="21"/>
          <w:lang w:val="en-US" w:eastAsia="zh-CN"/>
        </w:rPr>
        <w:t>6）</w:t>
      </w:r>
      <w:r>
        <w:rPr>
          <w:rFonts w:ascii="新宋体" w:hAnsi="新宋体" w:eastAsia="新宋体"/>
          <w:b/>
          <w:bCs/>
          <w:szCs w:val="21"/>
        </w:rPr>
        <w:t>实验内容</w:t>
      </w:r>
      <w:r>
        <w:rPr>
          <w:rFonts w:hint="eastAsia" w:ascii="新宋体" w:hAnsi="新宋体" w:eastAsia="新宋体"/>
          <w:b/>
          <w:bCs/>
          <w:szCs w:val="21"/>
          <w:lang w:val="en-US" w:eastAsia="zh-CN"/>
        </w:rPr>
        <w:t>1</w:t>
      </w:r>
      <w:r>
        <w:rPr>
          <w:rFonts w:ascii="新宋体" w:hAnsi="新宋体" w:eastAsia="新宋体"/>
          <w:b/>
          <w:bCs/>
          <w:szCs w:val="21"/>
        </w:rPr>
        <w:t>：</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840" w:firstLineChars="400"/>
        <w:jc w:val="both"/>
        <w:textAlignment w:val="auto"/>
        <w:outlineLvl w:val="9"/>
        <w:rPr>
          <w:rFonts w:ascii="新宋体" w:hAnsi="新宋体" w:eastAsia="新宋体"/>
          <w:szCs w:val="21"/>
        </w:rPr>
      </w:pPr>
      <w:r>
        <w:rPr>
          <w:rFonts w:ascii="新宋体" w:hAnsi="新宋体" w:eastAsia="新宋体"/>
          <w:szCs w:val="21"/>
        </w:rPr>
        <w:t>使用SignalTap II对此计数器进行实时测试，给出报告。</w:t>
      </w:r>
    </w:p>
    <w:p>
      <w:pPr>
        <w:spacing w:line="360" w:lineRule="auto"/>
        <w:ind w:left="355"/>
        <w:rPr>
          <w:rFonts w:ascii="新宋体" w:hAnsi="新宋体" w:eastAsia="新宋体"/>
          <w:b/>
          <w:bCs/>
          <w:szCs w:val="21"/>
        </w:rPr>
      </w:pPr>
      <w:r>
        <w:rPr>
          <w:rFonts w:hint="eastAsia" w:ascii="新宋体" w:hAnsi="新宋体" w:eastAsia="新宋体"/>
          <w:b/>
          <w:bCs/>
          <w:szCs w:val="21"/>
          <w:lang w:eastAsia="zh-CN"/>
        </w:rPr>
        <w:t>（</w:t>
      </w:r>
      <w:r>
        <w:rPr>
          <w:rFonts w:hint="eastAsia" w:ascii="新宋体" w:hAnsi="新宋体" w:eastAsia="新宋体"/>
          <w:b/>
          <w:bCs/>
          <w:szCs w:val="21"/>
          <w:lang w:val="en-US" w:eastAsia="zh-CN"/>
        </w:rPr>
        <w:t>7）</w:t>
      </w:r>
      <w:r>
        <w:rPr>
          <w:rFonts w:ascii="新宋体" w:hAnsi="新宋体" w:eastAsia="新宋体"/>
          <w:b/>
          <w:bCs/>
          <w:szCs w:val="21"/>
        </w:rPr>
        <w:t>实验内容</w:t>
      </w:r>
      <w:r>
        <w:rPr>
          <w:rFonts w:hint="eastAsia" w:ascii="新宋体" w:hAnsi="新宋体" w:eastAsia="新宋体"/>
          <w:b/>
          <w:bCs/>
          <w:szCs w:val="21"/>
          <w:lang w:val="en-US" w:eastAsia="zh-CN"/>
        </w:rPr>
        <w:t>2</w:t>
      </w:r>
      <w:r>
        <w:rPr>
          <w:rFonts w:ascii="新宋体" w:hAnsi="新宋体" w:eastAsia="新宋体"/>
          <w:b/>
          <w:bCs/>
          <w:szCs w:val="21"/>
        </w:rPr>
        <w:t>：</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ascii="新宋体" w:hAnsi="新宋体" w:eastAsia="新宋体"/>
          <w:szCs w:val="21"/>
        </w:rPr>
      </w:pPr>
      <w:r>
        <w:rPr>
          <w:rFonts w:ascii="新宋体" w:hAnsi="新宋体" w:eastAsia="新宋体"/>
          <w:szCs w:val="21"/>
        </w:rPr>
        <w:t>为此项设计加入一个可用于SignalTap II采样的独立的时钟输入端CLK。计数时钟可以低一点，而采样时钟可高一些，如选择</w:t>
      </w:r>
      <w:r>
        <w:rPr>
          <w:rFonts w:hint="eastAsia" w:ascii="新宋体" w:hAnsi="新宋体" w:eastAsia="新宋体"/>
          <w:szCs w:val="21"/>
        </w:rPr>
        <w:t>CLK</w:t>
      </w:r>
      <w:r>
        <w:rPr>
          <w:rFonts w:ascii="新宋体" w:hAnsi="新宋体" w:eastAsia="新宋体"/>
          <w:szCs w:val="21"/>
        </w:rPr>
        <w:t>=2MHz，并进行实时测试。</w:t>
      </w:r>
    </w:p>
    <w:p>
      <w:pPr>
        <w:spacing w:line="360" w:lineRule="auto"/>
        <w:ind w:left="355"/>
        <w:rPr>
          <w:rFonts w:ascii="新宋体" w:hAnsi="新宋体" w:eastAsia="新宋体"/>
          <w:b/>
          <w:bCs/>
          <w:szCs w:val="21"/>
        </w:rPr>
      </w:pPr>
      <w:r>
        <w:rPr>
          <w:rFonts w:hint="eastAsia" w:ascii="新宋体" w:hAnsi="新宋体" w:eastAsia="新宋体"/>
          <w:b/>
          <w:bCs/>
          <w:szCs w:val="21"/>
          <w:lang w:eastAsia="zh-CN"/>
        </w:rPr>
        <w:t>（</w:t>
      </w:r>
      <w:r>
        <w:rPr>
          <w:rFonts w:hint="eastAsia" w:ascii="新宋体" w:hAnsi="新宋体" w:eastAsia="新宋体"/>
          <w:b/>
          <w:bCs/>
          <w:szCs w:val="21"/>
          <w:lang w:val="en-US" w:eastAsia="zh-CN"/>
        </w:rPr>
        <w:t>8）</w:t>
      </w:r>
      <w:r>
        <w:rPr>
          <w:rFonts w:ascii="新宋体" w:hAnsi="新宋体" w:eastAsia="新宋体"/>
          <w:b/>
          <w:bCs/>
          <w:szCs w:val="21"/>
        </w:rPr>
        <w:t>实验内容</w:t>
      </w:r>
      <w:r>
        <w:rPr>
          <w:rFonts w:hint="eastAsia" w:ascii="新宋体" w:hAnsi="新宋体" w:eastAsia="新宋体"/>
          <w:b/>
          <w:bCs/>
          <w:szCs w:val="21"/>
          <w:lang w:val="en-US" w:eastAsia="zh-CN"/>
        </w:rPr>
        <w:t>3</w:t>
      </w:r>
      <w:r>
        <w:rPr>
          <w:rFonts w:ascii="新宋体" w:hAnsi="新宋体" w:eastAsia="新宋体"/>
          <w:b/>
          <w:bCs/>
          <w:szCs w:val="21"/>
        </w:rPr>
        <w:t>：</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ascii="新宋体" w:hAnsi="新宋体" w:eastAsia="新宋体"/>
          <w:szCs w:val="21"/>
        </w:rPr>
      </w:pPr>
      <w:r>
        <w:rPr>
          <w:rFonts w:ascii="新宋体" w:hAnsi="新宋体" w:eastAsia="新宋体"/>
          <w:szCs w:val="21"/>
        </w:rPr>
        <w:t>建立一个原理图工程，</w:t>
      </w:r>
      <w:r>
        <w:rPr>
          <w:rFonts w:hint="eastAsia" w:ascii="新宋体" w:hAnsi="新宋体" w:eastAsia="新宋体"/>
          <w:szCs w:val="21"/>
        </w:rPr>
        <w:t>转换</w:t>
      </w:r>
      <w:r>
        <w:rPr>
          <w:rFonts w:ascii="新宋体" w:hAnsi="新宋体" w:eastAsia="新宋体"/>
          <w:szCs w:val="21"/>
        </w:rPr>
        <w:t>原理图CNT</w:t>
      </w:r>
      <w:r>
        <w:rPr>
          <w:rFonts w:hint="eastAsia" w:ascii="新宋体" w:hAnsi="新宋体" w:eastAsia="新宋体"/>
          <w:szCs w:val="21"/>
        </w:rPr>
        <w:t>4</w:t>
      </w:r>
      <w:r>
        <w:rPr>
          <w:rFonts w:ascii="新宋体" w:hAnsi="新宋体" w:eastAsia="新宋体"/>
          <w:szCs w:val="21"/>
        </w:rPr>
        <w:t>元件。然后按照此图的连接方式完成设计。对此电路进行仿真，并说明此电路的功能特点。如何利用此电路设计一个不同模的计数器，或可预置的分频器? 最后在开发板上硬件实现，验证分频情况。</w:t>
      </w:r>
    </w:p>
    <w:p>
      <w:pPr>
        <w:numPr>
          <w:ilvl w:val="0"/>
          <w:numId w:val="0"/>
        </w:numPr>
        <w:spacing w:line="360" w:lineRule="auto"/>
        <w:ind w:firstLine="422" w:firstLineChars="200"/>
        <w:rPr>
          <w:rFonts w:ascii="新宋体" w:hAnsi="新宋体" w:eastAsia="新宋体"/>
          <w:b/>
          <w:bCs/>
          <w:szCs w:val="21"/>
        </w:rPr>
      </w:pPr>
      <w:r>
        <w:rPr>
          <w:rFonts w:hint="eastAsia" w:ascii="新宋体" w:hAnsi="新宋体" w:eastAsia="新宋体"/>
          <w:b/>
          <w:bCs/>
          <w:szCs w:val="21"/>
          <w:lang w:eastAsia="zh-CN"/>
        </w:rPr>
        <w:t>（</w:t>
      </w:r>
      <w:r>
        <w:rPr>
          <w:rFonts w:hint="eastAsia" w:ascii="新宋体" w:hAnsi="新宋体" w:eastAsia="新宋体"/>
          <w:b/>
          <w:bCs/>
          <w:szCs w:val="21"/>
          <w:lang w:val="en-US" w:eastAsia="zh-CN"/>
        </w:rPr>
        <w:t>9）</w:t>
      </w:r>
      <w:r>
        <w:rPr>
          <w:rFonts w:ascii="新宋体" w:hAnsi="新宋体" w:eastAsia="新宋体"/>
          <w:b/>
          <w:bCs/>
          <w:szCs w:val="21"/>
        </w:rPr>
        <w:t>实验报告：</w:t>
      </w:r>
    </w:p>
    <w:p>
      <w:pPr>
        <w:keepNext w:val="0"/>
        <w:keepLines w:val="0"/>
        <w:pageBreakBefore w:val="0"/>
        <w:widowControl w:val="0"/>
        <w:kinsoku/>
        <w:wordWrap/>
        <w:overflowPunct/>
        <w:topLinePunct w:val="0"/>
        <w:autoSpaceDE/>
        <w:autoSpaceDN/>
        <w:bidi w:val="0"/>
        <w:snapToGrid/>
        <w:spacing w:line="320" w:lineRule="atLeast"/>
        <w:ind w:left="0" w:leftChars="0" w:right="0" w:rightChars="0" w:firstLine="420" w:firstLineChars="200"/>
        <w:jc w:val="both"/>
        <w:textAlignment w:val="auto"/>
        <w:outlineLvl w:val="9"/>
        <w:rPr>
          <w:rFonts w:hint="eastAsia"/>
        </w:rPr>
      </w:pPr>
      <w:r>
        <w:rPr>
          <w:rFonts w:ascii="新宋体" w:hAnsi="新宋体" w:eastAsia="新宋体"/>
          <w:szCs w:val="21"/>
        </w:rPr>
        <w:t>将实验原理、设计过程、编译仿真波形和分析结果、硬件测试结果写进实验报告。</w:t>
      </w:r>
    </w:p>
    <w:p>
      <w:pPr>
        <w:numPr>
          <w:ilvl w:val="0"/>
          <w:numId w:val="0"/>
        </w:numPr>
        <w:spacing w:line="480" w:lineRule="auto"/>
        <w:ind w:firstLine="422" w:firstLineChars="200"/>
        <w:rPr>
          <w:b/>
          <w:bCs/>
        </w:rPr>
      </w:pPr>
      <w:r>
        <w:rPr>
          <w:rFonts w:hint="eastAsia"/>
          <w:b/>
          <w:bCs/>
          <w:lang w:eastAsia="zh-CN"/>
        </w:rPr>
        <w:t>（</w:t>
      </w:r>
      <w:r>
        <w:rPr>
          <w:rFonts w:hint="eastAsia"/>
          <w:b/>
          <w:bCs/>
          <w:lang w:val="en-US" w:eastAsia="zh-CN"/>
        </w:rPr>
        <w:t>10）</w:t>
      </w:r>
      <w:r>
        <w:rPr>
          <w:rFonts w:hint="eastAsia"/>
          <w:b/>
          <w:bCs/>
        </w:rPr>
        <w:t>实验任务</w:t>
      </w:r>
      <w:r>
        <w:rPr>
          <w:rFonts w:hint="eastAsia"/>
          <w:b/>
          <w:bCs/>
          <w:lang w:val="en-US" w:eastAsia="zh-CN"/>
        </w:rPr>
        <w:t>1</w:t>
      </w:r>
      <w:r>
        <w:rPr>
          <w:rFonts w:hint="eastAsia"/>
          <w:b/>
          <w:bCs/>
        </w:rPr>
        <w:t>：</w:t>
      </w:r>
    </w:p>
    <w:p>
      <w:pPr>
        <w:spacing w:line="360" w:lineRule="exact"/>
      </w:pPr>
      <w:r>
        <w:rPr>
          <w:rFonts w:hint="eastAsia"/>
        </w:rPr>
        <w:t xml:space="preserve">    把CLK时钟更改为利用主系统上连续时钟输入，利用单线一端连接主系统CLKB0端（J17)，另一端选择标注“9”的时钟源端，可从高到底选择时钟输入），</w:t>
      </w:r>
      <w:r>
        <w:rPr>
          <w:rFonts w:hint="eastAsia"/>
          <w:lang w:val="en-US" w:eastAsia="zh-CN"/>
        </w:rPr>
        <w:t>查表得到对应芯片型号的引脚，</w:t>
      </w:r>
      <w:r>
        <w:rPr>
          <w:rFonts w:hint="eastAsia"/>
        </w:rPr>
        <w:t>看计数情况。</w:t>
      </w:r>
    </w:p>
    <w:p>
      <w:pPr>
        <w:pStyle w:val="30"/>
        <w:spacing w:line="360" w:lineRule="exact"/>
        <w:jc w:val="both"/>
        <w:rPr>
          <w:sz w:val="21"/>
          <w:szCs w:val="21"/>
        </w:rPr>
      </w:pPr>
      <w:r>
        <w:rPr>
          <w:rFonts w:hint="eastAsia"/>
          <w:sz w:val="21"/>
          <w:szCs w:val="21"/>
        </w:rPr>
        <w:t>对于配置器件，如没有AS模式下载方式，可以通过sof文件转换成jic文件通过间接方式也可以对配置器件进行编程康芯给出间接配置方法可浏览文件夹“重要文件/FPGA_单片机_编程”。</w:t>
      </w:r>
    </w:p>
    <w:p>
      <w:pPr>
        <w:spacing w:line="360" w:lineRule="auto"/>
        <w:ind w:left="355"/>
        <w:rPr>
          <w:rFonts w:ascii="新宋体" w:hAnsi="新宋体" w:eastAsia="新宋体"/>
          <w:b/>
          <w:bCs/>
          <w:szCs w:val="21"/>
        </w:rPr>
      </w:pPr>
      <w:r>
        <w:rPr>
          <w:rFonts w:hint="eastAsia" w:ascii="Times New Roman" w:hAnsi="Times New Roman" w:eastAsia="宋体"/>
          <w:sz w:val="21"/>
          <w:szCs w:val="21"/>
        </w:rPr>
        <w:t xml:space="preserve"> </w:t>
      </w:r>
      <w:r>
        <w:rPr>
          <w:rFonts w:hint="eastAsia"/>
          <w:b/>
          <w:bCs/>
          <w:sz w:val="21"/>
          <w:szCs w:val="21"/>
          <w:lang w:eastAsia="zh-CN"/>
        </w:rPr>
        <w:t>（</w:t>
      </w:r>
      <w:r>
        <w:rPr>
          <w:rFonts w:hint="eastAsia"/>
          <w:b/>
          <w:bCs/>
          <w:sz w:val="21"/>
          <w:szCs w:val="21"/>
          <w:lang w:val="en-US" w:eastAsia="zh-CN"/>
        </w:rPr>
        <w:t>11）</w:t>
      </w:r>
      <w:r>
        <w:rPr>
          <w:rFonts w:ascii="新宋体" w:hAnsi="新宋体" w:eastAsia="新宋体"/>
          <w:b/>
          <w:bCs/>
          <w:szCs w:val="21"/>
        </w:rPr>
        <w:t>实验内容</w:t>
      </w:r>
      <w:r>
        <w:rPr>
          <w:rFonts w:hint="eastAsia" w:ascii="新宋体" w:hAnsi="新宋体" w:eastAsia="新宋体"/>
          <w:b/>
          <w:bCs/>
          <w:szCs w:val="21"/>
          <w:lang w:val="en-US" w:eastAsia="zh-CN"/>
        </w:rPr>
        <w:t>2</w:t>
      </w:r>
      <w:r>
        <w:rPr>
          <w:rFonts w:ascii="新宋体" w:hAnsi="新宋体" w:eastAsia="新宋体"/>
          <w:b/>
          <w:bCs/>
          <w:szCs w:val="21"/>
        </w:rPr>
        <w:t>：</w:t>
      </w:r>
    </w:p>
    <w:p>
      <w:pPr>
        <w:keepNext w:val="0"/>
        <w:keepLines w:val="0"/>
        <w:pageBreakBefore w:val="0"/>
        <w:widowControl w:val="0"/>
        <w:kinsoku/>
        <w:wordWrap/>
        <w:overflowPunct/>
        <w:topLinePunct w:val="0"/>
        <w:autoSpaceDE/>
        <w:autoSpaceDN/>
        <w:bidi w:val="0"/>
        <w:adjustRightInd/>
        <w:snapToGrid/>
        <w:spacing w:line="320" w:lineRule="exact"/>
        <w:ind w:left="357" w:leftChars="0" w:right="0" w:rightChars="0" w:firstLine="420" w:firstLineChars="200"/>
        <w:jc w:val="both"/>
        <w:textAlignment w:val="auto"/>
        <w:outlineLvl w:val="9"/>
        <w:rPr>
          <w:rFonts w:ascii="新宋体" w:hAnsi="新宋体" w:eastAsia="新宋体"/>
          <w:szCs w:val="21"/>
        </w:rPr>
      </w:pPr>
      <w:r>
        <w:rPr>
          <w:rFonts w:ascii="新宋体" w:hAnsi="新宋体" w:eastAsia="新宋体"/>
          <w:szCs w:val="21"/>
        </w:rPr>
        <w:t>从设计中去除SignalTap II，要求全程编译后，将生成的SOF文件转变成用于配置器件EPCS4的压缩的间接配置文件 *. jic，并使用USB-Blaster对实验板上的EPCS</w:t>
      </w:r>
      <w:r>
        <w:rPr>
          <w:rFonts w:hint="eastAsia" w:ascii="新宋体" w:hAnsi="新宋体" w:eastAsia="新宋体"/>
          <w:szCs w:val="21"/>
          <w:lang w:val="en-US" w:eastAsia="zh-CN"/>
        </w:rPr>
        <w:t>X</w:t>
      </w:r>
      <w:r>
        <w:rPr>
          <w:rFonts w:ascii="新宋体" w:hAnsi="新宋体" w:eastAsia="新宋体"/>
          <w:szCs w:val="21"/>
        </w:rPr>
        <w:t>进行编程，最后进行验证。编程和全程编译前，设定所有控制和参数。</w:t>
      </w:r>
    </w:p>
    <w:p>
      <w:pPr>
        <w:pStyle w:val="25"/>
        <w:spacing w:beforeLines="0" w:afterLines="0" w:line="360" w:lineRule="exact"/>
        <w:ind w:firstLine="315" w:firstLineChars="150"/>
        <w:jc w:val="both"/>
        <w:rPr>
          <w:rFonts w:ascii="仿宋" w:hAnsi="仿宋" w:eastAsia="仿宋" w:cs="仿宋"/>
          <w:sz w:val="21"/>
          <w:szCs w:val="21"/>
        </w:rPr>
      </w:pPr>
      <w:r>
        <w:rPr>
          <w:rFonts w:hint="eastAsia" w:ascii="Times New Roman" w:hAnsi="Times New Roman" w:eastAsia="宋体"/>
          <w:sz w:val="21"/>
          <w:szCs w:val="21"/>
        </w:rPr>
        <w:t xml:space="preserve">                       </w:t>
      </w:r>
      <w:r>
        <w:rPr>
          <w:rFonts w:hint="eastAsia" w:ascii="Times New Roman" w:hAnsi="Times New Roman" w:eastAsia="宋体"/>
          <w:b/>
          <w:bCs/>
          <w:sz w:val="32"/>
          <w:szCs w:val="32"/>
        </w:rPr>
        <w:t xml:space="preserve"> </w:t>
      </w:r>
    </w:p>
    <w:p>
      <w:pPr>
        <w:pStyle w:val="35"/>
        <w:spacing w:beforeLines="30" w:line="600" w:lineRule="auto"/>
        <w:rPr>
          <w:rFonts w:hAnsi="新宋体" w:eastAsia="新宋体"/>
          <w:b/>
          <w:sz w:val="28"/>
          <w:szCs w:val="28"/>
        </w:rPr>
      </w:pPr>
      <w:bookmarkStart w:id="17" w:name="_Toc492719223"/>
      <w:bookmarkStart w:id="18" w:name="_Toc145492662"/>
    </w:p>
    <w:p>
      <w:pPr>
        <w:pStyle w:val="35"/>
        <w:spacing w:beforeLines="30" w:line="600" w:lineRule="auto"/>
        <w:rPr>
          <w:rFonts w:hAnsi="新宋体" w:eastAsia="新宋体"/>
          <w:b/>
          <w:sz w:val="28"/>
          <w:szCs w:val="28"/>
        </w:rPr>
      </w:pPr>
    </w:p>
    <w:p>
      <w:pPr>
        <w:pStyle w:val="35"/>
        <w:spacing w:beforeLines="50"/>
        <w:rPr>
          <w:rFonts w:ascii="新宋体" w:hAnsi="新宋体" w:eastAsia="新宋体"/>
          <w:b/>
          <w:bCs/>
          <w:sz w:val="28"/>
          <w:szCs w:val="28"/>
        </w:rPr>
      </w:pPr>
      <w:r>
        <w:rPr>
          <w:rFonts w:hint="eastAsia" w:ascii="新宋体" w:hAnsi="新宋体" w:eastAsia="新宋体"/>
          <w:b/>
          <w:bCs/>
          <w:sz w:val="24"/>
          <w:szCs w:val="24"/>
        </w:rPr>
        <w:t>实验4.</w:t>
      </w:r>
      <w:r>
        <w:rPr>
          <w:rFonts w:hint="eastAsia" w:ascii="新宋体" w:hAnsi="新宋体" w:eastAsia="新宋体"/>
          <w:b/>
          <w:bCs/>
          <w:sz w:val="24"/>
          <w:szCs w:val="24"/>
          <w:lang w:val="en-US" w:eastAsia="zh-CN"/>
        </w:rPr>
        <w:t>2</w:t>
      </w:r>
      <w:r>
        <w:rPr>
          <w:rFonts w:hint="eastAsia" w:ascii="新宋体" w:hAnsi="新宋体" w:eastAsia="新宋体"/>
          <w:b/>
          <w:bCs/>
          <w:sz w:val="24"/>
          <w:szCs w:val="24"/>
        </w:rPr>
        <w:t xml:space="preserve">  </w:t>
      </w:r>
      <w:r>
        <w:rPr>
          <w:rFonts w:hint="eastAsia" w:ascii="新宋体" w:hAnsi="新宋体" w:eastAsia="新宋体"/>
          <w:b/>
          <w:bCs/>
          <w:sz w:val="28"/>
          <w:szCs w:val="28"/>
        </w:rPr>
        <w:t>7段译码器设计</w:t>
      </w:r>
    </w:p>
    <w:p>
      <w:pPr>
        <w:ind w:firstLine="417" w:firstLineChars="198"/>
        <w:rPr>
          <w:rFonts w:ascii="新宋体" w:hAnsi="新宋体" w:eastAsia="新宋体"/>
          <w:szCs w:val="21"/>
        </w:rPr>
      </w:pPr>
      <w:r>
        <w:rPr>
          <w:rFonts w:hint="eastAsia"/>
          <w:b/>
        </w:rPr>
        <w:t>实验</w:t>
      </w:r>
      <w:r>
        <w:rPr>
          <w:b/>
        </w:rPr>
        <w:t>系统</w:t>
      </w:r>
      <w:r>
        <w:rPr>
          <w:rFonts w:hint="eastAsia"/>
          <w:b/>
        </w:rPr>
        <w:t>演示示例(含实验指导pdf课件)：</w:t>
      </w:r>
      <w:r>
        <w:rPr>
          <w:rFonts w:hint="eastAsia" w:cs="Courier New"/>
          <w:b/>
          <w:bCs/>
        </w:rPr>
        <w:t>DEMO\EDA_DEMO\LED_DEMO\</w:t>
      </w:r>
      <w:r>
        <w:rPr>
          <w:b/>
        </w:rPr>
        <w:t xml:space="preserve"> </w:t>
      </w:r>
      <w:r>
        <w:rPr>
          <w:rFonts w:cs="Courier New"/>
          <w:b/>
          <w:bCs/>
        </w:rPr>
        <w:t>DEMO7_DECODER</w:t>
      </w:r>
    </w:p>
    <w:p>
      <w:pPr>
        <w:spacing w:line="360" w:lineRule="auto"/>
        <w:rPr>
          <w:rFonts w:ascii="新宋体" w:hAnsi="新宋体" w:eastAsia="新宋体"/>
          <w:b/>
          <w:bCs/>
          <w:spacing w:val="-4"/>
          <w:szCs w:val="21"/>
        </w:rPr>
      </w:pPr>
      <w:r>
        <w:rPr>
          <w:rFonts w:hint="eastAsia" w:ascii="新宋体" w:hAnsi="新宋体" w:eastAsia="新宋体"/>
          <w:b/>
          <w:bCs/>
          <w:szCs w:val="21"/>
        </w:rPr>
        <w:t>（1）实</w:t>
      </w:r>
      <w:r>
        <w:rPr>
          <w:rFonts w:hint="eastAsia" w:ascii="新宋体" w:hAnsi="新宋体" w:eastAsia="新宋体"/>
          <w:b/>
          <w:bCs/>
          <w:spacing w:val="-4"/>
          <w:szCs w:val="21"/>
        </w:rPr>
        <w:t>验目的：</w:t>
      </w:r>
    </w:p>
    <w:p>
      <w:pPr>
        <w:keepNext w:val="0"/>
        <w:keepLines w:val="0"/>
        <w:pageBreakBefore w:val="0"/>
        <w:widowControl w:val="0"/>
        <w:kinsoku/>
        <w:wordWrap/>
        <w:overflowPunct/>
        <w:topLinePunct w:val="0"/>
        <w:autoSpaceDE/>
        <w:autoSpaceDN/>
        <w:bidi w:val="0"/>
        <w:adjustRightInd/>
        <w:snapToGrid/>
        <w:spacing w:line="320" w:lineRule="exact"/>
        <w:ind w:left="416" w:leftChars="198" w:right="0" w:rightChars="0" w:firstLine="0" w:firstLineChars="0"/>
        <w:jc w:val="both"/>
        <w:textAlignment w:val="auto"/>
        <w:outlineLvl w:val="9"/>
        <w:rPr>
          <w:rFonts w:ascii="新宋体" w:hAnsi="新宋体" w:eastAsia="新宋体"/>
          <w:spacing w:val="-4"/>
          <w:szCs w:val="21"/>
        </w:rPr>
      </w:pPr>
      <w:r>
        <w:rPr>
          <w:rFonts w:hint="eastAsia" w:ascii="黑体" w:hAnsi="黑体" w:eastAsia="黑体" w:cs="黑体"/>
          <w:spacing w:val="-4"/>
          <w:szCs w:val="21"/>
          <w:lang w:val="en-US" w:eastAsia="zh-CN"/>
        </w:rPr>
        <w:t>1、</w:t>
      </w:r>
      <w:r>
        <w:rPr>
          <w:rFonts w:hint="eastAsia" w:ascii="新宋体" w:hAnsi="新宋体" w:eastAsia="新宋体"/>
          <w:spacing w:val="-4"/>
          <w:szCs w:val="21"/>
        </w:rPr>
        <w:t>学习7段数码显示译码器的硬件设计。</w:t>
      </w:r>
    </w:p>
    <w:p>
      <w:pPr>
        <w:spacing w:line="360" w:lineRule="auto"/>
        <w:rPr>
          <w:rFonts w:ascii="新宋体" w:hAnsi="新宋体" w:eastAsia="新宋体"/>
          <w:b/>
          <w:bCs/>
          <w:szCs w:val="21"/>
        </w:rPr>
      </w:pPr>
      <w:r>
        <w:rPr>
          <w:rFonts w:hint="eastAsia" w:ascii="新宋体" w:hAnsi="新宋体" w:eastAsia="新宋体"/>
          <w:b/>
          <w:bCs/>
          <w:szCs w:val="21"/>
        </w:rPr>
        <w:t>(2) 实验原理：</w:t>
      </w:r>
    </w:p>
    <w:p>
      <w:pPr>
        <w:spacing w:line="360" w:lineRule="exact"/>
        <w:ind w:firstLine="415" w:firstLineChars="198"/>
        <w:rPr>
          <w:rFonts w:ascii="新宋体" w:hAnsi="新宋体" w:eastAsia="新宋体"/>
          <w:szCs w:val="21"/>
        </w:rPr>
      </w:pPr>
      <w:r>
        <w:rPr>
          <w:rFonts w:hint="eastAsia" w:ascii="新宋体" w:hAnsi="新宋体" w:eastAsia="新宋体"/>
          <w:szCs w:val="21"/>
        </w:rPr>
        <w:drawing>
          <wp:anchor distT="0" distB="0" distL="114300" distR="114300" simplePos="0" relativeHeight="316224512" behindDoc="0" locked="0" layoutInCell="1" allowOverlap="1">
            <wp:simplePos x="0" y="0"/>
            <wp:positionH relativeFrom="column">
              <wp:posOffset>1341120</wp:posOffset>
            </wp:positionH>
            <wp:positionV relativeFrom="paragraph">
              <wp:posOffset>2304415</wp:posOffset>
            </wp:positionV>
            <wp:extent cx="5010150" cy="354965"/>
            <wp:effectExtent l="0" t="0" r="0" b="6985"/>
            <wp:wrapTopAndBottom/>
            <wp:docPr id="104"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70"/>
                    <pic:cNvPicPr>
                      <a:picLocks noChangeAspect="1"/>
                    </pic:cNvPicPr>
                  </pic:nvPicPr>
                  <pic:blipFill>
                    <a:blip r:embed="rId89" cstate="print"/>
                    <a:stretch>
                      <a:fillRect/>
                    </a:stretch>
                  </pic:blipFill>
                  <pic:spPr>
                    <a:xfrm>
                      <a:off x="0" y="0"/>
                      <a:ext cx="5010150" cy="354965"/>
                    </a:xfrm>
                    <a:prstGeom prst="rect">
                      <a:avLst/>
                    </a:prstGeom>
                    <a:noFill/>
                    <a:ln w="9525">
                      <a:noFill/>
                    </a:ln>
                  </pic:spPr>
                </pic:pic>
              </a:graphicData>
            </a:graphic>
          </wp:anchor>
        </w:drawing>
      </w:r>
      <w:r>
        <w:rPr>
          <w:rFonts w:hint="eastAsia" w:ascii="新宋体" w:hAnsi="新宋体" w:eastAsia="新宋体"/>
          <w:b/>
          <w:bCs/>
          <w:kern w:val="0"/>
          <w:szCs w:val="21"/>
        </w:rPr>
        <w:drawing>
          <wp:anchor distT="0" distB="0" distL="114300" distR="114300" simplePos="0" relativeHeight="316200960" behindDoc="0" locked="0" layoutInCell="1" allowOverlap="1">
            <wp:simplePos x="0" y="0"/>
            <wp:positionH relativeFrom="column">
              <wp:posOffset>190500</wp:posOffset>
            </wp:positionH>
            <wp:positionV relativeFrom="paragraph">
              <wp:posOffset>1867535</wp:posOffset>
            </wp:positionV>
            <wp:extent cx="1036320" cy="1254125"/>
            <wp:effectExtent l="0" t="0" r="11430" b="3175"/>
            <wp:wrapTopAndBottom/>
            <wp:docPr id="72" name="图片 106" descr="j6a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06" descr="j6a18"/>
                    <pic:cNvPicPr>
                      <a:picLocks noChangeAspect="1"/>
                    </pic:cNvPicPr>
                  </pic:nvPicPr>
                  <pic:blipFill>
                    <a:blip r:embed="rId90" cstate="print"/>
                    <a:stretch>
                      <a:fillRect/>
                    </a:stretch>
                  </pic:blipFill>
                  <pic:spPr>
                    <a:xfrm>
                      <a:off x="0" y="0"/>
                      <a:ext cx="1036320" cy="1254125"/>
                    </a:xfrm>
                    <a:prstGeom prst="rect">
                      <a:avLst/>
                    </a:prstGeom>
                    <a:noFill/>
                    <a:ln w="9525">
                      <a:noFill/>
                    </a:ln>
                  </pic:spPr>
                </pic:pic>
              </a:graphicData>
            </a:graphic>
          </wp:anchor>
        </w:drawing>
      </w:r>
      <w:r>
        <w:rPr>
          <w:rFonts w:hint="eastAsia" w:ascii="新宋体" w:hAnsi="新宋体" w:eastAsia="新宋体"/>
          <w:szCs w:val="21"/>
        </w:rPr>
        <w:t>7段数码是纯组合电路。通常的小规模专用IC，如74或4000系列的器件只能作十进制BCD码译码，然而数字系统中的数据处理和运算都是二进制的，所以输出表达都是十六进制的。为了满足十六进制数的译码显示，最方便的方法就是利用Verilog/VHDL译码程序在FPGA中来实现。所以首先要设计一段程序。该程序可按照case语句表述方法，再根据真值表写出程序。设输入的4位码为A[3:0]，输出控制7段共阴数码管（图4-</w:t>
      </w:r>
      <w:r>
        <w:rPr>
          <w:rFonts w:hint="eastAsia" w:ascii="新宋体" w:hAnsi="新宋体" w:eastAsia="新宋体"/>
          <w:szCs w:val="21"/>
          <w:lang w:val="en-US" w:eastAsia="zh-CN"/>
        </w:rPr>
        <w:t>1</w:t>
      </w:r>
      <w:r>
        <w:rPr>
          <w:rFonts w:hint="eastAsia" w:ascii="新宋体" w:hAnsi="新宋体" w:eastAsia="新宋体"/>
          <w:szCs w:val="21"/>
        </w:rPr>
        <w:t>）的7位数据为LED7S[6:0]。输出信号LED7S的7位分别接图4-3的共阴数码管的7个段，高位在左，低位在右。例如当LED7S输出为“</w:t>
      </w:r>
      <w:r>
        <w:rPr>
          <w:rFonts w:ascii="新宋体" w:hAnsi="新宋体" w:eastAsia="新宋体"/>
          <w:szCs w:val="21"/>
        </w:rPr>
        <w:t>1101101</w:t>
      </w:r>
      <w:r>
        <w:rPr>
          <w:rFonts w:hint="eastAsia" w:ascii="新宋体" w:hAnsi="新宋体" w:eastAsia="新宋体"/>
          <w:szCs w:val="21"/>
        </w:rPr>
        <w:t>”时，数码管的7个段g、f、e、d、c、b、a分别接1、1、0、1、1、0、1；接有高电平的段发亮，于是数码管显示“5”。这里没有考虑表示小数点的发光管，如果要考虑，需要增加段h，然后将LED7S改为8位输出。</w:t>
      </w:r>
    </w:p>
    <w:p>
      <w:pPr>
        <w:pStyle w:val="33"/>
        <w:spacing w:afterLines="0" w:line="360" w:lineRule="exact"/>
        <w:jc w:val="both"/>
        <w:rPr>
          <w:rFonts w:ascii="新宋体" w:hAnsi="新宋体" w:eastAsia="新宋体"/>
          <w:szCs w:val="18"/>
        </w:rPr>
      </w:pPr>
      <w:r>
        <w:rPr>
          <w:rFonts w:hint="eastAsia" w:ascii="新宋体" w:hAnsi="新宋体" w:eastAsia="新宋体"/>
          <w:szCs w:val="21"/>
        </w:rPr>
        <w:t xml:space="preserve">      </w:t>
      </w:r>
      <w:r>
        <w:rPr>
          <w:rFonts w:hint="eastAsia" w:ascii="新宋体" w:hAnsi="新宋体" w:eastAsia="新宋体"/>
          <w:szCs w:val="18"/>
        </w:rPr>
        <w:t xml:space="preserve">  图4-1                  图4-</w:t>
      </w:r>
      <w:r>
        <w:rPr>
          <w:rFonts w:hint="eastAsia" w:ascii="新宋体" w:hAnsi="新宋体" w:eastAsia="新宋体"/>
          <w:szCs w:val="18"/>
          <w:lang w:val="en-US" w:eastAsia="zh-CN"/>
        </w:rPr>
        <w:t>2</w:t>
      </w:r>
      <w:r>
        <w:rPr>
          <w:rFonts w:hint="eastAsia" w:ascii="新宋体" w:hAnsi="新宋体" w:eastAsia="新宋体"/>
          <w:szCs w:val="18"/>
        </w:rPr>
        <w:t xml:space="preserve">  7段译码器仿真波形</w:t>
      </w:r>
    </w:p>
    <w:p>
      <w:pPr>
        <w:spacing w:line="360" w:lineRule="auto"/>
        <w:rPr>
          <w:rFonts w:ascii="新宋体" w:hAnsi="新宋体" w:eastAsia="新宋体"/>
          <w:b/>
          <w:bCs/>
          <w:szCs w:val="21"/>
        </w:rPr>
      </w:pPr>
      <w:r>
        <w:rPr>
          <w:rFonts w:hint="eastAsia" w:ascii="新宋体" w:hAnsi="新宋体" w:eastAsia="新宋体"/>
          <w:b/>
          <w:bCs/>
          <w:szCs w:val="21"/>
        </w:rPr>
        <w:t>（3) 实验内容：</w:t>
      </w:r>
    </w:p>
    <w:p>
      <w:pPr>
        <w:spacing w:line="360" w:lineRule="exact"/>
        <w:ind w:firstLine="420" w:firstLineChars="200"/>
        <w:rPr>
          <w:rFonts w:ascii="新宋体" w:hAnsi="新宋体" w:eastAsia="新宋体"/>
          <w:szCs w:val="21"/>
        </w:rPr>
      </w:pPr>
      <w:r>
        <w:rPr>
          <w:rFonts w:hint="eastAsia" w:ascii="新宋体" w:hAnsi="新宋体" w:eastAsia="新宋体"/>
          <w:szCs w:val="21"/>
        </w:rPr>
        <w:t xml:space="preserve">将设计好的VHDL译码器程序在Quartus </w:t>
      </w:r>
      <w:r>
        <w:rPr>
          <w:rFonts w:ascii="新宋体" w:hAnsi="新宋体" w:eastAsia="新宋体"/>
          <w:szCs w:val="21"/>
        </w:rPr>
        <w:t>II</w:t>
      </w:r>
      <w:r>
        <w:rPr>
          <w:rFonts w:hint="eastAsia" w:ascii="新宋体" w:hAnsi="新宋体" w:eastAsia="新宋体"/>
          <w:szCs w:val="21"/>
        </w:rPr>
        <w:t>上进行编辑、编译、综合、适配、仿真，给出其所有信号的时序仿真波形。提示：设仿真激励信号时用输入总线的方式给出输入信号仿真数据，仿真波形图如图4-</w:t>
      </w:r>
      <w:r>
        <w:rPr>
          <w:rFonts w:hint="eastAsia" w:ascii="新宋体" w:hAnsi="新宋体" w:eastAsia="新宋体"/>
          <w:szCs w:val="21"/>
          <w:lang w:val="en-US" w:eastAsia="zh-CN"/>
        </w:rPr>
        <w:t>2</w:t>
      </w:r>
      <w:r>
        <w:rPr>
          <w:rFonts w:hint="eastAsia" w:ascii="新宋体" w:hAnsi="新宋体" w:eastAsia="新宋体"/>
          <w:szCs w:val="21"/>
        </w:rPr>
        <w:t>所示。</w:t>
      </w:r>
    </w:p>
    <w:p>
      <w:pPr>
        <w:snapToGrid w:val="0"/>
        <w:spacing w:line="276" w:lineRule="auto"/>
        <w:rPr>
          <w:rFonts w:hint="eastAsia" w:ascii="仿宋" w:hAnsi="仿宋" w:eastAsia="仿宋" w:cs="仿宋"/>
          <w:b w:val="0"/>
          <w:bCs w:val="0"/>
          <w:sz w:val="18"/>
          <w:szCs w:val="18"/>
        </w:rPr>
      </w:pPr>
      <w:r>
        <w:rPr>
          <w:rFonts w:hint="eastAsia" w:ascii="新宋体" w:hAnsi="新宋体" w:eastAsia="新宋体"/>
          <w:szCs w:val="21"/>
        </w:rPr>
        <w:t xml:space="preserve">    </w:t>
      </w:r>
      <w:r>
        <w:rPr>
          <w:rFonts w:hint="eastAsia" w:ascii="仿宋" w:hAnsi="仿宋" w:eastAsia="仿宋" w:cs="仿宋"/>
          <w:b w:val="0"/>
          <w:bCs w:val="0"/>
          <w:sz w:val="18"/>
          <w:szCs w:val="18"/>
        </w:rPr>
        <w:t xml:space="preserve"> 【例4-7】</w:t>
      </w:r>
    </w:p>
    <w:p>
      <w:pPr>
        <w:pStyle w:val="36"/>
        <w:spacing w:beforeLines="0" w:afterLines="0" w:line="240" w:lineRule="exact"/>
        <w:ind w:firstLine="540" w:firstLineChars="300"/>
        <w:jc w:val="both"/>
        <w:rPr>
          <w:rFonts w:hint="eastAsia" w:ascii="仿宋" w:hAnsi="仿宋" w:eastAsia="仿宋" w:cs="仿宋"/>
          <w:b w:val="0"/>
          <w:bCs w:val="0"/>
          <w:sz w:val="18"/>
          <w:szCs w:val="18"/>
          <w:lang w:val="en-US" w:eastAsia="zh-CN"/>
        </w:rPr>
      </w:pPr>
      <w:r>
        <w:rPr>
          <w:rFonts w:hint="eastAsia" w:ascii="仿宋" w:hAnsi="仿宋" w:eastAsia="仿宋" w:cs="仿宋"/>
          <w:b w:val="0"/>
          <w:bCs w:val="0"/>
          <w:sz w:val="18"/>
          <w:szCs w:val="18"/>
          <w:lang w:val="en-US" w:eastAsia="zh-CN"/>
        </w:rPr>
        <w:t>文本：</w:t>
      </w:r>
      <w:r>
        <w:rPr>
          <w:rFonts w:hint="eastAsia" w:ascii="仿宋" w:hAnsi="仿宋" w:eastAsia="仿宋" w:cs="仿宋"/>
          <w:b w:val="0"/>
          <w:bCs w:val="0"/>
          <w:sz w:val="18"/>
          <w:szCs w:val="18"/>
        </w:rPr>
        <w:t>DECL7S</w:t>
      </w:r>
    </w:p>
    <w:p>
      <w:pPr>
        <w:pStyle w:val="36"/>
        <w:spacing w:beforeLines="0" w:afterLines="0" w:line="360" w:lineRule="auto"/>
        <w:jc w:val="both"/>
        <w:rPr>
          <w:rFonts w:ascii="新宋体" w:hAnsi="新宋体" w:eastAsia="新宋体"/>
          <w:b/>
          <w:bCs/>
          <w:szCs w:val="21"/>
        </w:rPr>
      </w:pPr>
      <w:r>
        <w:rPr>
          <w:rFonts w:hint="eastAsia" w:ascii="新宋体" w:hAnsi="新宋体" w:eastAsia="新宋体"/>
          <w:b/>
          <w:bCs/>
          <w:szCs w:val="21"/>
          <w:lang w:eastAsia="zh-CN"/>
        </w:rPr>
        <w:t>（</w:t>
      </w:r>
      <w:r>
        <w:rPr>
          <w:rFonts w:hint="eastAsia" w:ascii="新宋体" w:hAnsi="新宋体" w:eastAsia="新宋体"/>
          <w:b/>
          <w:bCs/>
          <w:szCs w:val="21"/>
          <w:lang w:val="en-US" w:eastAsia="zh-CN"/>
        </w:rPr>
        <w:t>4）</w:t>
      </w:r>
      <w:r>
        <w:rPr>
          <w:rFonts w:hint="eastAsia" w:ascii="新宋体" w:hAnsi="新宋体" w:eastAsia="新宋体"/>
          <w:b/>
          <w:bCs/>
          <w:szCs w:val="21"/>
        </w:rPr>
        <w:t>引脚锁定：</w:t>
      </w:r>
    </w:p>
    <w:p>
      <w:pPr>
        <w:pStyle w:val="36"/>
        <w:spacing w:beforeLines="0" w:afterLines="0" w:line="360" w:lineRule="exact"/>
        <w:ind w:firstLine="630" w:firstLineChars="300"/>
        <w:jc w:val="both"/>
        <w:rPr>
          <w:rFonts w:ascii="新宋体" w:hAnsi="新宋体" w:eastAsia="新宋体"/>
          <w:szCs w:val="21"/>
        </w:rPr>
      </w:pPr>
      <w:r>
        <w:rPr>
          <w:rFonts w:hint="eastAsia" w:ascii="新宋体" w:hAnsi="新宋体" w:eastAsia="新宋体"/>
          <w:szCs w:val="21"/>
        </w:rPr>
        <w:t>引脚锁定及硬件测试。引脚锁定及硬件测试。建议选系统的实验电路模式6，用数码8显示译码输出(PIO46-PIO40)，键8、键7、键6和键5四位控制输入接(PIO13-PIO10)，硬件验证译码器的工作性能。</w:t>
      </w:r>
    </w:p>
    <w:p>
      <w:pPr>
        <w:spacing w:line="480" w:lineRule="auto"/>
        <w:rPr>
          <w:rFonts w:ascii="宋体" w:hAnsi="宋体"/>
          <w:b/>
          <w:szCs w:val="21"/>
        </w:rPr>
      </w:pPr>
      <w:r>
        <w:rPr>
          <w:rFonts w:hint="eastAsia" w:ascii="宋体" w:hAnsi="宋体"/>
          <w:b/>
          <w:szCs w:val="21"/>
        </w:rPr>
        <w:t>（5）实验现象</w:t>
      </w:r>
    </w:p>
    <w:p>
      <w:pPr>
        <w:pStyle w:val="36"/>
        <w:spacing w:beforeLines="0" w:afterLines="0" w:line="360" w:lineRule="exact"/>
        <w:jc w:val="both"/>
        <w:rPr>
          <w:rFonts w:ascii="新宋体" w:hAnsi="新宋体" w:eastAsia="新宋体"/>
          <w:szCs w:val="21"/>
        </w:rPr>
      </w:pPr>
      <w:r>
        <w:rPr>
          <w:rFonts w:hint="eastAsia" w:ascii="新宋体" w:hAnsi="新宋体" w:eastAsia="新宋体"/>
          <w:szCs w:val="21"/>
        </w:rPr>
        <w:t xml:space="preserve">    根据上面输入的A段输入四位信号，键5-键8，对照CASE语句，看数码8译码情况。</w:t>
      </w:r>
    </w:p>
    <w:p>
      <w:pPr>
        <w:spacing w:line="480" w:lineRule="auto"/>
        <w:rPr>
          <w:rFonts w:ascii="新宋体" w:hAnsi="新宋体" w:eastAsia="新宋体"/>
          <w:szCs w:val="21"/>
        </w:rPr>
      </w:pPr>
      <w:r>
        <w:rPr>
          <w:rFonts w:hint="eastAsia" w:ascii="新宋体" w:hAnsi="新宋体" w:eastAsia="新宋体"/>
          <w:b/>
          <w:bCs/>
          <w:szCs w:val="21"/>
        </w:rPr>
        <w:t>（6）实验任务1</w:t>
      </w:r>
      <w:r>
        <w:rPr>
          <w:rFonts w:hint="eastAsia" w:ascii="新宋体" w:hAnsi="新宋体" w:eastAsia="新宋体"/>
          <w:szCs w:val="21"/>
        </w:rPr>
        <w:t>：</w:t>
      </w:r>
    </w:p>
    <w:p>
      <w:pPr>
        <w:spacing w:line="360" w:lineRule="exact"/>
        <w:ind w:firstLine="420" w:firstLineChars="200"/>
        <w:rPr>
          <w:rFonts w:ascii="新宋体" w:hAnsi="新宋体" w:eastAsia="新宋体"/>
          <w:szCs w:val="21"/>
        </w:rPr>
      </w:pPr>
      <w:r>
        <w:rPr>
          <w:rFonts w:hint="eastAsia" w:ascii="新宋体" w:hAnsi="新宋体" w:eastAsia="新宋体"/>
          <w:szCs w:val="21"/>
        </w:rPr>
        <w:t>用例化语句,连接成顶层设计电路（用VHDL表述），用一个4位二进制加法计数器（例4-2），模块DECL7S即为例实体元件，重复以上实验过程。注意图tmp是4位总线，led是7位总线。对于引脚锁定和实验，建议选电路图2-9 共阴数码管，模式6，用数码8显示译码输出。</w:t>
      </w:r>
    </w:p>
    <w:p>
      <w:pPr>
        <w:numPr>
          <w:ilvl w:val="0"/>
          <w:numId w:val="13"/>
        </w:numPr>
        <w:spacing w:line="480" w:lineRule="auto"/>
        <w:jc w:val="left"/>
        <w:rPr>
          <w:rFonts w:ascii="新宋体" w:hAnsi="新宋体" w:eastAsia="新宋体"/>
          <w:b/>
          <w:bCs/>
          <w:szCs w:val="21"/>
        </w:rPr>
      </w:pPr>
      <w:r>
        <w:rPr>
          <w:rFonts w:hint="eastAsia" w:ascii="新宋体" w:hAnsi="新宋体" w:eastAsia="新宋体"/>
          <w:b/>
          <w:bCs/>
          <w:szCs w:val="21"/>
        </w:rPr>
        <w:t>实验报告：</w:t>
      </w:r>
    </w:p>
    <w:p>
      <w:pPr>
        <w:spacing w:line="360" w:lineRule="exact"/>
        <w:ind w:firstLine="420" w:firstLineChars="200"/>
        <w:jc w:val="left"/>
        <w:rPr>
          <w:rFonts w:ascii="新宋体" w:hAnsi="新宋体" w:eastAsia="新宋体"/>
          <w:iCs/>
          <w:szCs w:val="21"/>
        </w:rPr>
      </w:pPr>
      <w:r>
        <w:rPr>
          <w:rFonts w:hint="eastAsia" w:ascii="新宋体" w:hAnsi="新宋体" w:eastAsia="新宋体"/>
          <w:szCs w:val="21"/>
        </w:rPr>
        <w:t>根据以上的实验内容写出实验报告，包括程序设计、软件编译、仿真分析、硬件测试和实验过程；设计程序、程序分析报告、仿真波形图及其分析报告。</w:t>
      </w:r>
    </w:p>
    <w:p>
      <w:pPr>
        <w:pStyle w:val="35"/>
        <w:spacing w:beforeLines="30" w:line="600" w:lineRule="auto"/>
        <w:rPr>
          <w:rFonts w:hAnsi="新宋体" w:eastAsia="新宋体"/>
          <w:b/>
          <w:sz w:val="28"/>
          <w:szCs w:val="28"/>
        </w:rPr>
      </w:pPr>
    </w:p>
    <w:p>
      <w:pPr>
        <w:pStyle w:val="35"/>
        <w:spacing w:beforeLines="30" w:line="600" w:lineRule="auto"/>
        <w:rPr>
          <w:rFonts w:eastAsia="新宋体"/>
          <w:b/>
          <w:sz w:val="28"/>
          <w:szCs w:val="28"/>
        </w:rPr>
      </w:pPr>
      <w:r>
        <w:rPr>
          <w:rFonts w:hAnsi="新宋体" w:eastAsia="新宋体"/>
          <w:b/>
          <w:sz w:val="28"/>
          <w:szCs w:val="28"/>
        </w:rPr>
        <w:t>实验</w:t>
      </w:r>
      <w:r>
        <w:rPr>
          <w:rFonts w:eastAsia="新宋体"/>
          <w:b/>
          <w:sz w:val="28"/>
          <w:szCs w:val="28"/>
        </w:rPr>
        <w:t>4</w:t>
      </w:r>
      <w:r>
        <w:rPr>
          <w:rFonts w:hint="eastAsia" w:eastAsia="新宋体"/>
          <w:b/>
          <w:sz w:val="28"/>
          <w:szCs w:val="28"/>
        </w:rPr>
        <w:t>.</w:t>
      </w:r>
      <w:r>
        <w:rPr>
          <w:rFonts w:hint="eastAsia" w:eastAsia="新宋体"/>
          <w:b/>
          <w:sz w:val="28"/>
          <w:szCs w:val="28"/>
          <w:lang w:val="en-US" w:eastAsia="zh-CN"/>
        </w:rPr>
        <w:t>3</w:t>
      </w:r>
      <w:r>
        <w:rPr>
          <w:rFonts w:hint="eastAsia" w:hAnsi="新宋体" w:eastAsia="新宋体"/>
          <w:b/>
          <w:sz w:val="28"/>
          <w:szCs w:val="28"/>
        </w:rPr>
        <w:t xml:space="preserve">  </w:t>
      </w:r>
      <w:r>
        <w:rPr>
          <w:rFonts w:hint="eastAsia" w:hAnsi="新宋体" w:eastAsia="新宋体"/>
          <w:b/>
          <w:sz w:val="28"/>
          <w:szCs w:val="28"/>
          <w:lang w:val="en-US" w:eastAsia="zh-CN"/>
        </w:rPr>
        <w:t>十六进制</w:t>
      </w:r>
      <w:r>
        <w:rPr>
          <w:rFonts w:hAnsi="新宋体" w:eastAsia="新宋体"/>
          <w:b/>
          <w:sz w:val="28"/>
          <w:szCs w:val="28"/>
        </w:rPr>
        <w:t>七段译码</w:t>
      </w:r>
      <w:bookmarkEnd w:id="17"/>
      <w:bookmarkEnd w:id="18"/>
      <w:r>
        <w:rPr>
          <w:rFonts w:hAnsi="新宋体" w:eastAsia="新宋体"/>
          <w:b/>
          <w:sz w:val="28"/>
          <w:szCs w:val="28"/>
        </w:rPr>
        <w:t>设计</w:t>
      </w:r>
      <w:r>
        <w:rPr>
          <w:rFonts w:eastAsia="新宋体"/>
          <w:b/>
          <w:sz w:val="28"/>
          <w:szCs w:val="28"/>
        </w:rPr>
        <w:tab/>
      </w:r>
    </w:p>
    <w:p>
      <w:pPr>
        <w:spacing w:line="360" w:lineRule="exact"/>
        <w:ind w:firstLine="422" w:firstLineChars="200"/>
        <w:rPr>
          <w:b/>
          <w:bCs/>
        </w:rPr>
      </w:pPr>
      <w:r>
        <w:rPr>
          <w:rFonts w:ascii="黑体" w:hAnsi="黑体" w:eastAsia="黑体" w:cs="黑体"/>
          <w:b/>
          <w:bCs/>
          <w:szCs w:val="21"/>
        </w:rPr>
        <mc:AlternateContent>
          <mc:Choice Requires="wps">
            <w:drawing>
              <wp:anchor distT="0" distB="0" distL="114300" distR="114300" simplePos="0" relativeHeight="251668480" behindDoc="0" locked="0" layoutInCell="1" allowOverlap="1">
                <wp:simplePos x="0" y="0"/>
                <wp:positionH relativeFrom="column">
                  <wp:posOffset>2724785</wp:posOffset>
                </wp:positionH>
                <wp:positionV relativeFrom="paragraph">
                  <wp:posOffset>360680</wp:posOffset>
                </wp:positionV>
                <wp:extent cx="3771900" cy="1198880"/>
                <wp:effectExtent l="0" t="0" r="0" b="1270"/>
                <wp:wrapSquare wrapText="bothSides"/>
                <wp:docPr id="44" name="Text Box 31"/>
                <wp:cNvGraphicFramePr/>
                <a:graphic xmlns:a="http://schemas.openxmlformats.org/drawingml/2006/main">
                  <a:graphicData uri="http://schemas.microsoft.com/office/word/2010/wordprocessingShape">
                    <wps:wsp>
                      <wps:cNvSpPr txBox="1"/>
                      <wps:spPr>
                        <a:xfrm>
                          <a:off x="0" y="0"/>
                          <a:ext cx="3771900" cy="1198880"/>
                        </a:xfrm>
                        <a:prstGeom prst="rect">
                          <a:avLst/>
                        </a:prstGeom>
                        <a:solidFill>
                          <a:srgbClr val="FFFFFF"/>
                        </a:solidFill>
                        <a:ln w="9525">
                          <a:noFill/>
                        </a:ln>
                        <a:effectLst/>
                      </wps:spPr>
                      <wps:txbx>
                        <w:txbxContent>
                          <w:p>
                            <w:pPr>
                              <w:jc w:val="center"/>
                              <w:rPr>
                                <w:sz w:val="18"/>
                              </w:rPr>
                            </w:pPr>
                            <w:r>
                              <w:rPr>
                                <w:rFonts w:hint="eastAsia"/>
                                <w:sz w:val="18"/>
                              </w:rPr>
                              <w:drawing>
                                <wp:inline distT="0" distB="0" distL="114300" distR="114300">
                                  <wp:extent cx="3580765" cy="751205"/>
                                  <wp:effectExtent l="0" t="0" r="635" b="10795"/>
                                  <wp:docPr id="144" name="图片 177" descr="7段原理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77" descr="7段原理图"/>
                                          <pic:cNvPicPr>
                                            <a:picLocks noChangeAspect="1"/>
                                          </pic:cNvPicPr>
                                        </pic:nvPicPr>
                                        <pic:blipFill>
                                          <a:blip r:embed="rId91"/>
                                          <a:stretch>
                                            <a:fillRect/>
                                          </a:stretch>
                                        </pic:blipFill>
                                        <pic:spPr>
                                          <a:xfrm>
                                            <a:off x="0" y="0"/>
                                            <a:ext cx="3580765" cy="751205"/>
                                          </a:xfrm>
                                          <a:prstGeom prst="rect">
                                            <a:avLst/>
                                          </a:prstGeom>
                                          <a:noFill/>
                                          <a:ln w="9525">
                                            <a:noFill/>
                                          </a:ln>
                                        </pic:spPr>
                                      </pic:pic>
                                    </a:graphicData>
                                  </a:graphic>
                                </wp:inline>
                              </w:drawing>
                            </w:r>
                          </w:p>
                          <w:p>
                            <w:pPr>
                              <w:jc w:val="center"/>
                              <w:rPr>
                                <w:sz w:val="18"/>
                                <w:szCs w:val="18"/>
                              </w:rPr>
                            </w:pPr>
                            <w:r>
                              <w:rPr>
                                <w:rFonts w:hint="eastAsia"/>
                                <w:sz w:val="18"/>
                                <w:szCs w:val="18"/>
                              </w:rPr>
                              <w:t>图4-</w:t>
                            </w:r>
                            <w:r>
                              <w:rPr>
                                <w:rFonts w:hint="eastAsia"/>
                                <w:sz w:val="18"/>
                                <w:szCs w:val="18"/>
                                <w:lang w:val="en-US" w:eastAsia="zh-CN"/>
                              </w:rPr>
                              <w:t>3</w:t>
                            </w:r>
                            <w:r>
                              <w:rPr>
                                <w:rFonts w:hint="eastAsia"/>
                                <w:sz w:val="18"/>
                                <w:szCs w:val="18"/>
                              </w:rPr>
                              <w:t xml:space="preserve"> 原理图示意图</w:t>
                            </w:r>
                          </w:p>
                          <w:p>
                            <w:pPr>
                              <w:jc w:val="center"/>
                              <w:rPr>
                                <w:sz w:val="18"/>
                              </w:rPr>
                            </w:pPr>
                          </w:p>
                        </w:txbxContent>
                      </wps:txbx>
                      <wps:bodyPr wrap="square" upright="1"/>
                    </wps:wsp>
                  </a:graphicData>
                </a:graphic>
              </wp:anchor>
            </w:drawing>
          </mc:Choice>
          <mc:Fallback>
            <w:pict>
              <v:shape id="Text Box 31" o:spid="_x0000_s1026" o:spt="202" type="#_x0000_t202" style="position:absolute;left:0pt;margin-left:214.55pt;margin-top:28.4pt;height:94.4pt;width:297pt;mso-wrap-distance-bottom:0pt;mso-wrap-distance-left:9pt;mso-wrap-distance-right:9pt;mso-wrap-distance-top:0pt;z-index:251668480;mso-width-relative:page;mso-height-relative:page;" fillcolor="#FFFFFF" filled="t" stroked="f" coordsize="21600,21600" o:gfxdata="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Da&#10;KhLA2QAAAAsBAAAPAAAAAAAAAAEAIAAAACIAAABkcnMvZG93bnJldi54bWxQSwECFAAUAAAACACH&#10;TuJAfRlWSbEBAABQAwAADgAAAAAAAAABACAAAAAoAQAAZHJzL2Uyb0RvYy54bWxQSwUGAAAAAAYA&#10;BgBZAQAASwUAAAAA&#10;">
                <v:fill on="t" focussize="0,0"/>
                <v:stroke on="f"/>
                <v:imagedata o:title=""/>
                <o:lock v:ext="edit" aspectratio="f"/>
                <v:textbox>
                  <w:txbxContent>
                    <w:p>
                      <w:pPr>
                        <w:jc w:val="center"/>
                        <w:rPr>
                          <w:sz w:val="18"/>
                        </w:rPr>
                      </w:pPr>
                      <w:r>
                        <w:rPr>
                          <w:rFonts w:hint="eastAsia"/>
                          <w:sz w:val="18"/>
                        </w:rPr>
                        <w:drawing>
                          <wp:inline distT="0" distB="0" distL="114300" distR="114300">
                            <wp:extent cx="3580765" cy="751205"/>
                            <wp:effectExtent l="0" t="0" r="635" b="10795"/>
                            <wp:docPr id="144" name="图片 177" descr="7段原理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77" descr="7段原理图"/>
                                    <pic:cNvPicPr>
                                      <a:picLocks noChangeAspect="1"/>
                                    </pic:cNvPicPr>
                                  </pic:nvPicPr>
                                  <pic:blipFill>
                                    <a:blip r:embed="rId91"/>
                                    <a:stretch>
                                      <a:fillRect/>
                                    </a:stretch>
                                  </pic:blipFill>
                                  <pic:spPr>
                                    <a:xfrm>
                                      <a:off x="0" y="0"/>
                                      <a:ext cx="3580765" cy="751205"/>
                                    </a:xfrm>
                                    <a:prstGeom prst="rect">
                                      <a:avLst/>
                                    </a:prstGeom>
                                    <a:noFill/>
                                    <a:ln w="9525">
                                      <a:noFill/>
                                    </a:ln>
                                  </pic:spPr>
                                </pic:pic>
                              </a:graphicData>
                            </a:graphic>
                          </wp:inline>
                        </w:drawing>
                      </w:r>
                    </w:p>
                    <w:p>
                      <w:pPr>
                        <w:jc w:val="center"/>
                        <w:rPr>
                          <w:sz w:val="18"/>
                          <w:szCs w:val="18"/>
                        </w:rPr>
                      </w:pPr>
                      <w:r>
                        <w:rPr>
                          <w:rFonts w:hint="eastAsia"/>
                          <w:sz w:val="18"/>
                          <w:szCs w:val="18"/>
                        </w:rPr>
                        <w:t>图4-</w:t>
                      </w:r>
                      <w:r>
                        <w:rPr>
                          <w:rFonts w:hint="eastAsia"/>
                          <w:sz w:val="18"/>
                          <w:szCs w:val="18"/>
                          <w:lang w:val="en-US" w:eastAsia="zh-CN"/>
                        </w:rPr>
                        <w:t>3</w:t>
                      </w:r>
                      <w:r>
                        <w:rPr>
                          <w:rFonts w:hint="eastAsia"/>
                          <w:sz w:val="18"/>
                          <w:szCs w:val="18"/>
                        </w:rPr>
                        <w:t xml:space="preserve"> 原理图示意图</w:t>
                      </w:r>
                    </w:p>
                    <w:p>
                      <w:pPr>
                        <w:jc w:val="center"/>
                        <w:rPr>
                          <w:sz w:val="18"/>
                        </w:rPr>
                      </w:pPr>
                    </w:p>
                  </w:txbxContent>
                </v:textbox>
                <w10:wrap type="square"/>
              </v:shape>
            </w:pict>
          </mc:Fallback>
        </mc:AlternateContent>
      </w:r>
      <w:r>
        <w:rPr>
          <w:rFonts w:hint="eastAsia" w:ascii="新宋体" w:hAnsi="新宋体" w:eastAsia="新宋体"/>
          <w:b/>
          <w:bCs/>
          <w:szCs w:val="21"/>
        </w:rPr>
        <w:t xml:space="preserve"> </w:t>
      </w:r>
      <w:r>
        <w:rPr>
          <w:rFonts w:hint="eastAsia"/>
          <w:b/>
          <w:bCs/>
        </w:rPr>
        <w:t>实验指导路径：DEMO\EDA_DEMO\LED_DEMO\DEMO2_4Bit_COUNTER_7SEG</w:t>
      </w:r>
    </w:p>
    <w:p>
      <w:pPr>
        <w:spacing w:line="360" w:lineRule="auto"/>
        <w:ind w:firstLine="355"/>
        <w:rPr>
          <w:rFonts w:ascii="新宋体" w:hAnsi="新宋体" w:eastAsia="新宋体"/>
          <w:b/>
          <w:bCs/>
          <w:szCs w:val="21"/>
        </w:rPr>
      </w:pPr>
      <w:r>
        <w:rPr>
          <w:rFonts w:hint="eastAsia" w:ascii="新宋体" w:hAnsi="新宋体" w:eastAsia="新宋体"/>
          <w:b/>
          <w:bCs/>
          <w:szCs w:val="21"/>
        </w:rPr>
        <w:t>（1）</w:t>
      </w:r>
      <w:r>
        <w:rPr>
          <w:rFonts w:ascii="新宋体" w:hAnsi="新宋体" w:eastAsia="新宋体"/>
          <w:b/>
          <w:bCs/>
          <w:szCs w:val="21"/>
        </w:rPr>
        <w:t>实验目的：</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357" w:leftChars="0" w:right="0" w:rightChars="0"/>
        <w:jc w:val="both"/>
        <w:textAlignment w:val="auto"/>
        <w:outlineLvl w:val="9"/>
        <w:rPr>
          <w:rFonts w:ascii="新宋体" w:hAnsi="新宋体" w:eastAsia="新宋体"/>
          <w:szCs w:val="21"/>
        </w:rPr>
      </w:pPr>
      <w:r>
        <w:rPr>
          <w:rFonts w:hint="eastAsia" w:ascii="新宋体" w:hAnsi="新宋体" w:eastAsia="新宋体"/>
          <w:szCs w:val="21"/>
          <w:lang w:val="en-US" w:eastAsia="zh-CN"/>
        </w:rPr>
        <w:t>1、</w:t>
      </w:r>
      <w:r>
        <w:rPr>
          <w:rFonts w:ascii="新宋体" w:hAnsi="新宋体" w:eastAsia="新宋体"/>
          <w:szCs w:val="21"/>
        </w:rPr>
        <w:t>熟悉Quartus II的文本设计流程全过程，学习计数器的设计、仿真和硬件测试。掌握原理图与文本混合设计方法。</w:t>
      </w:r>
    </w:p>
    <w:p>
      <w:pPr>
        <w:keepNext w:val="0"/>
        <w:keepLines w:val="0"/>
        <w:pageBreakBefore w:val="0"/>
        <w:widowControl w:val="0"/>
        <w:numPr>
          <w:ilvl w:val="0"/>
          <w:numId w:val="12"/>
        </w:numPr>
        <w:kinsoku/>
        <w:wordWrap/>
        <w:overflowPunct/>
        <w:topLinePunct w:val="0"/>
        <w:autoSpaceDE/>
        <w:autoSpaceDN/>
        <w:bidi w:val="0"/>
        <w:adjustRightInd/>
        <w:snapToGrid/>
        <w:spacing w:line="320" w:lineRule="exact"/>
        <w:ind w:left="0" w:leftChars="0" w:right="0" w:rightChars="0" w:firstLine="357" w:firstLineChars="0"/>
        <w:jc w:val="both"/>
        <w:textAlignment w:val="auto"/>
        <w:outlineLvl w:val="9"/>
        <w:rPr>
          <w:rFonts w:ascii="新宋体" w:hAnsi="新宋体" w:eastAsia="新宋体"/>
          <w:szCs w:val="21"/>
        </w:rPr>
      </w:pPr>
      <w:r>
        <w:rPr>
          <w:rFonts w:hint="eastAsia" w:ascii="新宋体" w:hAnsi="新宋体" w:eastAsia="新宋体"/>
          <w:szCs w:val="21"/>
        </w:rPr>
        <w:t>了解CASE语句的设计方法</w:t>
      </w:r>
    </w:p>
    <w:p>
      <w:pPr>
        <w:keepNext w:val="0"/>
        <w:keepLines w:val="0"/>
        <w:pageBreakBefore w:val="0"/>
        <w:widowControl w:val="0"/>
        <w:numPr>
          <w:ilvl w:val="0"/>
          <w:numId w:val="12"/>
        </w:numPr>
        <w:kinsoku/>
        <w:wordWrap/>
        <w:overflowPunct/>
        <w:topLinePunct w:val="0"/>
        <w:autoSpaceDE/>
        <w:autoSpaceDN/>
        <w:bidi w:val="0"/>
        <w:adjustRightInd/>
        <w:snapToGrid/>
        <w:spacing w:line="320" w:lineRule="exact"/>
        <w:ind w:left="0" w:leftChars="0" w:right="0" w:rightChars="0" w:firstLine="357" w:firstLineChars="0"/>
        <w:jc w:val="both"/>
        <w:textAlignment w:val="auto"/>
        <w:outlineLvl w:val="9"/>
        <w:rPr>
          <w:rFonts w:ascii="新宋体" w:hAnsi="新宋体" w:eastAsia="新宋体"/>
          <w:szCs w:val="21"/>
        </w:rPr>
      </w:pPr>
      <w:r>
        <w:rPr>
          <w:rFonts w:hint="eastAsia" w:ascii="新宋体" w:hAnsi="新宋体" w:eastAsia="新宋体"/>
          <w:szCs w:val="21"/>
        </w:rPr>
        <w:t>掌握原理图与文本混合的设计方法</w:t>
      </w:r>
    </w:p>
    <w:p>
      <w:pPr>
        <w:spacing w:line="360" w:lineRule="auto"/>
        <w:ind w:left="355"/>
        <w:rPr>
          <w:rFonts w:ascii="新宋体" w:hAnsi="新宋体" w:eastAsia="新宋体"/>
          <w:szCs w:val="21"/>
        </w:rPr>
      </w:pPr>
      <w:r>
        <w:rPr>
          <w:rFonts w:hint="eastAsia" w:ascii="新宋体" w:hAnsi="新宋体" w:eastAsia="新宋体"/>
          <w:b/>
          <w:bCs/>
          <w:szCs w:val="21"/>
        </w:rPr>
        <w:t>（2）</w:t>
      </w:r>
      <w:r>
        <w:rPr>
          <w:rFonts w:ascii="新宋体" w:hAnsi="新宋体" w:eastAsia="新宋体"/>
          <w:b/>
          <w:bCs/>
          <w:szCs w:val="21"/>
        </w:rPr>
        <w:t>实验原理：</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ascii="新宋体" w:hAnsi="新宋体" w:eastAsia="新宋体"/>
          <w:szCs w:val="21"/>
        </w:rPr>
      </w:pPr>
      <w:r>
        <w:rPr>
          <w:rFonts w:hint="eastAsia" w:ascii="新宋体" w:hAnsi="新宋体" w:eastAsia="新宋体"/>
          <w:szCs w:val="21"/>
        </w:rPr>
        <w:t>实验4.1已经完成4位计数器，输出连接主系统已有的</w:t>
      </w:r>
      <w:r>
        <w:rPr>
          <w:rFonts w:hint="eastAsia" w:ascii="新宋体" w:hAnsi="新宋体" w:eastAsia="新宋体"/>
          <w:szCs w:val="21"/>
          <w:lang w:val="en-US" w:eastAsia="zh-CN"/>
        </w:rPr>
        <w:t>实验4.3</w:t>
      </w:r>
      <w:r>
        <w:rPr>
          <w:rFonts w:hint="eastAsia" w:ascii="新宋体" w:hAnsi="新宋体" w:eastAsia="新宋体"/>
          <w:szCs w:val="21"/>
        </w:rPr>
        <w:t>译码器，那么这个实验译码器自己设计，利用4位计数器连接7段译码，数码管进行显示控制，如图4-1。利用一个输出四位二进制计数器作为七段译码器的输入端，输出利用CASE语句对数码a、b、c、d、e、f、g进行点亮，‘0’不亮，‘1’亮。</w:t>
      </w:r>
    </w:p>
    <w:p>
      <w:pPr>
        <w:spacing w:line="360" w:lineRule="exact"/>
        <w:ind w:firstLine="420" w:firstLineChars="200"/>
        <w:rPr>
          <w:rFonts w:ascii="仿宋" w:hAnsi="仿宋" w:eastAsia="仿宋" w:cs="仿宋"/>
          <w:szCs w:val="21"/>
        </w:rPr>
      </w:pPr>
      <w:r>
        <w:rPr>
          <w:rFonts w:hint="eastAsia" w:ascii="仿宋" w:hAnsi="仿宋" w:eastAsia="仿宋" w:cs="仿宋"/>
          <w:szCs w:val="21"/>
        </w:rPr>
        <w:t>例【4-</w:t>
      </w:r>
      <w:r>
        <w:rPr>
          <w:rFonts w:hint="eastAsia" w:ascii="仿宋" w:hAnsi="仿宋" w:eastAsia="仿宋" w:cs="仿宋"/>
          <w:szCs w:val="21"/>
          <w:lang w:val="en-US" w:eastAsia="zh-CN"/>
        </w:rPr>
        <w:t>3</w:t>
      </w:r>
      <w:r>
        <w:rPr>
          <w:rFonts w:hint="eastAsia" w:ascii="仿宋" w:hAnsi="仿宋" w:eastAsia="仿宋" w:cs="仿宋"/>
          <w:szCs w:val="21"/>
        </w:rPr>
        <w:t>】：</w:t>
      </w:r>
    </w:p>
    <w:p>
      <w:pPr>
        <w:spacing w:line="260" w:lineRule="exact"/>
        <w:ind w:firstLine="420" w:firstLineChars="200"/>
        <w:rPr>
          <w:rFonts w:ascii="仿宋" w:hAnsi="仿宋" w:eastAsia="仿宋" w:cs="仿宋"/>
          <w:sz w:val="18"/>
          <w:szCs w:val="18"/>
        </w:rPr>
      </w:pPr>
      <w:r>
        <w:rPr>
          <w:rFonts w:hint="eastAsia" w:ascii="仿宋" w:hAnsi="仿宋" w:eastAsia="仿宋" w:cs="仿宋"/>
          <w:szCs w:val="21"/>
        </w:rPr>
        <w:t xml:space="preserve"> </w:t>
      </w:r>
      <w:r>
        <w:rPr>
          <w:rFonts w:hint="eastAsia" w:ascii="仿宋" w:hAnsi="仿宋" w:eastAsia="仿宋" w:cs="仿宋"/>
          <w:szCs w:val="21"/>
          <w:lang w:val="en-US" w:eastAsia="zh-CN"/>
        </w:rPr>
        <w:t>文本文件：</w:t>
      </w:r>
      <w:r>
        <w:rPr>
          <w:rFonts w:hint="eastAsia" w:ascii="仿宋" w:hAnsi="仿宋" w:eastAsia="仿宋" w:cs="仿宋"/>
          <w:sz w:val="18"/>
          <w:szCs w:val="18"/>
        </w:rPr>
        <w:t>DECL7S</w:t>
      </w:r>
    </w:p>
    <w:p>
      <w:pPr>
        <w:numPr>
          <w:ilvl w:val="0"/>
          <w:numId w:val="14"/>
        </w:numPr>
        <w:spacing w:line="360" w:lineRule="auto"/>
        <w:ind w:firstLine="355"/>
        <w:rPr>
          <w:rFonts w:ascii="新宋体" w:hAnsi="新宋体" w:eastAsia="新宋体"/>
          <w:b/>
          <w:bCs/>
          <w:szCs w:val="21"/>
        </w:rPr>
      </w:pPr>
      <w:r>
        <w:rPr>
          <w:rFonts w:ascii="新宋体" w:hAnsi="新宋体" w:eastAsia="新宋体"/>
          <w:b/>
          <w:bCs/>
          <w:szCs w:val="21"/>
        </w:rPr>
        <w:t>实验</w:t>
      </w:r>
      <w:r>
        <w:rPr>
          <w:rFonts w:hint="eastAsia" w:ascii="新宋体" w:hAnsi="新宋体" w:eastAsia="新宋体"/>
          <w:b/>
          <w:bCs/>
          <w:szCs w:val="21"/>
        </w:rPr>
        <w:t>步骤</w:t>
      </w:r>
      <w:r>
        <w:rPr>
          <w:rFonts w:ascii="新宋体" w:hAnsi="新宋体" w:eastAsia="新宋体"/>
          <w:b/>
          <w:bCs/>
          <w:szCs w:val="21"/>
        </w:rPr>
        <w:t>1：</w:t>
      </w:r>
    </w:p>
    <w:p>
      <w:pPr>
        <w:keepNext w:val="0"/>
        <w:keepLines w:val="0"/>
        <w:pageBreakBefore w:val="0"/>
        <w:widowControl w:val="0"/>
        <w:kinsoku/>
        <w:wordWrap/>
        <w:overflowPunct/>
        <w:topLinePunct w:val="0"/>
        <w:autoSpaceDE/>
        <w:autoSpaceDN/>
        <w:bidi w:val="0"/>
        <w:adjustRightInd/>
        <w:snapToGrid/>
        <w:spacing w:line="320" w:lineRule="exact"/>
        <w:ind w:left="355" w:right="0" w:rightChars="0" w:firstLine="420" w:firstLineChars="200"/>
        <w:jc w:val="both"/>
        <w:textAlignment w:val="auto"/>
        <w:outlineLvl w:val="9"/>
        <w:rPr>
          <w:rFonts w:ascii="新宋体" w:hAnsi="新宋体" w:eastAsia="新宋体"/>
          <w:szCs w:val="21"/>
        </w:rPr>
      </w:pPr>
      <w:r>
        <w:rPr>
          <w:rFonts w:ascii="新宋体" w:hAnsi="新宋体" w:eastAsia="新宋体"/>
          <w:szCs w:val="21"/>
        </w:rPr>
        <w:t>对程序进行编辑、编译、综合、适配、仿真。说明例中各语句的作用。给出其所有信号的时序仿真波</w:t>
      </w:r>
    </w:p>
    <w:p>
      <w:pPr>
        <w:keepNext w:val="0"/>
        <w:keepLines w:val="0"/>
        <w:pageBreakBefore w:val="0"/>
        <w:widowControl w:val="0"/>
        <w:kinsoku/>
        <w:wordWrap/>
        <w:overflowPunct/>
        <w:topLinePunct w:val="0"/>
        <w:autoSpaceDE/>
        <w:autoSpaceDN/>
        <w:bidi w:val="0"/>
        <w:adjustRightInd/>
        <w:snapToGrid/>
        <w:spacing w:line="320" w:lineRule="exact"/>
        <w:ind w:right="0" w:rightChars="0"/>
        <w:jc w:val="both"/>
        <w:textAlignment w:val="auto"/>
        <w:outlineLvl w:val="9"/>
        <w:rPr>
          <w:rFonts w:ascii="新宋体" w:hAnsi="新宋体" w:eastAsia="新宋体"/>
          <w:szCs w:val="21"/>
        </w:rPr>
      </w:pPr>
      <w:r>
        <w:rPr>
          <w:rFonts w:ascii="新宋体" w:hAnsi="新宋体" w:eastAsia="新宋体"/>
          <w:szCs w:val="21"/>
        </w:rPr>
        <w:t>形，根据波形详细描述此设计的功能特点，包括RST、</w:t>
      </w:r>
      <w:r>
        <w:rPr>
          <w:rFonts w:ascii="新宋体" w:hAnsi="新宋体" w:eastAsia="新宋体"/>
          <w:color w:val="000000"/>
          <w:szCs w:val="21"/>
        </w:rPr>
        <w:t>CLK等信号等异步和同步特</w:t>
      </w:r>
      <w:r>
        <w:rPr>
          <w:rFonts w:ascii="新宋体" w:hAnsi="新宋体" w:eastAsia="新宋体"/>
          <w:szCs w:val="21"/>
        </w:rPr>
        <w:t>性。查阅编译后的计数器的时序特点，从时序仿真图和编译报告中了解计数时钟输入至计数数据输出的延时情况，包括设定不同优化约束后的改善情况以及当选择不同FPGA后的延时情况，给出分析报告。</w:t>
      </w:r>
    </w:p>
    <w:p>
      <w:pPr>
        <w:numPr>
          <w:ilvl w:val="0"/>
          <w:numId w:val="14"/>
        </w:numPr>
        <w:spacing w:line="360" w:lineRule="auto"/>
        <w:ind w:firstLine="355"/>
        <w:rPr>
          <w:rFonts w:ascii="新宋体" w:hAnsi="新宋体" w:eastAsia="新宋体"/>
          <w:b/>
          <w:bCs/>
          <w:szCs w:val="21"/>
        </w:rPr>
      </w:pPr>
      <w:r>
        <w:rPr>
          <w:rFonts w:hint="eastAsia" w:ascii="新宋体" w:hAnsi="新宋体" w:eastAsia="新宋体"/>
          <w:b/>
          <w:bCs/>
          <w:szCs w:val="21"/>
        </w:rPr>
        <w:t>引脚锁定</w:t>
      </w:r>
      <w:r>
        <w:rPr>
          <w:rFonts w:ascii="新宋体" w:hAnsi="新宋体" w:eastAsia="新宋体"/>
          <w:b/>
          <w:bCs/>
          <w:szCs w:val="21"/>
        </w:rPr>
        <w:t>：</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ascii="新宋体" w:hAnsi="新宋体" w:eastAsia="新宋体"/>
          <w:szCs w:val="21"/>
        </w:rPr>
      </w:pPr>
      <w:r>
        <w:rPr>
          <w:rFonts w:hint="eastAsia" w:ascii="新宋体" w:hAnsi="新宋体" w:eastAsia="新宋体"/>
          <w:szCs w:val="21"/>
        </w:rPr>
        <w:t>采用</w:t>
      </w:r>
      <w:r>
        <w:rPr>
          <w:rFonts w:ascii="新宋体" w:hAnsi="新宋体" w:eastAsia="新宋体"/>
          <w:szCs w:val="21"/>
        </w:rPr>
        <w:t>不同方式锁定引脚并硬件下载测试。</w:t>
      </w:r>
      <w:r>
        <w:rPr>
          <w:rFonts w:hint="eastAsia" w:ascii="新宋体" w:hAnsi="新宋体" w:eastAsia="新宋体"/>
          <w:szCs w:val="21"/>
        </w:rPr>
        <w:t>选择模式2，键1作为复位接PIO48，键2为时钟输入接PIO49，</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jc w:val="both"/>
        <w:textAlignment w:val="auto"/>
        <w:outlineLvl w:val="9"/>
        <w:rPr>
          <w:rFonts w:ascii="新宋体" w:hAnsi="新宋体" w:eastAsia="新宋体"/>
          <w:szCs w:val="21"/>
        </w:rPr>
      </w:pPr>
      <w:r>
        <w:rPr>
          <w:rFonts w:hint="eastAsia" w:ascii="新宋体" w:hAnsi="新宋体" w:eastAsia="新宋体"/>
          <w:szCs w:val="21"/>
        </w:rPr>
        <w:t>输出选择数码5接PIO16~PIO22，查表</w:t>
      </w:r>
      <w:r>
        <w:rPr>
          <w:rFonts w:ascii="新宋体" w:hAnsi="新宋体" w:eastAsia="新宋体"/>
          <w:szCs w:val="21"/>
        </w:rPr>
        <w:t>引脚锁定后进行编译、下载和硬件测试实验。将实验过程和实验结果写进实验报告。硬件实验中，注意测试所有控制信号和显示信号，包括RST</w:t>
      </w:r>
      <w:r>
        <w:rPr>
          <w:rFonts w:hint="eastAsia" w:ascii="新宋体" w:hAnsi="新宋体" w:eastAsia="新宋体"/>
          <w:szCs w:val="21"/>
        </w:rPr>
        <w:t>、CLK</w:t>
      </w:r>
      <w:r>
        <w:rPr>
          <w:rFonts w:ascii="新宋体" w:hAnsi="新宋体" w:eastAsia="新宋体"/>
          <w:szCs w:val="21"/>
        </w:rPr>
        <w:t>等的同步、异步特性，进位信号等。时钟CLK换不同输入：手动有抖动或无抖动键输入，</w:t>
      </w:r>
      <w:r>
        <w:rPr>
          <w:rFonts w:hint="eastAsia" w:ascii="新宋体" w:hAnsi="新宋体" w:eastAsia="新宋体"/>
          <w:szCs w:val="21"/>
        </w:rPr>
        <w:t>或主系统统上</w:t>
      </w:r>
      <w:r>
        <w:rPr>
          <w:rFonts w:ascii="新宋体" w:hAnsi="新宋体" w:eastAsia="新宋体"/>
          <w:szCs w:val="21"/>
        </w:rPr>
        <w:t>1Hz或4Hz时钟脉冲输入。</w:t>
      </w:r>
      <w:r>
        <w:rPr>
          <w:rFonts w:hint="eastAsia" w:ascii="新宋体" w:hAnsi="新宋体" w:eastAsia="新宋体"/>
          <w:szCs w:val="21"/>
        </w:rPr>
        <w:t>.</w:t>
      </w:r>
    </w:p>
    <w:p>
      <w:pPr>
        <w:spacing w:line="360" w:lineRule="auto"/>
        <w:rPr>
          <w:rFonts w:ascii="新宋体" w:hAnsi="新宋体" w:eastAsia="新宋体"/>
          <w:b/>
          <w:bCs/>
          <w:szCs w:val="21"/>
        </w:rPr>
      </w:pPr>
      <w:r>
        <w:rPr>
          <w:rFonts w:hint="eastAsia" w:ascii="新宋体" w:hAnsi="新宋体" w:eastAsia="新宋体"/>
          <w:szCs w:val="21"/>
        </w:rPr>
        <w:t xml:space="preserve">   </w:t>
      </w:r>
      <w:r>
        <w:rPr>
          <w:rFonts w:hint="eastAsia" w:ascii="新宋体" w:hAnsi="新宋体" w:eastAsia="新宋体"/>
          <w:b/>
          <w:bCs/>
          <w:szCs w:val="21"/>
        </w:rPr>
        <w:t>（5）</w:t>
      </w:r>
      <w:r>
        <w:rPr>
          <w:rFonts w:hint="eastAsia" w:ascii="新宋体" w:hAnsi="新宋体" w:eastAsia="新宋体"/>
          <w:b/>
          <w:bCs/>
          <w:szCs w:val="21"/>
          <w:lang w:val="en-US" w:eastAsia="zh-CN"/>
        </w:rPr>
        <w:t>下载测试</w:t>
      </w:r>
      <w:r>
        <w:rPr>
          <w:rFonts w:hint="eastAsia" w:ascii="新宋体" w:hAnsi="新宋体" w:eastAsia="新宋体"/>
          <w:b/>
          <w:bCs/>
          <w:szCs w:val="21"/>
        </w:rPr>
        <w:t>：</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jc w:val="both"/>
        <w:textAlignment w:val="auto"/>
        <w:outlineLvl w:val="9"/>
        <w:rPr>
          <w:rFonts w:ascii="新宋体" w:hAnsi="新宋体" w:eastAsia="新宋体"/>
          <w:szCs w:val="21"/>
        </w:rPr>
      </w:pPr>
      <w:r>
        <w:rPr>
          <w:rFonts w:hint="eastAsia" w:ascii="新宋体" w:hAnsi="新宋体" w:eastAsia="新宋体"/>
          <w:szCs w:val="21"/>
        </w:rPr>
        <w:t xml:space="preserve">    </w:t>
      </w:r>
      <w:r>
        <w:rPr>
          <w:rFonts w:hint="eastAsia"/>
          <w:szCs w:val="21"/>
        </w:rPr>
        <w:t>编译下载后，复位主系统，</w:t>
      </w:r>
      <w:r>
        <w:rPr>
          <w:rFonts w:hint="eastAsia" w:ascii="新宋体" w:hAnsi="新宋体" w:eastAsia="新宋体"/>
          <w:szCs w:val="21"/>
        </w:rPr>
        <w:t>数码</w:t>
      </w:r>
      <w:r>
        <w:rPr>
          <w:rFonts w:hint="eastAsia" w:ascii="新宋体" w:hAnsi="新宋体" w:eastAsia="新宋体"/>
          <w:szCs w:val="21"/>
          <w:lang w:val="en-US" w:eastAsia="zh-CN"/>
        </w:rPr>
        <w:t>2</w:t>
      </w:r>
      <w:r>
        <w:rPr>
          <w:rFonts w:hint="eastAsia" w:ascii="新宋体" w:hAnsi="新宋体" w:eastAsia="新宋体"/>
          <w:szCs w:val="21"/>
        </w:rPr>
        <w:t>，随着时钟的输入，显示0-F循环显示。</w:t>
      </w:r>
    </w:p>
    <w:p>
      <w:pPr>
        <w:pStyle w:val="23"/>
        <w:spacing w:line="600" w:lineRule="auto"/>
        <w:ind w:firstLine="0" w:firstLineChars="0"/>
        <w:rPr>
          <w:rFonts w:ascii="宋体" w:hAnsi="宋体" w:cs="宋体"/>
          <w:b/>
          <w:bCs/>
          <w:sz w:val="28"/>
          <w:szCs w:val="28"/>
        </w:rPr>
      </w:pPr>
      <w:r>
        <w:rPr>
          <w:rFonts w:hint="eastAsia" w:ascii="宋体" w:hAnsi="宋体" w:cs="宋体"/>
          <w:b/>
          <w:bCs/>
          <w:sz w:val="28"/>
          <w:szCs w:val="28"/>
        </w:rPr>
        <w:t>实验4.</w:t>
      </w:r>
      <w:r>
        <w:rPr>
          <w:rFonts w:hint="eastAsia" w:ascii="宋体" w:hAnsi="宋体" w:cs="宋体"/>
          <w:b/>
          <w:bCs/>
          <w:sz w:val="28"/>
          <w:szCs w:val="28"/>
          <w:lang w:val="en-US" w:eastAsia="zh-CN"/>
        </w:rPr>
        <w:t>4</w:t>
      </w:r>
      <w:r>
        <w:rPr>
          <w:rFonts w:hint="eastAsia" w:ascii="宋体" w:hAnsi="宋体" w:cs="宋体"/>
          <w:b/>
          <w:bCs/>
          <w:sz w:val="28"/>
          <w:szCs w:val="28"/>
        </w:rPr>
        <w:t xml:space="preserve">  多路选择器设计</w:t>
      </w:r>
    </w:p>
    <w:p>
      <w:pPr>
        <w:pStyle w:val="23"/>
        <w:spacing w:line="360" w:lineRule="exact"/>
        <w:ind w:firstLine="422" w:firstLineChars="200"/>
        <w:rPr>
          <w:rFonts w:ascii="Tahoma" w:hAnsi="Tahoma" w:cs="Tahoma"/>
          <w:b/>
          <w:bCs/>
          <w:sz w:val="21"/>
          <w:szCs w:val="21"/>
        </w:rPr>
      </w:pPr>
      <w:r>
        <w:rPr>
          <w:rFonts w:hint="eastAsia"/>
          <w:b/>
          <w:bCs/>
          <w:sz w:val="21"/>
          <w:szCs w:val="21"/>
        </w:rPr>
        <w:t>实验路径</w:t>
      </w:r>
      <w:r>
        <w:rPr>
          <w:rFonts w:hint="eastAsia"/>
          <w:sz w:val="21"/>
          <w:szCs w:val="21"/>
        </w:rPr>
        <w:t>：</w:t>
      </w:r>
      <w:r>
        <w:rPr>
          <w:rFonts w:ascii="Tahoma" w:hAnsi="Tahoma" w:cs="Tahoma"/>
          <w:b/>
          <w:bCs/>
          <w:sz w:val="21"/>
          <w:szCs w:val="21"/>
        </w:rPr>
        <w:t>DEMO\EDA_DEMO\LED_DEMO\DEMO3_MUX41</w:t>
      </w:r>
    </w:p>
    <w:p>
      <w:pPr>
        <w:numPr>
          <w:ilvl w:val="0"/>
          <w:numId w:val="0"/>
        </w:numPr>
        <w:spacing w:line="360" w:lineRule="auto"/>
        <w:ind w:firstLine="422" w:firstLineChars="200"/>
        <w:rPr>
          <w:b/>
          <w:bCs/>
          <w:szCs w:val="21"/>
        </w:rPr>
      </w:pPr>
      <w:bookmarkStart w:id="19" w:name="_Toc492718356"/>
      <w:bookmarkStart w:id="20" w:name="_Toc145492663"/>
      <w:r>
        <w:rPr>
          <w:rFonts w:hint="eastAsia"/>
          <w:b/>
          <w:bCs/>
          <w:szCs w:val="21"/>
          <w:lang w:eastAsia="zh-CN"/>
        </w:rPr>
        <w:t>（</w:t>
      </w:r>
      <w:r>
        <w:rPr>
          <w:rFonts w:hint="eastAsia"/>
          <w:b/>
          <w:bCs/>
          <w:szCs w:val="21"/>
          <w:lang w:val="en-US" w:eastAsia="zh-CN"/>
        </w:rPr>
        <w:t>1）</w:t>
      </w:r>
      <w:r>
        <w:rPr>
          <w:rFonts w:hint="eastAsia"/>
          <w:b/>
          <w:bCs/>
          <w:szCs w:val="21"/>
        </w:rPr>
        <w:t>实验目的：</w:t>
      </w:r>
    </w:p>
    <w:p>
      <w:pPr>
        <w:keepNext w:val="0"/>
        <w:keepLines w:val="0"/>
        <w:pageBreakBefore w:val="0"/>
        <w:widowControl w:val="0"/>
        <w:kinsoku/>
        <w:wordWrap/>
        <w:overflowPunct/>
        <w:topLinePunct w:val="0"/>
        <w:autoSpaceDE/>
        <w:autoSpaceDN/>
        <w:bidi w:val="0"/>
        <w:snapToGrid/>
        <w:spacing w:line="320" w:lineRule="exact"/>
        <w:ind w:left="0" w:leftChars="0" w:right="0" w:rightChars="0" w:firstLine="420" w:firstLineChars="200"/>
        <w:jc w:val="both"/>
        <w:textAlignment w:val="auto"/>
        <w:outlineLvl w:val="9"/>
        <w:rPr>
          <w:szCs w:val="21"/>
        </w:rPr>
      </w:pPr>
      <w:r>
        <w:rPr>
          <w:rFonts w:hint="eastAsia" w:ascii="黑体" w:hAnsi="黑体" w:eastAsia="黑体" w:cs="黑体"/>
          <w:szCs w:val="21"/>
          <w:lang w:val="en-US" w:eastAsia="zh-CN"/>
        </w:rPr>
        <w:t>1、</w:t>
      </w:r>
      <w:r>
        <w:rPr>
          <w:rFonts w:hint="eastAsia"/>
          <w:szCs w:val="21"/>
        </w:rPr>
        <w:t xml:space="preserve">进一步熟悉Quartus </w:t>
      </w:r>
      <w:r>
        <w:rPr>
          <w:szCs w:val="21"/>
        </w:rPr>
        <w:t>II</w:t>
      </w:r>
      <w:r>
        <w:rPr>
          <w:rFonts w:hint="eastAsia"/>
          <w:szCs w:val="21"/>
        </w:rPr>
        <w:t>的文本设计流程，组合电路的设计仿真和硬件测试。</w:t>
      </w:r>
    </w:p>
    <w:p>
      <w:pPr>
        <w:pStyle w:val="30"/>
        <w:keepNext w:val="0"/>
        <w:keepLines w:val="0"/>
        <w:pageBreakBefore w:val="0"/>
        <w:widowControl w:val="0"/>
        <w:kinsoku/>
        <w:wordWrap/>
        <w:overflowPunct/>
        <w:topLinePunct w:val="0"/>
        <w:autoSpaceDE/>
        <w:autoSpaceDN/>
        <w:bidi w:val="0"/>
        <w:snapToGrid/>
        <w:spacing w:line="320" w:lineRule="exact"/>
        <w:ind w:left="0" w:leftChars="0" w:right="0" w:rightChars="0" w:firstLine="420" w:firstLineChars="200"/>
        <w:jc w:val="both"/>
        <w:textAlignment w:val="auto"/>
        <w:outlineLvl w:val="9"/>
        <w:rPr>
          <w:sz w:val="21"/>
          <w:szCs w:val="21"/>
        </w:rPr>
      </w:pPr>
      <w:r>
        <w:rPr>
          <w:rFonts w:hint="eastAsia"/>
          <w:sz w:val="21"/>
          <w:szCs w:val="21"/>
          <w:lang w:val="en-US" w:eastAsia="zh-CN"/>
        </w:rPr>
        <w:t>2、</w:t>
      </w:r>
      <w:r>
        <w:rPr>
          <w:rFonts w:hint="eastAsia"/>
          <w:sz w:val="21"/>
          <w:szCs w:val="21"/>
        </w:rPr>
        <w:t>掌握</w:t>
      </w:r>
      <w:r>
        <w:rPr>
          <w:rFonts w:hint="eastAsia"/>
          <w:sz w:val="21"/>
          <w:szCs w:val="21"/>
          <w:lang w:val="en-US" w:eastAsia="zh-CN"/>
        </w:rPr>
        <w:t>硬件描述语言</w:t>
      </w:r>
      <w:r>
        <w:rPr>
          <w:rFonts w:hint="eastAsia"/>
          <w:sz w:val="21"/>
          <w:szCs w:val="21"/>
        </w:rPr>
        <w:t>对于组合电路描述的核心语法规则、基本设计方法和与之相关的逻辑电路设计经验。</w:t>
      </w:r>
    </w:p>
    <w:p>
      <w:pPr>
        <w:numPr>
          <w:ilvl w:val="0"/>
          <w:numId w:val="0"/>
        </w:numPr>
        <w:spacing w:line="360" w:lineRule="auto"/>
        <w:ind w:firstLine="422" w:firstLineChars="200"/>
        <w:rPr>
          <w:b/>
          <w:bCs/>
          <w:szCs w:val="21"/>
        </w:rPr>
      </w:pPr>
      <w:r>
        <w:rPr>
          <w:rFonts w:hint="eastAsia"/>
          <w:b/>
          <w:bCs/>
          <w:szCs w:val="21"/>
          <w:lang w:eastAsia="zh-CN"/>
        </w:rPr>
        <w:t>（</w:t>
      </w:r>
      <w:r>
        <w:rPr>
          <w:rFonts w:hint="eastAsia"/>
          <w:b/>
          <w:bCs/>
          <w:szCs w:val="21"/>
          <w:lang w:val="en-US" w:eastAsia="zh-CN"/>
        </w:rPr>
        <w:t>2）</w:t>
      </w:r>
      <w:r>
        <w:rPr>
          <w:rFonts w:hint="eastAsia"/>
          <w:b/>
          <w:bCs/>
          <w:szCs w:val="21"/>
        </w:rPr>
        <w:t>实验原理：</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left"/>
        <w:textAlignment w:val="auto"/>
        <w:outlineLvl w:val="9"/>
        <w:rPr>
          <w:rFonts w:ascii="仿宋" w:hAnsi="仿宋" w:eastAsia="仿宋" w:cs="仿宋"/>
        </w:rPr>
      </w:pPr>
      <w:r>
        <w:rPr>
          <w:rFonts w:hint="eastAsia"/>
        </w:rPr>
        <w:t>四选一多路选择器的电路模型如图4-</w:t>
      </w:r>
      <w:r>
        <w:rPr>
          <w:rFonts w:hint="eastAsia"/>
          <w:lang w:val="en-US" w:eastAsia="zh-CN"/>
        </w:rPr>
        <w:t>4</w:t>
      </w:r>
      <w:r>
        <w:rPr>
          <w:rFonts w:hint="eastAsia"/>
        </w:rPr>
        <w:t>所示，</w:t>
      </w:r>
      <w:r>
        <w:rPr>
          <w:rFonts w:hint="eastAsia"/>
          <w:spacing w:val="-6"/>
        </w:rPr>
        <w:t>图中的a、b、c、d是4个输入端口；s1和s0</w:t>
      </w:r>
      <w:r>
        <w:rPr>
          <w:rFonts w:hint="eastAsia"/>
        </w:rPr>
        <w:t>为通道选择控制信号端，y为输出端。当s1和s0取值分别为00、01、10和11时，输出端y将分别输出来自输入口a</w:t>
      </w:r>
      <w:r>
        <w:rPr>
          <w:rFonts w:hint="eastAsia"/>
          <w:spacing w:val="-6"/>
        </w:rPr>
        <w:t>、b、c、d的数据。图中显示，当a、b、c、d四个输入口分别输入不同频率信号时，针对选通控制端s1、s0的不同电平选择，则输出端y有对应的信号输出</w:t>
      </w:r>
      <w:r>
        <w:rPr>
          <w:rFonts w:hint="eastAsia"/>
          <w:szCs w:val="21"/>
        </w:rPr>
        <w:t xml:space="preserve">利用Quartus </w:t>
      </w:r>
      <w:r>
        <w:rPr>
          <w:szCs w:val="21"/>
        </w:rPr>
        <w:t>II</w:t>
      </w:r>
      <w:r>
        <w:rPr>
          <w:rFonts w:hint="eastAsia"/>
          <w:szCs w:val="21"/>
        </w:rPr>
        <w:t xml:space="preserve">完成4选1多路选择器的文本编辑输入。                                                                   </w:t>
      </w:r>
      <w:r>
        <w:rPr>
          <w:rFonts w:hint="eastAsia"/>
        </w:rPr>
        <w:t>根据此电路的功能要求，可得到相应的逻辑描述</w:t>
      </w:r>
      <w:r>
        <w:rPr>
          <w:rFonts w:hint="eastAsia"/>
          <w:lang w:eastAsia="zh-CN"/>
        </w:rPr>
        <w:t>，</w:t>
      </w:r>
      <w:r>
        <w:rPr>
          <w:rFonts w:hint="eastAsia"/>
          <w:lang w:val="en-US" w:eastAsia="zh-CN"/>
        </w:rPr>
        <w:t>此例中，4组数据的获得通过时钟分频出4组数据来驱动扬声器的发声的高低。</w:t>
      </w:r>
    </w:p>
    <w:p>
      <w:pPr>
        <w:spacing w:line="360" w:lineRule="exact"/>
        <w:ind w:firstLine="420" w:firstLineChars="200"/>
        <w:rPr>
          <w:rFonts w:hint="eastAsia" w:ascii="仿宋" w:hAnsi="仿宋" w:eastAsia="仿宋" w:cs="仿宋"/>
        </w:rPr>
      </w:pPr>
      <w:r>
        <w:rPr>
          <w:rFonts w:hint="eastAsia" w:ascii="仿宋" w:hAnsi="仿宋" w:eastAsia="仿宋" w:cs="仿宋"/>
        </w:rPr>
        <w:t>例【4-</w:t>
      </w:r>
      <w:r>
        <w:rPr>
          <w:rFonts w:hint="eastAsia" w:ascii="仿宋" w:hAnsi="仿宋" w:eastAsia="仿宋" w:cs="仿宋"/>
          <w:lang w:val="en-US" w:eastAsia="zh-CN"/>
        </w:rPr>
        <w:t>4</w:t>
      </w:r>
      <w:r>
        <w:rPr>
          <w:rFonts w:hint="eastAsia" w:ascii="仿宋" w:hAnsi="仿宋" w:eastAsia="仿宋" w:cs="仿宋"/>
        </w:rPr>
        <w:t>】</w:t>
      </w:r>
    </w:p>
    <w:p>
      <w:pPr>
        <w:spacing w:line="360" w:lineRule="exact"/>
        <w:ind w:firstLine="420" w:firstLineChars="200"/>
        <w:rPr>
          <w:rFonts w:hint="eastAsia" w:ascii="仿宋" w:hAnsi="仿宋" w:eastAsia="仿宋" w:cs="仿宋"/>
          <w:lang w:val="en-US" w:eastAsia="zh-CN"/>
        </w:rPr>
      </w:pPr>
      <w:r>
        <w:rPr>
          <w:rFonts w:hint="eastAsia" w:ascii="仿宋" w:hAnsi="仿宋" w:eastAsia="仿宋" w:cs="仿宋"/>
          <w:lang w:val="en-US" w:eastAsia="zh-CN"/>
        </w:rPr>
        <w:t>输入文本：</w:t>
      </w:r>
      <w:r>
        <w:rPr>
          <w:rFonts w:hint="eastAsia" w:ascii="仿宋" w:hAnsi="仿宋" w:eastAsia="仿宋" w:cs="仿宋"/>
          <w:sz w:val="18"/>
          <w:szCs w:val="18"/>
        </w:rPr>
        <w:t xml:space="preserve"> MUX41A </w:t>
      </w:r>
    </w:p>
    <w:p>
      <w:pPr>
        <w:numPr>
          <w:ilvl w:val="0"/>
          <w:numId w:val="0"/>
        </w:numPr>
        <w:spacing w:line="360" w:lineRule="auto"/>
        <w:ind w:firstLine="211" w:firstLineChars="100"/>
        <w:rPr>
          <w:b/>
          <w:bCs/>
          <w:szCs w:val="21"/>
        </w:rPr>
      </w:pPr>
      <w:r>
        <w:rPr>
          <w:rFonts w:hint="eastAsia"/>
          <w:b/>
          <w:bCs/>
          <w:szCs w:val="21"/>
          <w:lang w:eastAsia="zh-CN"/>
        </w:rPr>
        <w:t>（</w:t>
      </w:r>
      <w:r>
        <w:rPr>
          <w:rFonts w:hint="eastAsia"/>
          <w:b/>
          <w:bCs/>
          <w:szCs w:val="21"/>
          <w:lang w:val="en-US" w:eastAsia="zh-CN"/>
        </w:rPr>
        <w:t>3）</w:t>
      </w:r>
      <w:r>
        <w:rPr>
          <w:rFonts w:hint="eastAsia"/>
          <w:b/>
          <w:bCs/>
          <w:szCs w:val="21"/>
        </w:rPr>
        <w:t>实验步骤1：</w:t>
      </w:r>
    </w:p>
    <w:p>
      <w:pPr>
        <w:spacing w:line="360" w:lineRule="exact"/>
        <w:ind w:firstLine="420" w:firstLineChars="200"/>
        <w:rPr>
          <w:rFonts w:ascii="新宋体" w:hAnsi="新宋体" w:eastAsia="新宋体"/>
          <w:szCs w:val="21"/>
        </w:rPr>
      </w:pPr>
      <w:r>
        <w:rPr>
          <w:rFonts w:ascii="新宋体" w:hAnsi="新宋体" w:eastAsia="新宋体"/>
          <w:szCs w:val="21"/>
        </w:rPr>
        <w:t>对程序进行编辑、编译、综合、适配、仿真</w:t>
      </w:r>
      <w:r>
        <w:rPr>
          <w:rFonts w:hint="eastAsia" w:ascii="新宋体" w:hAnsi="新宋体" w:eastAsia="新宋体"/>
          <w:szCs w:val="21"/>
        </w:rPr>
        <w:t>，如图4-</w:t>
      </w:r>
      <w:r>
        <w:rPr>
          <w:rFonts w:hint="eastAsia" w:ascii="新宋体" w:hAnsi="新宋体" w:eastAsia="新宋体"/>
          <w:szCs w:val="21"/>
          <w:lang w:val="en-US" w:eastAsia="zh-CN"/>
        </w:rPr>
        <w:t>5</w:t>
      </w:r>
      <w:r>
        <w:rPr>
          <w:rFonts w:hint="eastAsia" w:ascii="新宋体" w:hAnsi="新宋体" w:eastAsia="新宋体"/>
          <w:szCs w:val="21"/>
        </w:rPr>
        <w:t>仿真结果</w:t>
      </w:r>
    </w:p>
    <w:p>
      <w:pPr>
        <w:spacing w:line="360" w:lineRule="exact"/>
        <w:ind w:firstLine="540" w:firstLineChars="300"/>
        <w:rPr>
          <w:rFonts w:ascii="新宋体" w:hAnsi="新宋体" w:eastAsia="新宋体"/>
          <w:sz w:val="18"/>
          <w:szCs w:val="18"/>
        </w:rPr>
      </w:pPr>
      <w:r>
        <w:rPr>
          <w:kern w:val="0"/>
          <w:sz w:val="18"/>
          <w:szCs w:val="18"/>
        </w:rPr>
        <w:drawing>
          <wp:anchor distT="0" distB="0" distL="114300" distR="114300" simplePos="0" relativeHeight="251741184" behindDoc="0" locked="0" layoutInCell="1" allowOverlap="1">
            <wp:simplePos x="0" y="0"/>
            <wp:positionH relativeFrom="column">
              <wp:posOffset>1552575</wp:posOffset>
            </wp:positionH>
            <wp:positionV relativeFrom="paragraph">
              <wp:posOffset>121920</wp:posOffset>
            </wp:positionV>
            <wp:extent cx="4277995" cy="1251585"/>
            <wp:effectExtent l="0" t="0" r="8255" b="5715"/>
            <wp:wrapTopAndBottom/>
            <wp:docPr id="98"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64"/>
                    <pic:cNvPicPr>
                      <a:picLocks noChangeAspect="1"/>
                    </pic:cNvPicPr>
                  </pic:nvPicPr>
                  <pic:blipFill>
                    <a:blip r:embed="rId92" cstate="print"/>
                    <a:stretch>
                      <a:fillRect/>
                    </a:stretch>
                  </pic:blipFill>
                  <pic:spPr>
                    <a:xfrm>
                      <a:off x="0" y="0"/>
                      <a:ext cx="4277995" cy="1251585"/>
                    </a:xfrm>
                    <a:prstGeom prst="rect">
                      <a:avLst/>
                    </a:prstGeom>
                    <a:noFill/>
                    <a:ln w="9525">
                      <a:noFill/>
                    </a:ln>
                  </pic:spPr>
                </pic:pic>
              </a:graphicData>
            </a:graphic>
          </wp:anchor>
        </w:drawing>
      </w:r>
      <w:r>
        <w:rPr>
          <w:rFonts w:hint="eastAsia"/>
          <w:kern w:val="0"/>
          <w:sz w:val="18"/>
          <w:szCs w:val="18"/>
        </w:rPr>
        <w:drawing>
          <wp:anchor distT="0" distB="0" distL="114300" distR="114300" simplePos="0" relativeHeight="251742208" behindDoc="0" locked="0" layoutInCell="1" allowOverlap="1">
            <wp:simplePos x="0" y="0"/>
            <wp:positionH relativeFrom="column">
              <wp:posOffset>-50165</wp:posOffset>
            </wp:positionH>
            <wp:positionV relativeFrom="paragraph">
              <wp:posOffset>118745</wp:posOffset>
            </wp:positionV>
            <wp:extent cx="1508125" cy="1021715"/>
            <wp:effectExtent l="0" t="0" r="15875" b="6985"/>
            <wp:wrapTopAndBottom/>
            <wp:docPr id="99" name="图片 165" descr="j4a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65" descr="j4a17"/>
                    <pic:cNvPicPr>
                      <a:picLocks noChangeAspect="1"/>
                    </pic:cNvPicPr>
                  </pic:nvPicPr>
                  <pic:blipFill>
                    <a:blip r:embed="rId93" cstate="print"/>
                    <a:stretch>
                      <a:fillRect/>
                    </a:stretch>
                  </pic:blipFill>
                  <pic:spPr>
                    <a:xfrm>
                      <a:off x="0" y="0"/>
                      <a:ext cx="1508125" cy="1021715"/>
                    </a:xfrm>
                    <a:prstGeom prst="rect">
                      <a:avLst/>
                    </a:prstGeom>
                    <a:noFill/>
                    <a:ln w="9525">
                      <a:noFill/>
                    </a:ln>
                  </pic:spPr>
                </pic:pic>
              </a:graphicData>
            </a:graphic>
          </wp:anchor>
        </w:drawing>
      </w:r>
      <w:r>
        <w:rPr>
          <w:rFonts w:hint="eastAsia"/>
          <w:sz w:val="18"/>
          <w:szCs w:val="18"/>
        </w:rPr>
        <w:t>图4-</w:t>
      </w:r>
      <w:r>
        <w:rPr>
          <w:rFonts w:hint="eastAsia"/>
          <w:sz w:val="18"/>
          <w:szCs w:val="18"/>
          <w:lang w:val="en-US" w:eastAsia="zh-CN"/>
        </w:rPr>
        <w:t>4</w:t>
      </w:r>
      <w:r>
        <w:rPr>
          <w:rFonts w:hint="eastAsia"/>
          <w:sz w:val="18"/>
          <w:szCs w:val="18"/>
        </w:rPr>
        <w:t xml:space="preserve">                              </w:t>
      </w:r>
      <w:r>
        <w:rPr>
          <w:sz w:val="18"/>
          <w:szCs w:val="18"/>
        </w:rPr>
        <w:t>图</w:t>
      </w:r>
      <w:r>
        <w:rPr>
          <w:rFonts w:hint="eastAsia"/>
          <w:sz w:val="18"/>
          <w:szCs w:val="18"/>
        </w:rPr>
        <w:t xml:space="preserve"> 4</w:t>
      </w:r>
      <w:r>
        <w:rPr>
          <w:sz w:val="18"/>
          <w:szCs w:val="18"/>
        </w:rPr>
        <w:t>-</w:t>
      </w:r>
      <w:r>
        <w:rPr>
          <w:rFonts w:hint="eastAsia"/>
          <w:sz w:val="18"/>
          <w:szCs w:val="18"/>
          <w:lang w:val="en-US" w:eastAsia="zh-CN"/>
        </w:rPr>
        <w:t>5</w:t>
      </w:r>
      <w:r>
        <w:rPr>
          <w:sz w:val="18"/>
          <w:szCs w:val="18"/>
        </w:rPr>
        <w:t xml:space="preserve"> </w:t>
      </w:r>
      <w:r>
        <w:rPr>
          <w:rFonts w:hint="eastAsia"/>
          <w:sz w:val="18"/>
          <w:szCs w:val="18"/>
        </w:rPr>
        <w:t>四</w:t>
      </w:r>
      <w:r>
        <w:rPr>
          <w:sz w:val="18"/>
          <w:szCs w:val="18"/>
        </w:rPr>
        <w:t>选</w:t>
      </w:r>
      <w:r>
        <w:rPr>
          <w:rFonts w:hint="eastAsia"/>
          <w:sz w:val="18"/>
          <w:szCs w:val="18"/>
        </w:rPr>
        <w:t>一</w:t>
      </w:r>
      <w:r>
        <w:rPr>
          <w:sz w:val="18"/>
          <w:szCs w:val="18"/>
        </w:rPr>
        <w:t>多路选择器</w:t>
      </w:r>
      <w:r>
        <w:rPr>
          <w:spacing w:val="-6"/>
          <w:sz w:val="18"/>
          <w:szCs w:val="18"/>
        </w:rPr>
        <w:t>MUX41a的</w:t>
      </w:r>
      <w:r>
        <w:rPr>
          <w:sz w:val="18"/>
          <w:szCs w:val="18"/>
        </w:rPr>
        <w:t>时序波形</w:t>
      </w:r>
    </w:p>
    <w:p>
      <w:pPr>
        <w:numPr>
          <w:ilvl w:val="0"/>
          <w:numId w:val="0"/>
        </w:numPr>
        <w:spacing w:line="360" w:lineRule="auto"/>
        <w:ind w:firstLine="422" w:firstLineChars="200"/>
        <w:rPr>
          <w:b/>
          <w:bCs/>
          <w:szCs w:val="21"/>
        </w:rPr>
      </w:pPr>
      <w:r>
        <w:rPr>
          <w:rFonts w:hint="eastAsia"/>
          <w:b/>
          <w:bCs/>
          <w:szCs w:val="21"/>
          <w:lang w:eastAsia="zh-CN"/>
        </w:rPr>
        <w:t>（</w:t>
      </w:r>
      <w:r>
        <w:rPr>
          <w:rFonts w:hint="eastAsia"/>
          <w:b/>
          <w:bCs/>
          <w:szCs w:val="21"/>
          <w:lang w:val="en-US" w:eastAsia="zh-CN"/>
        </w:rPr>
        <w:t>4）</w:t>
      </w:r>
      <w:r>
        <w:rPr>
          <w:rFonts w:hint="eastAsia"/>
          <w:b/>
          <w:bCs/>
          <w:szCs w:val="21"/>
        </w:rPr>
        <w:t>引脚锁定：</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szCs w:val="21"/>
        </w:rPr>
      </w:pPr>
      <w:r>
        <w:rPr>
          <w:rFonts w:hint="eastAsia"/>
          <w:szCs w:val="21"/>
        </w:rPr>
        <w:t>在实验系统上硬件测试，选择模式5验证此设计的功能。引脚锁定CLK锁定核心板提供的</w:t>
      </w:r>
      <w:r>
        <w:rPr>
          <w:rFonts w:hint="eastAsia"/>
          <w:szCs w:val="21"/>
          <w:lang w:val="en-US" w:eastAsia="zh-CN"/>
        </w:rPr>
        <w:t>DE板的</w:t>
      </w:r>
      <w:r>
        <w:rPr>
          <w:rFonts w:hint="eastAsia"/>
          <w:szCs w:val="21"/>
        </w:rPr>
        <w:t>50MHz</w:t>
      </w:r>
      <w:r>
        <w:rPr>
          <w:rFonts w:hint="eastAsia"/>
          <w:szCs w:val="21"/>
          <w:lang w:val="en-US" w:eastAsia="zh-CN"/>
        </w:rPr>
        <w:t>或KX板的20MHz</w:t>
      </w:r>
      <w:r>
        <w:rPr>
          <w:rFonts w:hint="eastAsia"/>
          <w:szCs w:val="21"/>
        </w:rPr>
        <w:t>时钟源，通过时钟计数分频分别供给a、b、c和d，再通过选择键1、键2接来自不同的时钟；输出信号接蜂鸣器。</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szCs w:val="21"/>
        </w:rPr>
      </w:pPr>
      <w:r>
        <w:rPr>
          <w:rFonts w:hint="eastAsia"/>
          <w:szCs w:val="21"/>
        </w:rPr>
        <w:t>引脚CLK接DE1-SOC的时钟如图4-</w:t>
      </w:r>
      <w:r>
        <w:rPr>
          <w:rFonts w:hint="eastAsia"/>
          <w:szCs w:val="21"/>
          <w:lang w:val="en-US" w:eastAsia="zh-CN"/>
        </w:rPr>
        <w:t>6</w:t>
      </w:r>
      <w:r>
        <w:rPr>
          <w:rFonts w:hint="eastAsia"/>
          <w:szCs w:val="21"/>
        </w:rPr>
        <w:t>，选择时钟CLOCK_50，引脚号为AA16，</w:t>
      </w:r>
      <w:r>
        <w:rPr>
          <w:rFonts w:hint="eastAsia"/>
          <w:szCs w:val="21"/>
          <w:lang w:val="en-US" w:eastAsia="zh-CN"/>
        </w:rPr>
        <w:t>DE0、DE0-CV分别浏览对应引脚文件，KX的EPEC6/10/55,查找提供的核心板说明文档。</w:t>
      </w:r>
      <w:r>
        <w:rPr>
          <w:rFonts w:hint="eastAsia"/>
          <w:szCs w:val="21"/>
        </w:rPr>
        <w:t>选择通道利用键1、键2，扬声器连接主系统“J7”十芯座的“DBT1”，查表得引脚</w:t>
      </w:r>
      <w:r>
        <w:rPr>
          <w:rFonts w:hint="eastAsia"/>
          <w:szCs w:val="21"/>
          <w:lang w:val="en-US" w:eastAsia="zh-CN"/>
        </w:rPr>
        <w:t>号</w:t>
      </w:r>
      <w:r>
        <w:rPr>
          <w:rFonts w:hint="eastAsia"/>
          <w:szCs w:val="21"/>
        </w:rPr>
        <w:t>。</w:t>
      </w:r>
    </w:p>
    <w:tbl>
      <w:tblPr>
        <w:tblStyle w:val="18"/>
        <w:tblW w:w="9720" w:type="dxa"/>
        <w:tblInd w:w="0" w:type="dxa"/>
        <w:tblLayout w:type="fixed"/>
        <w:tblCellMar>
          <w:top w:w="0" w:type="dxa"/>
          <w:left w:w="0" w:type="dxa"/>
          <w:bottom w:w="0" w:type="dxa"/>
          <w:right w:w="0" w:type="dxa"/>
        </w:tblCellMar>
      </w:tblPr>
      <w:tblGrid>
        <w:gridCol w:w="2180"/>
        <w:gridCol w:w="2180"/>
        <w:gridCol w:w="3220"/>
        <w:gridCol w:w="2140"/>
      </w:tblGrid>
      <w:tr>
        <w:tblPrEx>
          <w:tblCellMar>
            <w:top w:w="0" w:type="dxa"/>
            <w:left w:w="0" w:type="dxa"/>
            <w:bottom w:w="0" w:type="dxa"/>
            <w:right w:w="0" w:type="dxa"/>
          </w:tblCellMar>
        </w:tblPrEx>
        <w:trPr>
          <w:trHeight w:val="333" w:hRule="atLeast"/>
        </w:trPr>
        <w:tc>
          <w:tcPr>
            <w:tcW w:w="2180" w:type="dxa"/>
            <w:tcBorders>
              <w:top w:val="single" w:color="999999" w:sz="8" w:space="0"/>
              <w:left w:val="single" w:color="999999" w:sz="8" w:space="0"/>
              <w:bottom w:val="single" w:color="E0E0E0" w:sz="8" w:space="0"/>
              <w:right w:val="single" w:color="999999" w:sz="8" w:space="0"/>
            </w:tcBorders>
            <w:shd w:val="clear" w:color="auto" w:fill="E0E0E0"/>
            <w:vAlign w:val="bottom"/>
          </w:tcPr>
          <w:p>
            <w:pPr>
              <w:spacing w:line="229" w:lineRule="exact"/>
              <w:ind w:left="40"/>
              <w:rPr>
                <w:rFonts w:ascii="Arial" w:hAnsi="Arial"/>
                <w:b/>
                <w:i/>
              </w:rPr>
            </w:pPr>
            <w:r>
              <w:rPr>
                <w:rFonts w:hint="eastAsia" w:ascii="Arial" w:hAnsi="Arial"/>
                <w:b/>
                <w:i/>
              </w:rPr>
              <w:t>板时钟输入端名</w:t>
            </w:r>
          </w:p>
        </w:tc>
        <w:tc>
          <w:tcPr>
            <w:tcW w:w="2180" w:type="dxa"/>
            <w:tcBorders>
              <w:top w:val="single" w:color="999999" w:sz="8" w:space="0"/>
              <w:bottom w:val="single" w:color="E0E0E0" w:sz="8" w:space="0"/>
              <w:right w:val="single" w:color="999999" w:sz="8" w:space="0"/>
            </w:tcBorders>
            <w:shd w:val="clear" w:color="auto" w:fill="E0E0E0"/>
            <w:vAlign w:val="bottom"/>
          </w:tcPr>
          <w:p>
            <w:pPr>
              <w:spacing w:line="229" w:lineRule="exact"/>
              <w:rPr>
                <w:rFonts w:ascii="Arial" w:hAnsi="Arial" w:eastAsia="Arial"/>
                <w:b/>
                <w:i/>
              </w:rPr>
            </w:pPr>
            <w:r>
              <w:rPr>
                <w:rFonts w:ascii="Arial" w:hAnsi="Arial" w:eastAsia="Arial"/>
                <w:b/>
                <w:i/>
              </w:rPr>
              <w:t xml:space="preserve">FPGA </w:t>
            </w:r>
            <w:r>
              <w:rPr>
                <w:rFonts w:hint="eastAsia" w:ascii="Arial" w:hAnsi="Arial"/>
                <w:b/>
                <w:i/>
              </w:rPr>
              <w:t>引脚名</w:t>
            </w:r>
          </w:p>
        </w:tc>
        <w:tc>
          <w:tcPr>
            <w:tcW w:w="3220" w:type="dxa"/>
            <w:tcBorders>
              <w:top w:val="single" w:color="999999" w:sz="8" w:space="0"/>
              <w:bottom w:val="single" w:color="E0E0E0" w:sz="8" w:space="0"/>
              <w:right w:val="single" w:color="999999" w:sz="8" w:space="0"/>
            </w:tcBorders>
            <w:shd w:val="clear" w:color="auto" w:fill="E0E0E0"/>
            <w:vAlign w:val="bottom"/>
          </w:tcPr>
          <w:p>
            <w:pPr>
              <w:spacing w:line="229" w:lineRule="exact"/>
              <w:ind w:left="20"/>
              <w:rPr>
                <w:rFonts w:ascii="Arial" w:hAnsi="Arial"/>
                <w:b/>
                <w:i/>
              </w:rPr>
            </w:pPr>
            <w:r>
              <w:rPr>
                <w:rFonts w:hint="eastAsia" w:ascii="Arial" w:hAnsi="Arial"/>
                <w:b/>
                <w:i/>
              </w:rPr>
              <w:t>时钟信号</w:t>
            </w:r>
          </w:p>
        </w:tc>
        <w:tc>
          <w:tcPr>
            <w:tcW w:w="2140" w:type="dxa"/>
            <w:tcBorders>
              <w:top w:val="single" w:color="999999" w:sz="8" w:space="0"/>
              <w:bottom w:val="single" w:color="E0E0E0" w:sz="8" w:space="0"/>
              <w:right w:val="single" w:color="999999" w:sz="8" w:space="0"/>
            </w:tcBorders>
            <w:shd w:val="clear" w:color="auto" w:fill="E0E0E0"/>
            <w:vAlign w:val="bottom"/>
          </w:tcPr>
          <w:p>
            <w:pPr>
              <w:spacing w:line="229" w:lineRule="exact"/>
              <w:ind w:left="20"/>
              <w:rPr>
                <w:rFonts w:ascii="Arial" w:hAnsi="Arial" w:eastAsia="Arial"/>
                <w:b/>
                <w:i/>
              </w:rPr>
            </w:pPr>
            <w:r>
              <w:rPr>
                <w:rFonts w:ascii="Arial" w:hAnsi="Arial" w:eastAsia="Arial"/>
                <w:b/>
                <w:i/>
              </w:rPr>
              <w:t>I/O Standard</w:t>
            </w:r>
          </w:p>
        </w:tc>
      </w:tr>
      <w:tr>
        <w:tblPrEx>
          <w:tblCellMar>
            <w:top w:w="0" w:type="dxa"/>
            <w:left w:w="0" w:type="dxa"/>
            <w:bottom w:w="0" w:type="dxa"/>
            <w:right w:w="0" w:type="dxa"/>
          </w:tblCellMar>
        </w:tblPrEx>
        <w:trPr>
          <w:trHeight w:val="262" w:hRule="atLeast"/>
        </w:trPr>
        <w:tc>
          <w:tcPr>
            <w:tcW w:w="2180" w:type="dxa"/>
            <w:tcBorders>
              <w:top w:val="single" w:color="999999" w:sz="8" w:space="0"/>
              <w:left w:val="single" w:color="999999" w:sz="8" w:space="0"/>
              <w:bottom w:val="single" w:color="999999" w:sz="8" w:space="0"/>
              <w:right w:val="single" w:color="999999" w:sz="8" w:space="0"/>
            </w:tcBorders>
            <w:vAlign w:val="bottom"/>
          </w:tcPr>
          <w:p>
            <w:pPr>
              <w:spacing w:line="229" w:lineRule="exact"/>
              <w:ind w:left="40"/>
              <w:rPr>
                <w:rFonts w:ascii="Arial" w:hAnsi="Arial" w:eastAsia="Arial"/>
                <w:b/>
              </w:rPr>
            </w:pPr>
            <w:r>
              <w:rPr>
                <w:rFonts w:ascii="Arial" w:hAnsi="Arial" w:eastAsia="Arial"/>
                <w:b/>
              </w:rPr>
              <w:t>CLOCK_50</w:t>
            </w:r>
          </w:p>
        </w:tc>
        <w:tc>
          <w:tcPr>
            <w:tcW w:w="2180" w:type="dxa"/>
            <w:tcBorders>
              <w:top w:val="single" w:color="999999" w:sz="8" w:space="0"/>
              <w:bottom w:val="single" w:color="999999" w:sz="8" w:space="0"/>
              <w:right w:val="single" w:color="999999" w:sz="8" w:space="0"/>
            </w:tcBorders>
            <w:vAlign w:val="bottom"/>
          </w:tcPr>
          <w:p>
            <w:pPr>
              <w:spacing w:line="229" w:lineRule="exact"/>
              <w:rPr>
                <w:rFonts w:ascii="Arial" w:hAnsi="Arial" w:eastAsia="Arial"/>
                <w:b/>
              </w:rPr>
            </w:pPr>
            <w:r>
              <w:rPr>
                <w:rFonts w:ascii="Arial" w:hAnsi="Arial" w:eastAsia="Arial"/>
                <w:b/>
              </w:rPr>
              <w:t>PIN_AF14</w:t>
            </w:r>
          </w:p>
        </w:tc>
        <w:tc>
          <w:tcPr>
            <w:tcW w:w="3220" w:type="dxa"/>
            <w:tcBorders>
              <w:top w:val="single" w:color="999999" w:sz="8" w:space="0"/>
              <w:bottom w:val="single" w:color="999999" w:sz="8" w:space="0"/>
              <w:right w:val="single" w:color="999999" w:sz="8" w:space="0"/>
            </w:tcBorders>
            <w:vAlign w:val="bottom"/>
          </w:tcPr>
          <w:p>
            <w:pPr>
              <w:spacing w:line="229" w:lineRule="exact"/>
              <w:ind w:left="20"/>
              <w:rPr>
                <w:rFonts w:ascii="Arial" w:hAnsi="Arial" w:eastAsia="Arial"/>
                <w:b/>
              </w:rPr>
            </w:pPr>
            <w:r>
              <w:rPr>
                <w:rFonts w:ascii="Arial" w:hAnsi="Arial" w:eastAsia="Arial"/>
                <w:b/>
              </w:rPr>
              <w:t>50 MHz clock input</w:t>
            </w:r>
          </w:p>
        </w:tc>
        <w:tc>
          <w:tcPr>
            <w:tcW w:w="2140" w:type="dxa"/>
            <w:tcBorders>
              <w:top w:val="single" w:color="999999" w:sz="8" w:space="0"/>
              <w:bottom w:val="single" w:color="999999" w:sz="8" w:space="0"/>
              <w:right w:val="single" w:color="999999" w:sz="8" w:space="0"/>
            </w:tcBorders>
            <w:vAlign w:val="bottom"/>
          </w:tcPr>
          <w:p>
            <w:pPr>
              <w:spacing w:line="229" w:lineRule="exact"/>
              <w:ind w:left="20"/>
              <w:rPr>
                <w:rFonts w:ascii="Arial" w:hAnsi="Arial" w:eastAsia="Arial"/>
                <w:b/>
              </w:rPr>
            </w:pPr>
            <w:r>
              <w:rPr>
                <w:rFonts w:ascii="Arial" w:hAnsi="Arial" w:eastAsia="Arial"/>
                <w:b/>
              </w:rPr>
              <w:t>3.3V</w:t>
            </w:r>
          </w:p>
        </w:tc>
      </w:tr>
      <w:tr>
        <w:tblPrEx>
          <w:tblCellMar>
            <w:top w:w="0" w:type="dxa"/>
            <w:left w:w="0" w:type="dxa"/>
            <w:bottom w:w="0" w:type="dxa"/>
            <w:right w:w="0" w:type="dxa"/>
          </w:tblCellMar>
        </w:tblPrEx>
        <w:trPr>
          <w:trHeight w:val="269" w:hRule="atLeast"/>
        </w:trPr>
        <w:tc>
          <w:tcPr>
            <w:tcW w:w="2180" w:type="dxa"/>
            <w:tcBorders>
              <w:left w:val="single" w:color="999999" w:sz="8" w:space="0"/>
              <w:bottom w:val="single" w:color="999999" w:sz="8" w:space="0"/>
              <w:right w:val="single" w:color="999999" w:sz="8" w:space="0"/>
            </w:tcBorders>
            <w:vAlign w:val="bottom"/>
          </w:tcPr>
          <w:p>
            <w:pPr>
              <w:spacing w:line="229" w:lineRule="exact"/>
              <w:ind w:left="40"/>
              <w:rPr>
                <w:rFonts w:ascii="Arial" w:hAnsi="Arial" w:eastAsia="Arial"/>
                <w:b/>
              </w:rPr>
            </w:pPr>
            <w:r>
              <w:rPr>
                <w:rFonts w:ascii="Arial" w:hAnsi="Arial" w:eastAsia="Arial"/>
                <w:b/>
              </w:rPr>
              <w:t>CLOCK2_50</w:t>
            </w:r>
          </w:p>
        </w:tc>
        <w:tc>
          <w:tcPr>
            <w:tcW w:w="2180" w:type="dxa"/>
            <w:tcBorders>
              <w:bottom w:val="single" w:color="999999" w:sz="8" w:space="0"/>
              <w:right w:val="single" w:color="999999" w:sz="8" w:space="0"/>
            </w:tcBorders>
            <w:vAlign w:val="bottom"/>
          </w:tcPr>
          <w:p>
            <w:pPr>
              <w:spacing w:line="229" w:lineRule="exact"/>
              <w:rPr>
                <w:rFonts w:ascii="Arial" w:hAnsi="Arial" w:eastAsia="Arial"/>
                <w:b/>
              </w:rPr>
            </w:pPr>
            <w:r>
              <w:rPr>
                <w:rFonts w:ascii="Arial" w:hAnsi="Arial" w:eastAsia="Arial"/>
                <w:b/>
              </w:rPr>
              <w:t>PIN_AA16</w:t>
            </w:r>
          </w:p>
        </w:tc>
        <w:tc>
          <w:tcPr>
            <w:tcW w:w="3220" w:type="dxa"/>
            <w:tcBorders>
              <w:bottom w:val="single" w:color="999999" w:sz="8" w:space="0"/>
              <w:right w:val="single" w:color="999999" w:sz="8" w:space="0"/>
            </w:tcBorders>
            <w:vAlign w:val="bottom"/>
          </w:tcPr>
          <w:p>
            <w:pPr>
              <w:spacing w:line="229" w:lineRule="exact"/>
              <w:ind w:left="20"/>
              <w:rPr>
                <w:rFonts w:ascii="Arial" w:hAnsi="Arial" w:eastAsia="Arial"/>
                <w:b/>
              </w:rPr>
            </w:pPr>
            <w:r>
              <w:rPr>
                <w:rFonts w:ascii="Arial" w:hAnsi="Arial" w:eastAsia="Arial"/>
                <w:b/>
              </w:rPr>
              <w:t>50 MHz clock input</w:t>
            </w:r>
          </w:p>
        </w:tc>
        <w:tc>
          <w:tcPr>
            <w:tcW w:w="2140" w:type="dxa"/>
            <w:tcBorders>
              <w:bottom w:val="single" w:color="999999" w:sz="8" w:space="0"/>
              <w:right w:val="single" w:color="999999" w:sz="8" w:space="0"/>
            </w:tcBorders>
            <w:vAlign w:val="bottom"/>
          </w:tcPr>
          <w:p>
            <w:pPr>
              <w:spacing w:line="229" w:lineRule="exact"/>
              <w:ind w:left="20"/>
              <w:rPr>
                <w:rFonts w:ascii="Arial" w:hAnsi="Arial" w:eastAsia="Arial"/>
                <w:b/>
              </w:rPr>
            </w:pPr>
            <w:r>
              <w:rPr>
                <w:rFonts w:ascii="Arial" w:hAnsi="Arial" w:eastAsia="Arial"/>
                <w:b/>
              </w:rPr>
              <w:t>3.3V</w:t>
            </w:r>
          </w:p>
        </w:tc>
      </w:tr>
      <w:tr>
        <w:tblPrEx>
          <w:tblCellMar>
            <w:top w:w="0" w:type="dxa"/>
            <w:left w:w="0" w:type="dxa"/>
            <w:bottom w:w="0" w:type="dxa"/>
            <w:right w:w="0" w:type="dxa"/>
          </w:tblCellMar>
        </w:tblPrEx>
        <w:trPr>
          <w:trHeight w:val="274" w:hRule="atLeast"/>
        </w:trPr>
        <w:tc>
          <w:tcPr>
            <w:tcW w:w="2180" w:type="dxa"/>
            <w:tcBorders>
              <w:left w:val="single" w:color="999999" w:sz="8" w:space="0"/>
              <w:bottom w:val="single" w:color="999999" w:sz="8" w:space="0"/>
              <w:right w:val="single" w:color="999999" w:sz="8" w:space="0"/>
            </w:tcBorders>
            <w:vAlign w:val="bottom"/>
          </w:tcPr>
          <w:p>
            <w:pPr>
              <w:spacing w:line="229" w:lineRule="exact"/>
              <w:ind w:left="40"/>
              <w:rPr>
                <w:rFonts w:ascii="Arial" w:hAnsi="Arial" w:eastAsia="Arial"/>
                <w:b/>
              </w:rPr>
            </w:pPr>
            <w:r>
              <w:rPr>
                <w:rFonts w:ascii="Arial" w:hAnsi="Arial" w:eastAsia="Arial"/>
                <w:b/>
              </w:rPr>
              <w:t>CLOCK3_50</w:t>
            </w:r>
          </w:p>
        </w:tc>
        <w:tc>
          <w:tcPr>
            <w:tcW w:w="2180" w:type="dxa"/>
            <w:tcBorders>
              <w:bottom w:val="single" w:color="999999" w:sz="8" w:space="0"/>
              <w:right w:val="single" w:color="999999" w:sz="8" w:space="0"/>
            </w:tcBorders>
            <w:vAlign w:val="bottom"/>
          </w:tcPr>
          <w:p>
            <w:pPr>
              <w:spacing w:line="229" w:lineRule="exact"/>
              <w:rPr>
                <w:rFonts w:ascii="Arial" w:hAnsi="Arial" w:eastAsia="Arial"/>
                <w:b/>
              </w:rPr>
            </w:pPr>
            <w:r>
              <w:rPr>
                <w:rFonts w:ascii="Arial" w:hAnsi="Arial" w:eastAsia="Arial"/>
                <w:b/>
              </w:rPr>
              <w:t>PIN_Y26</w:t>
            </w:r>
          </w:p>
        </w:tc>
        <w:tc>
          <w:tcPr>
            <w:tcW w:w="3220" w:type="dxa"/>
            <w:tcBorders>
              <w:bottom w:val="single" w:color="999999" w:sz="8" w:space="0"/>
              <w:right w:val="single" w:color="999999" w:sz="8" w:space="0"/>
            </w:tcBorders>
            <w:vAlign w:val="bottom"/>
          </w:tcPr>
          <w:p>
            <w:pPr>
              <w:spacing w:line="229" w:lineRule="exact"/>
              <w:ind w:left="20"/>
              <w:rPr>
                <w:rFonts w:ascii="Arial" w:hAnsi="Arial" w:eastAsia="Arial"/>
                <w:b/>
              </w:rPr>
            </w:pPr>
            <w:r>
              <w:rPr>
                <w:rFonts w:ascii="Arial" w:hAnsi="Arial" w:eastAsia="Arial"/>
                <w:b/>
              </w:rPr>
              <w:t>50 MHz clock input</w:t>
            </w:r>
          </w:p>
        </w:tc>
        <w:tc>
          <w:tcPr>
            <w:tcW w:w="2140" w:type="dxa"/>
            <w:tcBorders>
              <w:bottom w:val="single" w:color="999999" w:sz="8" w:space="0"/>
              <w:right w:val="single" w:color="999999" w:sz="8" w:space="0"/>
            </w:tcBorders>
            <w:vAlign w:val="bottom"/>
          </w:tcPr>
          <w:p>
            <w:pPr>
              <w:spacing w:line="229" w:lineRule="exact"/>
              <w:ind w:left="20"/>
              <w:rPr>
                <w:rFonts w:ascii="Arial" w:hAnsi="Arial" w:eastAsia="Arial"/>
                <w:b/>
              </w:rPr>
            </w:pPr>
            <w:r>
              <w:rPr>
                <w:rFonts w:ascii="Arial" w:hAnsi="Arial" w:eastAsia="Arial"/>
                <w:b/>
              </w:rPr>
              <w:t>3.3V</w:t>
            </w:r>
          </w:p>
        </w:tc>
      </w:tr>
      <w:tr>
        <w:tblPrEx>
          <w:tblCellMar>
            <w:top w:w="0" w:type="dxa"/>
            <w:left w:w="0" w:type="dxa"/>
            <w:bottom w:w="0" w:type="dxa"/>
            <w:right w:w="0" w:type="dxa"/>
          </w:tblCellMar>
        </w:tblPrEx>
        <w:trPr>
          <w:trHeight w:val="266" w:hRule="atLeast"/>
        </w:trPr>
        <w:tc>
          <w:tcPr>
            <w:tcW w:w="2180" w:type="dxa"/>
            <w:tcBorders>
              <w:left w:val="single" w:color="999999" w:sz="8" w:space="0"/>
              <w:bottom w:val="single" w:color="999999" w:sz="8" w:space="0"/>
              <w:right w:val="single" w:color="999999" w:sz="8" w:space="0"/>
            </w:tcBorders>
            <w:vAlign w:val="bottom"/>
          </w:tcPr>
          <w:p>
            <w:pPr>
              <w:spacing w:line="229" w:lineRule="exact"/>
              <w:ind w:left="40"/>
              <w:rPr>
                <w:rFonts w:ascii="Arial" w:hAnsi="Arial" w:eastAsia="Arial"/>
                <w:b/>
              </w:rPr>
            </w:pPr>
            <w:r>
              <w:rPr>
                <w:rFonts w:ascii="Arial" w:hAnsi="Arial" w:eastAsia="Arial"/>
                <w:b/>
              </w:rPr>
              <w:t>CLOCK4_50</w:t>
            </w:r>
          </w:p>
        </w:tc>
        <w:tc>
          <w:tcPr>
            <w:tcW w:w="2180" w:type="dxa"/>
            <w:tcBorders>
              <w:bottom w:val="single" w:color="999999" w:sz="8" w:space="0"/>
              <w:right w:val="single" w:color="999999" w:sz="8" w:space="0"/>
            </w:tcBorders>
            <w:vAlign w:val="bottom"/>
          </w:tcPr>
          <w:p>
            <w:pPr>
              <w:spacing w:line="229" w:lineRule="exact"/>
              <w:rPr>
                <w:rFonts w:ascii="Arial" w:hAnsi="Arial" w:eastAsia="Arial"/>
                <w:b/>
              </w:rPr>
            </w:pPr>
            <w:r>
              <w:rPr>
                <w:rFonts w:ascii="Arial" w:hAnsi="Arial" w:eastAsia="Arial"/>
                <w:b/>
              </w:rPr>
              <w:t>PIN_K14</w:t>
            </w:r>
          </w:p>
        </w:tc>
        <w:tc>
          <w:tcPr>
            <w:tcW w:w="3220" w:type="dxa"/>
            <w:tcBorders>
              <w:bottom w:val="single" w:color="999999" w:sz="8" w:space="0"/>
              <w:right w:val="single" w:color="999999" w:sz="8" w:space="0"/>
            </w:tcBorders>
            <w:vAlign w:val="bottom"/>
          </w:tcPr>
          <w:p>
            <w:pPr>
              <w:spacing w:line="229" w:lineRule="exact"/>
              <w:ind w:left="20"/>
              <w:rPr>
                <w:rFonts w:ascii="Arial" w:hAnsi="Arial" w:eastAsia="Arial"/>
                <w:b/>
              </w:rPr>
            </w:pPr>
            <w:r>
              <w:rPr>
                <w:rFonts w:ascii="Arial" w:hAnsi="Arial" w:eastAsia="Arial"/>
                <w:b/>
              </w:rPr>
              <w:t>50 MHz clock input</w:t>
            </w:r>
          </w:p>
        </w:tc>
        <w:tc>
          <w:tcPr>
            <w:tcW w:w="2140" w:type="dxa"/>
            <w:tcBorders>
              <w:bottom w:val="single" w:color="999999" w:sz="8" w:space="0"/>
              <w:right w:val="single" w:color="999999" w:sz="8" w:space="0"/>
            </w:tcBorders>
            <w:vAlign w:val="bottom"/>
          </w:tcPr>
          <w:p>
            <w:pPr>
              <w:spacing w:line="229" w:lineRule="exact"/>
              <w:ind w:left="20"/>
              <w:rPr>
                <w:rFonts w:ascii="Arial" w:hAnsi="Arial" w:eastAsia="Arial"/>
                <w:b/>
              </w:rPr>
            </w:pPr>
            <w:r>
              <w:rPr>
                <w:rFonts w:ascii="Arial" w:hAnsi="Arial" w:eastAsia="Arial"/>
                <w:b/>
              </w:rPr>
              <w:t>3.3V</w:t>
            </w:r>
          </w:p>
        </w:tc>
      </w:tr>
      <w:tr>
        <w:tblPrEx>
          <w:tblCellMar>
            <w:top w:w="0" w:type="dxa"/>
            <w:left w:w="0" w:type="dxa"/>
            <w:bottom w:w="0" w:type="dxa"/>
            <w:right w:w="0" w:type="dxa"/>
          </w:tblCellMar>
        </w:tblPrEx>
        <w:trPr>
          <w:trHeight w:val="270" w:hRule="atLeast"/>
        </w:trPr>
        <w:tc>
          <w:tcPr>
            <w:tcW w:w="2180" w:type="dxa"/>
            <w:tcBorders>
              <w:left w:val="single" w:color="999999" w:sz="8" w:space="0"/>
              <w:bottom w:val="single" w:color="999999" w:sz="8" w:space="0"/>
              <w:right w:val="single" w:color="999999" w:sz="8" w:space="0"/>
            </w:tcBorders>
            <w:vAlign w:val="bottom"/>
          </w:tcPr>
          <w:p>
            <w:pPr>
              <w:spacing w:line="229" w:lineRule="exact"/>
              <w:ind w:left="40"/>
              <w:rPr>
                <w:rFonts w:ascii="Arial" w:hAnsi="Arial" w:eastAsia="Arial"/>
                <w:b/>
              </w:rPr>
            </w:pPr>
            <w:r>
              <w:rPr>
                <w:rFonts w:ascii="Arial" w:hAnsi="Arial" w:eastAsia="Arial"/>
                <w:b/>
              </w:rPr>
              <w:t>HPS_CLOCK1_25</w:t>
            </w:r>
          </w:p>
        </w:tc>
        <w:tc>
          <w:tcPr>
            <w:tcW w:w="2180" w:type="dxa"/>
            <w:tcBorders>
              <w:bottom w:val="single" w:color="999999" w:sz="8" w:space="0"/>
              <w:right w:val="single" w:color="999999" w:sz="8" w:space="0"/>
            </w:tcBorders>
            <w:vAlign w:val="bottom"/>
          </w:tcPr>
          <w:p>
            <w:pPr>
              <w:spacing w:line="229" w:lineRule="exact"/>
              <w:rPr>
                <w:rFonts w:ascii="Arial" w:hAnsi="Arial" w:eastAsia="Arial"/>
                <w:b/>
              </w:rPr>
            </w:pPr>
            <w:r>
              <w:rPr>
                <w:rFonts w:ascii="Arial" w:hAnsi="Arial" w:eastAsia="Arial"/>
                <w:b/>
              </w:rPr>
              <w:t>PIN_D25</w:t>
            </w:r>
          </w:p>
        </w:tc>
        <w:tc>
          <w:tcPr>
            <w:tcW w:w="3220" w:type="dxa"/>
            <w:tcBorders>
              <w:bottom w:val="single" w:color="999999" w:sz="8" w:space="0"/>
              <w:right w:val="single" w:color="999999" w:sz="8" w:space="0"/>
            </w:tcBorders>
            <w:vAlign w:val="bottom"/>
          </w:tcPr>
          <w:p>
            <w:pPr>
              <w:spacing w:line="229" w:lineRule="exact"/>
              <w:ind w:left="20"/>
              <w:rPr>
                <w:rFonts w:ascii="Arial" w:hAnsi="Arial" w:eastAsia="Arial"/>
                <w:b/>
              </w:rPr>
            </w:pPr>
            <w:r>
              <w:rPr>
                <w:rFonts w:ascii="Arial" w:hAnsi="Arial" w:eastAsia="Arial"/>
                <w:b/>
              </w:rPr>
              <w:t>25 MHz clock input</w:t>
            </w:r>
          </w:p>
        </w:tc>
        <w:tc>
          <w:tcPr>
            <w:tcW w:w="2140" w:type="dxa"/>
            <w:tcBorders>
              <w:bottom w:val="single" w:color="999999" w:sz="8" w:space="0"/>
              <w:right w:val="single" w:color="999999" w:sz="8" w:space="0"/>
            </w:tcBorders>
            <w:vAlign w:val="bottom"/>
          </w:tcPr>
          <w:p>
            <w:pPr>
              <w:spacing w:line="229" w:lineRule="exact"/>
              <w:ind w:left="20"/>
              <w:rPr>
                <w:rFonts w:ascii="Arial" w:hAnsi="Arial" w:eastAsia="Arial"/>
                <w:b/>
              </w:rPr>
            </w:pPr>
            <w:r>
              <w:rPr>
                <w:rFonts w:ascii="Arial" w:hAnsi="Arial" w:eastAsia="Arial"/>
                <w:b/>
              </w:rPr>
              <w:t>3.3V</w:t>
            </w:r>
          </w:p>
        </w:tc>
      </w:tr>
      <w:tr>
        <w:tblPrEx>
          <w:tblCellMar>
            <w:top w:w="0" w:type="dxa"/>
            <w:left w:w="0" w:type="dxa"/>
            <w:bottom w:w="0" w:type="dxa"/>
            <w:right w:w="0" w:type="dxa"/>
          </w:tblCellMar>
        </w:tblPrEx>
        <w:trPr>
          <w:trHeight w:val="270" w:hRule="atLeast"/>
        </w:trPr>
        <w:tc>
          <w:tcPr>
            <w:tcW w:w="2180" w:type="dxa"/>
            <w:tcBorders>
              <w:left w:val="single" w:color="999999" w:sz="8" w:space="0"/>
              <w:bottom w:val="single" w:color="999999" w:sz="8" w:space="0"/>
              <w:right w:val="single" w:color="999999" w:sz="8" w:space="0"/>
            </w:tcBorders>
            <w:vAlign w:val="bottom"/>
          </w:tcPr>
          <w:p>
            <w:pPr>
              <w:spacing w:line="229" w:lineRule="exact"/>
              <w:ind w:left="40"/>
              <w:rPr>
                <w:rFonts w:ascii="Arial" w:hAnsi="Arial" w:eastAsia="Arial"/>
                <w:b/>
              </w:rPr>
            </w:pPr>
            <w:r>
              <w:rPr>
                <w:rFonts w:ascii="Arial" w:hAnsi="Arial" w:eastAsia="Arial"/>
                <w:b/>
              </w:rPr>
              <w:t>HPS_CLOCK2_25</w:t>
            </w:r>
          </w:p>
        </w:tc>
        <w:tc>
          <w:tcPr>
            <w:tcW w:w="2180" w:type="dxa"/>
            <w:tcBorders>
              <w:bottom w:val="single" w:color="999999" w:sz="8" w:space="0"/>
              <w:right w:val="single" w:color="999999" w:sz="8" w:space="0"/>
            </w:tcBorders>
            <w:vAlign w:val="bottom"/>
          </w:tcPr>
          <w:p>
            <w:pPr>
              <w:spacing w:line="229" w:lineRule="exact"/>
              <w:rPr>
                <w:rFonts w:ascii="Arial" w:hAnsi="Arial" w:eastAsia="Arial"/>
                <w:b/>
              </w:rPr>
            </w:pPr>
            <w:r>
              <w:rPr>
                <w:rFonts w:ascii="Arial" w:hAnsi="Arial" w:eastAsia="Arial"/>
                <w:b/>
              </w:rPr>
              <w:t>PIN_F25</w:t>
            </w:r>
          </w:p>
        </w:tc>
        <w:tc>
          <w:tcPr>
            <w:tcW w:w="3220" w:type="dxa"/>
            <w:tcBorders>
              <w:bottom w:val="single" w:color="999999" w:sz="8" w:space="0"/>
              <w:right w:val="single" w:color="999999" w:sz="8" w:space="0"/>
            </w:tcBorders>
            <w:vAlign w:val="bottom"/>
          </w:tcPr>
          <w:p>
            <w:pPr>
              <w:spacing w:line="229" w:lineRule="exact"/>
              <w:ind w:left="20"/>
              <w:rPr>
                <w:rFonts w:ascii="Arial" w:hAnsi="Arial" w:eastAsia="Arial"/>
                <w:b/>
              </w:rPr>
            </w:pPr>
            <w:r>
              <w:rPr>
                <w:rFonts w:ascii="Arial" w:hAnsi="Arial" w:eastAsia="Arial"/>
                <w:b/>
              </w:rPr>
              <w:t>25 MHz clock input</w:t>
            </w:r>
          </w:p>
        </w:tc>
        <w:tc>
          <w:tcPr>
            <w:tcW w:w="2140" w:type="dxa"/>
            <w:tcBorders>
              <w:bottom w:val="single" w:color="999999" w:sz="8" w:space="0"/>
              <w:right w:val="single" w:color="999999" w:sz="8" w:space="0"/>
            </w:tcBorders>
            <w:vAlign w:val="bottom"/>
          </w:tcPr>
          <w:p>
            <w:pPr>
              <w:spacing w:line="229" w:lineRule="exact"/>
              <w:ind w:left="20"/>
              <w:rPr>
                <w:rFonts w:ascii="Arial" w:hAnsi="Arial" w:eastAsia="Arial"/>
                <w:b/>
              </w:rPr>
            </w:pPr>
            <w:r>
              <w:rPr>
                <w:rFonts w:ascii="Arial" w:hAnsi="Arial" w:eastAsia="Arial"/>
                <w:b/>
              </w:rPr>
              <w:t>3.3V</w:t>
            </w:r>
          </w:p>
        </w:tc>
      </w:tr>
    </w:tbl>
    <w:p>
      <w:pPr>
        <w:spacing w:line="360" w:lineRule="exact"/>
        <w:ind w:firstLine="2700" w:firstLineChars="1500"/>
        <w:rPr>
          <w:sz w:val="18"/>
          <w:szCs w:val="18"/>
        </w:rPr>
      </w:pPr>
      <w:r>
        <w:rPr>
          <w:rFonts w:hint="eastAsia"/>
          <w:sz w:val="18"/>
          <w:szCs w:val="18"/>
        </w:rPr>
        <w:t>图4</w:t>
      </w:r>
      <w:r>
        <w:rPr>
          <w:rFonts w:hint="eastAsia"/>
          <w:sz w:val="18"/>
          <w:szCs w:val="18"/>
          <w:lang w:val="en-US" w:eastAsia="zh-CN"/>
        </w:rPr>
        <w:t>-6</w:t>
      </w:r>
      <w:r>
        <w:rPr>
          <w:rFonts w:hint="eastAsia"/>
          <w:sz w:val="18"/>
          <w:szCs w:val="18"/>
        </w:rPr>
        <w:t xml:space="preserve">  DE1-SOC提供的时钟引脚名</w:t>
      </w:r>
    </w:p>
    <w:p>
      <w:pPr>
        <w:numPr>
          <w:ilvl w:val="0"/>
          <w:numId w:val="0"/>
        </w:numPr>
        <w:spacing w:line="360" w:lineRule="auto"/>
        <w:ind w:firstLine="211" w:firstLineChars="100"/>
        <w:rPr>
          <w:b/>
          <w:bCs/>
          <w:szCs w:val="21"/>
        </w:rPr>
      </w:pPr>
      <w:r>
        <w:rPr>
          <w:rFonts w:hint="eastAsia"/>
          <w:b/>
          <w:bCs/>
          <w:szCs w:val="21"/>
          <w:lang w:eastAsia="zh-CN"/>
        </w:rPr>
        <w:t>（</w:t>
      </w:r>
      <w:r>
        <w:rPr>
          <w:rFonts w:hint="eastAsia"/>
          <w:b/>
          <w:bCs/>
          <w:szCs w:val="21"/>
          <w:lang w:val="en-US" w:eastAsia="zh-CN"/>
        </w:rPr>
        <w:t>5）</w:t>
      </w:r>
      <w:r>
        <w:rPr>
          <w:rFonts w:hint="eastAsia"/>
          <w:b/>
          <w:bCs/>
          <w:szCs w:val="21"/>
        </w:rPr>
        <w:t>硬件连接：</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szCs w:val="21"/>
        </w:rPr>
      </w:pPr>
      <w:r>
        <w:rPr>
          <w:rFonts w:hint="eastAsia"/>
          <w:szCs w:val="21"/>
        </w:rPr>
        <w:t>硬件连接，扬声器利用单线连接主系统“J7”十芯座的“DBT1”最后进行编译、下载和硬件测试。</w:t>
      </w:r>
    </w:p>
    <w:p>
      <w:pPr>
        <w:numPr>
          <w:ilvl w:val="0"/>
          <w:numId w:val="0"/>
        </w:numPr>
        <w:spacing w:line="360" w:lineRule="auto"/>
        <w:ind w:firstLine="211" w:firstLineChars="100"/>
        <w:rPr>
          <w:b/>
          <w:bCs/>
          <w:szCs w:val="21"/>
        </w:rPr>
      </w:pPr>
      <w:r>
        <w:rPr>
          <w:rFonts w:hint="eastAsia"/>
          <w:b/>
          <w:bCs/>
          <w:szCs w:val="21"/>
          <w:lang w:val="en-US" w:eastAsia="zh-CN"/>
        </w:rPr>
        <w:t>（6）下载测试</w:t>
      </w:r>
      <w:r>
        <w:rPr>
          <w:rFonts w:hint="eastAsia"/>
          <w:b/>
          <w:bCs/>
          <w:szCs w:val="21"/>
        </w:rPr>
        <w:t>：</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szCs w:val="21"/>
        </w:rPr>
      </w:pPr>
      <w:r>
        <w:rPr>
          <w:rFonts w:hint="eastAsia"/>
          <w:szCs w:val="21"/>
        </w:rPr>
        <w:t>编译下载后，复位主系统，实验（通过选择键1、键2，控制s0、s1，分别输入“0 0、01、10、11可使蜂鸣器输出不同音调）。</w:t>
      </w:r>
    </w:p>
    <w:p>
      <w:pPr>
        <w:numPr>
          <w:ilvl w:val="0"/>
          <w:numId w:val="0"/>
        </w:numPr>
        <w:spacing w:line="360" w:lineRule="auto"/>
        <w:ind w:firstLine="211" w:firstLineChars="100"/>
        <w:rPr>
          <w:b/>
          <w:bCs/>
          <w:szCs w:val="21"/>
        </w:rPr>
      </w:pPr>
      <w:r>
        <w:rPr>
          <w:rFonts w:hint="eastAsia"/>
          <w:b/>
          <w:bCs/>
          <w:szCs w:val="21"/>
          <w:lang w:val="en-US" w:eastAsia="zh-CN"/>
        </w:rPr>
        <w:t>（7）</w:t>
      </w:r>
      <w:r>
        <w:rPr>
          <w:rFonts w:hint="eastAsia"/>
          <w:b/>
          <w:bCs/>
          <w:szCs w:val="21"/>
        </w:rPr>
        <w:t>实验报告：</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szCs w:val="21"/>
        </w:rPr>
      </w:pPr>
      <w:r>
        <w:rPr>
          <w:rFonts w:hint="eastAsia"/>
          <w:szCs w:val="21"/>
        </w:rPr>
        <w:t>根据以上的实验内容写出实验报告，包括程序设计、软件编译、仿真分析、硬件测试和详细实验过程；给出程序分析报告、仿真波形图及其分析报告。参考对应的ppt实验指导课件。</w:t>
      </w:r>
    </w:p>
    <w:p>
      <w:pPr>
        <w:spacing w:line="600" w:lineRule="auto"/>
        <w:outlineLvl w:val="0"/>
        <w:rPr>
          <w:rFonts w:ascii="新宋体" w:hAnsi="新宋体" w:eastAsia="新宋体"/>
          <w:b/>
          <w:sz w:val="28"/>
          <w:szCs w:val="28"/>
        </w:rPr>
      </w:pPr>
      <w:bookmarkStart w:id="21" w:name="_Toc388697659"/>
      <w:r>
        <w:rPr>
          <w:rFonts w:ascii="新宋体" w:hAnsi="新宋体" w:eastAsia="新宋体"/>
          <w:b/>
          <w:sz w:val="28"/>
          <w:szCs w:val="28"/>
        </w:rPr>
        <w:t>实验</w:t>
      </w:r>
      <w:r>
        <w:rPr>
          <w:rFonts w:hint="eastAsia" w:ascii="新宋体" w:hAnsi="新宋体" w:eastAsia="新宋体"/>
          <w:b/>
          <w:sz w:val="28"/>
          <w:szCs w:val="28"/>
        </w:rPr>
        <w:t xml:space="preserve"> 4.</w:t>
      </w:r>
      <w:r>
        <w:rPr>
          <w:rFonts w:hint="eastAsia" w:ascii="新宋体" w:hAnsi="新宋体" w:eastAsia="新宋体"/>
          <w:b/>
          <w:sz w:val="28"/>
          <w:szCs w:val="28"/>
          <w:lang w:val="en-US" w:eastAsia="zh-CN"/>
        </w:rPr>
        <w:t>5</w:t>
      </w:r>
      <w:r>
        <w:rPr>
          <w:rFonts w:hint="eastAsia" w:ascii="新宋体" w:hAnsi="新宋体" w:eastAsia="新宋体"/>
          <w:b/>
          <w:sz w:val="28"/>
          <w:szCs w:val="28"/>
        </w:rPr>
        <w:t xml:space="preserve">  </w:t>
      </w:r>
      <w:r>
        <w:rPr>
          <w:rFonts w:ascii="新宋体" w:hAnsi="新宋体" w:eastAsia="新宋体"/>
          <w:b/>
          <w:sz w:val="28"/>
          <w:szCs w:val="28"/>
        </w:rPr>
        <w:t xml:space="preserve"> </w:t>
      </w:r>
      <w:r>
        <w:rPr>
          <w:rFonts w:hint="eastAsia" w:ascii="新宋体" w:hAnsi="新宋体" w:eastAsia="新宋体"/>
          <w:b/>
          <w:sz w:val="28"/>
          <w:szCs w:val="28"/>
        </w:rPr>
        <w:t>逻辑门电路</w:t>
      </w:r>
      <w:bookmarkEnd w:id="21"/>
    </w:p>
    <w:p>
      <w:pPr>
        <w:ind w:firstLine="422" w:firstLineChars="200"/>
        <w:rPr>
          <w:b/>
          <w:bCs/>
          <w:szCs w:val="21"/>
        </w:rPr>
      </w:pPr>
      <w:r>
        <w:rPr>
          <w:rFonts w:hint="eastAsia"/>
          <w:b/>
          <w:bCs/>
          <w:szCs w:val="21"/>
        </w:rPr>
        <w:t>实验路径：</w:t>
      </w:r>
      <w:r>
        <w:rPr>
          <w:b/>
          <w:bCs/>
          <w:szCs w:val="21"/>
        </w:rPr>
        <w:t>DEMO\EDA_DEMO\LED_DEMO</w:t>
      </w:r>
      <w:r>
        <w:rPr>
          <w:rFonts w:hint="eastAsia"/>
          <w:b/>
          <w:bCs/>
          <w:szCs w:val="21"/>
        </w:rPr>
        <w:t>\DEMO_logic</w:t>
      </w:r>
    </w:p>
    <w:p>
      <w:pPr>
        <w:spacing w:line="360" w:lineRule="auto"/>
        <w:ind w:firstLine="211" w:firstLineChars="100"/>
        <w:rPr>
          <w:b/>
          <w:szCs w:val="21"/>
        </w:rPr>
      </w:pPr>
      <w:r>
        <w:rPr>
          <w:rFonts w:hint="eastAsia"/>
          <w:b/>
          <w:szCs w:val="21"/>
          <w:lang w:eastAsia="zh-CN"/>
        </w:rPr>
        <w:t>（</w:t>
      </w:r>
      <w:r>
        <w:rPr>
          <w:rFonts w:hint="eastAsia"/>
          <w:b/>
          <w:szCs w:val="21"/>
          <w:lang w:val="en-US" w:eastAsia="zh-CN"/>
        </w:rPr>
        <w:t>1）</w:t>
      </w:r>
      <w:r>
        <w:rPr>
          <w:b/>
          <w:szCs w:val="21"/>
        </w:rPr>
        <w:t>实验目的</w:t>
      </w:r>
      <w:r>
        <w:rPr>
          <w:rFonts w:hint="eastAsia"/>
          <w:b/>
          <w:szCs w:val="21"/>
        </w:rPr>
        <w:t>：</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jc w:val="both"/>
        <w:textAlignment w:val="auto"/>
        <w:outlineLvl w:val="9"/>
        <w:rPr>
          <w:bCs/>
          <w:szCs w:val="21"/>
        </w:rPr>
      </w:pPr>
      <w:r>
        <w:rPr>
          <w:bCs/>
          <w:szCs w:val="21"/>
        </w:rPr>
        <w:t xml:space="preserve"> </w:t>
      </w:r>
      <w:r>
        <w:rPr>
          <w:rFonts w:hint="eastAsia"/>
          <w:bCs/>
          <w:szCs w:val="21"/>
        </w:rPr>
        <w:t xml:space="preserve"> </w:t>
      </w:r>
      <w:r>
        <w:rPr>
          <w:rFonts w:hint="eastAsia" w:ascii="黑体" w:hAnsi="黑体" w:eastAsia="黑体" w:cs="黑体"/>
          <w:bCs/>
          <w:szCs w:val="21"/>
          <w:lang w:val="en-US" w:eastAsia="zh-CN"/>
        </w:rPr>
        <w:t>1、</w:t>
      </w:r>
      <w:r>
        <w:rPr>
          <w:bCs/>
          <w:szCs w:val="21"/>
        </w:rPr>
        <w:t>了解</w:t>
      </w:r>
      <w:r>
        <w:rPr>
          <w:rFonts w:hint="eastAsia"/>
          <w:bCs/>
          <w:szCs w:val="21"/>
        </w:rPr>
        <w:t>EDA软件环境的原理图及器件库等实验环境</w:t>
      </w:r>
      <w:r>
        <w:rPr>
          <w:bCs/>
          <w:szCs w:val="21"/>
        </w:rPr>
        <w:t>。</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210" w:firstLineChars="100"/>
        <w:jc w:val="both"/>
        <w:textAlignment w:val="auto"/>
        <w:outlineLvl w:val="9"/>
        <w:rPr>
          <w:bCs/>
          <w:szCs w:val="21"/>
        </w:rPr>
      </w:pPr>
      <w:r>
        <w:rPr>
          <w:rFonts w:hint="eastAsia"/>
          <w:bCs/>
          <w:szCs w:val="21"/>
          <w:lang w:val="en-US" w:eastAsia="zh-CN"/>
        </w:rPr>
        <w:t>2、</w:t>
      </w:r>
      <w:r>
        <w:rPr>
          <w:bCs/>
          <w:szCs w:val="21"/>
        </w:rPr>
        <w:t>理解</w:t>
      </w:r>
      <w:r>
        <w:rPr>
          <w:rFonts w:hint="eastAsia"/>
          <w:bCs/>
          <w:szCs w:val="21"/>
        </w:rPr>
        <w:t>二</w:t>
      </w:r>
      <w:r>
        <w:rPr>
          <w:bCs/>
          <w:szCs w:val="21"/>
        </w:rPr>
        <w:t>输入与门工作原理。</w:t>
      </w:r>
    </w:p>
    <w:p>
      <w:pPr>
        <w:spacing w:line="360" w:lineRule="auto"/>
        <w:ind w:firstLine="211" w:firstLineChars="100"/>
        <w:rPr>
          <w:b/>
          <w:szCs w:val="21"/>
        </w:rPr>
      </w:pPr>
      <w:r>
        <w:rPr>
          <w:rFonts w:hint="eastAsia"/>
          <w:b/>
          <w:szCs w:val="21"/>
        </w:rPr>
        <w:t>（2）</w:t>
      </w:r>
      <w:r>
        <w:rPr>
          <w:b/>
          <w:szCs w:val="21"/>
        </w:rPr>
        <w:t xml:space="preserve">实验内容： </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bCs/>
          <w:szCs w:val="21"/>
        </w:rPr>
      </w:pPr>
      <w:r>
        <w:rPr>
          <w:bCs/>
          <w:szCs w:val="21"/>
        </w:rPr>
        <w:t>输入与门。</w:t>
      </w:r>
      <w:r>
        <w:rPr>
          <w:rFonts w:hint="eastAsia"/>
          <w:bCs/>
          <w:szCs w:val="21"/>
        </w:rPr>
        <w:t>首先还是要建立一个文件夹，取一个文件名，具体参照第三章，这里不再赘述。</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jc w:val="both"/>
        <w:textAlignment w:val="auto"/>
        <w:outlineLvl w:val="9"/>
      </w:pPr>
      <w:r>
        <w:rPr>
          <w:rFonts w:hint="eastAsia"/>
          <w:lang w:val="en-US" w:eastAsia="zh-CN"/>
        </w:rPr>
        <w:t>1、</w:t>
      </w:r>
      <w:r>
        <w:rPr>
          <w:rFonts w:hint="eastAsia"/>
        </w:rPr>
        <w:t>打开原理图编辑窗。</w:t>
      </w:r>
      <w:r>
        <w:rPr>
          <w:rFonts w:hint="eastAsia"/>
          <w:spacing w:val="4"/>
        </w:rPr>
        <w:t>打开Quartus II，选菜单File→</w:t>
      </w:r>
      <w:r>
        <w:rPr>
          <w:spacing w:val="4"/>
        </w:rPr>
        <w:t>N</w:t>
      </w:r>
      <w:r>
        <w:rPr>
          <w:rFonts w:hint="eastAsia"/>
          <w:spacing w:val="4"/>
        </w:rPr>
        <w:t>e</w:t>
      </w:r>
      <w:r>
        <w:rPr>
          <w:spacing w:val="4"/>
        </w:rPr>
        <w:t>w</w:t>
      </w:r>
      <w:r>
        <w:rPr>
          <w:rFonts w:hint="eastAsia"/>
          <w:spacing w:val="4"/>
        </w:rPr>
        <w:t>，在弹出的New对话框中选择</w:t>
      </w:r>
      <w:r>
        <w:rPr>
          <w:rFonts w:hint="eastAsia"/>
        </w:rPr>
        <w:t>原理图文件编辑输入项Block Diagram/Schematic File (如图4-</w:t>
      </w:r>
      <w:r>
        <w:rPr>
          <w:rFonts w:hint="eastAsia"/>
          <w:lang w:val="en-US" w:eastAsia="zh-CN"/>
        </w:rPr>
        <w:t>7</w:t>
      </w:r>
      <w:r>
        <w:rPr>
          <w:rFonts w:hint="eastAsia"/>
        </w:rPr>
        <w:t>所示)，按</w:t>
      </w:r>
      <w:r>
        <w:t>OK</w:t>
      </w:r>
      <w:r>
        <w:rPr>
          <w:rFonts w:hint="eastAsia"/>
        </w:rPr>
        <w:t>按钮后将打开原理图编辑窗口。</w:t>
      </w:r>
    </w:p>
    <w:p>
      <w:pPr>
        <w:widowControl/>
        <w:jc w:val="left"/>
        <w:rPr>
          <w:rFonts w:ascii="宋体" w:hAnsi="宋体" w:cs="宋体"/>
          <w:kern w:val="0"/>
          <w:sz w:val="24"/>
          <w:szCs w:val="24"/>
        </w:rPr>
      </w:pPr>
      <w:r>
        <w:rPr>
          <w:rFonts w:ascii="宋体" w:hAnsi="宋体" w:cs="宋体"/>
          <w:kern w:val="0"/>
          <w:sz w:val="24"/>
          <w:szCs w:val="24"/>
        </w:rPr>
        <w:drawing>
          <wp:inline distT="0" distB="0" distL="114300" distR="114300">
            <wp:extent cx="1865630" cy="2943225"/>
            <wp:effectExtent l="0" t="0" r="1270" b="9525"/>
            <wp:docPr id="145" name="图片 152" descr="2SY~9I7FVCMV~7AT26OJY)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52" descr="2SY~9I7FVCMV~7AT26OJY)7"/>
                    <pic:cNvPicPr>
                      <a:picLocks noChangeAspect="1"/>
                    </pic:cNvPicPr>
                  </pic:nvPicPr>
                  <pic:blipFill>
                    <a:blip r:embed="rId94" cstate="print"/>
                    <a:stretch>
                      <a:fillRect/>
                    </a:stretch>
                  </pic:blipFill>
                  <pic:spPr>
                    <a:xfrm>
                      <a:off x="0" y="0"/>
                      <a:ext cx="1865630" cy="2943225"/>
                    </a:xfrm>
                    <a:prstGeom prst="rect">
                      <a:avLst/>
                    </a:prstGeom>
                    <a:noFill/>
                    <a:ln w="9525">
                      <a:noFill/>
                    </a:ln>
                  </pic:spPr>
                </pic:pic>
              </a:graphicData>
            </a:graphic>
          </wp:inline>
        </w:drawing>
      </w:r>
      <w:r>
        <w:rPr>
          <w:rFonts w:hint="eastAsia"/>
        </w:rPr>
        <w:drawing>
          <wp:inline distT="0" distB="0" distL="114300" distR="114300">
            <wp:extent cx="2049780" cy="1616075"/>
            <wp:effectExtent l="0" t="0" r="7620" b="3175"/>
            <wp:docPr id="146"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53"/>
                    <pic:cNvPicPr>
                      <a:picLocks noChangeAspect="1"/>
                    </pic:cNvPicPr>
                  </pic:nvPicPr>
                  <pic:blipFill>
                    <a:blip r:embed="rId95" cstate="print"/>
                    <a:stretch>
                      <a:fillRect/>
                    </a:stretch>
                  </pic:blipFill>
                  <pic:spPr>
                    <a:xfrm>
                      <a:off x="0" y="0"/>
                      <a:ext cx="2049780" cy="1616075"/>
                    </a:xfrm>
                    <a:prstGeom prst="rect">
                      <a:avLst/>
                    </a:prstGeom>
                    <a:noFill/>
                    <a:ln w="9525">
                      <a:noFill/>
                    </a:ln>
                  </pic:spPr>
                </pic:pic>
              </a:graphicData>
            </a:graphic>
          </wp:inline>
        </w:drawing>
      </w:r>
      <w:r>
        <w:rPr>
          <w:rFonts w:hint="eastAsia"/>
        </w:rPr>
        <w:drawing>
          <wp:inline distT="0" distB="0" distL="114300" distR="114300">
            <wp:extent cx="2397125" cy="1637665"/>
            <wp:effectExtent l="0" t="0" r="3175" b="635"/>
            <wp:docPr id="147"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54"/>
                    <pic:cNvPicPr>
                      <a:picLocks noChangeAspect="1"/>
                    </pic:cNvPicPr>
                  </pic:nvPicPr>
                  <pic:blipFill>
                    <a:blip r:embed="rId96" cstate="print"/>
                    <a:stretch>
                      <a:fillRect/>
                    </a:stretch>
                  </pic:blipFill>
                  <pic:spPr>
                    <a:xfrm>
                      <a:off x="0" y="0"/>
                      <a:ext cx="2397125" cy="1637665"/>
                    </a:xfrm>
                    <a:prstGeom prst="rect">
                      <a:avLst/>
                    </a:prstGeom>
                    <a:noFill/>
                    <a:ln w="9525">
                      <a:noFill/>
                    </a:ln>
                  </pic:spPr>
                </pic:pic>
              </a:graphicData>
            </a:graphic>
          </wp:inline>
        </w:drawing>
      </w:r>
    </w:p>
    <w:p>
      <w:pPr>
        <w:pStyle w:val="33"/>
        <w:spacing w:beforeLines="30" w:afterLines="30"/>
        <w:ind w:firstLine="626" w:firstLineChars="348"/>
        <w:jc w:val="both"/>
      </w:pPr>
      <w:r>
        <w:rPr>
          <w:rFonts w:hint="eastAsia"/>
        </w:rPr>
        <w:t>图4-</w:t>
      </w:r>
      <w:r>
        <w:rPr>
          <w:rFonts w:hint="eastAsia"/>
          <w:lang w:val="en-US" w:eastAsia="zh-CN"/>
        </w:rPr>
        <w:t>7</w:t>
      </w:r>
      <w:r>
        <w:rPr>
          <w:rFonts w:hint="eastAsia"/>
        </w:rPr>
        <w:t xml:space="preserve"> 原理图输入选择   图4-</w:t>
      </w:r>
      <w:r>
        <w:rPr>
          <w:rFonts w:hint="eastAsia"/>
          <w:lang w:val="en-US" w:eastAsia="zh-CN"/>
        </w:rPr>
        <w:t>8</w:t>
      </w:r>
      <w:r>
        <w:rPr>
          <w:rFonts w:hint="eastAsia"/>
        </w:rPr>
        <w:t>选择打开元件输入窗                 图4-</w:t>
      </w:r>
      <w:r>
        <w:rPr>
          <w:rFonts w:hint="eastAsia"/>
          <w:lang w:val="en-US" w:eastAsia="zh-CN"/>
        </w:rPr>
        <w:t>9</w:t>
      </w:r>
      <w:r>
        <w:rPr>
          <w:rFonts w:hint="eastAsia"/>
        </w:rPr>
        <w:t xml:space="preserve"> 在元件输入对话框输入引脚</w:t>
      </w:r>
    </w:p>
    <w:p>
      <w:pPr>
        <w:keepNext w:val="0"/>
        <w:keepLines w:val="0"/>
        <w:pageBreakBefore w:val="0"/>
        <w:widowControl w:val="0"/>
        <w:numPr>
          <w:ilvl w:val="0"/>
          <w:numId w:val="6"/>
        </w:numPr>
        <w:kinsoku/>
        <w:wordWrap/>
        <w:overflowPunct/>
        <w:topLinePunct w:val="0"/>
        <w:autoSpaceDE/>
        <w:autoSpaceDN/>
        <w:bidi w:val="0"/>
        <w:adjustRightInd/>
        <w:snapToGrid/>
        <w:spacing w:line="320" w:lineRule="exact"/>
        <w:ind w:left="0" w:leftChars="0" w:right="0" w:rightChars="0" w:firstLine="420"/>
        <w:jc w:val="both"/>
        <w:textAlignment w:val="auto"/>
        <w:outlineLvl w:val="9"/>
      </w:pPr>
      <w:r>
        <w:rPr>
          <w:rFonts w:hint="eastAsia"/>
        </w:rPr>
        <w:t>建立一个初始原理图。在编辑窗口中的任何一个位置上右击鼠标，将出现快捷菜单，选择其中的输入元件项Insert→Symbol(图4-</w:t>
      </w:r>
      <w:r>
        <w:rPr>
          <w:rFonts w:hint="eastAsia"/>
          <w:lang w:val="en-US" w:eastAsia="zh-CN"/>
        </w:rPr>
        <w:t>7</w:t>
      </w:r>
      <w:r>
        <w:rPr>
          <w:rFonts w:hint="eastAsia"/>
        </w:rPr>
        <w:t>)，或直接双击原理图编辑窗口，于是将弹出如图4-</w:t>
      </w:r>
      <w:r>
        <w:rPr>
          <w:rFonts w:hint="eastAsia"/>
          <w:lang w:val="en-US" w:eastAsia="zh-CN"/>
        </w:rPr>
        <w:t>9</w:t>
      </w:r>
      <w:r>
        <w:rPr>
          <w:rFonts w:hint="eastAsia"/>
        </w:rPr>
        <w:t>所示的输入元件的对话框。在左下的Name栏键入输入引脚符号input。然后单击Symbol窗口的OK按钮，即可将元件调入原理图编辑窗口中。在Name栏  输入 分别AND2、输出端口</w:t>
      </w:r>
    </w:p>
    <w:p>
      <w:pPr>
        <w:keepNext w:val="0"/>
        <w:keepLines w:val="0"/>
        <w:pageBreakBefore w:val="0"/>
        <w:widowControl w:val="0"/>
        <w:numPr>
          <w:ilvl w:val="0"/>
          <w:numId w:val="6"/>
        </w:numPr>
        <w:kinsoku/>
        <w:wordWrap/>
        <w:overflowPunct/>
        <w:topLinePunct w:val="0"/>
        <w:autoSpaceDE/>
        <w:autoSpaceDN/>
        <w:bidi w:val="0"/>
        <w:adjustRightInd/>
        <w:snapToGrid/>
        <w:spacing w:line="320" w:lineRule="exact"/>
        <w:ind w:left="0" w:leftChars="0" w:right="0" w:rightChars="0" w:firstLine="414"/>
        <w:jc w:val="both"/>
        <w:textAlignment w:val="auto"/>
        <w:outlineLvl w:val="9"/>
      </w:pPr>
      <w:r>
        <w:rPr>
          <w:rFonts w:hint="eastAsia"/>
        </w:rPr>
        <w:t>最终输入以一个与门的输入输出电路图原理图文件存盘。选择菜单File→</w:t>
      </w:r>
      <w:r>
        <w:t>Save As</w:t>
      </w:r>
      <w:r>
        <w:rPr>
          <w:rFonts w:hint="eastAsia"/>
        </w:rPr>
        <w:t>，将此原理图文件先存于刚才建立的目录中</w:t>
      </w:r>
      <w:r>
        <w:rPr>
          <w:rFonts w:hint="eastAsia"/>
          <w:spacing w:val="-6"/>
        </w:rPr>
        <w:t>，</w:t>
      </w:r>
      <w:r>
        <w:rPr>
          <w:rFonts w:hint="eastAsia"/>
        </w:rPr>
        <w:t>将已设计好的原理图文件取名为后缀为.b</w:t>
      </w:r>
      <w:r>
        <w:t>df</w:t>
      </w:r>
      <w:r>
        <w:rPr>
          <w:rFonts w:hint="eastAsia"/>
        </w:rPr>
        <w:t>（注意默认的后缀是.b</w:t>
      </w:r>
      <w:r>
        <w:t>df</w:t>
      </w:r>
      <w:r>
        <w:rPr>
          <w:rFonts w:hint="eastAsia"/>
        </w:rPr>
        <w:t>，而且此原理图 ，最终完成的半加器电路设计应该如图4-</w:t>
      </w:r>
      <w:r>
        <w:rPr>
          <w:rFonts w:hint="eastAsia"/>
          <w:lang w:val="en-US" w:eastAsia="zh-CN"/>
        </w:rPr>
        <w:t>10</w:t>
      </w:r>
      <w:r>
        <w:rPr>
          <w:rFonts w:hint="eastAsia"/>
        </w:rPr>
        <w:t>所示)，因为只加入了一个输入端口，并存盘在此文件夹内。</w:t>
      </w:r>
    </w:p>
    <w:p>
      <w:pPr>
        <w:rPr>
          <w:rFonts w:ascii="宋体" w:hAnsi="宋体" w:cs="宋体"/>
          <w:kern w:val="0"/>
          <w:sz w:val="24"/>
          <w:szCs w:val="24"/>
        </w:rPr>
      </w:pPr>
      <w:r>
        <w:rPr>
          <w:rFonts w:ascii="宋体" w:hAnsi="宋体" w:cs="宋体"/>
          <w:kern w:val="0"/>
          <w:sz w:val="24"/>
          <w:szCs w:val="24"/>
        </w:rPr>
        <w:drawing>
          <wp:inline distT="0" distB="0" distL="114300" distR="114300">
            <wp:extent cx="4715510" cy="781685"/>
            <wp:effectExtent l="0" t="0" r="8890" b="18415"/>
            <wp:docPr id="148" name="图片 155" descr="67(IN@6C_3)}}$U~V}AZ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55" descr="67(IN@6C_3)}}$U~V}AZ8[2"/>
                    <pic:cNvPicPr>
                      <a:picLocks noChangeAspect="1"/>
                    </pic:cNvPicPr>
                  </pic:nvPicPr>
                  <pic:blipFill>
                    <a:blip r:embed="rId97" cstate="print"/>
                    <a:stretch>
                      <a:fillRect/>
                    </a:stretch>
                  </pic:blipFill>
                  <pic:spPr>
                    <a:xfrm>
                      <a:off x="0" y="0"/>
                      <a:ext cx="4715510" cy="781685"/>
                    </a:xfrm>
                    <a:prstGeom prst="rect">
                      <a:avLst/>
                    </a:prstGeom>
                    <a:noFill/>
                    <a:ln w="9525">
                      <a:noFill/>
                    </a:ln>
                  </pic:spPr>
                </pic:pic>
              </a:graphicData>
            </a:graphic>
          </wp:inline>
        </w:drawing>
      </w:r>
    </w:p>
    <w:p>
      <w:pPr>
        <w:ind w:firstLine="2340" w:firstLineChars="1300"/>
        <w:rPr>
          <w:rFonts w:ascii="宋体" w:hAnsi="宋体" w:cs="宋体"/>
          <w:kern w:val="0"/>
          <w:sz w:val="18"/>
          <w:szCs w:val="18"/>
        </w:rPr>
      </w:pPr>
      <w:r>
        <w:rPr>
          <w:rFonts w:hint="eastAsia" w:ascii="宋体" w:hAnsi="宋体" w:cs="宋体"/>
          <w:kern w:val="0"/>
          <w:sz w:val="18"/>
          <w:szCs w:val="18"/>
        </w:rPr>
        <w:t>图4-</w:t>
      </w:r>
      <w:r>
        <w:rPr>
          <w:rFonts w:hint="eastAsia" w:ascii="宋体" w:hAnsi="宋体" w:cs="宋体"/>
          <w:kern w:val="0"/>
          <w:sz w:val="18"/>
          <w:szCs w:val="18"/>
          <w:lang w:val="en-US" w:eastAsia="zh-CN"/>
        </w:rPr>
        <w:t>10</w:t>
      </w:r>
      <w:r>
        <w:rPr>
          <w:rFonts w:hint="eastAsia" w:ascii="宋体" w:hAnsi="宋体" w:cs="宋体"/>
          <w:kern w:val="0"/>
          <w:sz w:val="18"/>
          <w:szCs w:val="18"/>
        </w:rPr>
        <w:t>，与门原理图</w:t>
      </w:r>
    </w:p>
    <w:p>
      <w:pPr>
        <w:spacing w:line="360" w:lineRule="auto"/>
        <w:ind w:firstLine="211" w:firstLineChars="100"/>
        <w:rPr>
          <w:b/>
          <w:bCs/>
          <w:szCs w:val="21"/>
        </w:rPr>
      </w:pPr>
      <w:r>
        <w:rPr>
          <w:rFonts w:hint="eastAsia"/>
          <w:b/>
          <w:bCs/>
          <w:szCs w:val="21"/>
          <w:lang w:eastAsia="zh-CN"/>
        </w:rPr>
        <w:t>（</w:t>
      </w:r>
      <w:r>
        <w:rPr>
          <w:rFonts w:hint="eastAsia"/>
          <w:b/>
          <w:bCs/>
          <w:szCs w:val="21"/>
          <w:lang w:val="en-US" w:eastAsia="zh-CN"/>
        </w:rPr>
        <w:t>3）</w:t>
      </w:r>
      <w:r>
        <w:rPr>
          <w:b/>
          <w:bCs/>
          <w:szCs w:val="21"/>
        </w:rPr>
        <w:t>实验步骤1</w:t>
      </w:r>
      <w:r>
        <w:rPr>
          <w:rFonts w:hint="eastAsia"/>
          <w:b/>
          <w:bCs/>
          <w:szCs w:val="21"/>
        </w:rPr>
        <w:t>：</w:t>
      </w:r>
    </w:p>
    <w:p>
      <w:pPr>
        <w:spacing w:line="360" w:lineRule="exact"/>
        <w:rPr>
          <w:bCs/>
          <w:szCs w:val="21"/>
        </w:rPr>
      </w:pPr>
      <w:r>
        <w:rPr>
          <w:rFonts w:hint="eastAsia"/>
          <w:bCs/>
          <w:szCs w:val="21"/>
        </w:rPr>
        <w:t>仿照第三章内容的流程进行编译，选择器件，仿真，锁定引脚步骤完成。</w:t>
      </w:r>
    </w:p>
    <w:p>
      <w:pPr>
        <w:spacing w:line="360" w:lineRule="auto"/>
        <w:ind w:firstLine="211" w:firstLineChars="100"/>
        <w:rPr>
          <w:b/>
          <w:bCs/>
          <w:szCs w:val="21"/>
        </w:rPr>
      </w:pPr>
      <w:r>
        <w:rPr>
          <w:rFonts w:hint="eastAsia"/>
          <w:b/>
          <w:bCs/>
          <w:szCs w:val="21"/>
          <w:lang w:eastAsia="zh-CN"/>
        </w:rPr>
        <w:t>（</w:t>
      </w:r>
      <w:r>
        <w:rPr>
          <w:rFonts w:hint="eastAsia"/>
          <w:b/>
          <w:bCs/>
          <w:szCs w:val="21"/>
          <w:lang w:val="en-US" w:eastAsia="zh-CN"/>
        </w:rPr>
        <w:t>4）</w:t>
      </w:r>
      <w:r>
        <w:rPr>
          <w:rFonts w:hint="eastAsia"/>
          <w:b/>
          <w:bCs/>
          <w:szCs w:val="21"/>
        </w:rPr>
        <w:t>引脚锁定：</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bCs/>
          <w:szCs w:val="21"/>
        </w:rPr>
      </w:pPr>
      <w:r>
        <w:rPr>
          <w:rFonts w:hint="eastAsia"/>
          <w:bCs/>
          <w:szCs w:val="21"/>
        </w:rPr>
        <w:t>选择模式5，键1、2作为a、b的输入端，D1灯作为q输出端来观察信号，查表得出引脚号。</w:t>
      </w:r>
    </w:p>
    <w:p>
      <w:pPr>
        <w:spacing w:line="360" w:lineRule="auto"/>
        <w:ind w:firstLine="211" w:firstLineChars="100"/>
        <w:rPr>
          <w:b/>
          <w:bCs/>
          <w:szCs w:val="21"/>
        </w:rPr>
      </w:pPr>
      <w:r>
        <w:rPr>
          <w:rFonts w:hint="eastAsia"/>
          <w:b/>
          <w:bCs/>
          <w:szCs w:val="21"/>
          <w:lang w:val="en-US" w:eastAsia="zh-CN"/>
        </w:rPr>
        <w:t>（5）下载测试</w:t>
      </w:r>
      <w:r>
        <w:rPr>
          <w:rFonts w:hint="eastAsia"/>
          <w:b/>
          <w:bCs/>
          <w:szCs w:val="21"/>
        </w:rPr>
        <w:t>：</w:t>
      </w:r>
    </w:p>
    <w:p>
      <w:pPr>
        <w:keepNext w:val="0"/>
        <w:keepLines w:val="0"/>
        <w:pageBreakBefore w:val="0"/>
        <w:widowControl w:val="0"/>
        <w:kinsoku/>
        <w:wordWrap/>
        <w:overflowPunct/>
        <w:topLinePunct w:val="0"/>
        <w:autoSpaceDE/>
        <w:autoSpaceDN/>
        <w:bidi w:val="0"/>
        <w:adjustRightInd/>
        <w:snapToGrid/>
        <w:spacing w:line="320" w:lineRule="exact"/>
        <w:ind w:left="363" w:leftChars="0" w:right="0" w:rightChars="0" w:firstLine="0" w:firstLineChars="0"/>
        <w:jc w:val="both"/>
        <w:textAlignment w:val="auto"/>
        <w:outlineLvl w:val="9"/>
        <w:rPr>
          <w:szCs w:val="21"/>
        </w:rPr>
      </w:pPr>
      <w:r>
        <w:rPr>
          <w:rFonts w:hint="eastAsia"/>
          <w:szCs w:val="21"/>
        </w:rPr>
        <w:t>编译下载后，复位主系统，按动键1和键2输入高00、01、10、11电平，观察D1输出信号是否符合此电路逻辑。</w:t>
      </w:r>
    </w:p>
    <w:p>
      <w:pPr>
        <w:pStyle w:val="35"/>
        <w:spacing w:beforeLines="50" w:line="600" w:lineRule="auto"/>
        <w:rPr>
          <w:rFonts w:ascii="新宋体" w:hAnsi="新宋体" w:eastAsia="新宋体"/>
          <w:b/>
          <w:bCs/>
          <w:sz w:val="28"/>
          <w:szCs w:val="28"/>
        </w:rPr>
      </w:pPr>
      <w:bookmarkStart w:id="22" w:name="_Toc388697663"/>
      <w:r>
        <w:rPr>
          <w:rFonts w:hint="eastAsia" w:ascii="新宋体" w:hAnsi="新宋体" w:eastAsia="新宋体"/>
          <w:b/>
          <w:bCs/>
          <w:sz w:val="28"/>
          <w:szCs w:val="28"/>
        </w:rPr>
        <w:t>实验4.</w:t>
      </w:r>
      <w:r>
        <w:rPr>
          <w:rFonts w:hint="eastAsia" w:ascii="新宋体" w:hAnsi="新宋体" w:eastAsia="新宋体"/>
          <w:b/>
          <w:bCs/>
          <w:sz w:val="28"/>
          <w:szCs w:val="28"/>
          <w:lang w:val="en-US" w:eastAsia="zh-CN"/>
        </w:rPr>
        <w:t>6</w:t>
      </w:r>
      <w:r>
        <w:rPr>
          <w:rFonts w:hint="eastAsia" w:ascii="新宋体" w:hAnsi="新宋体" w:eastAsia="新宋体"/>
          <w:b/>
          <w:bCs/>
          <w:sz w:val="28"/>
          <w:szCs w:val="28"/>
        </w:rPr>
        <w:t xml:space="preserve">   触发器</w:t>
      </w:r>
      <w:bookmarkEnd w:id="22"/>
    </w:p>
    <w:p>
      <w:pPr>
        <w:spacing w:line="360" w:lineRule="exact"/>
        <w:rPr>
          <w:b/>
          <w:bCs/>
          <w:szCs w:val="21"/>
        </w:rPr>
      </w:pPr>
      <w:r>
        <w:rPr>
          <w:rFonts w:hint="eastAsia"/>
          <w:b/>
          <w:bCs/>
          <w:szCs w:val="21"/>
        </w:rPr>
        <w:t>实验路径</w:t>
      </w:r>
      <w:r>
        <w:rPr>
          <w:rFonts w:hint="eastAsia"/>
          <w:szCs w:val="21"/>
        </w:rPr>
        <w:t>：</w:t>
      </w:r>
      <w:r>
        <w:rPr>
          <w:b/>
          <w:bCs/>
          <w:szCs w:val="21"/>
        </w:rPr>
        <w:t>DEMO\EDA_DEMO\LED_DEMO\ DEMO5_DFF</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pPr>
      <w:r>
        <w:rPr>
          <w:rFonts w:hint="eastAsia"/>
        </w:rPr>
        <w:t>最简单，最常用，并最具代表性的时序元件是D触发器，它是现代数字系统设计中最基本的底层时序单元，甚至是ASIC设计的标准单元。JK和T等触发器都可由D触发器构建而来。D触发器的描述包含了VHDL对时序电路的最基本和典型的表达方式，同时也包含了VHDL许多最具特色的语言现象。</w:t>
      </w:r>
    </w:p>
    <w:p>
      <w:pPr>
        <w:numPr>
          <w:ilvl w:val="0"/>
          <w:numId w:val="0"/>
        </w:numPr>
        <w:spacing w:line="360" w:lineRule="auto"/>
        <w:ind w:leftChars="0" w:firstLine="211" w:firstLineChars="100"/>
        <w:rPr>
          <w:b/>
          <w:bCs/>
          <w:szCs w:val="21"/>
        </w:rPr>
      </w:pPr>
      <w:r>
        <w:rPr>
          <w:rFonts w:hint="eastAsia"/>
          <w:b/>
          <w:bCs/>
          <w:szCs w:val="21"/>
          <w:lang w:eastAsia="zh-CN"/>
        </w:rPr>
        <w:t>（</w:t>
      </w:r>
      <w:r>
        <w:rPr>
          <w:rFonts w:hint="eastAsia"/>
          <w:b/>
          <w:bCs/>
          <w:szCs w:val="21"/>
          <w:lang w:val="en-US" w:eastAsia="zh-CN"/>
        </w:rPr>
        <w:t>1）</w:t>
      </w:r>
      <w:r>
        <w:rPr>
          <w:rFonts w:hint="eastAsia"/>
          <w:b/>
          <w:bCs/>
          <w:szCs w:val="21"/>
        </w:rPr>
        <w:t xml:space="preserve"> 实验目的：</w:t>
      </w:r>
    </w:p>
    <w:p>
      <w:pPr>
        <w:spacing w:line="360" w:lineRule="exact"/>
        <w:ind w:firstLine="420" w:firstLineChars="200"/>
        <w:rPr>
          <w:bCs/>
          <w:szCs w:val="21"/>
        </w:rPr>
      </w:pPr>
      <w:r>
        <w:rPr>
          <w:rFonts w:hint="eastAsia"/>
        </w:rPr>
        <w:t>对D触发器的</w:t>
      </w:r>
      <w:r>
        <w:rPr>
          <w:rFonts w:hint="eastAsia"/>
          <w:lang w:val="en-US" w:eastAsia="zh-CN"/>
        </w:rPr>
        <w:t>语言</w:t>
      </w:r>
      <w:r>
        <w:rPr>
          <w:rFonts w:hint="eastAsia"/>
        </w:rPr>
        <w:t>描述进行详细地分析，得出时序电路描述的一般规律和设计方法。</w:t>
      </w:r>
    </w:p>
    <w:p>
      <w:pPr>
        <w:numPr>
          <w:ilvl w:val="0"/>
          <w:numId w:val="0"/>
        </w:numPr>
        <w:spacing w:line="360" w:lineRule="auto"/>
        <w:ind w:leftChars="0" w:firstLine="211" w:firstLineChars="100"/>
        <w:rPr>
          <w:b/>
          <w:bCs/>
          <w:szCs w:val="21"/>
        </w:rPr>
      </w:pPr>
      <w:r>
        <w:rPr>
          <w:rFonts w:hint="eastAsia"/>
          <w:b/>
          <w:bCs/>
          <w:szCs w:val="21"/>
          <w:lang w:eastAsia="zh-CN"/>
        </w:rPr>
        <w:t>（</w:t>
      </w:r>
      <w:r>
        <w:rPr>
          <w:rFonts w:hint="eastAsia"/>
          <w:b/>
          <w:bCs/>
          <w:szCs w:val="21"/>
          <w:lang w:val="en-US" w:eastAsia="zh-CN"/>
        </w:rPr>
        <w:t>2）</w:t>
      </w:r>
      <w:r>
        <w:rPr>
          <w:rFonts w:hint="eastAsia"/>
          <w:b/>
          <w:bCs/>
          <w:szCs w:val="21"/>
        </w:rPr>
        <w:t>实验原理：</w:t>
      </w:r>
    </w:p>
    <w:p>
      <w:pPr>
        <w:keepNext w:val="0"/>
        <w:keepLines w:val="0"/>
        <w:pageBreakBefore w:val="0"/>
        <w:widowControl w:val="0"/>
        <w:kinsoku/>
        <w:wordWrap/>
        <w:overflowPunct/>
        <w:topLinePunct w:val="0"/>
        <w:autoSpaceDE/>
        <w:autoSpaceDN/>
        <w:bidi w:val="0"/>
        <w:adjustRightInd/>
        <w:snapToGrid/>
        <w:spacing w:after="95" w:afterLines="30" w:line="320" w:lineRule="exact"/>
        <w:ind w:left="0" w:leftChars="0" w:right="0" w:rightChars="0" w:firstLine="420" w:firstLineChars="200"/>
        <w:jc w:val="both"/>
        <w:textAlignment w:val="auto"/>
        <w:outlineLvl w:val="9"/>
      </w:pPr>
      <w:r>
        <w:drawing>
          <wp:anchor distT="0" distB="0" distL="114300" distR="114300" simplePos="0" relativeHeight="251744256" behindDoc="0" locked="0" layoutInCell="1" allowOverlap="1">
            <wp:simplePos x="0" y="0"/>
            <wp:positionH relativeFrom="column">
              <wp:posOffset>2958465</wp:posOffset>
            </wp:positionH>
            <wp:positionV relativeFrom="paragraph">
              <wp:posOffset>774065</wp:posOffset>
            </wp:positionV>
            <wp:extent cx="3211195" cy="704850"/>
            <wp:effectExtent l="0" t="0" r="8255" b="0"/>
            <wp:wrapTopAndBottom/>
            <wp:docPr id="101"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67"/>
                    <pic:cNvPicPr>
                      <a:picLocks noChangeAspect="1"/>
                    </pic:cNvPicPr>
                  </pic:nvPicPr>
                  <pic:blipFill>
                    <a:blip r:embed="rId98" cstate="print"/>
                    <a:stretch>
                      <a:fillRect/>
                    </a:stretch>
                  </pic:blipFill>
                  <pic:spPr>
                    <a:xfrm>
                      <a:off x="0" y="0"/>
                      <a:ext cx="3211195" cy="704850"/>
                    </a:xfrm>
                    <a:prstGeom prst="rect">
                      <a:avLst/>
                    </a:prstGeom>
                    <a:noFill/>
                    <a:ln w="9525">
                      <a:noFill/>
                    </a:ln>
                  </pic:spPr>
                </pic:pic>
              </a:graphicData>
            </a:graphic>
          </wp:anchor>
        </w:drawing>
      </w:r>
      <w:r>
        <w:drawing>
          <wp:anchor distT="0" distB="0" distL="114300" distR="114300" simplePos="0" relativeHeight="251743232" behindDoc="0" locked="0" layoutInCell="1" allowOverlap="1">
            <wp:simplePos x="0" y="0"/>
            <wp:positionH relativeFrom="column">
              <wp:posOffset>186055</wp:posOffset>
            </wp:positionH>
            <wp:positionV relativeFrom="paragraph">
              <wp:posOffset>840740</wp:posOffset>
            </wp:positionV>
            <wp:extent cx="2305050" cy="724535"/>
            <wp:effectExtent l="0" t="0" r="0" b="18415"/>
            <wp:wrapTopAndBottom/>
            <wp:docPr id="100"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66"/>
                    <pic:cNvPicPr>
                      <a:picLocks noChangeAspect="1"/>
                    </pic:cNvPicPr>
                  </pic:nvPicPr>
                  <pic:blipFill>
                    <a:blip r:embed="rId99" cstate="print"/>
                    <a:stretch>
                      <a:fillRect/>
                    </a:stretch>
                  </pic:blipFill>
                  <pic:spPr>
                    <a:xfrm>
                      <a:off x="0" y="0"/>
                      <a:ext cx="2305050" cy="724535"/>
                    </a:xfrm>
                    <a:prstGeom prst="rect">
                      <a:avLst/>
                    </a:prstGeom>
                    <a:noFill/>
                    <a:ln w="9525">
                      <a:noFill/>
                    </a:ln>
                  </pic:spPr>
                </pic:pic>
              </a:graphicData>
            </a:graphic>
          </wp:anchor>
        </w:drawing>
      </w:r>
      <w:r>
        <w:rPr>
          <w:rFonts w:hint="eastAsia"/>
        </w:rPr>
        <w:t>具有边沿触发性能的D触发器（图4-</w:t>
      </w:r>
      <w:r>
        <w:rPr>
          <w:rFonts w:hint="eastAsia"/>
          <w:lang w:val="en-US" w:eastAsia="zh-CN"/>
        </w:rPr>
        <w:t>11</w:t>
      </w:r>
      <w:r>
        <w:rPr>
          <w:rFonts w:hint="eastAsia"/>
        </w:rPr>
        <w:t>）的工作时序如图4-</w:t>
      </w:r>
      <w:r>
        <w:rPr>
          <w:rFonts w:hint="eastAsia"/>
          <w:lang w:val="en-US" w:eastAsia="zh-CN"/>
        </w:rPr>
        <w:t>12</w:t>
      </w:r>
      <w:r>
        <w:rPr>
          <w:rFonts w:hint="eastAsia"/>
        </w:rPr>
        <w:t>所示。波形显示，只有当时钟上升沿到来时，其输出Q的数值才会随输入口D的数据而改变，在这里称之为更新。例4.</w:t>
      </w:r>
      <w:r>
        <w:rPr>
          <w:rFonts w:hint="eastAsia"/>
          <w:lang w:val="en-US" w:eastAsia="zh-CN"/>
        </w:rPr>
        <w:t>6</w:t>
      </w:r>
      <w:r>
        <w:rPr>
          <w:rFonts w:hint="eastAsia"/>
        </w:rPr>
        <w:t>给出了</w:t>
      </w:r>
      <w:r>
        <w:rPr>
          <w:rFonts w:hint="eastAsia"/>
          <w:lang w:val="en-US" w:eastAsia="zh-CN"/>
        </w:rPr>
        <w:t>文本</w:t>
      </w:r>
      <w:r>
        <w:rPr>
          <w:rFonts w:hint="eastAsia"/>
        </w:rPr>
        <w:t>对D触发器的一种常用描述形式。</w:t>
      </w:r>
    </w:p>
    <w:p>
      <w:pPr>
        <w:snapToGrid w:val="0"/>
        <w:spacing w:beforeLines="30"/>
        <w:ind w:firstLine="720" w:firstLineChars="400"/>
        <w:rPr>
          <w:iCs/>
          <w:sz w:val="18"/>
          <w:szCs w:val="18"/>
        </w:rPr>
      </w:pPr>
      <w:r>
        <w:rPr>
          <w:rFonts w:hint="eastAsia"/>
          <w:sz w:val="18"/>
          <w:szCs w:val="18"/>
        </w:rPr>
        <w:t>图4-</w:t>
      </w:r>
      <w:r>
        <w:rPr>
          <w:rFonts w:hint="eastAsia"/>
          <w:sz w:val="18"/>
          <w:szCs w:val="18"/>
          <w:lang w:val="en-US" w:eastAsia="zh-CN"/>
        </w:rPr>
        <w:t>11</w:t>
      </w:r>
      <w:r>
        <w:rPr>
          <w:rFonts w:hint="eastAsia"/>
          <w:sz w:val="18"/>
          <w:szCs w:val="18"/>
        </w:rPr>
        <w:t xml:space="preserve"> D触发器模块图                            图4-1</w:t>
      </w:r>
      <w:r>
        <w:rPr>
          <w:rFonts w:hint="eastAsia"/>
          <w:sz w:val="18"/>
          <w:szCs w:val="18"/>
          <w:lang w:val="en-US" w:eastAsia="zh-CN"/>
        </w:rPr>
        <w:t>2</w:t>
      </w:r>
      <w:r>
        <w:rPr>
          <w:rFonts w:hint="eastAsia"/>
          <w:sz w:val="18"/>
          <w:szCs w:val="18"/>
        </w:rPr>
        <w:t xml:space="preserve">  D触发器时序波形</w:t>
      </w:r>
    </w:p>
    <w:p>
      <w:pPr>
        <w:numPr>
          <w:ilvl w:val="0"/>
          <w:numId w:val="0"/>
        </w:numPr>
        <w:spacing w:line="360" w:lineRule="auto"/>
        <w:ind w:leftChars="0" w:firstLine="211" w:firstLineChars="100"/>
        <w:rPr>
          <w:b/>
          <w:szCs w:val="21"/>
        </w:rPr>
      </w:pPr>
      <w:r>
        <w:rPr>
          <w:rFonts w:hint="eastAsia"/>
          <w:b/>
          <w:bCs/>
          <w:szCs w:val="21"/>
          <w:lang w:eastAsia="zh-CN"/>
        </w:rPr>
        <w:t>（</w:t>
      </w:r>
      <w:r>
        <w:rPr>
          <w:rFonts w:hint="eastAsia"/>
          <w:b/>
          <w:bCs/>
          <w:szCs w:val="21"/>
          <w:lang w:val="en-US" w:eastAsia="zh-CN"/>
        </w:rPr>
        <w:t>3）</w:t>
      </w:r>
      <w:r>
        <w:rPr>
          <w:rFonts w:hint="eastAsia"/>
          <w:b/>
          <w:bCs/>
          <w:szCs w:val="21"/>
        </w:rPr>
        <w:t>实验内容1</w:t>
      </w:r>
      <w:r>
        <w:rPr>
          <w:rFonts w:hint="eastAsia"/>
          <w:b/>
          <w:szCs w:val="21"/>
        </w:rPr>
        <w:t>：</w:t>
      </w:r>
    </w:p>
    <w:p>
      <w:pPr>
        <w:keepNext w:val="0"/>
        <w:keepLines w:val="0"/>
        <w:pageBreakBefore w:val="0"/>
        <w:widowControl w:val="0"/>
        <w:kinsoku/>
        <w:wordWrap/>
        <w:overflowPunct/>
        <w:topLinePunct w:val="0"/>
        <w:autoSpaceDE/>
        <w:autoSpaceDN/>
        <w:bidi w:val="0"/>
        <w:adjustRightInd/>
        <w:snapToGrid/>
        <w:spacing w:line="320" w:lineRule="exact"/>
        <w:ind w:left="363" w:leftChars="0" w:right="0" w:rightChars="0" w:firstLine="0" w:firstLineChars="0"/>
        <w:jc w:val="both"/>
        <w:textAlignment w:val="auto"/>
        <w:outlineLvl w:val="9"/>
        <w:rPr>
          <w:szCs w:val="21"/>
        </w:rPr>
      </w:pPr>
      <w:r>
        <w:rPr>
          <w:rFonts w:hint="eastAsia"/>
          <w:szCs w:val="21"/>
        </w:rPr>
        <w:t>根据实验上述原理，设计触发器描述语言，给出程序设计、软件编译、仿真分析、硬件测试及详细实验过程。</w:t>
      </w:r>
    </w:p>
    <w:p>
      <w:pPr>
        <w:ind w:firstLine="425"/>
        <w:rPr>
          <w:rFonts w:hint="eastAsia"/>
          <w:szCs w:val="21"/>
        </w:rPr>
      </w:pPr>
      <w:r>
        <w:rPr>
          <w:rFonts w:hint="eastAsia"/>
          <w:szCs w:val="21"/>
        </w:rPr>
        <w:t>【例4-</w:t>
      </w:r>
      <w:r>
        <w:rPr>
          <w:rFonts w:hint="eastAsia"/>
          <w:szCs w:val="21"/>
          <w:lang w:val="en-US" w:eastAsia="zh-CN"/>
        </w:rPr>
        <w:t>6</w:t>
      </w:r>
      <w:r>
        <w:rPr>
          <w:rFonts w:hint="eastAsia"/>
          <w:szCs w:val="21"/>
        </w:rPr>
        <w:t>】</w:t>
      </w:r>
    </w:p>
    <w:p>
      <w:pPr>
        <w:ind w:firstLine="425"/>
        <w:rPr>
          <w:rFonts w:hint="eastAsia"/>
          <w:szCs w:val="21"/>
        </w:rPr>
      </w:pPr>
      <w:r>
        <w:rPr>
          <w:rFonts w:hint="eastAsia" w:ascii="仿宋" w:hAnsi="仿宋" w:eastAsia="仿宋" w:cs="仿宋"/>
          <w:szCs w:val="18"/>
          <w:lang w:val="en-US" w:eastAsia="zh-CN"/>
        </w:rPr>
        <w:t>文本：</w:t>
      </w:r>
      <w:r>
        <w:rPr>
          <w:rFonts w:hint="eastAsia" w:ascii="仿宋" w:hAnsi="仿宋" w:eastAsia="仿宋" w:cs="仿宋"/>
          <w:szCs w:val="18"/>
        </w:rPr>
        <w:t>DFF1</w:t>
      </w:r>
    </w:p>
    <w:p>
      <w:pPr>
        <w:spacing w:line="360" w:lineRule="auto"/>
        <w:rPr>
          <w:szCs w:val="21"/>
        </w:rPr>
      </w:pPr>
      <w:r>
        <w:rPr>
          <w:rFonts w:hint="eastAsia"/>
          <w:b/>
          <w:szCs w:val="21"/>
        </w:rPr>
        <w:t xml:space="preserve"> </w:t>
      </w:r>
      <w:r>
        <w:rPr>
          <w:rFonts w:hint="eastAsia"/>
          <w:b/>
          <w:szCs w:val="21"/>
          <w:lang w:val="en-US" w:eastAsia="zh-CN"/>
        </w:rPr>
        <w:t xml:space="preserve"> （4）</w:t>
      </w:r>
      <w:r>
        <w:rPr>
          <w:rFonts w:hint="eastAsia"/>
          <w:b/>
          <w:szCs w:val="21"/>
        </w:rPr>
        <w:t>实验内容2</w:t>
      </w:r>
      <w:r>
        <w:rPr>
          <w:rFonts w:hint="eastAsia"/>
          <w:szCs w:val="21"/>
        </w:rPr>
        <w:t>：</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szCs w:val="21"/>
        </w:rPr>
      </w:pPr>
      <w:r>
        <w:rPr>
          <w:rFonts w:hint="eastAsia"/>
          <w:szCs w:val="21"/>
        </w:rPr>
        <w:t>根据上述语言描述，进行仿真测试。锁定引脚，下载硬件测试。</w:t>
      </w:r>
    </w:p>
    <w:p>
      <w:pPr>
        <w:spacing w:line="360" w:lineRule="auto"/>
        <w:ind w:firstLine="211" w:firstLineChars="100"/>
        <w:rPr>
          <w:b/>
          <w:szCs w:val="21"/>
        </w:rPr>
      </w:pPr>
      <w:r>
        <w:rPr>
          <w:rFonts w:hint="eastAsia"/>
          <w:b/>
          <w:szCs w:val="21"/>
        </w:rPr>
        <w:t>（5）引脚锁定：</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szCs w:val="21"/>
        </w:rPr>
      </w:pPr>
      <w:r>
        <w:rPr>
          <w:rFonts w:hint="eastAsia"/>
          <w:szCs w:val="21"/>
        </w:rPr>
        <w:t>在FPGA中进行实测。对于CDS_ EDA实验系统，建议选择电路模式5（第二章图2-8），键1锁定CLK脚PI0，键2锁定D脚PIO2，D1锁定Q作为输出信号PIO8，查表</w:t>
      </w:r>
      <w:r>
        <w:rPr>
          <w:rFonts w:hint="eastAsia"/>
          <w:szCs w:val="21"/>
          <w:lang w:val="en-US" w:eastAsia="zh-CN"/>
        </w:rPr>
        <w:t>锁定</w:t>
      </w:r>
      <w:r>
        <w:rPr>
          <w:rFonts w:hint="eastAsia"/>
          <w:szCs w:val="21"/>
        </w:rPr>
        <w:t>引脚。</w:t>
      </w:r>
    </w:p>
    <w:p>
      <w:pPr>
        <w:spacing w:line="360" w:lineRule="auto"/>
        <w:ind w:firstLine="211" w:firstLineChars="100"/>
        <w:rPr>
          <w:b/>
          <w:szCs w:val="21"/>
        </w:rPr>
      </w:pPr>
      <w:r>
        <w:rPr>
          <w:rFonts w:hint="eastAsia"/>
          <w:b/>
          <w:szCs w:val="21"/>
        </w:rPr>
        <w:t>（</w:t>
      </w:r>
      <w:r>
        <w:rPr>
          <w:rFonts w:hint="eastAsia"/>
          <w:b/>
          <w:szCs w:val="21"/>
          <w:lang w:val="en-US" w:eastAsia="zh-CN"/>
        </w:rPr>
        <w:t>6</w:t>
      </w:r>
      <w:r>
        <w:rPr>
          <w:rFonts w:hint="eastAsia"/>
          <w:b/>
          <w:szCs w:val="21"/>
        </w:rPr>
        <w:t>）</w:t>
      </w:r>
      <w:r>
        <w:rPr>
          <w:rFonts w:hint="eastAsia"/>
          <w:b/>
          <w:szCs w:val="21"/>
          <w:lang w:eastAsia="zh-CN"/>
        </w:rPr>
        <w:t>下载测试</w:t>
      </w:r>
      <w:r>
        <w:rPr>
          <w:rFonts w:hint="eastAsia"/>
          <w:b/>
          <w:szCs w:val="21"/>
        </w:rPr>
        <w:t>：</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szCs w:val="21"/>
        </w:rPr>
      </w:pPr>
      <w:r>
        <w:rPr>
          <w:rFonts w:hint="eastAsia"/>
          <w:szCs w:val="21"/>
        </w:rPr>
        <w:t>编译下载后，复位主系统，当键2输入一个高电平，等待键1给予CLK信号，当CLK接收到信号，D信号输入给Q在D1显示。.</w:t>
      </w:r>
      <w:bookmarkStart w:id="23" w:name="_Toc388697662"/>
    </w:p>
    <w:p>
      <w:pPr>
        <w:spacing w:line="360" w:lineRule="auto"/>
        <w:ind w:firstLine="211" w:firstLineChars="100"/>
        <w:rPr>
          <w:b/>
          <w:szCs w:val="21"/>
        </w:rPr>
      </w:pPr>
      <w:r>
        <w:rPr>
          <w:rFonts w:hint="eastAsia"/>
          <w:b/>
          <w:szCs w:val="21"/>
        </w:rPr>
        <w:t>（</w:t>
      </w:r>
      <w:r>
        <w:rPr>
          <w:rFonts w:hint="eastAsia"/>
          <w:b/>
          <w:szCs w:val="21"/>
          <w:lang w:val="en-US" w:eastAsia="zh-CN"/>
        </w:rPr>
        <w:t>7</w:t>
      </w:r>
      <w:r>
        <w:rPr>
          <w:rFonts w:hint="eastAsia"/>
          <w:b/>
          <w:szCs w:val="21"/>
        </w:rPr>
        <w:t>）实验任务：</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szCs w:val="21"/>
        </w:rPr>
      </w:pPr>
      <w:r>
        <w:rPr>
          <w:rFonts w:hint="eastAsia"/>
          <w:szCs w:val="21"/>
        </w:rPr>
        <w:t>设计JK和T触发器。</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szCs w:val="21"/>
        </w:rPr>
      </w:pPr>
      <w:r>
        <w:rPr>
          <w:rFonts w:hint="eastAsia"/>
          <w:szCs w:val="21"/>
        </w:rPr>
        <w:t>设计一个异步复位和时钟使能D触发器。</w:t>
      </w:r>
    </w:p>
    <w:p>
      <w:pPr>
        <w:spacing w:line="600" w:lineRule="auto"/>
        <w:rPr>
          <w:sz w:val="28"/>
          <w:szCs w:val="28"/>
        </w:rPr>
      </w:pPr>
      <w:r>
        <w:rPr>
          <w:rFonts w:hint="eastAsia" w:ascii="新宋体" w:hAnsi="新宋体" w:eastAsia="新宋体"/>
          <w:b/>
          <w:sz w:val="28"/>
          <w:szCs w:val="28"/>
        </w:rPr>
        <w:t>实验</w:t>
      </w:r>
      <w:r>
        <w:rPr>
          <w:rFonts w:hint="eastAsia" w:ascii="新宋体" w:hAnsi="新宋体" w:eastAsia="新宋体"/>
          <w:sz w:val="28"/>
          <w:szCs w:val="28"/>
        </w:rPr>
        <w:t xml:space="preserve">  </w:t>
      </w:r>
      <w:r>
        <w:rPr>
          <w:rFonts w:hint="eastAsia" w:ascii="新宋体" w:hAnsi="新宋体" w:eastAsia="新宋体"/>
          <w:b/>
          <w:sz w:val="28"/>
          <w:szCs w:val="28"/>
        </w:rPr>
        <w:t>4.</w:t>
      </w:r>
      <w:r>
        <w:rPr>
          <w:rFonts w:hint="eastAsia" w:ascii="新宋体" w:hAnsi="新宋体" w:eastAsia="新宋体"/>
          <w:b/>
          <w:sz w:val="28"/>
          <w:szCs w:val="28"/>
          <w:lang w:val="en-US" w:eastAsia="zh-CN"/>
        </w:rPr>
        <w:t>7</w:t>
      </w:r>
      <w:r>
        <w:rPr>
          <w:rFonts w:hint="eastAsia" w:ascii="新宋体" w:hAnsi="新宋体" w:eastAsia="新宋体"/>
          <w:sz w:val="28"/>
          <w:szCs w:val="28"/>
        </w:rPr>
        <w:t xml:space="preserve">  </w:t>
      </w:r>
      <w:r>
        <w:rPr>
          <w:rFonts w:hint="eastAsia" w:ascii="新宋体" w:hAnsi="新宋体" w:eastAsia="新宋体"/>
          <w:b/>
          <w:bCs/>
          <w:sz w:val="28"/>
          <w:szCs w:val="28"/>
        </w:rPr>
        <w:t>八位</w:t>
      </w:r>
      <w:r>
        <w:rPr>
          <w:rFonts w:hint="eastAsia" w:ascii="新宋体" w:hAnsi="新宋体" w:eastAsia="新宋体"/>
          <w:b/>
          <w:sz w:val="28"/>
          <w:szCs w:val="28"/>
        </w:rPr>
        <w:t>加法器设计</w:t>
      </w:r>
      <w:bookmarkEnd w:id="23"/>
    </w:p>
    <w:p>
      <w:pPr>
        <w:rPr>
          <w:b/>
          <w:szCs w:val="21"/>
        </w:rPr>
      </w:pPr>
      <w:r>
        <w:rPr>
          <w:rFonts w:hint="eastAsia"/>
          <w:b/>
          <w:szCs w:val="21"/>
        </w:rPr>
        <w:t>实验路径：</w:t>
      </w:r>
      <w:r>
        <w:rPr>
          <w:b/>
          <w:szCs w:val="21"/>
        </w:rPr>
        <w:t>\ DEMO\EDA_DEMO\LED_DEMO</w:t>
      </w:r>
      <w:r>
        <w:rPr>
          <w:rFonts w:hint="eastAsia"/>
          <w:b/>
          <w:szCs w:val="21"/>
        </w:rPr>
        <w:t>\DEMO6_ADDER”</w:t>
      </w:r>
    </w:p>
    <w:p>
      <w:pPr>
        <w:spacing w:line="360" w:lineRule="auto"/>
        <w:ind w:firstLine="211" w:firstLineChars="100"/>
        <w:rPr>
          <w:b/>
          <w:bCs/>
          <w:szCs w:val="21"/>
        </w:rPr>
      </w:pPr>
      <w:r>
        <w:rPr>
          <w:rFonts w:hint="eastAsia"/>
          <w:b/>
          <w:bCs/>
          <w:szCs w:val="21"/>
        </w:rPr>
        <w:t>（1）实验目的</w:t>
      </w:r>
      <w:r>
        <w:rPr>
          <w:b/>
          <w:bCs/>
          <w:szCs w:val="21"/>
        </w:rPr>
        <w:t> </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bCs/>
          <w:szCs w:val="21"/>
        </w:rPr>
      </w:pPr>
      <w:r>
        <w:rPr>
          <w:rFonts w:hint="eastAsia" w:ascii="黑体" w:hAnsi="黑体" w:eastAsia="黑体" w:cs="黑体"/>
          <w:bCs/>
          <w:szCs w:val="21"/>
          <w:lang w:val="en-US" w:eastAsia="zh-CN"/>
        </w:rPr>
        <w:t>1、</w:t>
      </w:r>
      <w:r>
        <w:rPr>
          <w:rFonts w:hint="eastAsia"/>
          <w:bCs/>
          <w:szCs w:val="21"/>
        </w:rPr>
        <w:t>掌握并行加法器的原理及设计方法；</w:t>
      </w:r>
      <w:r>
        <w:rPr>
          <w:bCs/>
          <w:szCs w:val="21"/>
        </w:rPr>
        <w:t> </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bCs/>
          <w:szCs w:val="21"/>
        </w:rPr>
      </w:pPr>
      <w:r>
        <w:rPr>
          <w:rFonts w:hint="eastAsia"/>
          <w:bCs/>
          <w:szCs w:val="21"/>
          <w:lang w:val="en-US" w:eastAsia="zh-CN"/>
        </w:rPr>
        <w:t>2、</w:t>
      </w:r>
      <w:r>
        <w:rPr>
          <w:rFonts w:hint="eastAsia"/>
          <w:bCs/>
          <w:szCs w:val="21"/>
        </w:rPr>
        <w:t>通过一个</w:t>
      </w:r>
      <w:r>
        <w:rPr>
          <w:bCs/>
          <w:szCs w:val="21"/>
        </w:rPr>
        <w:t>8</w:t>
      </w:r>
      <w:r>
        <w:rPr>
          <w:rFonts w:hint="eastAsia"/>
          <w:bCs/>
          <w:szCs w:val="21"/>
        </w:rPr>
        <w:t>位二进制加法器的设计，学习多位加法器的设计；</w:t>
      </w:r>
      <w:r>
        <w:rPr>
          <w:bCs/>
          <w:szCs w:val="21"/>
        </w:rPr>
        <w:t> </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bCs/>
          <w:szCs w:val="21"/>
        </w:rPr>
      </w:pPr>
      <w:r>
        <w:rPr>
          <w:rFonts w:hint="eastAsia"/>
          <w:bCs/>
          <w:szCs w:val="21"/>
          <w:lang w:val="en-US" w:eastAsia="zh-CN"/>
        </w:rPr>
        <w:t>3、</w:t>
      </w:r>
      <w:r>
        <w:rPr>
          <w:rFonts w:hint="eastAsia"/>
          <w:bCs/>
          <w:szCs w:val="21"/>
        </w:rPr>
        <w:t>掌握用</w:t>
      </w:r>
      <w:r>
        <w:rPr>
          <w:rFonts w:hint="eastAsia"/>
          <w:bCs/>
          <w:szCs w:val="21"/>
          <w:lang w:val="en-US" w:eastAsia="zh-CN"/>
        </w:rPr>
        <w:t>硬件描述语言</w:t>
      </w:r>
      <w:r>
        <w:rPr>
          <w:rFonts w:hint="eastAsia"/>
          <w:bCs/>
          <w:szCs w:val="21"/>
        </w:rPr>
        <w:t>实现简单组合逻辑电路的设计；</w:t>
      </w:r>
      <w:r>
        <w:rPr>
          <w:bCs/>
          <w:szCs w:val="21"/>
        </w:rPr>
        <w:t> </w:t>
      </w:r>
    </w:p>
    <w:p>
      <w:pPr>
        <w:spacing w:line="360" w:lineRule="auto"/>
        <w:ind w:firstLine="211" w:firstLineChars="100"/>
        <w:rPr>
          <w:b/>
          <w:bCs/>
          <w:szCs w:val="21"/>
        </w:rPr>
      </w:pPr>
      <w:r>
        <w:rPr>
          <w:rFonts w:hint="eastAsia"/>
          <w:b/>
          <w:bCs/>
          <w:szCs w:val="21"/>
        </w:rPr>
        <w:t>（2）实验原理</w:t>
      </w:r>
      <w:r>
        <w:rPr>
          <w:b/>
          <w:bCs/>
          <w:szCs w:val="21"/>
        </w:rPr>
        <w:t> </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bCs/>
          <w:szCs w:val="21"/>
        </w:rPr>
      </w:pPr>
      <w:r>
        <w:rPr>
          <w:rFonts w:hint="eastAsia"/>
          <w:bCs/>
          <w:szCs w:val="21"/>
        </w:rPr>
        <w:t>加法器是数字系统中的基本逻辑器件，例如为了节省逻辑资源减法器和硬件乘法器都可由加法器来构成。宽位的加法器的设计是十分耗费硬件资源的，因此在实际的设计和相关系统的开发中需要注意资源的利用率和进位速度两方面的问题。多位加法器的构成有两种方式：并行进位和串行进位方式。并行进位加法器设有并行进位产生，逻辑运算速度较快；串行进位方式是将全加器级联构成多位加法器并行进位。实验表明，</w:t>
      </w:r>
      <w:r>
        <w:rPr>
          <w:bCs/>
          <w:szCs w:val="21"/>
        </w:rPr>
        <w:t>4</w:t>
      </w:r>
      <w:r>
        <w:rPr>
          <w:rFonts w:hint="eastAsia"/>
          <w:bCs/>
          <w:szCs w:val="21"/>
        </w:rPr>
        <w:t>位二进制并行加法器和串行级联加法器占用几乎相同的资源。因此本实验中的</w:t>
      </w:r>
      <w:r>
        <w:rPr>
          <w:bCs/>
          <w:szCs w:val="21"/>
        </w:rPr>
        <w:t>8</w:t>
      </w:r>
      <w:r>
        <w:rPr>
          <w:rFonts w:hint="eastAsia"/>
          <w:bCs/>
          <w:szCs w:val="21"/>
        </w:rPr>
        <w:t>位加法器采用由两个</w:t>
      </w:r>
      <w:r>
        <w:rPr>
          <w:bCs/>
          <w:szCs w:val="21"/>
        </w:rPr>
        <w:t>4</w:t>
      </w:r>
      <w:r>
        <w:rPr>
          <w:rFonts w:hint="eastAsia"/>
          <w:bCs/>
          <w:szCs w:val="21"/>
        </w:rPr>
        <w:t>位二进制并行加法器级联的方案。</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bCs/>
          <w:szCs w:val="21"/>
        </w:rPr>
      </w:pPr>
      <w:r>
        <w:drawing>
          <wp:anchor distT="0" distB="0" distL="114300" distR="114300" simplePos="0" relativeHeight="251746304" behindDoc="0" locked="0" layoutInCell="1" allowOverlap="1">
            <wp:simplePos x="0" y="0"/>
            <wp:positionH relativeFrom="column">
              <wp:posOffset>129540</wp:posOffset>
            </wp:positionH>
            <wp:positionV relativeFrom="paragraph">
              <wp:posOffset>340360</wp:posOffset>
            </wp:positionV>
            <wp:extent cx="2495550" cy="704850"/>
            <wp:effectExtent l="0" t="0" r="0" b="0"/>
            <wp:wrapTopAndBottom/>
            <wp:docPr id="103"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69"/>
                    <pic:cNvPicPr>
                      <a:picLocks noChangeAspect="1"/>
                    </pic:cNvPicPr>
                  </pic:nvPicPr>
                  <pic:blipFill>
                    <a:blip r:embed="rId100" cstate="print"/>
                    <a:stretch>
                      <a:fillRect/>
                    </a:stretch>
                  </pic:blipFill>
                  <pic:spPr>
                    <a:xfrm>
                      <a:off x="0" y="0"/>
                      <a:ext cx="2495550" cy="704850"/>
                    </a:xfrm>
                    <a:prstGeom prst="rect">
                      <a:avLst/>
                    </a:prstGeom>
                    <a:noFill/>
                    <a:ln w="9525">
                      <a:noFill/>
                    </a:ln>
                  </pic:spPr>
                </pic:pic>
              </a:graphicData>
            </a:graphic>
          </wp:anchor>
        </w:drawing>
      </w:r>
      <w:r>
        <w:rPr>
          <w:sz w:val="18"/>
          <w:szCs w:val="18"/>
        </w:rPr>
        <w:drawing>
          <wp:anchor distT="0" distB="0" distL="114300" distR="114300" simplePos="0" relativeHeight="251745280" behindDoc="0" locked="0" layoutInCell="1" allowOverlap="1">
            <wp:simplePos x="0" y="0"/>
            <wp:positionH relativeFrom="column">
              <wp:posOffset>2806065</wp:posOffset>
            </wp:positionH>
            <wp:positionV relativeFrom="paragraph">
              <wp:posOffset>270510</wp:posOffset>
            </wp:positionV>
            <wp:extent cx="3370580" cy="893445"/>
            <wp:effectExtent l="0" t="0" r="1270" b="1905"/>
            <wp:wrapTopAndBottom/>
            <wp:docPr id="102"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68"/>
                    <pic:cNvPicPr>
                      <a:picLocks noChangeAspect="1"/>
                    </pic:cNvPicPr>
                  </pic:nvPicPr>
                  <pic:blipFill>
                    <a:blip r:embed="rId101" cstate="print"/>
                    <a:stretch>
                      <a:fillRect/>
                    </a:stretch>
                  </pic:blipFill>
                  <pic:spPr>
                    <a:xfrm>
                      <a:off x="0" y="0"/>
                      <a:ext cx="3370580" cy="893445"/>
                    </a:xfrm>
                    <a:prstGeom prst="rect">
                      <a:avLst/>
                    </a:prstGeom>
                    <a:noFill/>
                    <a:ln w="9525">
                      <a:noFill/>
                    </a:ln>
                  </pic:spPr>
                </pic:pic>
              </a:graphicData>
            </a:graphic>
          </wp:anchor>
        </w:drawing>
      </w:r>
      <w:r>
        <w:rPr>
          <w:rFonts w:hint="eastAsia"/>
          <w:bCs/>
          <w:szCs w:val="21"/>
        </w:rPr>
        <w:t>图4-1</w:t>
      </w:r>
      <w:r>
        <w:rPr>
          <w:rFonts w:hint="eastAsia"/>
          <w:bCs/>
          <w:szCs w:val="21"/>
          <w:lang w:val="en-US" w:eastAsia="zh-CN"/>
        </w:rPr>
        <w:t>3</w:t>
      </w:r>
      <w:r>
        <w:rPr>
          <w:rFonts w:hint="eastAsia"/>
          <w:bCs/>
          <w:szCs w:val="21"/>
        </w:rPr>
        <w:t>，可以看出输入2个8位输入相加之和，与进位相加输出，并有溢出位输出，图4-1</w:t>
      </w:r>
      <w:r>
        <w:rPr>
          <w:rFonts w:hint="eastAsia"/>
          <w:bCs/>
          <w:szCs w:val="21"/>
          <w:lang w:val="en-US" w:eastAsia="zh-CN"/>
        </w:rPr>
        <w:t>4</w:t>
      </w:r>
      <w:r>
        <w:rPr>
          <w:rFonts w:hint="eastAsia"/>
          <w:bCs/>
          <w:szCs w:val="21"/>
        </w:rPr>
        <w:t>，仿真波形</w:t>
      </w:r>
      <w:r>
        <w:rPr>
          <w:rFonts w:hint="eastAsia"/>
          <w:bCs/>
          <w:szCs w:val="21"/>
          <w:lang w:eastAsia="zh-CN"/>
        </w:rPr>
        <w:t>。</w:t>
      </w:r>
    </w:p>
    <w:p>
      <w:pPr>
        <w:spacing w:line="360" w:lineRule="exact"/>
        <w:ind w:firstLine="360" w:firstLineChars="200"/>
        <w:rPr>
          <w:bCs/>
          <w:sz w:val="18"/>
          <w:szCs w:val="18"/>
        </w:rPr>
      </w:pPr>
      <w:r>
        <w:rPr>
          <w:rFonts w:hint="eastAsia"/>
          <w:bCs/>
          <w:sz w:val="18"/>
          <w:szCs w:val="18"/>
        </w:rPr>
        <w:t>图4-1</w:t>
      </w:r>
      <w:r>
        <w:rPr>
          <w:rFonts w:hint="eastAsia"/>
          <w:bCs/>
          <w:sz w:val="18"/>
          <w:szCs w:val="18"/>
          <w:lang w:val="en-US" w:eastAsia="zh-CN"/>
        </w:rPr>
        <w:t>3</w:t>
      </w:r>
      <w:r>
        <w:rPr>
          <w:rFonts w:hint="eastAsia"/>
          <w:bCs/>
          <w:sz w:val="18"/>
          <w:szCs w:val="18"/>
        </w:rPr>
        <w:t xml:space="preserve"> 设计原理  </w:t>
      </w:r>
      <w:r>
        <w:rPr>
          <w:rFonts w:hint="eastAsia"/>
          <w:bCs/>
          <w:szCs w:val="21"/>
        </w:rPr>
        <w:t xml:space="preserve">                       </w:t>
      </w:r>
      <w:r>
        <w:rPr>
          <w:rFonts w:hint="eastAsia"/>
          <w:bCs/>
          <w:sz w:val="18"/>
          <w:szCs w:val="18"/>
        </w:rPr>
        <w:t xml:space="preserve">  图4-1</w:t>
      </w:r>
      <w:r>
        <w:rPr>
          <w:rFonts w:hint="eastAsia"/>
          <w:bCs/>
          <w:sz w:val="18"/>
          <w:szCs w:val="18"/>
          <w:lang w:val="en-US" w:eastAsia="zh-CN"/>
        </w:rPr>
        <w:t>4</w:t>
      </w:r>
      <w:r>
        <w:rPr>
          <w:rFonts w:hint="eastAsia"/>
          <w:bCs/>
          <w:sz w:val="18"/>
          <w:szCs w:val="18"/>
        </w:rPr>
        <w:t xml:space="preserve"> </w:t>
      </w:r>
      <w:r>
        <w:rPr>
          <w:rFonts w:hint="eastAsia"/>
          <w:sz w:val="18"/>
          <w:szCs w:val="18"/>
        </w:rPr>
        <w:t>8位加法器仿真波形</w:t>
      </w:r>
    </w:p>
    <w:p>
      <w:pPr>
        <w:spacing w:line="360" w:lineRule="auto"/>
        <w:rPr>
          <w:b/>
          <w:bCs w:val="0"/>
          <w:szCs w:val="21"/>
        </w:rPr>
      </w:pPr>
      <w:r>
        <w:rPr>
          <w:rFonts w:hint="eastAsia"/>
          <w:b/>
          <w:bCs w:val="0"/>
          <w:szCs w:val="21"/>
        </w:rPr>
        <w:t>（3）实验内容1：</w:t>
      </w:r>
    </w:p>
    <w:p>
      <w:pPr>
        <w:spacing w:line="360" w:lineRule="exact"/>
        <w:ind w:firstLine="420"/>
        <w:rPr>
          <w:bCs/>
          <w:szCs w:val="21"/>
        </w:rPr>
      </w:pPr>
      <w:r>
        <w:rPr>
          <w:rFonts w:hint="eastAsia"/>
          <w:bCs/>
          <w:szCs w:val="21"/>
        </w:rPr>
        <w:t>根据以上原理及波形图，首先给出4位加法器的语言描述</w:t>
      </w:r>
    </w:p>
    <w:p>
      <w:pPr>
        <w:spacing w:line="360" w:lineRule="exact"/>
        <w:ind w:firstLine="420"/>
        <w:rPr>
          <w:bCs/>
          <w:szCs w:val="21"/>
        </w:rPr>
      </w:pPr>
      <w:r>
        <w:rPr>
          <w:rFonts w:hint="eastAsia"/>
          <w:bCs/>
          <w:szCs w:val="21"/>
        </w:rPr>
        <w:t>例【4-</w:t>
      </w:r>
      <w:r>
        <w:rPr>
          <w:rFonts w:hint="eastAsia"/>
          <w:bCs/>
          <w:szCs w:val="21"/>
          <w:lang w:val="en-US" w:eastAsia="zh-CN"/>
        </w:rPr>
        <w:t>7</w:t>
      </w:r>
      <w:r>
        <w:rPr>
          <w:rFonts w:hint="eastAsia"/>
          <w:bCs/>
          <w:szCs w:val="21"/>
        </w:rPr>
        <w:t>-1】 4位加法器</w:t>
      </w:r>
    </w:p>
    <w:p>
      <w:pPr>
        <w:spacing w:line="360" w:lineRule="exact"/>
        <w:ind w:firstLine="420"/>
        <w:rPr>
          <w:rFonts w:hint="eastAsia"/>
          <w:bCs/>
          <w:szCs w:val="21"/>
        </w:rPr>
      </w:pPr>
      <w:r>
        <w:rPr>
          <w:rFonts w:ascii="仿宋" w:hAnsi="仿宋" w:eastAsia="仿宋"/>
          <w:bCs/>
          <w:sz w:val="18"/>
          <w:szCs w:val="18"/>
        </w:rPr>
        <w:t xml:space="preserve"> </w:t>
      </w:r>
      <w:r>
        <w:rPr>
          <w:rFonts w:hint="eastAsia" w:ascii="仿宋" w:hAnsi="仿宋" w:eastAsia="仿宋"/>
          <w:bCs/>
          <w:sz w:val="18"/>
          <w:szCs w:val="18"/>
          <w:lang w:val="en-US" w:eastAsia="zh-CN"/>
        </w:rPr>
        <w:t>文本：</w:t>
      </w:r>
      <w:r>
        <w:rPr>
          <w:rFonts w:ascii="仿宋" w:hAnsi="仿宋" w:eastAsia="仿宋"/>
          <w:bCs/>
          <w:sz w:val="18"/>
          <w:szCs w:val="18"/>
        </w:rPr>
        <w:t>ADDER4B</w:t>
      </w:r>
    </w:p>
    <w:p>
      <w:pPr>
        <w:spacing w:line="360" w:lineRule="exact"/>
        <w:ind w:firstLine="420"/>
        <w:rPr>
          <w:bCs/>
          <w:szCs w:val="21"/>
        </w:rPr>
      </w:pPr>
      <w:r>
        <w:rPr>
          <w:rFonts w:hint="eastAsia"/>
          <w:bCs/>
          <w:szCs w:val="21"/>
        </w:rPr>
        <w:t>例【4-</w:t>
      </w:r>
      <w:r>
        <w:rPr>
          <w:rFonts w:hint="eastAsia"/>
          <w:bCs/>
          <w:szCs w:val="21"/>
          <w:lang w:val="en-US" w:eastAsia="zh-CN"/>
        </w:rPr>
        <w:t>7</w:t>
      </w:r>
      <w:r>
        <w:rPr>
          <w:rFonts w:hint="eastAsia"/>
          <w:bCs/>
          <w:szCs w:val="21"/>
        </w:rPr>
        <w:t>-2】8位加法器</w:t>
      </w:r>
    </w:p>
    <w:p>
      <w:pPr>
        <w:numPr>
          <w:ilvl w:val="0"/>
          <w:numId w:val="0"/>
        </w:numPr>
        <w:spacing w:line="480" w:lineRule="auto"/>
        <w:ind w:leftChars="0" w:firstLine="540" w:firstLineChars="300"/>
        <w:rPr>
          <w:rFonts w:hint="eastAsia"/>
          <w:b/>
          <w:bCs/>
          <w:szCs w:val="21"/>
          <w:lang w:eastAsia="zh-CN"/>
        </w:rPr>
      </w:pPr>
      <w:r>
        <w:rPr>
          <w:rFonts w:hint="eastAsia" w:ascii="仿宋" w:hAnsi="仿宋" w:eastAsia="仿宋"/>
          <w:bCs/>
          <w:sz w:val="18"/>
          <w:szCs w:val="18"/>
          <w:lang w:val="en-US" w:eastAsia="zh-CN"/>
        </w:rPr>
        <w:t>文本：</w:t>
      </w:r>
      <w:r>
        <w:rPr>
          <w:rFonts w:ascii="仿宋" w:hAnsi="仿宋" w:eastAsia="仿宋"/>
          <w:bCs/>
          <w:sz w:val="18"/>
          <w:szCs w:val="18"/>
        </w:rPr>
        <w:t>ADDER</w:t>
      </w:r>
      <w:r>
        <w:rPr>
          <w:rFonts w:hint="eastAsia" w:ascii="仿宋" w:hAnsi="仿宋" w:eastAsia="仿宋"/>
          <w:bCs/>
          <w:sz w:val="18"/>
          <w:szCs w:val="18"/>
          <w:lang w:val="en-US" w:eastAsia="zh-CN"/>
        </w:rPr>
        <w:t>8</w:t>
      </w:r>
      <w:r>
        <w:rPr>
          <w:rFonts w:ascii="仿宋" w:hAnsi="仿宋" w:eastAsia="仿宋"/>
          <w:bCs/>
          <w:sz w:val="18"/>
          <w:szCs w:val="18"/>
        </w:rPr>
        <w:t>B</w:t>
      </w:r>
    </w:p>
    <w:p>
      <w:pPr>
        <w:numPr>
          <w:ilvl w:val="0"/>
          <w:numId w:val="0"/>
        </w:numPr>
        <w:spacing w:line="360" w:lineRule="auto"/>
        <w:ind w:leftChars="0"/>
        <w:rPr>
          <w:b/>
          <w:bCs/>
          <w:szCs w:val="21"/>
        </w:rPr>
      </w:pPr>
      <w:r>
        <w:rPr>
          <w:rFonts w:hint="eastAsia"/>
          <w:b/>
          <w:bCs/>
          <w:szCs w:val="21"/>
          <w:lang w:eastAsia="zh-CN"/>
        </w:rPr>
        <w:t>（</w:t>
      </w:r>
      <w:r>
        <w:rPr>
          <w:rFonts w:hint="eastAsia"/>
          <w:b/>
          <w:bCs/>
          <w:szCs w:val="21"/>
          <w:lang w:val="en-US" w:eastAsia="zh-CN"/>
        </w:rPr>
        <w:t>4）</w:t>
      </w:r>
      <w:r>
        <w:rPr>
          <w:rFonts w:hint="eastAsia"/>
          <w:b/>
          <w:bCs/>
          <w:szCs w:val="21"/>
        </w:rPr>
        <w:t>实验内容 2</w:t>
      </w:r>
    </w:p>
    <w:p>
      <w:pPr>
        <w:spacing w:line="360" w:lineRule="exact"/>
        <w:ind w:firstLine="420" w:firstLineChars="200"/>
        <w:rPr>
          <w:rFonts w:ascii="宋体" w:hAnsi="宋体"/>
          <w:szCs w:val="21"/>
        </w:rPr>
      </w:pPr>
      <w:r>
        <w:rPr>
          <w:rFonts w:hint="eastAsia" w:ascii="宋体" w:hAnsi="宋体"/>
          <w:szCs w:val="21"/>
        </w:rPr>
        <w:t>语言编译通过，实验仿真，根据上述原理，建立仿真文件，进行仿真。</w:t>
      </w:r>
    </w:p>
    <w:p>
      <w:pPr>
        <w:spacing w:line="360" w:lineRule="auto"/>
        <w:rPr>
          <w:rFonts w:ascii="宋体" w:hAnsi="宋体"/>
          <w:b/>
          <w:szCs w:val="21"/>
        </w:rPr>
      </w:pPr>
      <w:r>
        <w:rPr>
          <w:rFonts w:hint="eastAsia" w:ascii="宋体" w:hAnsi="宋体"/>
          <w:b/>
          <w:szCs w:val="21"/>
        </w:rPr>
        <w:t>（5）引脚锁定</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ascii="宋体" w:hAnsi="宋体"/>
          <w:szCs w:val="21"/>
        </w:rPr>
      </w:pPr>
      <w:r>
        <w:rPr>
          <w:rFonts w:hint="eastAsia" w:ascii="宋体" w:hAnsi="宋体"/>
          <w:szCs w:val="21"/>
        </w:rPr>
        <w:t>编译仿真通过后，进行硬件测试，首先进行引脚锁定，  可选实验电路结构图NO.1，8位二进制被加数A[7..0]选择键</w:t>
      </w:r>
      <w:r>
        <w:rPr>
          <w:rFonts w:hint="eastAsia" w:ascii="宋体" w:hAnsi="宋体"/>
          <w:szCs w:val="21"/>
          <w:lang w:val="en-US" w:eastAsia="zh-CN"/>
        </w:rPr>
        <w:t>2</w:t>
      </w:r>
      <w:r>
        <w:rPr>
          <w:rFonts w:hint="eastAsia" w:ascii="宋体" w:hAnsi="宋体"/>
          <w:szCs w:val="21"/>
        </w:rPr>
        <w:t>、</w:t>
      </w:r>
      <w:r>
        <w:rPr>
          <w:rFonts w:hint="eastAsia" w:ascii="宋体" w:hAnsi="宋体"/>
          <w:szCs w:val="21"/>
          <w:lang w:val="en-US" w:eastAsia="zh-CN"/>
        </w:rPr>
        <w:t>1</w:t>
      </w:r>
      <w:r>
        <w:rPr>
          <w:rFonts w:hint="eastAsia" w:ascii="宋体" w:hAnsi="宋体"/>
          <w:szCs w:val="21"/>
        </w:rPr>
        <w:t>接PIO7～PIO0，键2</w:t>
      </w:r>
      <w:r>
        <w:rPr>
          <w:rFonts w:hint="eastAsia" w:ascii="宋体" w:hAnsi="宋体"/>
          <w:szCs w:val="21"/>
          <w:lang w:val="en-US" w:eastAsia="zh-CN"/>
        </w:rPr>
        <w:t>为</w:t>
      </w:r>
      <w:r>
        <w:rPr>
          <w:rFonts w:hint="eastAsia" w:ascii="宋体" w:hAnsi="宋体"/>
          <w:szCs w:val="21"/>
        </w:rPr>
        <w:t>高位；8位二进制加数B[7..0]选择键</w:t>
      </w:r>
      <w:r>
        <w:rPr>
          <w:rFonts w:hint="eastAsia" w:ascii="宋体" w:hAnsi="宋体"/>
          <w:szCs w:val="21"/>
          <w:lang w:val="en-US" w:eastAsia="zh-CN"/>
        </w:rPr>
        <w:t>4</w:t>
      </w:r>
      <w:r>
        <w:rPr>
          <w:rFonts w:hint="eastAsia" w:ascii="宋体" w:hAnsi="宋体"/>
          <w:szCs w:val="21"/>
        </w:rPr>
        <w:t>、</w:t>
      </w:r>
      <w:r>
        <w:rPr>
          <w:rFonts w:hint="eastAsia" w:ascii="宋体" w:hAnsi="宋体"/>
          <w:szCs w:val="21"/>
          <w:lang w:val="en-US" w:eastAsia="zh-CN"/>
        </w:rPr>
        <w:t>3</w:t>
      </w:r>
      <w:r>
        <w:rPr>
          <w:rFonts w:hint="eastAsia" w:ascii="宋体" w:hAnsi="宋体"/>
          <w:szCs w:val="21"/>
        </w:rPr>
        <w:t>接PIO15～PIO8，键4位高位；8位和S[7..0]接选择数码</w:t>
      </w:r>
      <w:r>
        <w:rPr>
          <w:rFonts w:hint="eastAsia" w:ascii="宋体" w:hAnsi="宋体"/>
          <w:szCs w:val="21"/>
          <w:lang w:val="en-US" w:eastAsia="zh-CN"/>
        </w:rPr>
        <w:t>6</w:t>
      </w:r>
      <w:r>
        <w:rPr>
          <w:rFonts w:hint="eastAsia" w:ascii="宋体" w:hAnsi="宋体"/>
          <w:szCs w:val="21"/>
        </w:rPr>
        <w:t>、</w:t>
      </w:r>
      <w:r>
        <w:rPr>
          <w:rFonts w:hint="eastAsia" w:ascii="宋体" w:hAnsi="宋体"/>
          <w:szCs w:val="21"/>
          <w:lang w:val="en-US" w:eastAsia="zh-CN"/>
        </w:rPr>
        <w:t>5</w:t>
      </w:r>
      <w:r>
        <w:rPr>
          <w:rFonts w:hint="eastAsia" w:ascii="宋体" w:hAnsi="宋体"/>
          <w:szCs w:val="21"/>
        </w:rPr>
        <w:t>接PIO23～PIO16，数码6显示高位。进位输出位COUT由PIO39输出，当有进位时点亮发光二极管D8。进位输入位CIN接PIO49，由键8控制。</w:t>
      </w:r>
      <w:r>
        <w:rPr>
          <w:rFonts w:hint="eastAsia" w:ascii="宋体" w:hAnsi="宋体"/>
          <w:szCs w:val="21"/>
          <w:lang w:val="en-US" w:eastAsia="zh-CN"/>
        </w:rPr>
        <w:t>查表锁定引脚。</w:t>
      </w:r>
    </w:p>
    <w:p>
      <w:pPr>
        <w:spacing w:line="360" w:lineRule="auto"/>
        <w:rPr>
          <w:rFonts w:ascii="宋体" w:hAnsi="宋体"/>
          <w:b/>
          <w:szCs w:val="21"/>
        </w:rPr>
      </w:pPr>
      <w:r>
        <w:rPr>
          <w:rFonts w:hint="eastAsia" w:ascii="宋体" w:hAnsi="宋体"/>
          <w:b/>
          <w:szCs w:val="21"/>
        </w:rPr>
        <w:t>（</w:t>
      </w:r>
      <w:r>
        <w:rPr>
          <w:rFonts w:hint="eastAsia" w:ascii="宋体" w:hAnsi="宋体"/>
          <w:b/>
          <w:szCs w:val="21"/>
          <w:lang w:val="en-US" w:eastAsia="zh-CN"/>
        </w:rPr>
        <w:t>6</w:t>
      </w:r>
      <w:r>
        <w:rPr>
          <w:rFonts w:hint="eastAsia" w:ascii="宋体" w:hAnsi="宋体"/>
          <w:b/>
          <w:szCs w:val="21"/>
        </w:rPr>
        <w:t>）</w:t>
      </w:r>
      <w:r>
        <w:rPr>
          <w:rFonts w:hint="eastAsia" w:ascii="宋体" w:hAnsi="宋体"/>
          <w:b/>
          <w:szCs w:val="21"/>
          <w:lang w:val="en-US" w:eastAsia="zh-CN"/>
        </w:rPr>
        <w:t>下载测试</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ascii="宋体" w:hAnsi="宋体"/>
          <w:szCs w:val="21"/>
        </w:rPr>
      </w:pPr>
      <w:r>
        <w:rPr>
          <w:rFonts w:hint="eastAsia" w:ascii="宋体" w:hAnsi="宋体"/>
          <w:szCs w:val="21"/>
        </w:rPr>
        <w:t>锁定好以后，编译通过，下载sof文件，复位主系统，输入键1、2的被加数，再输入键3、4的加数</w:t>
      </w:r>
      <w:r>
        <w:rPr>
          <w:rFonts w:hint="eastAsia" w:ascii="宋体" w:hAnsi="宋体"/>
          <w:szCs w:val="21"/>
          <w:lang w:eastAsia="zh-CN"/>
        </w:rPr>
        <w:t>，</w:t>
      </w:r>
      <w:r>
        <w:rPr>
          <w:rFonts w:hint="eastAsia" w:ascii="宋体" w:hAnsi="宋体"/>
          <w:szCs w:val="21"/>
        </w:rPr>
        <w:t>此加法器的8 位被加数A 和加数B 分别由键2与键1、键4与键3输入，计算结果将显示于数码管6（和的高4位）和数码管5（低4 位）。再输入键8作为进位位。</w:t>
      </w:r>
      <w:r>
        <w:rPr>
          <w:rFonts w:hint="eastAsia" w:ascii="宋体" w:hAnsi="宋体"/>
          <w:szCs w:val="21"/>
          <w:lang w:val="en-US" w:eastAsia="zh-CN"/>
        </w:rPr>
        <w:t>D8显示溢出位。</w:t>
      </w:r>
    </w:p>
    <w:p>
      <w:pPr>
        <w:spacing w:line="360" w:lineRule="auto"/>
        <w:rPr>
          <w:rFonts w:ascii="宋体" w:hAnsi="宋体"/>
          <w:b/>
          <w:szCs w:val="21"/>
        </w:rPr>
      </w:pPr>
      <w:r>
        <w:rPr>
          <w:rFonts w:hint="eastAsia" w:ascii="宋体" w:hAnsi="宋体"/>
          <w:b/>
          <w:szCs w:val="21"/>
        </w:rPr>
        <w:t>（</w:t>
      </w:r>
      <w:r>
        <w:rPr>
          <w:rFonts w:hint="eastAsia" w:ascii="宋体" w:hAnsi="宋体"/>
          <w:b/>
          <w:szCs w:val="21"/>
          <w:lang w:val="en-US" w:eastAsia="zh-CN"/>
        </w:rPr>
        <w:t>7</w:t>
      </w:r>
      <w:r>
        <w:rPr>
          <w:rFonts w:hint="eastAsia" w:ascii="宋体" w:hAnsi="宋体"/>
          <w:b/>
          <w:szCs w:val="21"/>
        </w:rPr>
        <w:t>）实验任务：</w:t>
      </w:r>
    </w:p>
    <w:p>
      <w:pPr>
        <w:keepNext w:val="0"/>
        <w:keepLines w:val="0"/>
        <w:pageBreakBefore w:val="0"/>
        <w:widowControl w:val="0"/>
        <w:kinsoku/>
        <w:wordWrap/>
        <w:overflowPunct/>
        <w:topLinePunct w:val="0"/>
        <w:autoSpaceDE/>
        <w:autoSpaceDN/>
        <w:bidi w:val="0"/>
        <w:adjustRightInd/>
        <w:snapToGrid/>
        <w:spacing w:line="320" w:lineRule="exact"/>
        <w:ind w:left="420" w:leftChars="0" w:right="0" w:rightChars="0" w:firstLine="0" w:firstLineChars="0"/>
        <w:jc w:val="both"/>
        <w:textAlignment w:val="auto"/>
        <w:outlineLvl w:val="9"/>
        <w:rPr>
          <w:rFonts w:ascii="宋体" w:hAnsi="宋体"/>
          <w:szCs w:val="21"/>
        </w:rPr>
      </w:pPr>
      <w:r>
        <w:rPr>
          <w:rFonts w:hint="eastAsia" w:ascii="宋体" w:hAnsi="宋体"/>
          <w:szCs w:val="21"/>
        </w:rPr>
        <w:t>1、设计一个直接利用操作符“+”的8位及多位加法器。</w:t>
      </w:r>
    </w:p>
    <w:p>
      <w:pPr>
        <w:keepNext w:val="0"/>
        <w:keepLines w:val="0"/>
        <w:pageBreakBefore w:val="0"/>
        <w:widowControl w:val="0"/>
        <w:kinsoku/>
        <w:wordWrap/>
        <w:overflowPunct/>
        <w:topLinePunct w:val="0"/>
        <w:autoSpaceDE/>
        <w:autoSpaceDN/>
        <w:bidi w:val="0"/>
        <w:adjustRightInd/>
        <w:snapToGrid/>
        <w:spacing w:line="320" w:lineRule="exact"/>
        <w:ind w:left="420" w:leftChars="0" w:right="0" w:rightChars="0" w:firstLine="0" w:firstLineChars="0"/>
        <w:jc w:val="both"/>
        <w:textAlignment w:val="auto"/>
        <w:outlineLvl w:val="9"/>
        <w:rPr>
          <w:rFonts w:ascii="宋体" w:hAnsi="宋体"/>
          <w:szCs w:val="21"/>
        </w:rPr>
      </w:pPr>
      <w:r>
        <w:rPr>
          <w:rFonts w:hint="eastAsia" w:ascii="宋体" w:hAnsi="宋体"/>
          <w:szCs w:val="21"/>
        </w:rPr>
        <w:t>2、设计一个8位减法器。</w:t>
      </w:r>
    </w:p>
    <w:p>
      <w:pPr>
        <w:spacing w:line="600" w:lineRule="auto"/>
        <w:jc w:val="left"/>
        <w:rPr>
          <w:rFonts w:ascii="新宋体" w:hAnsi="新宋体" w:eastAsia="新宋体"/>
          <w:szCs w:val="21"/>
        </w:rPr>
      </w:pPr>
      <w:r>
        <w:rPr>
          <w:rFonts w:hint="eastAsia"/>
        </w:rPr>
        <w:t xml:space="preserve">   </w:t>
      </w:r>
      <w:r>
        <w:rPr>
          <w:rFonts w:hint="eastAsia" w:ascii="新宋体" w:hAnsi="新宋体" w:eastAsia="新宋体"/>
          <w:b/>
          <w:sz w:val="28"/>
        </w:rPr>
        <w:t>4.8   数控分频器的设计</w:t>
      </w:r>
    </w:p>
    <w:p>
      <w:pPr>
        <w:ind w:firstLine="211" w:firstLineChars="100"/>
      </w:pPr>
      <w:r>
        <w:rPr>
          <w:rFonts w:hint="eastAsia"/>
          <w:b/>
          <w:bCs/>
        </w:rPr>
        <w:t>实验路径：</w:t>
      </w:r>
      <w:r>
        <w:rPr>
          <w:rFonts w:hint="eastAsia" w:ascii="Courier New" w:hAnsi="Courier New" w:cs="Courier New"/>
          <w:b/>
          <w:bCs/>
        </w:rPr>
        <w:t>\</w:t>
      </w:r>
      <w:r>
        <w:rPr>
          <w:b/>
          <w:bCs/>
          <w:szCs w:val="21"/>
        </w:rPr>
        <w:t>DEMO\EDA_DEMO\LED_DEMO</w:t>
      </w:r>
      <w:r>
        <w:rPr>
          <w:rFonts w:hint="eastAsia"/>
          <w:b/>
          <w:bCs/>
          <w:szCs w:val="21"/>
        </w:rPr>
        <w:t>\DEMO8_DVF</w:t>
      </w:r>
    </w:p>
    <w:p>
      <w:pPr>
        <w:spacing w:line="360" w:lineRule="auto"/>
        <w:ind w:firstLine="211" w:firstLineChars="100"/>
        <w:rPr>
          <w:b/>
          <w:bCs/>
        </w:rPr>
      </w:pPr>
      <w:r>
        <w:rPr>
          <w:rFonts w:hint="eastAsia"/>
          <w:b/>
          <w:bCs/>
        </w:rPr>
        <w:t>（1）实验目的：</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pPr>
      <w:r>
        <w:rPr>
          <w:rFonts w:hint="eastAsia"/>
        </w:rPr>
        <w:t>学习数控分频器的设计、分析和测试方法。</w:t>
      </w:r>
    </w:p>
    <w:p>
      <w:pPr>
        <w:spacing w:line="360" w:lineRule="auto"/>
      </w:pPr>
      <w:r>
        <w:rPr>
          <w:rFonts w:hint="eastAsia"/>
          <w:b/>
          <w:bCs/>
        </w:rPr>
        <w:t>（2）实验原理：</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pPr>
      <w:r>
        <w:rPr>
          <w:rFonts w:hint="eastAsia"/>
        </w:rPr>
        <w:t>数控分频器的功能就是当在输入端给定不同输入数据时，将对输入的时钟信号有不同的分频比，数控分频器就是用计数值可并行预置的加法计数器设计完成的，方法是将计数溢出位与预置数加载输入信号相接即可，详细设计程序如例4-8所示。</w:t>
      </w:r>
    </w:p>
    <w:p>
      <w:pPr>
        <w:ind w:firstLine="425"/>
        <w:rPr>
          <w:rFonts w:ascii="仿宋" w:hAnsi="仿宋" w:eastAsia="仿宋" w:cs="仿宋"/>
          <w:sz w:val="18"/>
          <w:szCs w:val="18"/>
        </w:rPr>
      </w:pPr>
      <w:r>
        <w:rPr>
          <w:rFonts w:hint="eastAsia" w:ascii="仿宋" w:hAnsi="仿宋" w:eastAsia="仿宋" w:cs="仿宋"/>
          <w:sz w:val="18"/>
          <w:szCs w:val="18"/>
        </w:rPr>
        <w:t>实验【例4-8】</w:t>
      </w:r>
    </w:p>
    <w:p>
      <w:pPr>
        <w:pStyle w:val="23"/>
        <w:spacing w:line="300" w:lineRule="exact"/>
        <w:ind w:firstLine="720"/>
        <w:rPr>
          <w:rFonts w:ascii="仿宋" w:hAnsi="仿宋" w:eastAsia="仿宋" w:cs="仿宋"/>
          <w:szCs w:val="18"/>
        </w:rPr>
      </w:pPr>
      <w:r>
        <w:rPr>
          <w:rFonts w:hint="eastAsia" w:ascii="仿宋" w:hAnsi="仿宋" w:eastAsia="仿宋" w:cs="仿宋"/>
          <w:szCs w:val="18"/>
          <w:lang w:val="en-US" w:eastAsia="zh-CN"/>
        </w:rPr>
        <w:t>文本：</w:t>
      </w:r>
      <w:r>
        <w:rPr>
          <w:rFonts w:hint="eastAsia" w:ascii="仿宋" w:hAnsi="仿宋" w:eastAsia="仿宋" w:cs="仿宋"/>
          <w:szCs w:val="18"/>
        </w:rPr>
        <w:t xml:space="preserve"> DVF </w:t>
      </w:r>
    </w:p>
    <w:p>
      <w:pPr>
        <w:spacing w:line="360" w:lineRule="auto"/>
        <w:rPr>
          <w:b/>
          <w:bCs/>
        </w:rPr>
      </w:pPr>
      <w:r>
        <w:rPr>
          <w:rFonts w:hint="eastAsia"/>
          <w:b/>
          <w:bCs/>
        </w:rPr>
        <w:t>（3）实验分析：</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pPr>
      <w:r>
        <w:rPr>
          <w:rFonts w:hint="eastAsia"/>
        </w:rPr>
        <w:t>根据图4-5的波形提示，分析例4-8中的各语句功能、设计原理及逻辑功能，详述进程</w:t>
      </w:r>
      <w:r>
        <w:t>P_REG</w:t>
      </w:r>
      <w:r>
        <w:rPr>
          <w:rFonts w:hint="eastAsia"/>
        </w:rPr>
        <w:t>和</w:t>
      </w:r>
      <w:r>
        <w:t>P_DIV</w:t>
      </w:r>
      <w:r>
        <w:rPr>
          <w:rFonts w:hint="eastAsia"/>
        </w:rPr>
        <w:t>的作用，并画出该程序的RTL电路图。</w:t>
      </w:r>
    </w:p>
    <w:p>
      <w:pPr>
        <w:pStyle w:val="26"/>
        <w:spacing w:line="360" w:lineRule="exact"/>
        <w:rPr>
          <w:sz w:val="18"/>
        </w:rPr>
      </w:pPr>
      <w:r>
        <w:rPr>
          <w:kern w:val="0"/>
        </w:rPr>
        <w:drawing>
          <wp:anchor distT="0" distB="0" distL="114300" distR="114300" simplePos="0" relativeHeight="251748352" behindDoc="0" locked="0" layoutInCell="1" allowOverlap="1">
            <wp:simplePos x="0" y="0"/>
            <wp:positionH relativeFrom="page">
              <wp:posOffset>1622425</wp:posOffset>
            </wp:positionH>
            <wp:positionV relativeFrom="page">
              <wp:posOffset>8793480</wp:posOffset>
            </wp:positionV>
            <wp:extent cx="4791710" cy="681355"/>
            <wp:effectExtent l="0" t="0" r="8890" b="4445"/>
            <wp:wrapTopAndBottom/>
            <wp:docPr id="79" name="对象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对象 199"/>
                    <pic:cNvPicPr>
                      <a:picLocks noChangeAspect="1"/>
                    </pic:cNvPicPr>
                  </pic:nvPicPr>
                  <pic:blipFill>
                    <a:blip r:embed="rId102">
                      <a:grayscl/>
                      <a:lum bright="17999"/>
                    </a:blip>
                    <a:stretch>
                      <a:fillRect/>
                    </a:stretch>
                  </pic:blipFill>
                  <pic:spPr>
                    <a:xfrm>
                      <a:off x="0" y="0"/>
                      <a:ext cx="4791710" cy="681355"/>
                    </a:xfrm>
                    <a:prstGeom prst="rect">
                      <a:avLst/>
                    </a:prstGeom>
                    <a:noFill/>
                    <a:ln w="9525">
                      <a:noFill/>
                    </a:ln>
                  </pic:spPr>
                </pic:pic>
              </a:graphicData>
            </a:graphic>
          </wp:anchor>
        </w:drawing>
      </w:r>
      <w:r>
        <w:rPr>
          <w:rFonts w:hint="eastAsia"/>
          <w:sz w:val="18"/>
        </w:rPr>
        <w:t>图4-15 当给出不同输入值D时，FOUT输出不同频率(CLK周期=50ns)</w:t>
      </w:r>
    </w:p>
    <w:p>
      <w:pPr>
        <w:spacing w:line="360" w:lineRule="auto"/>
        <w:rPr>
          <w:b/>
          <w:bCs/>
        </w:rPr>
      </w:pPr>
      <w:r>
        <w:rPr>
          <w:rFonts w:hint="eastAsia"/>
          <w:b/>
          <w:bCs/>
        </w:rPr>
        <w:t>（4）实验仿真：</w:t>
      </w:r>
    </w:p>
    <w:p>
      <w:pPr>
        <w:spacing w:line="360" w:lineRule="exact"/>
        <w:ind w:firstLine="840" w:firstLineChars="400"/>
      </w:pPr>
      <w:r>
        <w:rPr>
          <w:rFonts w:hint="eastAsia"/>
        </w:rPr>
        <w:t>输入不同的CLK频率和预置值D，给出如图4-15的时序波形。</w:t>
      </w:r>
    </w:p>
    <w:p>
      <w:pPr>
        <w:spacing w:line="360" w:lineRule="auto"/>
        <w:rPr>
          <w:b/>
          <w:bCs/>
        </w:rPr>
      </w:pPr>
      <w:r>
        <w:rPr>
          <w:rFonts w:hint="eastAsia"/>
          <w:b/>
          <w:bCs/>
        </w:rPr>
        <w:t>(5）引脚锁定：</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pPr>
      <w:r>
        <w:rPr>
          <w:rFonts w:hint="eastAsia"/>
        </w:rPr>
        <w:t>在实验系统上硬件验证功能。可选实验电路模式1（第二章图2-4）；键2/键1负责输入8位预置数D(PIO7-PIO0)；CLK由“J17</w:t>
      </w:r>
      <w:r>
        <w:t>”</w:t>
      </w:r>
      <w:r>
        <w:rPr>
          <w:rFonts w:hint="eastAsia"/>
        </w:rPr>
        <w:t>CLKB1单线连接输入，频率选65536Hz或更高(确保分频后落在音频范围)；输出FOUT接扬声器(SPKER)。</w:t>
      </w:r>
      <w:r>
        <w:rPr>
          <w:rFonts w:hint="eastAsia"/>
          <w:lang w:val="en-US" w:eastAsia="zh-CN"/>
        </w:rPr>
        <w:t>查表锁定引脚。</w:t>
      </w:r>
    </w:p>
    <w:p>
      <w:pPr>
        <w:spacing w:line="360" w:lineRule="auto"/>
        <w:rPr>
          <w:b/>
          <w:bCs/>
        </w:rPr>
      </w:pPr>
      <w:r>
        <w:rPr>
          <w:rFonts w:hint="eastAsia"/>
          <w:b/>
          <w:bCs/>
        </w:rPr>
        <w:t>（6）硬件连接：</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630" w:firstLineChars="300"/>
        <w:jc w:val="both"/>
        <w:textAlignment w:val="auto"/>
        <w:outlineLvl w:val="9"/>
      </w:pPr>
      <w:r>
        <w:rPr>
          <w:rFonts w:hint="eastAsia"/>
        </w:rPr>
        <w:t>用一根单线一端连接“J17”的CLKB1端，另已端连接时钟源区的65536Hz，作为时钟输入源。另一个单线一段连接“</w:t>
      </w:r>
      <w:r>
        <w:rPr>
          <w:rFonts w:hint="eastAsia"/>
          <w:lang w:val="en-US" w:eastAsia="zh-CN"/>
        </w:rPr>
        <w:t>J</w:t>
      </w:r>
      <w:r>
        <w:rPr>
          <w:rFonts w:hint="eastAsia"/>
        </w:rPr>
        <w:t>7”的DBT0端，另一端连接“J16”的蜂鸣器输入端。</w:t>
      </w:r>
    </w:p>
    <w:p>
      <w:pPr>
        <w:spacing w:line="360" w:lineRule="auto"/>
        <w:rPr>
          <w:b/>
          <w:bCs/>
        </w:rPr>
      </w:pPr>
      <w:r>
        <w:rPr>
          <w:rFonts w:hint="eastAsia"/>
          <w:b/>
          <w:bCs/>
        </w:rPr>
        <w:t>（7）</w:t>
      </w:r>
      <w:r>
        <w:rPr>
          <w:rFonts w:hint="eastAsia"/>
          <w:b/>
          <w:bCs/>
          <w:lang w:val="en-US" w:eastAsia="zh-CN"/>
        </w:rPr>
        <w:t>下载测试</w:t>
      </w:r>
      <w:r>
        <w:rPr>
          <w:rFonts w:hint="eastAsia"/>
          <w:b/>
          <w:bCs/>
        </w:rPr>
        <w:t>：</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630" w:firstLineChars="300"/>
        <w:jc w:val="both"/>
        <w:textAlignment w:val="auto"/>
        <w:outlineLvl w:val="9"/>
      </w:pPr>
      <w:r>
        <w:rPr>
          <w:rFonts w:hint="eastAsia"/>
        </w:rPr>
        <w:t>连接好，编译下载后进行硬件测试：</w:t>
      </w:r>
      <w:r>
        <w:rPr>
          <w:rFonts w:hint="eastAsia"/>
          <w:lang w:val="en-US" w:eastAsia="zh-CN"/>
        </w:rPr>
        <w:t>复位主系统，</w:t>
      </w:r>
      <w:r>
        <w:rPr>
          <w:rFonts w:hint="eastAsia"/>
        </w:rPr>
        <w:t>改变键2/键1的输入值，可听到不同音调的声音。</w:t>
      </w:r>
    </w:p>
    <w:p>
      <w:pPr>
        <w:spacing w:line="360" w:lineRule="auto"/>
      </w:pPr>
      <w:r>
        <w:rPr>
          <w:rFonts w:hint="eastAsia"/>
          <w:b/>
          <w:bCs/>
        </w:rPr>
        <w:t>（8）实验任务1</w:t>
      </w:r>
      <w:r>
        <w:rPr>
          <w:rFonts w:hint="eastAsia"/>
        </w:rPr>
        <w:t>：</w:t>
      </w:r>
    </w:p>
    <w:p>
      <w:pPr>
        <w:keepNext w:val="0"/>
        <w:keepLines w:val="0"/>
        <w:pageBreakBefore w:val="0"/>
        <w:widowControl w:val="0"/>
        <w:kinsoku/>
        <w:wordWrap/>
        <w:overflowPunct/>
        <w:topLinePunct w:val="0"/>
        <w:autoSpaceDE/>
        <w:autoSpaceDN/>
        <w:bidi w:val="0"/>
        <w:adjustRightInd/>
        <w:snapToGrid/>
        <w:spacing w:line="320" w:lineRule="exact"/>
        <w:ind w:left="420" w:leftChars="200" w:right="0" w:rightChars="0" w:firstLine="420" w:firstLineChars="200"/>
        <w:jc w:val="both"/>
        <w:textAlignment w:val="auto"/>
        <w:outlineLvl w:val="9"/>
      </w:pPr>
      <w:r>
        <w:rPr>
          <w:rFonts w:hint="eastAsia"/>
        </w:rPr>
        <w:t>1、将例4-8扩展成16位分频器，并提出此项设计的实用示例，如PWM的设计等。</w:t>
      </w:r>
    </w:p>
    <w:p>
      <w:pPr>
        <w:keepNext w:val="0"/>
        <w:keepLines w:val="0"/>
        <w:pageBreakBefore w:val="0"/>
        <w:widowControl w:val="0"/>
        <w:kinsoku/>
        <w:wordWrap/>
        <w:overflowPunct/>
        <w:topLinePunct w:val="0"/>
        <w:autoSpaceDE/>
        <w:autoSpaceDN/>
        <w:bidi w:val="0"/>
        <w:adjustRightInd/>
        <w:snapToGrid/>
        <w:spacing w:line="320" w:lineRule="exact"/>
        <w:ind w:left="420" w:leftChars="200" w:right="0" w:rightChars="0" w:firstLine="420" w:firstLineChars="200"/>
        <w:jc w:val="both"/>
        <w:textAlignment w:val="auto"/>
        <w:outlineLvl w:val="9"/>
      </w:pPr>
      <w:r>
        <w:rPr>
          <w:rFonts w:hint="eastAsia"/>
        </w:rPr>
        <w:t>2、怎样利用2个由例4-8给出的模块设计一个电路，使其输出方波的正负脉宽的宽度分别由两个8位输入数据控制？</w:t>
      </w:r>
    </w:p>
    <w:p>
      <w:pPr>
        <w:pStyle w:val="5"/>
        <w:spacing w:beforeLines="50" w:afterLines="50" w:line="600" w:lineRule="auto"/>
        <w:jc w:val="both"/>
        <w:rPr>
          <w:rFonts w:ascii="新宋体" w:hAnsi="新宋体" w:eastAsia="新宋体"/>
          <w:b/>
          <w:sz w:val="28"/>
          <w:szCs w:val="28"/>
        </w:rPr>
      </w:pPr>
      <w:r>
        <w:rPr>
          <w:rFonts w:hint="eastAsia" w:ascii="新宋体" w:hAnsi="新宋体" w:eastAsia="新宋体"/>
          <w:b/>
          <w:sz w:val="28"/>
          <w:szCs w:val="28"/>
        </w:rPr>
        <w:t>4.9    在QuartusII中用原理图输入法设计8位全加器</w:t>
      </w:r>
    </w:p>
    <w:p>
      <w:pPr>
        <w:rPr>
          <w:rFonts w:ascii="Courier New" w:hAnsi="Courier New" w:cs="Courier New"/>
          <w:b/>
          <w:bCs/>
        </w:rPr>
      </w:pPr>
      <w:bookmarkStart w:id="24" w:name="OLE_LINK20"/>
      <w:r>
        <w:rPr>
          <w:rFonts w:hint="eastAsia"/>
          <w:b/>
          <w:bCs/>
        </w:rPr>
        <w:t>实验路径：</w:t>
      </w:r>
      <w:r>
        <w:rPr>
          <w:rFonts w:hint="eastAsia" w:ascii="Courier New" w:hAnsi="Courier New" w:cs="Courier New"/>
          <w:b/>
          <w:bCs/>
        </w:rPr>
        <w:t>\</w:t>
      </w:r>
      <w:r>
        <w:rPr>
          <w:b/>
          <w:bCs/>
          <w:szCs w:val="21"/>
        </w:rPr>
        <w:t>DEMO\EDA_DEMO\LED_DEMO</w:t>
      </w:r>
      <w:r>
        <w:rPr>
          <w:rFonts w:hint="eastAsia"/>
          <w:b/>
          <w:bCs/>
          <w:szCs w:val="21"/>
        </w:rPr>
        <w:t>\DEMO9_Fadder8</w:t>
      </w:r>
      <w:r>
        <w:rPr>
          <w:rFonts w:hint="eastAsia" w:ascii="Courier New" w:hAnsi="Courier New" w:cs="Courier New"/>
          <w:b/>
          <w:bCs/>
        </w:rPr>
        <w:t xml:space="preserve"> </w:t>
      </w:r>
      <w:bookmarkEnd w:id="24"/>
    </w:p>
    <w:p>
      <w:pPr>
        <w:spacing w:line="360" w:lineRule="auto"/>
        <w:rPr>
          <w:rFonts w:ascii="新宋体" w:hAnsi="新宋体" w:eastAsia="新宋体"/>
          <w:b/>
          <w:bCs/>
          <w:spacing w:val="4"/>
          <w:szCs w:val="21"/>
        </w:rPr>
      </w:pPr>
      <w:r>
        <w:rPr>
          <w:rFonts w:hint="eastAsia" w:ascii="Courier New" w:hAnsi="Courier New" w:eastAsia="新宋体" w:cs="Courier New"/>
          <w:b/>
          <w:bCs/>
        </w:rPr>
        <w:t>（1）</w:t>
      </w:r>
      <w:r>
        <w:rPr>
          <w:rFonts w:hint="eastAsia" w:ascii="新宋体" w:hAnsi="新宋体" w:eastAsia="新宋体"/>
          <w:b/>
          <w:bCs/>
          <w:szCs w:val="21"/>
        </w:rPr>
        <w:t>实</w:t>
      </w:r>
      <w:r>
        <w:rPr>
          <w:rFonts w:hint="eastAsia" w:ascii="新宋体" w:hAnsi="新宋体" w:eastAsia="新宋体"/>
          <w:b/>
          <w:bCs/>
          <w:spacing w:val="4"/>
          <w:szCs w:val="21"/>
        </w:rPr>
        <w:t>验目的：</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36" w:firstLineChars="200"/>
        <w:jc w:val="both"/>
        <w:textAlignment w:val="auto"/>
        <w:outlineLvl w:val="9"/>
        <w:rPr>
          <w:rFonts w:ascii="新宋体" w:hAnsi="新宋体" w:eastAsia="新宋体"/>
          <w:spacing w:val="4"/>
          <w:szCs w:val="21"/>
        </w:rPr>
      </w:pPr>
      <w:r>
        <w:rPr>
          <w:rFonts w:hint="eastAsia" w:ascii="黑体" w:hAnsi="黑体" w:eastAsia="黑体" w:cs="黑体"/>
          <w:spacing w:val="4"/>
          <w:szCs w:val="21"/>
          <w:lang w:val="en-US" w:eastAsia="zh-CN"/>
        </w:rPr>
        <w:t>1、</w:t>
      </w:r>
      <w:r>
        <w:rPr>
          <w:rFonts w:hint="eastAsia" w:ascii="新宋体" w:hAnsi="新宋体" w:eastAsia="新宋体"/>
          <w:spacing w:val="4"/>
          <w:szCs w:val="21"/>
        </w:rPr>
        <w:t>熟悉利用Quartus II的原理图和文本混合输入方法设计简单组合电路，掌握层次化设计的方法。</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36" w:firstLineChars="200"/>
        <w:jc w:val="both"/>
        <w:textAlignment w:val="auto"/>
        <w:outlineLvl w:val="9"/>
        <w:rPr>
          <w:rFonts w:ascii="新宋体" w:hAnsi="新宋体" w:eastAsia="新宋体"/>
          <w:szCs w:val="21"/>
        </w:rPr>
      </w:pPr>
      <w:r>
        <w:rPr>
          <w:rFonts w:hint="eastAsia" w:ascii="新宋体" w:hAnsi="新宋体" w:eastAsia="新宋体"/>
          <w:spacing w:val="4"/>
          <w:szCs w:val="21"/>
          <w:lang w:val="en-US" w:eastAsia="zh-CN"/>
        </w:rPr>
        <w:t>2、</w:t>
      </w:r>
      <w:r>
        <w:rPr>
          <w:rFonts w:hint="eastAsia" w:ascii="新宋体" w:hAnsi="新宋体" w:eastAsia="新宋体"/>
          <w:spacing w:val="4"/>
          <w:szCs w:val="21"/>
        </w:rPr>
        <w:t>通过一个8位全加器的设计把握文本和原理图输入方式设计的详细流程。</w:t>
      </w:r>
    </w:p>
    <w:p>
      <w:pPr>
        <w:spacing w:line="360" w:lineRule="auto"/>
        <w:rPr>
          <w:rFonts w:ascii="新宋体" w:hAnsi="新宋体" w:eastAsia="新宋体"/>
          <w:b/>
          <w:bCs/>
          <w:szCs w:val="21"/>
        </w:rPr>
      </w:pPr>
      <w:r>
        <w:rPr>
          <w:rFonts w:hint="eastAsia" w:ascii="新宋体" w:hAnsi="新宋体" w:eastAsia="新宋体"/>
          <w:b/>
          <w:bCs/>
          <w:szCs w:val="21"/>
        </w:rPr>
        <w:t>（2）实验原理：</w:t>
      </w:r>
    </w:p>
    <w:p>
      <w:pPr>
        <w:spacing w:line="360" w:lineRule="exact"/>
        <w:ind w:firstLine="360" w:firstLineChars="200"/>
        <w:rPr>
          <w:rFonts w:ascii="新宋体" w:hAnsi="新宋体" w:eastAsia="新宋体"/>
          <w:szCs w:val="21"/>
        </w:rPr>
      </w:pPr>
      <w:r>
        <w:rPr>
          <w:rFonts w:hint="eastAsia" w:ascii="仿宋" w:hAnsi="仿宋" w:eastAsia="仿宋" w:cs="仿宋"/>
          <w:kern w:val="0"/>
          <w:sz w:val="18"/>
          <w:szCs w:val="18"/>
        </w:rPr>
        <w:drawing>
          <wp:anchor distT="0" distB="0" distL="114300" distR="114300" simplePos="0" relativeHeight="251749376" behindDoc="0" locked="0" layoutInCell="1" allowOverlap="1">
            <wp:simplePos x="0" y="0"/>
            <wp:positionH relativeFrom="column">
              <wp:posOffset>330200</wp:posOffset>
            </wp:positionH>
            <wp:positionV relativeFrom="paragraph">
              <wp:posOffset>796925</wp:posOffset>
            </wp:positionV>
            <wp:extent cx="6253480" cy="912495"/>
            <wp:effectExtent l="0" t="0" r="13970" b="1905"/>
            <wp:wrapTopAndBottom/>
            <wp:docPr id="105" name="图片 173" descr="3t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73" descr="3t11"/>
                    <pic:cNvPicPr>
                      <a:picLocks noChangeAspect="1"/>
                    </pic:cNvPicPr>
                  </pic:nvPicPr>
                  <pic:blipFill>
                    <a:blip r:embed="rId103" cstate="print"/>
                    <a:stretch>
                      <a:fillRect/>
                    </a:stretch>
                  </pic:blipFill>
                  <pic:spPr>
                    <a:xfrm>
                      <a:off x="0" y="0"/>
                      <a:ext cx="6253480" cy="912495"/>
                    </a:xfrm>
                    <a:prstGeom prst="rect">
                      <a:avLst/>
                    </a:prstGeom>
                    <a:noFill/>
                    <a:ln w="9525">
                      <a:noFill/>
                    </a:ln>
                  </pic:spPr>
                </pic:pic>
              </a:graphicData>
            </a:graphic>
          </wp:anchor>
        </w:drawing>
      </w:r>
      <w:r>
        <w:rPr>
          <w:rFonts w:hint="eastAsia" w:ascii="新宋体" w:hAnsi="新宋体" w:eastAsia="新宋体"/>
          <w:szCs w:val="21"/>
        </w:rPr>
        <w:t>一个8位全加器可以由8个1位全加器</w:t>
      </w:r>
      <w:r>
        <w:rPr>
          <w:rFonts w:hint="eastAsia" w:ascii="新宋体" w:hAnsi="新宋体" w:eastAsia="新宋体"/>
          <w:szCs w:val="21"/>
          <w:lang w:eastAsia="zh-CN"/>
        </w:rPr>
        <w:t>（</w:t>
      </w:r>
      <w:r>
        <w:rPr>
          <w:rFonts w:hint="eastAsia" w:ascii="新宋体" w:hAnsi="新宋体" w:eastAsia="新宋体"/>
          <w:szCs w:val="21"/>
          <w:lang w:val="en-US" w:eastAsia="zh-CN"/>
        </w:rPr>
        <w:t>图4-16）</w:t>
      </w:r>
      <w:r>
        <w:rPr>
          <w:rFonts w:hint="eastAsia" w:ascii="新宋体" w:hAnsi="新宋体" w:eastAsia="新宋体"/>
          <w:szCs w:val="21"/>
        </w:rPr>
        <w:t>构成，一位全加器由两个半加器例【4-9-1】组成，加法器间的进位可以串行方式实现，即将低位加法器的进位输出cout与相邻的高位加法器的最低进位输入信号cin相接图4-16。最终设计8位加法器图4-17</w:t>
      </w:r>
    </w:p>
    <w:p>
      <w:pPr>
        <w:pStyle w:val="30"/>
        <w:spacing w:after="123"/>
      </w:pPr>
      <w:r>
        <w:rPr>
          <w:rFonts w:hint="eastAsia"/>
        </w:rPr>
        <w:t>图4-16  全加器f</w:t>
      </w:r>
      <w:r>
        <w:t>_adder</w:t>
      </w:r>
      <w:r>
        <w:rPr>
          <w:rFonts w:hint="eastAsia"/>
        </w:rPr>
        <w:t>电路图及其实体模块f_adder</w:t>
      </w:r>
    </w:p>
    <w:p>
      <w:pPr>
        <w:widowControl/>
        <w:jc w:val="left"/>
      </w:pPr>
      <w:r>
        <w:rPr>
          <w:rFonts w:ascii="宋体" w:hAnsi="宋体" w:cs="宋体"/>
          <w:kern w:val="0"/>
          <w:sz w:val="24"/>
          <w:szCs w:val="24"/>
        </w:rPr>
        <w:drawing>
          <wp:inline distT="0" distB="0" distL="114300" distR="114300">
            <wp:extent cx="6387465" cy="1515745"/>
            <wp:effectExtent l="0" t="0" r="13335" b="8255"/>
            <wp:docPr id="149" name="图片 17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71" descr="IMG_256"/>
                    <pic:cNvPicPr>
                      <a:picLocks noChangeAspect="1"/>
                    </pic:cNvPicPr>
                  </pic:nvPicPr>
                  <pic:blipFill>
                    <a:blip r:embed="rId104" cstate="print"/>
                    <a:stretch>
                      <a:fillRect/>
                    </a:stretch>
                  </pic:blipFill>
                  <pic:spPr>
                    <a:xfrm>
                      <a:off x="0" y="0"/>
                      <a:ext cx="6387465" cy="1515745"/>
                    </a:xfrm>
                    <a:prstGeom prst="rect">
                      <a:avLst/>
                    </a:prstGeom>
                    <a:noFill/>
                    <a:ln w="9525">
                      <a:noFill/>
                    </a:ln>
                  </pic:spPr>
                </pic:pic>
              </a:graphicData>
            </a:graphic>
          </wp:inline>
        </w:drawing>
      </w:r>
    </w:p>
    <w:p>
      <w:pPr>
        <w:pStyle w:val="30"/>
        <w:spacing w:after="123"/>
      </w:pPr>
      <w:r>
        <w:rPr>
          <w:rFonts w:hint="eastAsia"/>
        </w:rPr>
        <w:t>图4-17 由8个全加器构成的8位加法器原理图方式</w:t>
      </w:r>
    </w:p>
    <w:p>
      <w:pPr>
        <w:spacing w:line="360" w:lineRule="exact"/>
        <w:ind w:left="355"/>
        <w:rPr>
          <w:rFonts w:ascii="仿宋" w:hAnsi="仿宋" w:eastAsia="仿宋" w:cs="仿宋"/>
          <w:sz w:val="18"/>
          <w:szCs w:val="18"/>
        </w:rPr>
      </w:pPr>
      <w:r>
        <w:rPr>
          <w:rFonts w:hint="eastAsia" w:ascii="仿宋" w:hAnsi="仿宋" w:eastAsia="仿宋" w:cs="仿宋"/>
          <w:sz w:val="18"/>
          <w:szCs w:val="18"/>
        </w:rPr>
        <w:t>例【4-9-1】半加器</w:t>
      </w:r>
    </w:p>
    <w:p>
      <w:pPr>
        <w:spacing w:line="360" w:lineRule="exact"/>
        <w:ind w:left="355"/>
        <w:rPr>
          <w:rFonts w:ascii="仿宋" w:hAnsi="仿宋" w:eastAsia="仿宋" w:cs="仿宋"/>
          <w:sz w:val="18"/>
          <w:szCs w:val="18"/>
        </w:rPr>
      </w:pPr>
      <w:r>
        <w:rPr>
          <w:rFonts w:hint="eastAsia" w:ascii="仿宋" w:hAnsi="仿宋" w:eastAsia="仿宋" w:cs="仿宋"/>
          <w:sz w:val="18"/>
          <w:szCs w:val="18"/>
          <w:lang w:val="en-US" w:eastAsia="zh-CN"/>
        </w:rPr>
        <w:t>文本：</w:t>
      </w:r>
      <w:r>
        <w:rPr>
          <w:rFonts w:hint="eastAsia" w:ascii="仿宋" w:hAnsi="仿宋" w:eastAsia="仿宋" w:cs="仿宋"/>
          <w:sz w:val="18"/>
          <w:szCs w:val="18"/>
        </w:rPr>
        <w:t xml:space="preserve"> H_ADDER</w:t>
      </w:r>
    </w:p>
    <w:p>
      <w:pPr>
        <w:spacing w:line="360" w:lineRule="auto"/>
        <w:rPr>
          <w:rFonts w:ascii="新宋体" w:hAnsi="新宋体" w:eastAsia="新宋体"/>
          <w:b/>
          <w:bCs/>
          <w:szCs w:val="21"/>
        </w:rPr>
      </w:pPr>
      <w:r>
        <w:rPr>
          <w:rFonts w:hint="eastAsia" w:ascii="新宋体" w:hAnsi="新宋体" w:eastAsia="新宋体"/>
          <w:b/>
          <w:bCs/>
          <w:szCs w:val="21"/>
        </w:rPr>
        <w:t>（3）实验步骤1：</w:t>
      </w:r>
    </w:p>
    <w:p>
      <w:pPr>
        <w:keepNext w:val="0"/>
        <w:keepLines w:val="0"/>
        <w:pageBreakBefore w:val="0"/>
        <w:widowControl w:val="0"/>
        <w:kinsoku/>
        <w:wordWrap/>
        <w:overflowPunct/>
        <w:topLinePunct w:val="0"/>
        <w:autoSpaceDE/>
        <w:autoSpaceDN/>
        <w:bidi w:val="0"/>
        <w:adjustRightInd/>
        <w:snapToGrid/>
        <w:spacing w:line="320" w:lineRule="exact"/>
        <w:ind w:left="357" w:leftChars="0" w:right="0" w:rightChars="0" w:firstLine="420" w:firstLineChars="200"/>
        <w:jc w:val="both"/>
        <w:textAlignment w:val="auto"/>
        <w:outlineLvl w:val="9"/>
        <w:rPr>
          <w:rFonts w:ascii="新宋体" w:hAnsi="新宋体" w:eastAsia="新宋体"/>
          <w:szCs w:val="21"/>
        </w:rPr>
      </w:pPr>
      <w:r>
        <w:rPr>
          <w:rFonts w:hint="eastAsia" w:ascii="新宋体" w:hAnsi="新宋体" w:eastAsia="新宋体"/>
          <w:szCs w:val="21"/>
        </w:rPr>
        <w:t>按照4-9-1完成半加器完成1位全加器的设计，包括用文本或原理图输入，编译、综合、适配、仿真、实验板上的硬件测试，可以选择模式5，输入接键1、键2，输出接LED D1 D2,这里就不提供具体操作方法，同学根据以上锁定引脚</w:t>
      </w:r>
      <w:r>
        <w:rPr>
          <w:rFonts w:hint="eastAsia" w:ascii="新宋体" w:hAnsi="新宋体" w:eastAsia="新宋体"/>
          <w:szCs w:val="21"/>
          <w:lang w:val="en-US" w:eastAsia="zh-CN"/>
        </w:rPr>
        <w:t>检</w:t>
      </w:r>
      <w:r>
        <w:rPr>
          <w:rFonts w:hint="eastAsia" w:ascii="新宋体" w:hAnsi="新宋体" w:eastAsia="新宋体"/>
          <w:szCs w:val="21"/>
        </w:rPr>
        <w:t>验，自行完成。并将此全加器电路设置成一个元件符号入库。</w:t>
      </w:r>
    </w:p>
    <w:p>
      <w:pPr>
        <w:spacing w:line="360" w:lineRule="auto"/>
        <w:rPr>
          <w:rFonts w:ascii="新宋体" w:hAnsi="新宋体" w:eastAsia="新宋体"/>
          <w:b/>
          <w:bCs/>
          <w:szCs w:val="21"/>
        </w:rPr>
      </w:pPr>
      <w:r>
        <w:rPr>
          <w:rFonts w:hint="eastAsia" w:ascii="新宋体" w:hAnsi="新宋体" w:eastAsia="新宋体"/>
          <w:b/>
          <w:bCs/>
          <w:szCs w:val="21"/>
        </w:rPr>
        <w:t>（4）实验步骤2：</w:t>
      </w:r>
    </w:p>
    <w:p>
      <w:pPr>
        <w:keepNext w:val="0"/>
        <w:keepLines w:val="0"/>
        <w:pageBreakBefore w:val="0"/>
        <w:widowControl w:val="0"/>
        <w:kinsoku/>
        <w:wordWrap/>
        <w:overflowPunct/>
        <w:topLinePunct w:val="0"/>
        <w:autoSpaceDE/>
        <w:autoSpaceDN/>
        <w:bidi w:val="0"/>
        <w:adjustRightInd/>
        <w:snapToGrid/>
        <w:spacing w:line="320" w:lineRule="exact"/>
        <w:ind w:left="357" w:leftChars="0" w:right="0" w:rightChars="0" w:firstLine="420" w:firstLineChars="200"/>
        <w:jc w:val="both"/>
        <w:textAlignment w:val="auto"/>
        <w:outlineLvl w:val="9"/>
      </w:pPr>
      <w:r>
        <w:rPr>
          <w:rFonts w:hint="eastAsia" w:ascii="新宋体" w:hAnsi="新宋体" w:eastAsia="新宋体"/>
          <w:szCs w:val="21"/>
        </w:rPr>
        <w:t>建立一个更高层次的原理图设计，利用以上获得的1位全加器构成8位全加器图4-17，并完成编译、综合、适配、仿真和硬件测试</w:t>
      </w:r>
      <w:r>
        <w:rPr>
          <w:rFonts w:hint="eastAsia"/>
        </w:rPr>
        <w:t>图。</w:t>
      </w:r>
    </w:p>
    <w:p>
      <w:pPr>
        <w:spacing w:line="360" w:lineRule="auto"/>
        <w:rPr>
          <w:b/>
          <w:bCs/>
        </w:rPr>
      </w:pPr>
      <w:r>
        <w:rPr>
          <w:rFonts w:hint="eastAsia"/>
          <w:b/>
          <w:bCs/>
        </w:rPr>
        <w:t>（5）锁定引脚：</w:t>
      </w:r>
    </w:p>
    <w:p>
      <w:r>
        <w:rPr>
          <w:rFonts w:hint="eastAsia"/>
        </w:rPr>
        <w:t xml:space="preserve">        参照实验4.6方式，这里就不再赘述。</w:t>
      </w:r>
    </w:p>
    <w:p>
      <w:pPr>
        <w:spacing w:line="360" w:lineRule="auto"/>
        <w:rPr>
          <w:b/>
          <w:bCs/>
        </w:rPr>
      </w:pPr>
      <w:r>
        <w:rPr>
          <w:rFonts w:hint="eastAsia"/>
          <w:b/>
          <w:bCs/>
        </w:rPr>
        <w:t>（7）</w:t>
      </w:r>
      <w:r>
        <w:rPr>
          <w:rFonts w:hint="eastAsia"/>
          <w:b/>
          <w:bCs/>
          <w:lang w:val="en-US" w:eastAsia="zh-CN"/>
        </w:rPr>
        <w:t>下载测试</w:t>
      </w:r>
      <w:r>
        <w:rPr>
          <w:rFonts w:hint="eastAsia"/>
          <w:b/>
          <w:bCs/>
        </w:rPr>
        <w:t>：</w:t>
      </w:r>
    </w:p>
    <w:p>
      <w:r>
        <w:rPr>
          <w:rFonts w:hint="eastAsia"/>
        </w:rPr>
        <w:t xml:space="preserve">       实验结果参照实验4.6方式。</w:t>
      </w:r>
    </w:p>
    <w:bookmarkEnd w:id="19"/>
    <w:bookmarkEnd w:id="20"/>
    <w:p>
      <w:pPr>
        <w:pStyle w:val="5"/>
        <w:spacing w:beforeLines="50" w:afterLines="50" w:line="240" w:lineRule="auto"/>
        <w:jc w:val="both"/>
        <w:rPr>
          <w:rFonts w:ascii="新宋体" w:hAnsi="新宋体" w:eastAsia="新宋体"/>
          <w:b/>
          <w:sz w:val="28"/>
          <w:szCs w:val="28"/>
        </w:rPr>
      </w:pPr>
      <w:r>
        <w:rPr>
          <w:rFonts w:hint="eastAsia" w:ascii="新宋体" w:hAnsi="新宋体" w:eastAsia="新宋体"/>
          <w:b/>
          <w:sz w:val="28"/>
          <w:szCs w:val="28"/>
        </w:rPr>
        <w:t>4.10    移位运算器设计</w:t>
      </w:r>
    </w:p>
    <w:p>
      <w:pPr>
        <w:rPr>
          <w:b/>
          <w:bCs/>
        </w:rPr>
      </w:pPr>
      <w:r>
        <w:rPr>
          <w:rFonts w:hint="eastAsia"/>
          <w:b/>
          <w:bCs/>
        </w:rPr>
        <w:t>实验路径：</w:t>
      </w:r>
      <w:r>
        <w:rPr>
          <w:rFonts w:hint="eastAsia" w:ascii="Courier New" w:hAnsi="Courier New" w:cs="Courier New"/>
          <w:b/>
          <w:bCs/>
        </w:rPr>
        <w:t>\</w:t>
      </w:r>
      <w:r>
        <w:rPr>
          <w:b/>
          <w:bCs/>
          <w:szCs w:val="21"/>
        </w:rPr>
        <w:t>DEMO\EDA_DEMO\LED_DEMO</w:t>
      </w:r>
      <w:r>
        <w:rPr>
          <w:rFonts w:hint="eastAsia"/>
          <w:b/>
          <w:bCs/>
          <w:szCs w:val="21"/>
        </w:rPr>
        <w:t>\DEMO10_SHIFTER</w:t>
      </w:r>
    </w:p>
    <w:p>
      <w:pPr>
        <w:spacing w:line="360" w:lineRule="auto"/>
      </w:pPr>
      <w:r>
        <w:rPr>
          <w:rFonts w:hint="eastAsia"/>
          <w:b/>
          <w:bCs/>
        </w:rPr>
        <w:t>（1）实验目的</w:t>
      </w:r>
      <w:r>
        <w:rPr>
          <w:rFonts w:hint="eastAsia"/>
        </w:rPr>
        <w:t>：</w:t>
      </w:r>
    </w:p>
    <w:p>
      <w:pPr>
        <w:spacing w:line="360" w:lineRule="exact"/>
        <w:ind w:firstLine="630" w:firstLineChars="300"/>
      </w:pPr>
      <w:r>
        <w:rPr>
          <w:rFonts w:hint="eastAsia"/>
        </w:rPr>
        <w:t>完成一个带进位的8位移位运算器的功能时序电路。</w:t>
      </w:r>
    </w:p>
    <w:p>
      <w:pPr>
        <w:spacing w:line="360" w:lineRule="auto"/>
        <w:rPr>
          <w:b/>
          <w:bCs/>
        </w:rPr>
      </w:pPr>
      <w:r>
        <w:rPr>
          <w:rFonts w:hint="eastAsia"/>
          <w:b/>
          <w:bCs/>
        </w:rPr>
        <w:t>（2）实验原理：</w:t>
      </w:r>
    </w:p>
    <w:p>
      <w:pPr>
        <w:keepNext w:val="0"/>
        <w:keepLines w:val="0"/>
        <w:pageBreakBefore w:val="0"/>
        <w:widowControl w:val="0"/>
        <w:kinsoku/>
        <w:wordWrap/>
        <w:overflowPunct/>
        <w:topLinePunct w:val="0"/>
        <w:autoSpaceDE/>
        <w:autoSpaceDN/>
        <w:bidi w:val="0"/>
        <w:adjustRightInd/>
        <w:snapToGrid/>
        <w:spacing w:after="157" w:afterLines="50" w:line="320" w:lineRule="exact"/>
        <w:ind w:left="0" w:leftChars="0" w:right="0" w:rightChars="0" w:firstLine="630" w:firstLineChars="300"/>
        <w:jc w:val="both"/>
        <w:textAlignment w:val="auto"/>
        <w:outlineLvl w:val="9"/>
      </w:pPr>
      <w:r>
        <w:rPr>
          <w:rFonts w:hint="eastAsia"/>
        </w:rPr>
        <w:t>带有同步预置控制功能的8位右移移位寄存器。CLK是移位时钟信号，DIN是8位并行预置数据端口，LOAD是并行数据预置使能信号，QB是串行输出端口，DOUT是移位并行输出。此电路的工作原理是：当CLK的上升沿到来时进程被启动，如果这时预置使能LOAD为高电平，则将输入端口的8位二进制数并行置入移位寄存器中，作为串行右移输出的初始值；如果LOAD为低电平，则执行语句：</w:t>
      </w:r>
    </w:p>
    <w:tbl>
      <w:tblPr>
        <w:tblStyle w:val="18"/>
        <w:tblW w:w="8109"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57" w:type="dxa"/>
          <w:left w:w="57" w:type="dxa"/>
          <w:bottom w:w="57" w:type="dxa"/>
          <w:right w:w="57" w:type="dxa"/>
        </w:tblCellMar>
      </w:tblPr>
      <w:tblGrid>
        <w:gridCol w:w="8109"/>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57" w:type="dxa"/>
            <w:left w:w="57" w:type="dxa"/>
            <w:bottom w:w="57" w:type="dxa"/>
            <w:right w:w="57" w:type="dxa"/>
          </w:tblCellMar>
        </w:tblPrEx>
        <w:trPr>
          <w:jc w:val="center"/>
        </w:trPr>
        <w:tc>
          <w:tcPr>
            <w:tcW w:w="8109" w:type="dxa"/>
          </w:tcPr>
          <w:p>
            <w:pPr>
              <w:pStyle w:val="27"/>
              <w:widowControl w:val="0"/>
              <w:topLinePunct/>
              <w:spacing w:line="360" w:lineRule="exact"/>
              <w:ind w:firstLine="360"/>
            </w:pPr>
            <w:r>
              <w:t>REG8(6 DOWNTO 0)</w:t>
            </w:r>
            <w:r>
              <w:rPr>
                <w:rFonts w:hint="eastAsia"/>
              </w:rPr>
              <w:t>&lt;</w:t>
            </w:r>
            <w:r>
              <w:t>= REG8(7 DOWNTO 1) ；</w:t>
            </w:r>
          </w:p>
        </w:tc>
      </w:tr>
    </w:tbl>
    <w:p>
      <w:pPr>
        <w:keepNext w:val="0"/>
        <w:keepLines w:val="0"/>
        <w:pageBreakBefore w:val="0"/>
        <w:widowControl w:val="0"/>
        <w:kinsoku/>
        <w:wordWrap/>
        <w:overflowPunct/>
        <w:topLinePunct w:val="0"/>
        <w:autoSpaceDE/>
        <w:autoSpaceDN/>
        <w:bidi w:val="0"/>
        <w:adjustRightInd/>
        <w:snapToGrid/>
        <w:spacing w:beforeLines="50" w:line="320" w:lineRule="exact"/>
        <w:ind w:left="0" w:leftChars="0" w:right="0" w:rightChars="0" w:firstLine="420" w:firstLineChars="0"/>
        <w:jc w:val="both"/>
        <w:textAlignment w:val="auto"/>
        <w:outlineLvl w:val="9"/>
      </w:pPr>
      <w:r>
        <w:rPr>
          <w:rFonts w:hint="eastAsia"/>
        </w:rPr>
        <w:t>此语句表明：</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0"/>
        <w:jc w:val="both"/>
        <w:textAlignment w:val="auto"/>
        <w:outlineLvl w:val="9"/>
      </w:pPr>
      <w:r>
        <w:rPr>
          <w:rFonts w:hint="eastAsia"/>
        </w:rPr>
        <w:t>（1）一个时钟周期后将上一时钟周期移位寄存器中的高7位二进制数，即当前值REG8(7 downto 1)赋给此寄存器的低7位REG8(6 downto 0)。于是其串行移空的最高位始终由最初并行预置数的最高位填补。</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0"/>
        <w:jc w:val="both"/>
        <w:textAlignment w:val="auto"/>
        <w:outlineLvl w:val="9"/>
      </w:pPr>
      <w:r>
        <w:rPr>
          <w:rFonts w:hint="eastAsia"/>
        </w:rPr>
        <w:t>（2）将上一时钟周期移位寄存器中的最低位，即当前值REG8(0)向QB输出。</w:t>
      </w:r>
    </w:p>
    <w:p>
      <w:pPr>
        <w:keepNext w:val="0"/>
        <w:keepLines w:val="0"/>
        <w:pageBreakBefore w:val="0"/>
        <w:widowControl w:val="0"/>
        <w:kinsoku/>
        <w:wordWrap/>
        <w:overflowPunct/>
        <w:topLinePunct w:val="0"/>
        <w:autoSpaceDE/>
        <w:autoSpaceDN/>
        <w:bidi w:val="0"/>
        <w:adjustRightInd/>
        <w:snapToGrid/>
        <w:spacing w:afterLines="50" w:line="320" w:lineRule="exact"/>
        <w:ind w:left="0" w:leftChars="0" w:right="0" w:rightChars="0" w:firstLine="420" w:firstLineChars="0"/>
        <w:jc w:val="both"/>
        <w:textAlignment w:val="auto"/>
        <w:outlineLvl w:val="9"/>
      </w:pPr>
      <w:r>
        <w:rPr>
          <w:rFonts w:hint="eastAsia"/>
        </w:rPr>
        <w:t>随着CLK脉冲的到来，就完成了将并行预置输入的数据逐位向右串行输出的功能，即将寄存器中的最低位首先输出。此例利用进程中的非完整条件语句构成了时序电路，同时又利用了信号赋值的“并行”特性实现了移位。</w:t>
      </w:r>
    </w:p>
    <w:p>
      <w:pPr>
        <w:pStyle w:val="31"/>
        <w:widowControl w:val="0"/>
        <w:ind w:firstLine="360"/>
        <w:jc w:val="both"/>
        <w:rPr>
          <w:rFonts w:hint="eastAsia" w:ascii="仿宋" w:hAnsi="仿宋" w:eastAsia="仿宋" w:cs="仿宋"/>
          <w:sz w:val="18"/>
          <w:szCs w:val="18"/>
        </w:rPr>
      </w:pPr>
      <w:r>
        <w:rPr>
          <w:rFonts w:hint="eastAsia" w:ascii="仿宋" w:hAnsi="仿宋" w:eastAsia="仿宋" w:cs="仿宋"/>
          <w:sz w:val="18"/>
          <w:szCs w:val="18"/>
        </w:rPr>
        <w:t>【例</w:t>
      </w:r>
      <w:r>
        <w:rPr>
          <w:rFonts w:hint="eastAsia" w:ascii="仿宋" w:hAnsi="仿宋" w:eastAsia="仿宋" w:cs="仿宋"/>
          <w:b/>
          <w:sz w:val="18"/>
          <w:szCs w:val="18"/>
        </w:rPr>
        <w:t>4-10</w:t>
      </w:r>
      <w:r>
        <w:rPr>
          <w:rFonts w:hint="eastAsia" w:ascii="仿宋" w:hAnsi="仿宋" w:eastAsia="仿宋" w:cs="仿宋"/>
          <w:sz w:val="18"/>
          <w:szCs w:val="18"/>
        </w:rPr>
        <w:t>】</w:t>
      </w:r>
    </w:p>
    <w:p>
      <w:pPr>
        <w:pStyle w:val="31"/>
        <w:widowControl w:val="0"/>
        <w:ind w:firstLine="360"/>
        <w:jc w:val="both"/>
        <w:rPr>
          <w:rFonts w:hint="eastAsia" w:ascii="仿宋" w:hAnsi="仿宋" w:eastAsia="仿宋" w:cs="仿宋"/>
          <w:bCs/>
          <w:sz w:val="18"/>
          <w:szCs w:val="18"/>
          <w:lang w:val="en-US" w:eastAsia="zh-CN"/>
        </w:rPr>
      </w:pPr>
      <w:r>
        <w:rPr>
          <w:rFonts w:hint="eastAsia" w:ascii="仿宋" w:hAnsi="仿宋" w:eastAsia="仿宋" w:cs="仿宋"/>
          <w:sz w:val="18"/>
          <w:szCs w:val="18"/>
          <w:lang w:val="en-US" w:eastAsia="zh-CN"/>
        </w:rPr>
        <w:t>文本：</w:t>
      </w:r>
      <w:r>
        <w:rPr>
          <w:rFonts w:hint="eastAsia" w:ascii="仿宋" w:hAnsi="仿宋" w:eastAsia="仿宋" w:cs="仿宋"/>
          <w:bCs/>
          <w:sz w:val="18"/>
          <w:szCs w:val="18"/>
        </w:rPr>
        <w:t>SHFT</w:t>
      </w:r>
    </w:p>
    <w:p>
      <w:pPr>
        <w:spacing w:line="360" w:lineRule="auto"/>
        <w:rPr>
          <w:rFonts w:ascii="宋体" w:hAnsi="宋体" w:cs="宋体"/>
          <w:b/>
          <w:szCs w:val="21"/>
        </w:rPr>
      </w:pPr>
      <w:r>
        <w:rPr>
          <w:rFonts w:hint="eastAsia" w:ascii="宋体" w:hAnsi="宋体" w:cs="宋体"/>
          <w:b/>
          <w:szCs w:val="21"/>
          <w:lang w:val="en-US" w:eastAsia="zh-CN"/>
        </w:rPr>
        <w:t xml:space="preserve"> </w:t>
      </w:r>
      <w:r>
        <w:rPr>
          <w:rFonts w:hint="eastAsia" w:ascii="宋体" w:hAnsi="宋体" w:cs="宋体"/>
          <w:b/>
          <w:szCs w:val="21"/>
        </w:rPr>
        <w:t>（3）实验仿真</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0"/>
        <w:jc w:val="both"/>
        <w:textAlignment w:val="auto"/>
        <w:outlineLvl w:val="9"/>
      </w:pPr>
      <w:r>
        <w:rPr>
          <w:rFonts w:hint="eastAsia" w:ascii="新宋体" w:hAnsi="新宋体" w:eastAsia="新宋体" w:cs="Arial"/>
          <w:bCs/>
          <w:szCs w:val="21"/>
        </w:rPr>
        <w:t xml:space="preserve"> 建立仿真文件，</w:t>
      </w:r>
      <w:r>
        <w:rPr>
          <w:rFonts w:hint="eastAsia"/>
          <w:kern w:val="0"/>
        </w:rPr>
        <w:t>由时序波形可见，由于第一个加载信号没有出现在时钟的上升沿处，数据未被载入；并行输入的数据“10011011”直到第二个加载信号出现才于第二</w:t>
      </w:r>
      <w:r>
        <w:rPr>
          <w:rFonts w:hint="eastAsia"/>
        </w:rPr>
        <w:t>个时钟上升沿处被载入。此时DIN口上的8位数据</w:t>
      </w:r>
      <w:r>
        <w:rPr>
          <w:rFonts w:hint="eastAsia"/>
          <w:kern w:val="0"/>
        </w:rPr>
        <w:t>被锁入REG8中。</w:t>
      </w:r>
      <w:r>
        <w:rPr>
          <w:rFonts w:hint="eastAsia"/>
        </w:rPr>
        <w:t>第三个时钟，以及以后的时钟信号都是移位时钟。但应该注意的是，由于程序中赋值语句QB&lt;=REG8(0) 在IF语句结构的外面，因此它的执行并非需要当前的时钟信号，属</w:t>
      </w:r>
      <w:r>
        <w:rPr>
          <w:rFonts w:hint="eastAsia"/>
          <w:b/>
        </w:rPr>
        <w:t>于</w:t>
      </w:r>
      <w:r>
        <w:rPr>
          <w:rFonts w:hint="eastAsia"/>
        </w:rPr>
        <w:t xml:space="preserve">异步方式。即最低位的串行输出要早于移位时钟一个周期。这一点可以从波形图（图4-18）中清楚地看出：在第二个执行并行数据加载的时钟后，QB即输出了被加载的第一位右移数 </w:t>
      </w:r>
      <w:r>
        <w:t>'</w:t>
      </w:r>
      <w:r>
        <w:rPr>
          <w:rFonts w:hint="eastAsia"/>
        </w:rPr>
        <w:t>1</w:t>
      </w:r>
      <w:r>
        <w:t>'</w:t>
      </w:r>
      <w:r>
        <w:rPr>
          <w:rFonts w:hint="eastAsia"/>
        </w:rPr>
        <w:t>，而此时的REG8内仍然是“10011011”。</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0"/>
        <w:jc w:val="both"/>
        <w:textAlignment w:val="auto"/>
        <w:outlineLvl w:val="9"/>
      </w:pPr>
      <w:r>
        <w:rPr>
          <w:rFonts w:hint="eastAsia"/>
          <w:kern w:val="0"/>
        </w:rPr>
        <w:t>第三</w:t>
      </w:r>
      <w:r>
        <w:rPr>
          <w:rFonts w:hint="eastAsia"/>
        </w:rPr>
        <w:t>个时钟后，QB输出了右移出的第二个位</w:t>
      </w:r>
      <w:r>
        <w:t>'</w:t>
      </w:r>
      <w:r>
        <w:rPr>
          <w:rFonts w:hint="eastAsia"/>
        </w:rPr>
        <w:t>1</w:t>
      </w:r>
      <w:r>
        <w:t>'</w:t>
      </w:r>
      <w:r>
        <w:rPr>
          <w:rFonts w:hint="eastAsia"/>
        </w:rPr>
        <w:t xml:space="preserve"> ，此时的REG8内变为“CD”，其最高位被填为</w:t>
      </w:r>
      <w:r>
        <w:t>'</w:t>
      </w:r>
      <w:r>
        <w:rPr>
          <w:rFonts w:hint="eastAsia"/>
        </w:rPr>
        <w:t>1</w:t>
      </w:r>
      <w:r>
        <w:t>'</w:t>
      </w:r>
      <w:r>
        <w:rPr>
          <w:rFonts w:hint="eastAsia"/>
        </w:rPr>
        <w:t xml:space="preserve"> 。如此进行下去，直到第八个CLK后，右移出了所有8位二进制数，最后一位是</w:t>
      </w:r>
      <w:r>
        <w:t>'</w:t>
      </w:r>
      <w:r>
        <w:rPr>
          <w:rFonts w:hint="eastAsia"/>
        </w:rPr>
        <w:t>1</w:t>
      </w:r>
      <w:r>
        <w:t>'</w:t>
      </w:r>
      <w:r>
        <w:rPr>
          <w:rFonts w:hint="eastAsia"/>
        </w:rPr>
        <w:t xml:space="preserve"> 。此时REG8内是“FF”，即全部被DIN的最高位 </w:t>
      </w:r>
      <w:r>
        <w:t>'</w:t>
      </w:r>
      <w:r>
        <w:rPr>
          <w:rFonts w:hint="eastAsia"/>
        </w:rPr>
        <w:t>1</w:t>
      </w:r>
      <w:r>
        <w:t>'</w:t>
      </w:r>
      <w:r>
        <w:rPr>
          <w:rFonts w:hint="eastAsia"/>
        </w:rPr>
        <w:t xml:space="preserve"> 填满。</w:t>
      </w:r>
    </w:p>
    <w:p>
      <w:pPr>
        <w:rPr>
          <w:kern w:val="0"/>
        </w:rPr>
      </w:pPr>
      <w:r>
        <w:rPr>
          <w:rFonts w:hint="eastAsia"/>
          <w:kern w:val="0"/>
        </w:rPr>
        <w:drawing>
          <wp:anchor distT="0" distB="0" distL="114300" distR="114300" simplePos="0" relativeHeight="251750400" behindDoc="0" locked="0" layoutInCell="1" allowOverlap="1">
            <wp:simplePos x="0" y="0"/>
            <wp:positionH relativeFrom="column">
              <wp:posOffset>542925</wp:posOffset>
            </wp:positionH>
            <wp:positionV relativeFrom="paragraph">
              <wp:posOffset>74295</wp:posOffset>
            </wp:positionV>
            <wp:extent cx="4740910" cy="800100"/>
            <wp:effectExtent l="0" t="0" r="2540" b="0"/>
            <wp:wrapTopAndBottom/>
            <wp:docPr id="106" name="图片 174" descr="5t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74" descr="5t17"/>
                    <pic:cNvPicPr>
                      <a:picLocks noChangeAspect="1"/>
                    </pic:cNvPicPr>
                  </pic:nvPicPr>
                  <pic:blipFill>
                    <a:blip r:embed="rId105" cstate="print"/>
                    <a:stretch>
                      <a:fillRect/>
                    </a:stretch>
                  </pic:blipFill>
                  <pic:spPr>
                    <a:xfrm>
                      <a:off x="0" y="0"/>
                      <a:ext cx="4740910" cy="800100"/>
                    </a:xfrm>
                    <a:prstGeom prst="rect">
                      <a:avLst/>
                    </a:prstGeom>
                    <a:noFill/>
                    <a:ln w="9525">
                      <a:noFill/>
                    </a:ln>
                  </pic:spPr>
                </pic:pic>
              </a:graphicData>
            </a:graphic>
          </wp:anchor>
        </w:drawing>
      </w:r>
      <w:r>
        <w:rPr>
          <w:rFonts w:hint="eastAsia"/>
          <w:kern w:val="0"/>
        </w:rPr>
        <w:t xml:space="preserve">                               </w:t>
      </w:r>
      <w:r>
        <w:rPr>
          <w:rFonts w:hint="eastAsia"/>
        </w:rPr>
        <w:t>图4-18  例5-17的工作时序</w:t>
      </w:r>
    </w:p>
    <w:p>
      <w:pPr>
        <w:spacing w:line="480" w:lineRule="auto"/>
        <w:rPr>
          <w:rFonts w:ascii="新宋体" w:hAnsi="新宋体" w:eastAsia="新宋体" w:cs="Arial"/>
          <w:b/>
          <w:szCs w:val="21"/>
        </w:rPr>
      </w:pPr>
      <w:r>
        <w:rPr>
          <w:rFonts w:hint="eastAsia" w:ascii="新宋体" w:hAnsi="新宋体" w:eastAsia="新宋体" w:cs="Arial"/>
          <w:b/>
          <w:szCs w:val="21"/>
        </w:rPr>
        <w:t>（4）锁定引脚：</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0" w:firstLineChars="300"/>
        <w:jc w:val="left"/>
        <w:textAlignment w:val="auto"/>
        <w:outlineLvl w:val="9"/>
        <w:rPr>
          <w:rFonts w:ascii="新宋体" w:hAnsi="新宋体" w:eastAsia="新宋体" w:cs="Arial"/>
          <w:bCs/>
          <w:szCs w:val="21"/>
          <w:lang w:val="en-US"/>
        </w:rPr>
      </w:pPr>
      <w:r>
        <w:rPr>
          <w:rFonts w:ascii="新宋体" w:hAnsi="新宋体" w:eastAsia="新宋体" w:cs="Arial"/>
          <w:bCs/>
          <w:szCs w:val="21"/>
        </w:rPr>
        <w:t>选择实验模式0锁定引脚，</w:t>
      </w:r>
      <w:r>
        <w:rPr>
          <w:rFonts w:hint="eastAsia" w:ascii="新宋体" w:hAnsi="新宋体" w:eastAsia="新宋体" w:cs="Arial"/>
          <w:bCs/>
          <w:szCs w:val="21"/>
        </w:rPr>
        <w:t>DIN作为待移位数据锁定键1、2（PI</w:t>
      </w:r>
      <w:r>
        <w:rPr>
          <w:rFonts w:hint="eastAsia" w:ascii="新宋体" w:hAnsi="新宋体" w:eastAsia="新宋体" w:cs="Arial"/>
          <w:bCs/>
          <w:szCs w:val="21"/>
          <w:lang w:val="en-US" w:eastAsia="zh-CN"/>
        </w:rPr>
        <w:t>O8</w:t>
      </w:r>
      <w:r>
        <w:rPr>
          <w:rFonts w:hint="eastAsia" w:ascii="新宋体" w:hAnsi="新宋体" w:eastAsia="新宋体" w:cs="Arial"/>
          <w:bCs/>
          <w:szCs w:val="21"/>
        </w:rPr>
        <w:t>-PIO</w:t>
      </w:r>
      <w:r>
        <w:rPr>
          <w:rFonts w:hint="eastAsia" w:ascii="新宋体" w:hAnsi="新宋体" w:eastAsia="新宋体" w:cs="Arial"/>
          <w:bCs/>
          <w:szCs w:val="21"/>
          <w:lang w:val="en-US" w:eastAsia="zh-CN"/>
        </w:rPr>
        <w:t>15</w:t>
      </w:r>
      <w:r>
        <w:rPr>
          <w:rFonts w:hint="eastAsia" w:ascii="新宋体" w:hAnsi="新宋体" w:eastAsia="新宋体" w:cs="Arial"/>
          <w:bCs/>
          <w:szCs w:val="21"/>
        </w:rPr>
        <w:t>),键3锁定LOAD装载数据及移位控制（PIO2),CLK锁定键8（PIO7)，DOUT输出锁定DE1-SOC</w:t>
      </w:r>
      <w:r>
        <w:rPr>
          <w:rFonts w:hint="eastAsia" w:ascii="新宋体" w:hAnsi="新宋体" w:eastAsia="新宋体" w:cs="Arial"/>
          <w:bCs/>
          <w:szCs w:val="21"/>
          <w:lang w:val="en-US" w:eastAsia="zh-CN"/>
        </w:rPr>
        <w:t>/DE0/DE0-CV</w:t>
      </w:r>
      <w:r>
        <w:rPr>
          <w:rFonts w:hint="eastAsia" w:ascii="新宋体" w:hAnsi="新宋体" w:eastAsia="新宋体" w:cs="Arial"/>
          <w:bCs/>
          <w:szCs w:val="21"/>
        </w:rPr>
        <w:t>板上的10个LED(LEDR[0]-[7]，QB接LEDR[8]最低位显示（图4-19</w:t>
      </w:r>
      <w:r>
        <w:rPr>
          <w:rFonts w:hint="eastAsia" w:ascii="新宋体" w:hAnsi="新宋体" w:eastAsia="新宋体" w:cs="Arial"/>
          <w:bCs/>
          <w:szCs w:val="21"/>
          <w:lang w:eastAsia="zh-CN"/>
        </w:rPr>
        <w:t>）</w:t>
      </w:r>
      <w:r>
        <w:rPr>
          <w:rFonts w:hint="eastAsia" w:ascii="新宋体" w:hAnsi="新宋体" w:eastAsia="新宋体" w:cs="Arial"/>
          <w:bCs/>
          <w:szCs w:val="21"/>
        </w:rPr>
        <w:t>，引脚查看“友晶的原版资料</w:t>
      </w:r>
      <w:r>
        <w:rPr>
          <w:rFonts w:hint="eastAsia" w:ascii="新宋体" w:hAnsi="新宋体" w:eastAsia="新宋体" w:cs="Arial"/>
          <w:bCs/>
          <w:szCs w:val="21"/>
          <w:lang w:eastAsia="zh-CN"/>
        </w:rPr>
        <w:t>。</w:t>
      </w:r>
      <w:r>
        <w:rPr>
          <w:rFonts w:hint="eastAsia" w:ascii="新宋体" w:hAnsi="新宋体" w:eastAsia="新宋体" w:cs="Arial"/>
          <w:bCs/>
          <w:szCs w:val="21"/>
          <w:lang w:val="en-US" w:eastAsia="zh-CN"/>
        </w:rPr>
        <w:t>KX-4CE6/10/55，可利用主系统上8个LED放光管作为移位观察，通过主系统的JP6十芯口和JP11(LED)控制端）连接，QB接KX-4CE6/10核心板上LED P132脚，KX-4CE55的C1脚</w:t>
      </w:r>
    </w:p>
    <w:p>
      <w:pPr>
        <w:keepNext w:val="0"/>
        <w:keepLines w:val="0"/>
        <w:widowControl/>
        <w:suppressLineNumbers w:val="0"/>
        <w:jc w:val="left"/>
      </w:pPr>
      <w:r>
        <w:rPr>
          <w:rFonts w:hint="eastAsia" w:ascii="新宋体" w:hAnsi="新宋体" w:eastAsia="新宋体" w:cs="Arial"/>
        </w:rPr>
        <w:t xml:space="preserve">            </w:t>
      </w:r>
      <w:r>
        <w:rPr>
          <w:rFonts w:ascii="宋体" w:hAnsi="宋体" w:eastAsia="宋体" w:cs="宋体"/>
          <w:kern w:val="0"/>
          <w:sz w:val="24"/>
          <w:szCs w:val="24"/>
          <w:lang w:val="en-US" w:eastAsia="zh-CN" w:bidi="ar"/>
        </w:rPr>
        <w:drawing>
          <wp:inline distT="0" distB="0" distL="114300" distR="114300">
            <wp:extent cx="1534795" cy="1962785"/>
            <wp:effectExtent l="0" t="0" r="8255" b="18415"/>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106"/>
                    <a:stretch>
                      <a:fillRect/>
                    </a:stretch>
                  </pic:blipFill>
                  <pic:spPr>
                    <a:xfrm>
                      <a:off x="0" y="0"/>
                      <a:ext cx="1534795" cy="1962785"/>
                    </a:xfrm>
                    <a:prstGeom prst="rect">
                      <a:avLst/>
                    </a:prstGeom>
                    <a:noFill/>
                    <a:ln w="9525">
                      <a:noFill/>
                    </a:ln>
                  </pic:spPr>
                </pic:pic>
              </a:graphicData>
            </a:graphic>
          </wp:inline>
        </w:drawing>
      </w:r>
    </w:p>
    <w:p>
      <w:pPr>
        <w:rPr>
          <w:rFonts w:ascii="新宋体" w:hAnsi="新宋体" w:eastAsia="新宋体" w:cs="Arial"/>
        </w:rPr>
      </w:pPr>
      <w:r>
        <w:rPr>
          <w:rFonts w:hint="eastAsia" w:ascii="新宋体" w:hAnsi="新宋体" w:eastAsia="新宋体" w:cs="Arial"/>
        </w:rPr>
        <w:t xml:space="preserve">        </w:t>
      </w:r>
      <w:r>
        <w:rPr>
          <w:rFonts w:hint="eastAsia" w:ascii="新宋体" w:hAnsi="新宋体" w:eastAsia="新宋体" w:cs="Arial"/>
          <w:lang w:val="en-US" w:eastAsia="zh-CN"/>
        </w:rPr>
        <w:t xml:space="preserve">     </w:t>
      </w:r>
      <w:r>
        <w:rPr>
          <w:rFonts w:hint="eastAsia" w:ascii="新宋体" w:hAnsi="新宋体" w:eastAsia="新宋体" w:cs="Arial"/>
        </w:rPr>
        <w:t>图4-19 DE LED原理图</w:t>
      </w:r>
    </w:p>
    <w:p>
      <w:pPr>
        <w:spacing w:line="480" w:lineRule="auto"/>
        <w:rPr>
          <w:rFonts w:ascii="新宋体" w:hAnsi="新宋体" w:eastAsia="新宋体" w:cs="Arial"/>
          <w:bCs/>
          <w:szCs w:val="21"/>
        </w:rPr>
      </w:pPr>
      <w:r>
        <w:rPr>
          <w:rFonts w:hint="eastAsia" w:ascii="新宋体" w:hAnsi="新宋体" w:eastAsia="新宋体" w:cs="Arial"/>
          <w:b/>
          <w:szCs w:val="21"/>
        </w:rPr>
        <w:t>（4）实验操作：</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630" w:firstLineChars="300"/>
        <w:jc w:val="both"/>
        <w:textAlignment w:val="auto"/>
        <w:outlineLvl w:val="9"/>
        <w:rPr>
          <w:rFonts w:ascii="新宋体" w:hAnsi="新宋体" w:eastAsia="新宋体" w:cs="Arial"/>
          <w:bCs/>
          <w:szCs w:val="21"/>
        </w:rPr>
      </w:pPr>
      <w:r>
        <w:rPr>
          <w:rFonts w:ascii="新宋体" w:hAnsi="新宋体" w:eastAsia="新宋体" w:cs="Arial"/>
          <w:bCs/>
          <w:szCs w:val="21"/>
        </w:rPr>
        <w:t>下载SOF文件于实验系统</w:t>
      </w:r>
      <w:r>
        <w:rPr>
          <w:rFonts w:hint="eastAsia" w:ascii="新宋体" w:hAnsi="新宋体" w:eastAsia="新宋体" w:cs="Arial"/>
          <w:bCs/>
          <w:szCs w:val="21"/>
        </w:rPr>
        <w:t>，</w:t>
      </w:r>
      <w:r>
        <w:rPr>
          <w:rFonts w:hint="eastAsia" w:ascii="新宋体" w:hAnsi="新宋体" w:eastAsia="新宋体" w:cs="Arial"/>
          <w:bCs/>
          <w:szCs w:val="21"/>
          <w:lang w:val="en-US" w:eastAsia="zh-CN"/>
        </w:rPr>
        <w:t>模式0，</w:t>
      </w:r>
      <w:r>
        <w:rPr>
          <w:rFonts w:hint="eastAsia" w:ascii="新宋体" w:hAnsi="新宋体" w:eastAsia="新宋体" w:cs="Arial"/>
          <w:bCs/>
          <w:szCs w:val="21"/>
        </w:rPr>
        <w:t>复位系统</w:t>
      </w:r>
      <w:r>
        <w:rPr>
          <w:rFonts w:ascii="新宋体" w:hAnsi="新宋体" w:eastAsia="新宋体" w:cs="Arial"/>
          <w:bCs/>
          <w:szCs w:val="21"/>
        </w:rPr>
        <w:t>；</w:t>
      </w:r>
      <w:r>
        <w:rPr>
          <w:rFonts w:hint="eastAsia" w:ascii="新宋体" w:hAnsi="新宋体" w:eastAsia="新宋体" w:cs="Arial"/>
          <w:bCs/>
          <w:szCs w:val="21"/>
        </w:rPr>
        <w:t>第一步：</w:t>
      </w:r>
      <w:r>
        <w:rPr>
          <w:rFonts w:ascii="新宋体" w:hAnsi="新宋体" w:eastAsia="新宋体" w:cs="Arial"/>
          <w:bCs/>
          <w:szCs w:val="21"/>
        </w:rPr>
        <w:t>按键1，键2，输入待移位数据（如</w:t>
      </w:r>
      <w:r>
        <w:rPr>
          <w:rFonts w:hint="eastAsia" w:ascii="新宋体" w:hAnsi="新宋体" w:eastAsia="新宋体" w:cs="Arial"/>
          <w:bCs/>
          <w:szCs w:val="21"/>
        </w:rPr>
        <w:t>00100101</w:t>
      </w:r>
      <w:r>
        <w:rPr>
          <w:rFonts w:ascii="新宋体" w:hAnsi="新宋体" w:eastAsia="新宋体" w:cs="Arial"/>
          <w:bCs/>
          <w:szCs w:val="21"/>
        </w:rPr>
        <w:t>H）</w:t>
      </w:r>
      <w:r>
        <w:rPr>
          <w:rFonts w:hint="eastAsia" w:ascii="新宋体" w:hAnsi="新宋体" w:eastAsia="新宋体" w:cs="Arial"/>
          <w:bCs/>
          <w:szCs w:val="21"/>
        </w:rPr>
        <w:t>，每按键一次，发光管累加一次数，一直将</w:t>
      </w:r>
      <w:r>
        <w:rPr>
          <w:rFonts w:ascii="新宋体" w:hAnsi="新宋体" w:eastAsia="新宋体" w:cs="Arial"/>
          <w:bCs/>
          <w:szCs w:val="21"/>
        </w:rPr>
        <w:t>此数将</w:t>
      </w:r>
      <w:r>
        <w:rPr>
          <w:rFonts w:hint="eastAsia" w:ascii="新宋体" w:hAnsi="新宋体" w:eastAsia="新宋体" w:cs="Arial"/>
          <w:bCs/>
          <w:szCs w:val="21"/>
        </w:rPr>
        <w:t>显示</w:t>
      </w:r>
      <w:r>
        <w:rPr>
          <w:rFonts w:ascii="新宋体" w:hAnsi="新宋体" w:eastAsia="新宋体" w:cs="Arial"/>
          <w:bCs/>
          <w:szCs w:val="21"/>
        </w:rPr>
        <w:t>8个发光管D8-D1上：00100101；</w:t>
      </w:r>
      <w:r>
        <w:rPr>
          <w:rFonts w:hint="eastAsia" w:ascii="新宋体" w:hAnsi="新宋体" w:eastAsia="新宋体" w:cs="Arial"/>
          <w:bCs/>
          <w:szCs w:val="21"/>
        </w:rPr>
        <w:t>第二步：键3（LOAD)置高电平；第三步：按动键8（CLK),观察</w:t>
      </w:r>
      <w:r>
        <w:rPr>
          <w:rFonts w:hint="eastAsia" w:ascii="新宋体" w:hAnsi="新宋体" w:eastAsia="新宋体" w:cs="Arial"/>
          <w:bCs/>
          <w:szCs w:val="21"/>
          <w:lang w:val="en-US" w:eastAsia="zh-CN"/>
        </w:rPr>
        <w:t>8个LED</w:t>
      </w:r>
      <w:r>
        <w:rPr>
          <w:rFonts w:hint="eastAsia" w:ascii="新宋体" w:hAnsi="新宋体" w:eastAsia="新宋体" w:cs="Arial"/>
          <w:bCs/>
          <w:szCs w:val="21"/>
        </w:rPr>
        <w:t>显示是否是和输入的数相吻合，如果不是，看语言描述是否有问题；第四步，键3（LOAD)置低电平；第</w:t>
      </w:r>
      <w:r>
        <w:rPr>
          <w:rFonts w:hint="eastAsia" w:ascii="新宋体" w:hAnsi="新宋体" w:eastAsia="新宋体" w:cs="Arial"/>
          <w:bCs/>
          <w:szCs w:val="21"/>
          <w:lang w:val="en-US" w:eastAsia="zh-CN"/>
        </w:rPr>
        <w:t>五</w:t>
      </w:r>
      <w:r>
        <w:rPr>
          <w:rFonts w:hint="eastAsia" w:ascii="新宋体" w:hAnsi="新宋体" w:eastAsia="新宋体" w:cs="Arial"/>
          <w:bCs/>
          <w:szCs w:val="21"/>
        </w:rPr>
        <w:t>步：按动键8（CLK)，每按动一次，观察LED0-7是否连续向右移位：00010010 LED8：1，00001001 LED8：1...，一直移空为0。</w:t>
      </w:r>
    </w:p>
    <w:p>
      <w:pPr>
        <w:spacing w:line="360" w:lineRule="auto"/>
        <w:rPr>
          <w:rFonts w:ascii="新宋体" w:hAnsi="新宋体" w:eastAsia="新宋体" w:cs="Arial"/>
          <w:b/>
          <w:szCs w:val="21"/>
        </w:rPr>
      </w:pPr>
      <w:r>
        <w:rPr>
          <w:rFonts w:hint="eastAsia" w:ascii="新宋体" w:hAnsi="新宋体" w:eastAsia="新宋体" w:cs="Arial"/>
          <w:b/>
          <w:szCs w:val="21"/>
        </w:rPr>
        <w:t>（5）实验任务;</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630" w:firstLineChars="300"/>
        <w:jc w:val="both"/>
        <w:textAlignment w:val="auto"/>
        <w:outlineLvl w:val="9"/>
        <w:rPr>
          <w:rFonts w:ascii="新宋体" w:hAnsi="新宋体" w:eastAsia="新宋体" w:cs="Arial"/>
          <w:bCs/>
          <w:szCs w:val="21"/>
        </w:rPr>
      </w:pPr>
      <w:r>
        <w:rPr>
          <w:rFonts w:hint="eastAsia" w:ascii="新宋体" w:hAnsi="新宋体" w:eastAsia="新宋体" w:cs="Arial"/>
        </w:rPr>
        <w:t>1、作业：设计一个16</w:t>
      </w:r>
      <w:r>
        <w:rPr>
          <w:rFonts w:ascii="新宋体" w:hAnsi="新宋体" w:eastAsia="新宋体" w:cs="Arial"/>
        </w:rPr>
        <w:t>位并进/并出移位寄存器设计</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630" w:firstLineChars="300"/>
        <w:jc w:val="both"/>
        <w:textAlignment w:val="auto"/>
        <w:outlineLvl w:val="9"/>
        <w:rPr>
          <w:rFonts w:ascii="新宋体" w:hAnsi="新宋体" w:eastAsia="新宋体" w:cs="Arial"/>
          <w:kern w:val="0"/>
        </w:rPr>
      </w:pPr>
      <w:r>
        <w:rPr>
          <w:rFonts w:hint="eastAsia" w:ascii="新宋体" w:hAnsi="新宋体" w:eastAsia="新宋体" w:cs="Arial"/>
        </w:rPr>
        <w:t>2、</w:t>
      </w:r>
      <w:r>
        <w:rPr>
          <w:rFonts w:ascii="新宋体" w:hAnsi="新宋体" w:eastAsia="新宋体" w:cs="Arial"/>
        </w:rPr>
        <w:t>仅用例4.10一个8位移位寄存器，再增加一些电路，如</w:t>
      </w:r>
      <w:r>
        <w:rPr>
          <w:rFonts w:hint="eastAsia" w:ascii="新宋体" w:hAnsi="新宋体" w:eastAsia="新宋体" w:cs="Arial"/>
        </w:rPr>
        <w:t>3</w:t>
      </w:r>
      <w:r>
        <w:rPr>
          <w:rFonts w:ascii="新宋体" w:hAnsi="新宋体" w:eastAsia="新宋体" w:cs="Arial"/>
        </w:rPr>
        <w:t>位锁存器等，设计成为一个能为</w:t>
      </w:r>
      <w:r>
        <w:rPr>
          <w:rFonts w:hint="eastAsia" w:ascii="新宋体" w:hAnsi="新宋体" w:eastAsia="新宋体" w:cs="Arial"/>
        </w:rPr>
        <w:t>8</w:t>
      </w:r>
      <w:r>
        <w:rPr>
          <w:rFonts w:ascii="新宋体" w:hAnsi="新宋体" w:eastAsia="新宋体" w:cs="Arial"/>
        </w:rPr>
        <w:t>位二进制数进行不同方式移位的移位寄存器。这个电路模型十分容易用到CPU的设计中。</w:t>
      </w:r>
    </w:p>
    <w:p>
      <w:pPr>
        <w:pStyle w:val="3"/>
        <w:spacing w:before="0" w:after="0" w:line="720" w:lineRule="auto"/>
        <w:rPr>
          <w:rFonts w:ascii="新宋体" w:hAnsi="新宋体" w:eastAsia="新宋体"/>
          <w:sz w:val="28"/>
          <w:szCs w:val="28"/>
        </w:rPr>
      </w:pPr>
      <w:bookmarkStart w:id="25" w:name="_Toc388697680"/>
      <w:r>
        <w:rPr>
          <w:rFonts w:hint="eastAsia" w:ascii="新宋体" w:hAnsi="新宋体" w:eastAsia="新宋体"/>
          <w:sz w:val="28"/>
          <w:szCs w:val="28"/>
        </w:rPr>
        <w:t>实验4.11    序列检测器</w:t>
      </w:r>
      <w:bookmarkEnd w:id="25"/>
    </w:p>
    <w:p>
      <w:pPr>
        <w:rPr>
          <w:b/>
          <w:szCs w:val="21"/>
        </w:rPr>
      </w:pPr>
      <w:r>
        <w:rPr>
          <w:rFonts w:hint="eastAsia"/>
          <w:b/>
          <w:szCs w:val="21"/>
        </w:rPr>
        <w:t>实验路径：</w:t>
      </w:r>
      <w:r>
        <w:rPr>
          <w:b/>
          <w:szCs w:val="21"/>
        </w:rPr>
        <w:t>\</w:t>
      </w:r>
      <w:r>
        <w:rPr>
          <w:rFonts w:hint="eastAsia"/>
          <w:b/>
          <w:szCs w:val="21"/>
        </w:rPr>
        <w:t xml:space="preserve"> </w:t>
      </w:r>
      <w:r>
        <w:rPr>
          <w:b/>
          <w:szCs w:val="21"/>
        </w:rPr>
        <w:t>DEMO\EDA_DEMO\LED_DEMO</w:t>
      </w:r>
      <w:r>
        <w:rPr>
          <w:rFonts w:hint="eastAsia"/>
          <w:b/>
          <w:szCs w:val="21"/>
        </w:rPr>
        <w:t>\DEMO11_SCHK</w:t>
      </w:r>
    </w:p>
    <w:p>
      <w:pPr>
        <w:numPr>
          <w:ilvl w:val="0"/>
          <w:numId w:val="15"/>
        </w:numPr>
        <w:spacing w:line="360" w:lineRule="auto"/>
        <w:rPr>
          <w:b/>
          <w:bCs/>
          <w:szCs w:val="21"/>
        </w:rPr>
      </w:pPr>
      <w:r>
        <w:rPr>
          <w:rFonts w:hint="eastAsia"/>
          <w:b/>
          <w:bCs/>
          <w:szCs w:val="21"/>
        </w:rPr>
        <w:t>实验目的：</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szCs w:val="21"/>
        </w:rPr>
      </w:pPr>
      <w:r>
        <w:rPr>
          <w:rFonts w:hint="eastAsia"/>
          <w:szCs w:val="21"/>
        </w:rPr>
        <w:t>用状态机实现序列检测器的设计，了解一般状态机的设计与应用。</w:t>
      </w:r>
    </w:p>
    <w:p>
      <w:pPr>
        <w:numPr>
          <w:ilvl w:val="0"/>
          <w:numId w:val="15"/>
        </w:numPr>
        <w:spacing w:line="360" w:lineRule="auto"/>
        <w:rPr>
          <w:b/>
          <w:bCs/>
          <w:szCs w:val="21"/>
        </w:rPr>
      </w:pPr>
      <w:r>
        <w:rPr>
          <w:rFonts w:hint="eastAsia"/>
          <w:b/>
          <w:bCs/>
          <w:szCs w:val="21"/>
        </w:rPr>
        <w:t>实验原理：</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szCs w:val="21"/>
        </w:rPr>
      </w:pPr>
      <w:r>
        <w:rPr>
          <w:rFonts w:hint="eastAsia"/>
          <w:szCs w:val="21"/>
        </w:rPr>
        <w:t>序列检测器可用于检测一组或多组由二进制码组成的脉冲序列信号，当序列检测器连续收到一组串行二进制码后，如果这组码与检测器中预先设置的码相同，则输出1，否则输出0。由于这种检测的关键在于正确码的收到必须是连续的，这就要求检测器必须记住前一次的正确码及正确序列，直到在连续的检测中所收到的每一位码都与预置数的对应码相同。在检测过程中，任何一位不相等都将回到初始状态重新开始检测。例4-11描述的电路完成对序列数“</w:t>
      </w:r>
      <w:r>
        <w:rPr>
          <w:szCs w:val="21"/>
        </w:rPr>
        <w:t>11100101</w:t>
      </w:r>
      <w:r>
        <w:rPr>
          <w:rFonts w:hint="eastAsia"/>
          <w:szCs w:val="21"/>
        </w:rPr>
        <w:t xml:space="preserve">”的检测，当这一串序列数高位在前(左移)串行进入检测器后，若此数与预置的密码数相同，则输出“A”，否则仍然输出“B”。 </w:t>
      </w:r>
    </w:p>
    <w:p>
      <w:pPr>
        <w:spacing w:line="300" w:lineRule="exact"/>
        <w:ind w:firstLine="425"/>
        <w:rPr>
          <w:rFonts w:ascii="仿宋" w:hAnsi="仿宋" w:eastAsia="仿宋" w:cs="仿宋"/>
          <w:sz w:val="18"/>
          <w:szCs w:val="18"/>
        </w:rPr>
      </w:pPr>
      <w:r>
        <w:rPr>
          <w:rFonts w:hint="eastAsia" w:ascii="仿宋" w:hAnsi="仿宋" w:eastAsia="仿宋" w:cs="仿宋"/>
          <w:sz w:val="18"/>
          <w:szCs w:val="18"/>
        </w:rPr>
        <w:t>【例4-11】</w:t>
      </w:r>
    </w:p>
    <w:p>
      <w:pPr>
        <w:pStyle w:val="23"/>
        <w:spacing w:line="300" w:lineRule="exact"/>
        <w:ind w:firstLine="720"/>
        <w:rPr>
          <w:rFonts w:ascii="仿宋" w:hAnsi="仿宋" w:eastAsia="仿宋" w:cs="仿宋"/>
          <w:szCs w:val="18"/>
        </w:rPr>
      </w:pPr>
      <w:r>
        <w:rPr>
          <w:rFonts w:hint="eastAsia" w:ascii="仿宋" w:hAnsi="仿宋" w:eastAsia="仿宋" w:cs="仿宋"/>
          <w:szCs w:val="18"/>
          <w:lang w:val="en-US" w:eastAsia="zh-CN"/>
        </w:rPr>
        <w:t>文本：</w:t>
      </w:r>
      <w:r>
        <w:rPr>
          <w:rFonts w:hint="eastAsia" w:ascii="仿宋" w:hAnsi="仿宋" w:eastAsia="仿宋" w:cs="仿宋"/>
          <w:szCs w:val="18"/>
        </w:rPr>
        <w:t xml:space="preserve"> SCHK </w:t>
      </w:r>
    </w:p>
    <w:p>
      <w:pPr>
        <w:numPr>
          <w:ilvl w:val="0"/>
          <w:numId w:val="16"/>
        </w:numPr>
        <w:spacing w:line="360" w:lineRule="auto"/>
        <w:rPr>
          <w:b/>
          <w:bCs/>
          <w:szCs w:val="21"/>
        </w:rPr>
      </w:pPr>
      <w:r>
        <w:rPr>
          <w:rFonts w:hint="eastAsia"/>
          <w:b/>
          <w:bCs/>
          <w:szCs w:val="21"/>
        </w:rPr>
        <w:t>波形仿真：</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0"/>
        <w:jc w:val="both"/>
        <w:textAlignment w:val="auto"/>
        <w:outlineLvl w:val="9"/>
      </w:pPr>
      <w:r>
        <w:t>图</w:t>
      </w:r>
      <w:r>
        <w:rPr>
          <w:rFonts w:hint="eastAsia"/>
        </w:rPr>
        <w:t>4-20的波形显示，当有正确序列进入时，到了状态s8时，输出序列正确标志SOUT=1。而当下一位数据为0时，即DIN=0时，进入状态s3。这是因为测出的数据110恰好与原序列数的头3位相同。</w:t>
      </w:r>
    </w:p>
    <w:p>
      <w:pPr>
        <w:pStyle w:val="26"/>
      </w:pPr>
      <w:r>
        <w:rPr>
          <w:rFonts w:hint="eastAsia"/>
        </w:rPr>
        <w:drawing>
          <wp:inline distT="0" distB="0" distL="114300" distR="114300">
            <wp:extent cx="3448685" cy="607695"/>
            <wp:effectExtent l="0" t="0" r="18415" b="1905"/>
            <wp:docPr id="264"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170"/>
                    <pic:cNvPicPr>
                      <a:picLocks noChangeAspect="1"/>
                    </pic:cNvPicPr>
                  </pic:nvPicPr>
                  <pic:blipFill>
                    <a:blip r:embed="rId107" cstate="print"/>
                    <a:stretch>
                      <a:fillRect/>
                    </a:stretch>
                  </pic:blipFill>
                  <pic:spPr>
                    <a:xfrm>
                      <a:off x="0" y="0"/>
                      <a:ext cx="3448685" cy="607695"/>
                    </a:xfrm>
                    <a:prstGeom prst="rect">
                      <a:avLst/>
                    </a:prstGeom>
                    <a:noFill/>
                    <a:ln w="9525">
                      <a:noFill/>
                    </a:ln>
                  </pic:spPr>
                </pic:pic>
              </a:graphicData>
            </a:graphic>
          </wp:inline>
        </w:drawing>
      </w:r>
    </w:p>
    <w:p>
      <w:pPr>
        <w:pStyle w:val="30"/>
      </w:pPr>
      <w:r>
        <w:rPr>
          <w:rFonts w:hint="eastAsia"/>
        </w:rPr>
        <w:t>图4-20  例4-11之序列检测器时序仿真波形</w:t>
      </w:r>
    </w:p>
    <w:p>
      <w:pPr>
        <w:numPr>
          <w:ilvl w:val="0"/>
          <w:numId w:val="17"/>
        </w:numPr>
        <w:spacing w:line="360" w:lineRule="auto"/>
        <w:rPr>
          <w:b/>
          <w:bCs/>
          <w:szCs w:val="21"/>
        </w:rPr>
      </w:pPr>
      <w:r>
        <w:rPr>
          <w:rFonts w:hint="eastAsia"/>
          <w:b/>
          <w:bCs/>
          <w:szCs w:val="21"/>
        </w:rPr>
        <w:t>实验内容：</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szCs w:val="21"/>
        </w:rPr>
      </w:pPr>
      <w:r>
        <w:rPr>
          <w:rFonts w:hint="eastAsia"/>
          <w:szCs w:val="21"/>
        </w:rPr>
        <w:t>利用Quartus</w:t>
      </w:r>
      <w:r>
        <w:rPr>
          <w:szCs w:val="21"/>
        </w:rPr>
        <w:t>II</w:t>
      </w:r>
      <w:r>
        <w:rPr>
          <w:rFonts w:hint="eastAsia"/>
          <w:szCs w:val="21"/>
        </w:rPr>
        <w:t>对例4-11进行文本编辑输入、仿真测试并给出仿真波形，了解控制信号的时序，最后进行引脚锁定并完成硬件测试实验。</w:t>
      </w:r>
    </w:p>
    <w:p>
      <w:pPr>
        <w:numPr>
          <w:ilvl w:val="0"/>
          <w:numId w:val="17"/>
        </w:numPr>
        <w:spacing w:line="360" w:lineRule="auto"/>
        <w:rPr>
          <w:b/>
          <w:bCs/>
          <w:szCs w:val="21"/>
        </w:rPr>
      </w:pPr>
      <w:r>
        <w:rPr>
          <w:rFonts w:hint="eastAsia"/>
          <w:b/>
          <w:bCs/>
          <w:szCs w:val="21"/>
        </w:rPr>
        <w:t>引脚锁定：</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szCs w:val="21"/>
        </w:rPr>
      </w:pPr>
      <w:r>
        <w:rPr>
          <w:rFonts w:hint="eastAsia"/>
          <w:szCs w:val="21"/>
        </w:rPr>
        <w:t>建议选择电路模式No.8，用键7(PIO11)控制复位信号CLR；键6(PIO9)控制状态机工作时钟CLK；待检测串行序列数输入</w:t>
      </w:r>
      <w:r>
        <w:rPr>
          <w:szCs w:val="21"/>
        </w:rPr>
        <w:t>DIN</w:t>
      </w:r>
      <w:r>
        <w:rPr>
          <w:rFonts w:hint="eastAsia"/>
          <w:szCs w:val="21"/>
        </w:rPr>
        <w:t>接</w:t>
      </w:r>
      <w:r>
        <w:rPr>
          <w:szCs w:val="21"/>
        </w:rPr>
        <w:t>PIO10</w:t>
      </w:r>
      <w:r>
        <w:rPr>
          <w:rFonts w:hint="eastAsia"/>
          <w:szCs w:val="21"/>
        </w:rPr>
        <w:t>(左移，最高位在前)；指示输出</w:t>
      </w:r>
      <w:r>
        <w:rPr>
          <w:szCs w:val="21"/>
        </w:rPr>
        <w:t>AB</w:t>
      </w:r>
      <w:r>
        <w:rPr>
          <w:rFonts w:hint="eastAsia"/>
          <w:szCs w:val="21"/>
        </w:rPr>
        <w:t>接</w:t>
      </w:r>
      <w:r>
        <w:rPr>
          <w:szCs w:val="21"/>
        </w:rPr>
        <w:t>PIO</w:t>
      </w:r>
      <w:r>
        <w:rPr>
          <w:rFonts w:hint="eastAsia"/>
          <w:szCs w:val="21"/>
        </w:rPr>
        <w:t>39</w:t>
      </w:r>
      <w:r>
        <w:rPr>
          <w:szCs w:val="21"/>
        </w:rPr>
        <w:t>～PIO</w:t>
      </w:r>
      <w:r>
        <w:rPr>
          <w:rFonts w:hint="eastAsia"/>
          <w:szCs w:val="21"/>
        </w:rPr>
        <w:t>36(显示于数码管6)。</w:t>
      </w:r>
    </w:p>
    <w:p>
      <w:pPr>
        <w:numPr>
          <w:ilvl w:val="0"/>
          <w:numId w:val="17"/>
        </w:numPr>
        <w:spacing w:line="360" w:lineRule="auto"/>
        <w:rPr>
          <w:b/>
          <w:bCs/>
          <w:szCs w:val="21"/>
        </w:rPr>
      </w:pPr>
      <w:r>
        <w:rPr>
          <w:rFonts w:hint="eastAsia"/>
          <w:b/>
          <w:bCs/>
          <w:szCs w:val="21"/>
          <w:lang w:val="en-US" w:eastAsia="zh-CN"/>
        </w:rPr>
        <w:t>下载测试</w:t>
      </w:r>
      <w:r>
        <w:rPr>
          <w:rFonts w:hint="eastAsia"/>
          <w:b/>
          <w:bCs/>
          <w:szCs w:val="21"/>
        </w:rPr>
        <w:t>：</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szCs w:val="21"/>
        </w:rPr>
      </w:pPr>
      <w:r>
        <w:rPr>
          <w:rFonts w:hint="eastAsia"/>
          <w:szCs w:val="21"/>
        </w:rPr>
        <w:t>下载后：①按实验板“系统复位”键；②用键</w:t>
      </w:r>
      <w:r>
        <w:rPr>
          <w:szCs w:val="21"/>
        </w:rPr>
        <w:t>2</w:t>
      </w:r>
      <w:r>
        <w:rPr>
          <w:rFonts w:hint="eastAsia"/>
          <w:szCs w:val="21"/>
        </w:rPr>
        <w:t>和键</w:t>
      </w:r>
      <w:r>
        <w:rPr>
          <w:szCs w:val="21"/>
        </w:rPr>
        <w:t>1</w:t>
      </w:r>
      <w:r>
        <w:rPr>
          <w:rFonts w:hint="eastAsia"/>
          <w:szCs w:val="21"/>
        </w:rPr>
        <w:t>输入</w:t>
      </w:r>
      <w:r>
        <w:rPr>
          <w:szCs w:val="21"/>
        </w:rPr>
        <w:t>2</w:t>
      </w:r>
      <w:r>
        <w:rPr>
          <w:rFonts w:hint="eastAsia"/>
          <w:szCs w:val="21"/>
        </w:rPr>
        <w:t>位</w:t>
      </w:r>
      <w:r>
        <w:rPr>
          <w:szCs w:val="21"/>
        </w:rPr>
        <w:t>十六进制</w:t>
      </w:r>
      <w:r>
        <w:rPr>
          <w:rFonts w:hint="eastAsia"/>
          <w:szCs w:val="21"/>
        </w:rPr>
        <w:t>待测序列数“</w:t>
      </w:r>
      <w:r>
        <w:rPr>
          <w:szCs w:val="21"/>
        </w:rPr>
        <w:t>11100101</w:t>
      </w:r>
      <w:r>
        <w:rPr>
          <w:rFonts w:hint="eastAsia"/>
          <w:szCs w:val="21"/>
        </w:rPr>
        <w:t>”；③按键</w:t>
      </w:r>
      <w:r>
        <w:rPr>
          <w:szCs w:val="21"/>
        </w:rPr>
        <w:t>7</w:t>
      </w:r>
      <w:r>
        <w:rPr>
          <w:rFonts w:hint="eastAsia"/>
          <w:szCs w:val="21"/>
        </w:rPr>
        <w:t>复位(平时数码6指示显“B”)；④按键</w:t>
      </w:r>
      <w:r>
        <w:rPr>
          <w:szCs w:val="21"/>
        </w:rPr>
        <w:t>6(CLK) 8</w:t>
      </w:r>
      <w:r>
        <w:rPr>
          <w:rFonts w:hint="eastAsia"/>
          <w:szCs w:val="21"/>
        </w:rPr>
        <w:t>次，这时若串行输入的8位二进制序列码(显示于数码2/1和发光管D8</w:t>
      </w:r>
      <w:r>
        <w:rPr>
          <w:szCs w:val="21"/>
        </w:rPr>
        <w:t>～</w:t>
      </w:r>
      <w:r>
        <w:rPr>
          <w:rFonts w:hint="eastAsia"/>
          <w:szCs w:val="21"/>
        </w:rPr>
        <w:t>D0)与预置码“</w:t>
      </w:r>
      <w:r>
        <w:rPr>
          <w:szCs w:val="21"/>
        </w:rPr>
        <w:t>11100101</w:t>
      </w:r>
      <w:r>
        <w:rPr>
          <w:rFonts w:hint="eastAsia"/>
          <w:szCs w:val="21"/>
        </w:rPr>
        <w:t>”相同，则数码6应从原来的B变成</w:t>
      </w:r>
      <w:r>
        <w:rPr>
          <w:szCs w:val="21"/>
        </w:rPr>
        <w:t>A</w:t>
      </w:r>
      <w:r>
        <w:rPr>
          <w:rFonts w:hint="eastAsia"/>
          <w:szCs w:val="21"/>
        </w:rPr>
        <w:t>，表示序列检测正确，否则仍为B。</w:t>
      </w:r>
    </w:p>
    <w:p>
      <w:pPr>
        <w:numPr>
          <w:ilvl w:val="0"/>
          <w:numId w:val="0"/>
        </w:numPr>
        <w:spacing w:line="360" w:lineRule="auto"/>
        <w:rPr>
          <w:b/>
          <w:bCs/>
          <w:szCs w:val="21"/>
        </w:rPr>
      </w:pPr>
      <w:r>
        <w:rPr>
          <w:rFonts w:hint="eastAsia"/>
          <w:b/>
          <w:bCs/>
          <w:szCs w:val="21"/>
          <w:lang w:val="en-US" w:eastAsia="zh-CN"/>
        </w:rPr>
        <w:t xml:space="preserve">(6) </w:t>
      </w:r>
      <w:r>
        <w:rPr>
          <w:rFonts w:hint="eastAsia"/>
          <w:b/>
          <w:bCs/>
          <w:szCs w:val="21"/>
        </w:rPr>
        <w:t>实验任务：</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szCs w:val="21"/>
        </w:rPr>
      </w:pPr>
      <w:r>
        <w:rPr>
          <w:rFonts w:hint="eastAsia"/>
          <w:szCs w:val="21"/>
        </w:rPr>
        <w:t>提出的设计方案，重复以上实验内容(将8位待检测预置数由键4/键3作为外部输入，从而可随时改变检测密码)。</w:t>
      </w:r>
    </w:p>
    <w:p>
      <w:pPr>
        <w:numPr>
          <w:ilvl w:val="0"/>
          <w:numId w:val="0"/>
        </w:numPr>
        <w:spacing w:line="360" w:lineRule="auto"/>
        <w:rPr>
          <w:b/>
          <w:bCs/>
          <w:szCs w:val="21"/>
        </w:rPr>
      </w:pPr>
      <w:r>
        <w:rPr>
          <w:rFonts w:hint="eastAsia"/>
          <w:b/>
          <w:bCs/>
          <w:szCs w:val="21"/>
          <w:lang w:val="en-US" w:eastAsia="zh-CN"/>
        </w:rPr>
        <w:t xml:space="preserve">(7) </w:t>
      </w:r>
      <w:r>
        <w:rPr>
          <w:rFonts w:hint="eastAsia"/>
          <w:b/>
          <w:bCs/>
          <w:szCs w:val="21"/>
        </w:rPr>
        <w:t>实验思考：</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szCs w:val="21"/>
        </w:rPr>
      </w:pPr>
      <w:r>
        <w:rPr>
          <w:rFonts w:hint="eastAsia"/>
          <w:szCs w:val="21"/>
        </w:rPr>
        <w:t>如果待检测预置数必须以右移方式进入序列检测器，写出该检测器的VHDL代码(两进程符号化有限状态机)，并提出测试该序列检测器的实验方案。</w:t>
      </w:r>
    </w:p>
    <w:p>
      <w:pPr>
        <w:pStyle w:val="5"/>
        <w:spacing w:beforeLines="50" w:afterLines="50" w:line="415" w:lineRule="auto"/>
        <w:ind w:firstLine="138" w:firstLineChars="49"/>
        <w:jc w:val="both"/>
        <w:rPr>
          <w:rFonts w:ascii="新宋体" w:hAnsi="新宋体" w:eastAsia="新宋体"/>
          <w:b/>
          <w:sz w:val="28"/>
        </w:rPr>
      </w:pPr>
      <w:r>
        <w:rPr>
          <w:rFonts w:hint="eastAsia" w:ascii="新宋体" w:hAnsi="新宋体" w:eastAsia="新宋体"/>
          <w:b/>
          <w:sz w:val="28"/>
        </w:rPr>
        <w:t>4.12    8位16进制频率计设计</w:t>
      </w:r>
    </w:p>
    <w:p>
      <w:pPr>
        <w:rPr>
          <w:rFonts w:eastAsia="新宋体"/>
          <w:b/>
          <w:szCs w:val="21"/>
        </w:rPr>
      </w:pPr>
      <w:r>
        <w:rPr>
          <w:rFonts w:hint="eastAsia" w:ascii="新宋体" w:hAnsi="新宋体" w:eastAsia="新宋体"/>
          <w:b/>
          <w:bCs/>
          <w:sz w:val="24"/>
          <w:szCs w:val="24"/>
        </w:rPr>
        <w:t>实验路径：</w:t>
      </w:r>
      <w:r>
        <w:rPr>
          <w:rFonts w:eastAsia="新宋体"/>
          <w:b/>
          <w:szCs w:val="21"/>
        </w:rPr>
        <w:t>\ DEMO\EDA_DEMO\LED_DEMO\DEMO12_FREQTEST16</w:t>
      </w:r>
    </w:p>
    <w:p>
      <w:pPr>
        <w:spacing w:line="360" w:lineRule="auto"/>
        <w:rPr>
          <w:b/>
          <w:bCs/>
        </w:rPr>
      </w:pPr>
      <w:r>
        <w:rPr>
          <w:rFonts w:hint="eastAsia"/>
          <w:b/>
          <w:bCs/>
        </w:rPr>
        <w:t>(1)</w:t>
      </w:r>
      <w:r>
        <w:rPr>
          <w:rFonts w:hint="eastAsia"/>
          <w:b/>
          <w:bCs/>
          <w:lang w:val="en-US" w:eastAsia="zh-CN"/>
        </w:rPr>
        <w:t xml:space="preserve"> </w:t>
      </w:r>
      <w:r>
        <w:rPr>
          <w:rFonts w:hint="eastAsia"/>
          <w:b/>
          <w:bCs/>
        </w:rPr>
        <w:t>实验目的：</w:t>
      </w:r>
    </w:p>
    <w:p>
      <w:pPr>
        <w:ind w:firstLine="420" w:firstLineChars="200"/>
      </w:pPr>
      <w:r>
        <w:rPr>
          <w:rFonts w:hint="eastAsia"/>
        </w:rPr>
        <w:t>设计8位16进制频率计，学习较复杂的数字系统设计方法。</w:t>
      </w:r>
    </w:p>
    <w:p>
      <w:pPr>
        <w:numPr>
          <w:ilvl w:val="0"/>
          <w:numId w:val="18"/>
        </w:numPr>
        <w:spacing w:line="360" w:lineRule="auto"/>
        <w:rPr>
          <w:b/>
          <w:bCs/>
        </w:rPr>
      </w:pPr>
      <w:r>
        <w:rPr>
          <w:rFonts w:hint="eastAsia"/>
          <w:b/>
          <w:bCs/>
          <w:lang w:val="en-US" w:eastAsia="zh-CN"/>
        </w:rPr>
        <w:t xml:space="preserve"> </w:t>
      </w:r>
      <w:r>
        <w:rPr>
          <w:rFonts w:hint="eastAsia"/>
          <w:b/>
          <w:bCs/>
        </w:rPr>
        <w:t>实验原理：</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pPr>
      <w:r>
        <w:rPr>
          <w:rFonts w:hint="eastAsia"/>
        </w:rPr>
        <w:t>根据频率的定义和频率测量的基本原理，需要三个模块组成，1、测频控制的时序；2、测频的计数；3、计得的数进行锁存并显示输出。</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pPr>
      <w:r>
        <w:rPr>
          <w:rFonts w:hint="eastAsia"/>
        </w:rPr>
        <w:t>测频控制：测定信号的频率必须有一个脉宽为1秒的输入信号脉冲计数允许的信号；1秒计数结束后，计数值被锁入锁存器，计数器清0，为下一测频计数周期作好准备。测频控制信号可以由一个独立的发生器来产生，即图4-22中的FTCTRL。根据测频原理，测频控制时序可以如图4-21所示。设计要求是：FTCTRL的计数使能信号CNT</w:t>
      </w:r>
      <w:r>
        <w:t>_EN</w:t>
      </w:r>
      <w:r>
        <w:rPr>
          <w:rFonts w:hint="eastAsia"/>
        </w:rPr>
        <w:t>能产生一个1秒脉宽的周期信号，并对频率计中的32位二进制计数器COUNTER32B（图4-22）的使能端进行同步控制。当CNT</w:t>
      </w:r>
      <w:r>
        <w:t>_EN</w:t>
      </w:r>
      <w:r>
        <w:rPr>
          <w:rFonts w:hint="eastAsia"/>
        </w:rPr>
        <w:t>高电平时允许计数；低电平时停止计数，并保持其所计的脉冲数。在停止计数期间，首先需要一个锁存信号LOAD的上跳沿将计数器在前</w:t>
      </w:r>
      <w:r>
        <w:t>1</w:t>
      </w:r>
      <w:r>
        <w:rPr>
          <w:rFonts w:hint="eastAsia"/>
        </w:rPr>
        <w:t>秒钟的计数值锁存进锁存器REG32B中，并由外部的16进制7段译码器译出，显示计数值。设置锁存器的好处是数据显示稳定，不会由于周期性的清0信号而不断闪烁。锁存信号后，必须有一清0信号RST</w:t>
      </w:r>
      <w:r>
        <w:t>_CNT</w:t>
      </w:r>
      <w:r>
        <w:rPr>
          <w:rFonts w:hint="eastAsia"/>
        </w:rPr>
        <w:t>对计数器进行清零，为下1秒的计数操作作准备。根据以上原理，由测频的时序控制采集外部的频率信号数值，存入32位寄存器中显示，图4-22中，CLK给出1秒的计数闸门，Fin采集外部的信号端。以下语言描述为：</w:t>
      </w:r>
    </w:p>
    <w:p>
      <w:pPr>
        <w:spacing w:line="360" w:lineRule="exact"/>
        <w:ind w:firstLine="420" w:firstLineChars="200"/>
      </w:pPr>
    </w:p>
    <w:p>
      <w:pPr>
        <w:pStyle w:val="26"/>
      </w:pPr>
      <w:r>
        <w:rPr>
          <w:rFonts w:hint="eastAsia"/>
          <w:kern w:val="0"/>
        </w:rPr>
        <w:drawing>
          <wp:inline distT="0" distB="0" distL="114300" distR="114300">
            <wp:extent cx="4648835" cy="1019810"/>
            <wp:effectExtent l="0" t="0" r="18415" b="8890"/>
            <wp:docPr id="150"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76"/>
                    <pic:cNvPicPr>
                      <a:picLocks noChangeAspect="1"/>
                    </pic:cNvPicPr>
                  </pic:nvPicPr>
                  <pic:blipFill>
                    <a:blip r:embed="rId108" cstate="print">
                      <a:grayscl/>
                    </a:blip>
                    <a:stretch>
                      <a:fillRect/>
                    </a:stretch>
                  </pic:blipFill>
                  <pic:spPr>
                    <a:xfrm>
                      <a:off x="0" y="0"/>
                      <a:ext cx="4648835" cy="1019810"/>
                    </a:xfrm>
                    <a:prstGeom prst="rect">
                      <a:avLst/>
                    </a:prstGeom>
                    <a:noFill/>
                    <a:ln w="9525">
                      <a:noFill/>
                    </a:ln>
                  </pic:spPr>
                </pic:pic>
              </a:graphicData>
            </a:graphic>
          </wp:inline>
        </w:drawing>
      </w:r>
    </w:p>
    <w:p>
      <w:pPr>
        <w:pStyle w:val="23"/>
        <w:spacing w:beforeLines="50" w:afterLines="50" w:line="220" w:lineRule="exact"/>
        <w:ind w:firstLine="720"/>
        <w:jc w:val="center"/>
      </w:pPr>
      <w:r>
        <w:rPr>
          <w:rFonts w:hint="eastAsia" w:ascii="Times New Roman" w:hAnsi="Times New Roman"/>
        </w:rPr>
        <w:t>图4-21</w:t>
      </w:r>
      <w:r>
        <w:rPr>
          <w:rFonts w:hint="eastAsia"/>
        </w:rPr>
        <w:t xml:space="preserve"> 频率计测频控制器FTCTRL测控时序图</w:t>
      </w:r>
    </w:p>
    <w:p>
      <w:pPr>
        <w:pStyle w:val="16"/>
        <w:ind w:left="420" w:leftChars="200" w:firstLine="1680" w:firstLineChars="800"/>
      </w:pPr>
      <w:r>
        <w:rPr>
          <w:rFonts w:hint="eastAsia"/>
        </w:rPr>
        <w:drawing>
          <wp:inline distT="0" distB="0" distL="114300" distR="114300">
            <wp:extent cx="3194050" cy="1985010"/>
            <wp:effectExtent l="0" t="0" r="6350" b="15240"/>
            <wp:docPr id="151"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77"/>
                    <pic:cNvPicPr>
                      <a:picLocks noChangeAspect="1"/>
                    </pic:cNvPicPr>
                  </pic:nvPicPr>
                  <pic:blipFill>
                    <a:blip r:embed="rId109" cstate="print"/>
                    <a:stretch>
                      <a:fillRect/>
                    </a:stretch>
                  </pic:blipFill>
                  <pic:spPr>
                    <a:xfrm>
                      <a:off x="0" y="0"/>
                      <a:ext cx="3194050" cy="1985010"/>
                    </a:xfrm>
                    <a:prstGeom prst="rect">
                      <a:avLst/>
                    </a:prstGeom>
                    <a:noFill/>
                    <a:ln w="9525">
                      <a:noFill/>
                    </a:ln>
                  </pic:spPr>
                </pic:pic>
              </a:graphicData>
            </a:graphic>
          </wp:inline>
        </w:drawing>
      </w:r>
    </w:p>
    <w:p>
      <w:pPr>
        <w:jc w:val="center"/>
        <w:rPr>
          <w:sz w:val="18"/>
        </w:rPr>
      </w:pPr>
      <w:r>
        <w:rPr>
          <w:rFonts w:hint="eastAsia"/>
          <w:sz w:val="18"/>
        </w:rPr>
        <w:t>图4-22 频率计电路框图</w:t>
      </w:r>
    </w:p>
    <w:p>
      <w:pPr>
        <w:pStyle w:val="23"/>
        <w:spacing w:line="300" w:lineRule="exact"/>
        <w:ind w:firstLine="720"/>
        <w:rPr>
          <w:rFonts w:ascii="仿宋" w:hAnsi="仿宋" w:eastAsia="仿宋" w:cs="仿宋"/>
        </w:rPr>
      </w:pPr>
      <w:r>
        <w:rPr>
          <w:rFonts w:hint="eastAsia" w:ascii="仿宋" w:hAnsi="仿宋" w:eastAsia="仿宋" w:cs="仿宋"/>
        </w:rPr>
        <w:t>【例4-12-1】 测频控制的时序信号</w:t>
      </w:r>
    </w:p>
    <w:p>
      <w:pPr>
        <w:pStyle w:val="23"/>
        <w:spacing w:before="30" w:line="300" w:lineRule="exact"/>
        <w:ind w:firstLine="720"/>
        <w:rPr>
          <w:rFonts w:ascii="仿宋" w:hAnsi="仿宋" w:eastAsia="仿宋" w:cs="仿宋"/>
        </w:rPr>
      </w:pPr>
      <w:r>
        <w:rPr>
          <w:rFonts w:hint="eastAsia" w:ascii="仿宋" w:hAnsi="仿宋" w:eastAsia="仿宋" w:cs="仿宋"/>
          <w:lang w:val="en-US" w:eastAsia="zh-CN"/>
        </w:rPr>
        <w:t>文本：</w:t>
      </w:r>
      <w:r>
        <w:rPr>
          <w:rFonts w:hint="eastAsia" w:ascii="仿宋" w:hAnsi="仿宋" w:eastAsia="仿宋" w:cs="仿宋"/>
        </w:rPr>
        <w:t xml:space="preserve"> TESTCTL </w:t>
      </w:r>
    </w:p>
    <w:p>
      <w:pPr>
        <w:pStyle w:val="23"/>
        <w:spacing w:before="30" w:line="300" w:lineRule="exact"/>
        <w:ind w:firstLine="720"/>
        <w:rPr>
          <w:rFonts w:ascii="仿宋" w:hAnsi="仿宋" w:eastAsia="仿宋" w:cs="仿宋"/>
        </w:rPr>
      </w:pPr>
      <w:r>
        <w:rPr>
          <w:rFonts w:hint="eastAsia" w:ascii="仿宋" w:hAnsi="仿宋" w:eastAsia="仿宋" w:cs="仿宋"/>
        </w:rPr>
        <w:t>【例4-12-2】32位锁存器</w:t>
      </w:r>
    </w:p>
    <w:p>
      <w:pPr>
        <w:pStyle w:val="23"/>
        <w:spacing w:line="300" w:lineRule="exact"/>
        <w:ind w:firstLine="720"/>
        <w:rPr>
          <w:rFonts w:ascii="仿宋" w:hAnsi="仿宋" w:eastAsia="仿宋" w:cs="仿宋"/>
        </w:rPr>
      </w:pPr>
      <w:r>
        <w:rPr>
          <w:rFonts w:hint="eastAsia" w:ascii="仿宋" w:hAnsi="仿宋" w:eastAsia="仿宋" w:cs="仿宋"/>
          <w:lang w:val="en-US" w:eastAsia="zh-CN"/>
        </w:rPr>
        <w:t>文本：</w:t>
      </w:r>
      <w:r>
        <w:rPr>
          <w:rFonts w:hint="eastAsia" w:ascii="仿宋" w:hAnsi="仿宋" w:eastAsia="仿宋" w:cs="仿宋"/>
        </w:rPr>
        <w:t xml:space="preserve"> REG32B </w:t>
      </w:r>
    </w:p>
    <w:p>
      <w:pPr>
        <w:pStyle w:val="23"/>
        <w:spacing w:before="30" w:line="300" w:lineRule="exact"/>
        <w:ind w:firstLine="720"/>
        <w:rPr>
          <w:rFonts w:ascii="仿宋" w:hAnsi="仿宋" w:eastAsia="仿宋" w:cs="仿宋"/>
        </w:rPr>
      </w:pPr>
      <w:r>
        <w:rPr>
          <w:rFonts w:hint="eastAsia" w:ascii="仿宋" w:hAnsi="仿宋" w:eastAsia="仿宋" w:cs="仿宋"/>
        </w:rPr>
        <w:t>【例4-12-3】 32位计数器</w:t>
      </w:r>
    </w:p>
    <w:p>
      <w:pPr>
        <w:pStyle w:val="23"/>
        <w:spacing w:line="300" w:lineRule="exact"/>
        <w:ind w:firstLine="720"/>
        <w:rPr>
          <w:rFonts w:ascii="仿宋" w:hAnsi="仿宋" w:eastAsia="仿宋" w:cs="仿宋"/>
        </w:rPr>
      </w:pPr>
      <w:r>
        <w:rPr>
          <w:rFonts w:hint="eastAsia" w:ascii="仿宋" w:hAnsi="仿宋" w:eastAsia="仿宋" w:cs="仿宋"/>
          <w:lang w:val="en-US" w:eastAsia="zh-CN"/>
        </w:rPr>
        <w:t>文本：</w:t>
      </w:r>
      <w:r>
        <w:rPr>
          <w:rFonts w:hint="eastAsia" w:ascii="仿宋" w:hAnsi="仿宋" w:eastAsia="仿宋" w:cs="仿宋"/>
        </w:rPr>
        <w:t xml:space="preserve">COUNTER32B </w:t>
      </w:r>
    </w:p>
    <w:p>
      <w:pPr>
        <w:pStyle w:val="23"/>
        <w:spacing w:before="30" w:line="300" w:lineRule="exact"/>
        <w:ind w:firstLine="720"/>
        <w:rPr>
          <w:rFonts w:ascii="仿宋" w:hAnsi="仿宋" w:eastAsia="仿宋" w:cs="仿宋"/>
        </w:rPr>
      </w:pPr>
      <w:r>
        <w:rPr>
          <w:rFonts w:hint="eastAsia" w:ascii="仿宋" w:hAnsi="仿宋" w:eastAsia="仿宋" w:cs="仿宋"/>
        </w:rPr>
        <w:t>【例4-12-4】</w:t>
      </w:r>
      <w:r>
        <w:rPr>
          <w:rFonts w:hint="eastAsia" w:ascii="仿宋" w:hAnsi="仿宋" w:eastAsia="仿宋" w:cs="仿宋"/>
          <w:lang w:val="en-US" w:eastAsia="zh-CN"/>
        </w:rPr>
        <w:t>顶层文件</w:t>
      </w:r>
    </w:p>
    <w:p>
      <w:pPr>
        <w:pStyle w:val="23"/>
        <w:spacing w:before="30" w:line="300" w:lineRule="exact"/>
        <w:ind w:firstLine="720"/>
        <w:rPr>
          <w:rFonts w:ascii="仿宋" w:hAnsi="仿宋" w:eastAsia="仿宋" w:cs="仿宋"/>
          <w:szCs w:val="18"/>
        </w:rPr>
      </w:pPr>
      <w:r>
        <w:rPr>
          <w:rFonts w:hint="eastAsia" w:ascii="仿宋" w:hAnsi="仿宋" w:eastAsia="仿宋" w:cs="仿宋"/>
          <w:szCs w:val="18"/>
          <w:lang w:val="en-US" w:eastAsia="zh-CN"/>
        </w:rPr>
        <w:t>文本：</w:t>
      </w:r>
      <w:r>
        <w:rPr>
          <w:rFonts w:hint="eastAsia" w:ascii="仿宋" w:hAnsi="仿宋" w:eastAsia="仿宋" w:cs="仿宋"/>
          <w:szCs w:val="18"/>
        </w:rPr>
        <w:t xml:space="preserve"> FREQTEST </w:t>
      </w:r>
    </w:p>
    <w:p>
      <w:pPr>
        <w:spacing w:line="360" w:lineRule="auto"/>
        <w:rPr>
          <w:b/>
          <w:bCs/>
        </w:rPr>
      </w:pPr>
      <w:r>
        <w:rPr>
          <w:rFonts w:hint="eastAsia"/>
          <w:b/>
          <w:bCs/>
        </w:rPr>
        <w:t>（3）实验内容：</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pPr>
      <w:r>
        <w:rPr>
          <w:rFonts w:hint="eastAsia"/>
        </w:rPr>
        <w:t>分别仿真测试模块例4-12-1、例4-12-2和例4-12-3，再结合例4-12-4完成频率计的完整设计和硬件实现，并给出其测频时序波形及其分析。</w:t>
      </w:r>
    </w:p>
    <w:p>
      <w:pPr>
        <w:numPr>
          <w:ilvl w:val="0"/>
          <w:numId w:val="19"/>
        </w:numPr>
        <w:spacing w:line="360" w:lineRule="auto"/>
        <w:rPr>
          <w:b/>
          <w:bCs/>
        </w:rPr>
      </w:pPr>
      <w:r>
        <w:rPr>
          <w:rFonts w:hint="eastAsia"/>
          <w:b/>
          <w:bCs/>
        </w:rPr>
        <w:t>引脚锁定：</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pPr>
      <w:r>
        <w:rPr>
          <w:rFonts w:hint="eastAsia"/>
        </w:rPr>
        <w:t>建议选实验电路模式5；8个数码管以16进制形式显示测频输出</w:t>
      </w:r>
      <w:r>
        <w:rPr>
          <w:rFonts w:hint="eastAsia"/>
          <w:lang w:val="en-US" w:eastAsia="zh-CN"/>
        </w:rPr>
        <w:t>(PIO16~PIO49)</w:t>
      </w:r>
      <w:r>
        <w:rPr>
          <w:rFonts w:hint="eastAsia"/>
        </w:rPr>
        <w:t>；待测频率输入FIN由主系统上单线连接CLKB0，频率可选4Hz、256HZ、3Hz</w:t>
      </w:r>
      <w:r>
        <w:t>...</w:t>
      </w:r>
      <w:r>
        <w:rPr>
          <w:rFonts w:hint="eastAsia"/>
          <w:lang w:val="en-US" w:eastAsia="zh-CN"/>
        </w:rPr>
        <w:t>2</w:t>
      </w:r>
      <w:r>
        <w:rPr>
          <w:rFonts w:hint="eastAsia"/>
        </w:rPr>
        <w:t>0MHz等；1HZ测频控制信号CLK1HZ可由CLKB1输入(用连线时钟源选1Hz)。</w:t>
      </w:r>
      <w:r>
        <w:rPr>
          <w:rFonts w:hint="eastAsia"/>
          <w:lang w:val="en-US" w:eastAsia="zh-CN"/>
        </w:rPr>
        <w:t>查表锁定引脚。</w:t>
      </w:r>
      <w:r>
        <w:rPr>
          <w:rFonts w:hint="eastAsia"/>
        </w:rPr>
        <w:t>注意，这时8个数码管的测频显示值是16进制的。</w:t>
      </w:r>
    </w:p>
    <w:p>
      <w:pPr>
        <w:numPr>
          <w:ilvl w:val="0"/>
          <w:numId w:val="19"/>
        </w:numPr>
        <w:spacing w:line="360" w:lineRule="auto"/>
        <w:rPr>
          <w:b/>
          <w:bCs/>
        </w:rPr>
      </w:pPr>
      <w:r>
        <w:rPr>
          <w:rFonts w:hint="eastAsia"/>
          <w:b/>
          <w:bCs/>
        </w:rPr>
        <w:t>硬件连接：</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0"/>
        <w:jc w:val="both"/>
        <w:textAlignment w:val="auto"/>
        <w:outlineLvl w:val="9"/>
      </w:pPr>
      <w:r>
        <w:rPr>
          <w:rFonts w:hint="eastAsia"/>
        </w:rPr>
        <w:t>1Hz的测控信号一端连接主系统“J17”的CLKB1端，另一端连接主系统左下方的时钟源区的1Hz的单针；待测频率端连接主系统“J17”的CLKB0端，另一端可利用主系统左下方的时钟源区选择时钟，</w:t>
      </w:r>
    </w:p>
    <w:p>
      <w:pPr>
        <w:numPr>
          <w:ilvl w:val="0"/>
          <w:numId w:val="19"/>
        </w:numPr>
        <w:spacing w:line="360" w:lineRule="auto"/>
        <w:rPr>
          <w:b/>
          <w:bCs/>
        </w:rPr>
      </w:pPr>
      <w:r>
        <w:rPr>
          <w:rFonts w:hint="eastAsia"/>
          <w:b/>
          <w:bCs/>
          <w:lang w:val="en-US" w:eastAsia="zh-CN"/>
        </w:rPr>
        <w:t>下载测试</w:t>
      </w:r>
      <w:r>
        <w:rPr>
          <w:rFonts w:hint="eastAsia"/>
          <w:b/>
          <w:bCs/>
        </w:rPr>
        <w:t>：</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0"/>
        <w:jc w:val="both"/>
        <w:textAlignment w:val="auto"/>
        <w:outlineLvl w:val="9"/>
      </w:pPr>
      <w:r>
        <w:rPr>
          <w:rFonts w:hint="eastAsia"/>
        </w:rPr>
        <w:t>当每插入一个时钟源作为待测时钟，看8个数码显示的数据是否和待测的时钟相吻合（要把测得的数据换算成10进制）。</w:t>
      </w:r>
    </w:p>
    <w:p>
      <w:pPr>
        <w:spacing w:line="360" w:lineRule="auto"/>
        <w:rPr>
          <w:b/>
          <w:bCs/>
        </w:rPr>
      </w:pPr>
      <w:r>
        <w:rPr>
          <w:rFonts w:hint="eastAsia"/>
          <w:b/>
          <w:bCs/>
        </w:rPr>
        <w:t>（7) 实验任务1：</w:t>
      </w:r>
    </w:p>
    <w:p>
      <w:pPr>
        <w:keepNext w:val="0"/>
        <w:keepLines w:val="0"/>
        <w:pageBreakBefore w:val="0"/>
        <w:widowControl w:val="0"/>
        <w:kinsoku/>
        <w:wordWrap/>
        <w:overflowPunct/>
        <w:topLinePunct w:val="0"/>
        <w:autoSpaceDE/>
        <w:autoSpaceDN/>
        <w:bidi w:val="0"/>
        <w:adjustRightInd/>
        <w:snapToGrid/>
        <w:spacing w:line="320" w:lineRule="exact"/>
        <w:ind w:left="420" w:leftChars="200" w:right="0" w:rightChars="0" w:firstLine="0" w:firstLineChars="0"/>
        <w:jc w:val="both"/>
        <w:textAlignment w:val="auto"/>
        <w:outlineLvl w:val="9"/>
      </w:pPr>
      <w:r>
        <w:rPr>
          <w:rFonts w:hint="eastAsia"/>
        </w:rPr>
        <w:t>参考例4.12，将频率计改为8位10进制频率计，注意此设计电路的计数器必须是8个4位的10进制计数</w:t>
      </w:r>
    </w:p>
    <w:p>
      <w:pPr>
        <w:keepNext w:val="0"/>
        <w:keepLines w:val="0"/>
        <w:pageBreakBefore w:val="0"/>
        <w:widowControl w:val="0"/>
        <w:kinsoku/>
        <w:wordWrap/>
        <w:overflowPunct/>
        <w:topLinePunct w:val="0"/>
        <w:autoSpaceDE/>
        <w:autoSpaceDN/>
        <w:bidi w:val="0"/>
        <w:adjustRightInd/>
        <w:snapToGrid/>
        <w:spacing w:line="320" w:lineRule="exact"/>
        <w:ind w:right="0" w:rightChars="0" w:firstLine="0" w:firstLineChars="0"/>
        <w:jc w:val="both"/>
        <w:textAlignment w:val="auto"/>
        <w:outlineLvl w:val="9"/>
        <w:rPr>
          <w:szCs w:val="21"/>
        </w:rPr>
      </w:pPr>
      <w:r>
        <w:rPr>
          <w:rFonts w:hint="eastAsia"/>
        </w:rPr>
        <w:t>器，而不是1个。此外注意在测频速度上给予优化。</w:t>
      </w:r>
    </w:p>
    <w:p>
      <w:pPr>
        <w:spacing w:line="360" w:lineRule="auto"/>
        <w:rPr>
          <w:b/>
          <w:bCs/>
        </w:rPr>
      </w:pPr>
      <w:r>
        <w:rPr>
          <w:rFonts w:hint="eastAsia"/>
          <w:b/>
          <w:bCs/>
        </w:rPr>
        <w:t>(8)  实验任务2：</w:t>
      </w:r>
    </w:p>
    <w:p>
      <w:pPr>
        <w:spacing w:line="360" w:lineRule="exact"/>
        <w:ind w:firstLine="420" w:firstLineChars="200"/>
      </w:pPr>
      <w:r>
        <w:rPr>
          <w:rFonts w:hint="eastAsia"/>
        </w:rPr>
        <w:t>用LPM模块取代例4-12-2和例4-12-3，再完成同样的设计任务。</w:t>
      </w:r>
    </w:p>
    <w:p>
      <w:pPr>
        <w:spacing w:line="360" w:lineRule="auto"/>
        <w:rPr>
          <w:b/>
          <w:bCs/>
        </w:rPr>
      </w:pPr>
      <w:r>
        <w:rPr>
          <w:rFonts w:hint="eastAsia"/>
          <w:b/>
          <w:bCs/>
        </w:rPr>
        <w:t>（9）实验任务3：</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pPr>
      <w:r>
        <w:rPr>
          <w:rFonts w:hint="eastAsia"/>
        </w:rPr>
        <w:t>用嵌入式锁相环PLL的LPM模块对实验系统的50MHz或20MHz时钟源分频率，PLL的输出信号作为频率计的待测信号。注意PLL的输入时钟必须是器件的专用时钟输入脚，且输入频率不能低于16MHz。</w:t>
      </w:r>
    </w:p>
    <w:p>
      <w:pPr>
        <w:pStyle w:val="5"/>
        <w:spacing w:beforeLines="50" w:afterLines="50" w:line="240" w:lineRule="auto"/>
        <w:ind w:firstLine="138" w:firstLineChars="49"/>
        <w:jc w:val="both"/>
        <w:rPr>
          <w:rFonts w:ascii="新宋体" w:hAnsi="新宋体" w:eastAsia="新宋体"/>
          <w:b/>
          <w:sz w:val="28"/>
        </w:rPr>
      </w:pPr>
      <w:r>
        <w:rPr>
          <w:rFonts w:hint="eastAsia" w:ascii="新宋体" w:hAnsi="新宋体" w:eastAsia="新宋体"/>
          <w:b/>
          <w:sz w:val="28"/>
        </w:rPr>
        <w:t>4.13   8位10进制频率计设计</w:t>
      </w:r>
    </w:p>
    <w:p>
      <w:pPr>
        <w:rPr>
          <w:b/>
          <w:bCs/>
        </w:rPr>
      </w:pPr>
      <w:r>
        <w:rPr>
          <w:rFonts w:hint="eastAsia"/>
          <w:b/>
          <w:szCs w:val="21"/>
        </w:rPr>
        <w:t>实验路径：</w:t>
      </w:r>
      <w:r>
        <w:rPr>
          <w:b/>
          <w:szCs w:val="21"/>
        </w:rPr>
        <w:t>DEMO\EDA_DEMO\LED_DEMO</w:t>
      </w:r>
      <w:r>
        <w:rPr>
          <w:rFonts w:hint="eastAsia"/>
          <w:b/>
          <w:szCs w:val="21"/>
        </w:rPr>
        <w:t>\</w:t>
      </w:r>
      <w:r>
        <w:t xml:space="preserve"> </w:t>
      </w:r>
      <w:r>
        <w:rPr>
          <w:b/>
          <w:bCs/>
        </w:rPr>
        <w:t>DEMO13_Ftest10</w:t>
      </w:r>
    </w:p>
    <w:p>
      <w:pPr>
        <w:pStyle w:val="5"/>
        <w:numPr>
          <w:ilvl w:val="0"/>
          <w:numId w:val="0"/>
        </w:numPr>
        <w:spacing w:beforeLines="50" w:afterLines="50" w:line="360" w:lineRule="auto"/>
        <w:jc w:val="both"/>
        <w:rPr>
          <w:rFonts w:ascii="新宋体" w:hAnsi="新宋体" w:eastAsia="新宋体"/>
          <w:b/>
          <w:bCs w:val="0"/>
          <w:sz w:val="21"/>
          <w:szCs w:val="21"/>
        </w:rPr>
      </w:pPr>
      <w:r>
        <w:rPr>
          <w:rFonts w:hint="eastAsia" w:ascii="新宋体" w:hAnsi="新宋体" w:eastAsia="新宋体"/>
          <w:b/>
          <w:bCs w:val="0"/>
          <w:sz w:val="21"/>
          <w:szCs w:val="21"/>
          <w:lang w:eastAsia="zh-CN"/>
        </w:rPr>
        <w:t>（</w:t>
      </w:r>
      <w:r>
        <w:rPr>
          <w:rFonts w:hint="eastAsia" w:ascii="新宋体" w:hAnsi="新宋体" w:eastAsia="新宋体"/>
          <w:b/>
          <w:bCs w:val="0"/>
          <w:sz w:val="21"/>
          <w:szCs w:val="21"/>
          <w:lang w:val="en-US" w:eastAsia="zh-CN"/>
        </w:rPr>
        <w:t>1）</w:t>
      </w:r>
      <w:r>
        <w:rPr>
          <w:rFonts w:hint="eastAsia" w:ascii="新宋体" w:hAnsi="新宋体" w:eastAsia="新宋体"/>
          <w:b/>
          <w:bCs w:val="0"/>
          <w:sz w:val="21"/>
          <w:szCs w:val="21"/>
        </w:rPr>
        <w:t>实验目的：</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pPr>
      <w:r>
        <w:rPr>
          <w:rFonts w:hint="eastAsia"/>
        </w:rPr>
        <w:t>根据上面的16进制的测频原理，设计一个10进制的测频实验。</w:t>
      </w:r>
    </w:p>
    <w:p>
      <w:pPr>
        <w:numPr>
          <w:ilvl w:val="0"/>
          <w:numId w:val="20"/>
        </w:numPr>
        <w:spacing w:line="360" w:lineRule="auto"/>
        <w:rPr>
          <w:b/>
          <w:bCs/>
        </w:rPr>
      </w:pPr>
      <w:r>
        <w:rPr>
          <w:rFonts w:hint="eastAsia"/>
          <w:b/>
          <w:bCs/>
        </w:rPr>
        <w:t>实验原理</w:t>
      </w:r>
    </w:p>
    <w:p>
      <w:pPr>
        <w:ind w:firstLine="420"/>
      </w:pPr>
      <w:r>
        <w:rPr>
          <w:rFonts w:hint="eastAsia"/>
        </w:rPr>
        <w:t>跟上面相同，但要计数器要设计一个10进制的计数器例【4-13】并用</w:t>
      </w:r>
      <w:r>
        <w:rPr>
          <w:rFonts w:hint="eastAsia"/>
          <w:lang w:val="en-US" w:eastAsia="zh-CN"/>
        </w:rPr>
        <w:t>8</w:t>
      </w:r>
      <w:r>
        <w:rPr>
          <w:rFonts w:hint="eastAsia"/>
        </w:rPr>
        <w:t>个10进制的计数器串连成32位计数器，从低到高每个计算器的溢出位作为高位计数器的数据。</w:t>
      </w:r>
    </w:p>
    <w:p>
      <w:pPr>
        <w:spacing w:line="300" w:lineRule="exact"/>
        <w:ind w:firstLine="420"/>
        <w:rPr>
          <w:rFonts w:ascii="仿宋" w:hAnsi="仿宋" w:eastAsia="仿宋" w:cs="仿宋"/>
          <w:sz w:val="18"/>
          <w:szCs w:val="18"/>
        </w:rPr>
      </w:pPr>
      <w:r>
        <w:rPr>
          <w:rFonts w:hint="eastAsia" w:ascii="仿宋" w:hAnsi="仿宋" w:eastAsia="仿宋" w:cs="仿宋"/>
          <w:sz w:val="18"/>
          <w:szCs w:val="18"/>
        </w:rPr>
        <w:t>例【4-13】</w:t>
      </w:r>
      <w:r>
        <w:rPr>
          <w:rFonts w:hint="eastAsia" w:ascii="仿宋" w:hAnsi="仿宋" w:eastAsia="仿宋" w:cs="仿宋"/>
          <w:sz w:val="18"/>
          <w:szCs w:val="18"/>
          <w:lang w:val="en-US" w:eastAsia="zh-CN"/>
        </w:rPr>
        <w:t>10进制计数器</w:t>
      </w:r>
    </w:p>
    <w:p>
      <w:pPr>
        <w:spacing w:line="300" w:lineRule="exact"/>
        <w:ind w:firstLine="420"/>
        <w:rPr>
          <w:rFonts w:ascii="仿宋" w:hAnsi="仿宋" w:eastAsia="仿宋" w:cs="仿宋"/>
          <w:sz w:val="18"/>
          <w:szCs w:val="18"/>
        </w:rPr>
      </w:pPr>
      <w:r>
        <w:rPr>
          <w:rFonts w:hint="eastAsia" w:ascii="仿宋" w:hAnsi="仿宋" w:eastAsia="仿宋" w:cs="仿宋"/>
          <w:sz w:val="18"/>
          <w:szCs w:val="18"/>
          <w:lang w:val="en-US" w:eastAsia="zh-CN"/>
        </w:rPr>
        <w:t>文本：</w:t>
      </w:r>
      <w:r>
        <w:rPr>
          <w:rFonts w:hint="eastAsia" w:ascii="仿宋" w:hAnsi="仿宋" w:eastAsia="仿宋" w:cs="仿宋"/>
          <w:sz w:val="18"/>
          <w:szCs w:val="18"/>
        </w:rPr>
        <w:t xml:space="preserve"> CNT10 </w:t>
      </w:r>
    </w:p>
    <w:p>
      <w:pPr>
        <w:spacing w:line="360" w:lineRule="auto"/>
        <w:rPr>
          <w:b/>
          <w:bCs/>
        </w:rPr>
      </w:pPr>
      <w:r>
        <w:rPr>
          <w:rFonts w:hint="eastAsia"/>
          <w:b/>
          <w:bCs/>
        </w:rPr>
        <w:t>（3）引脚锁定、及操作方法参考例4-12</w:t>
      </w:r>
    </w:p>
    <w:p>
      <w:pPr>
        <w:pStyle w:val="5"/>
        <w:spacing w:beforeLines="50" w:afterLines="50" w:line="415" w:lineRule="auto"/>
        <w:jc w:val="both"/>
        <w:rPr>
          <w:rFonts w:ascii="新宋体" w:hAnsi="新宋体" w:eastAsia="新宋体"/>
          <w:b/>
          <w:bCs w:val="0"/>
          <w:sz w:val="28"/>
        </w:rPr>
      </w:pPr>
      <w:r>
        <w:rPr>
          <w:rFonts w:hint="eastAsia" w:ascii="新宋体" w:hAnsi="新宋体" w:eastAsia="新宋体"/>
          <w:b/>
          <w:bCs w:val="0"/>
          <w:sz w:val="28"/>
        </w:rPr>
        <w:t>4.14      交通灯设计</w:t>
      </w:r>
    </w:p>
    <w:p>
      <w:pPr>
        <w:rPr>
          <w:b/>
          <w:szCs w:val="21"/>
        </w:rPr>
      </w:pPr>
      <w:r>
        <w:rPr>
          <w:rFonts w:hint="eastAsia"/>
          <w:b/>
          <w:szCs w:val="21"/>
        </w:rPr>
        <w:t>实验路径：</w:t>
      </w:r>
      <w:r>
        <w:rPr>
          <w:b/>
          <w:szCs w:val="21"/>
        </w:rPr>
        <w:t>\</w:t>
      </w:r>
      <w:r>
        <w:rPr>
          <w:rFonts w:hint="eastAsia"/>
          <w:szCs w:val="21"/>
        </w:rPr>
        <w:t xml:space="preserve"> </w:t>
      </w:r>
      <w:r>
        <w:rPr>
          <w:b/>
          <w:szCs w:val="21"/>
        </w:rPr>
        <w:t>DEMO\EDA_DEMO\LED_DEMO</w:t>
      </w:r>
      <w:r>
        <w:rPr>
          <w:rFonts w:hint="eastAsia"/>
          <w:b/>
          <w:szCs w:val="21"/>
        </w:rPr>
        <w:t>\DEMO14_jiaotong(主系统上LED）</w:t>
      </w:r>
    </w:p>
    <w:p>
      <w:pPr>
        <w:ind w:firstLine="1054" w:firstLineChars="500"/>
        <w:rPr>
          <w:b/>
          <w:szCs w:val="21"/>
        </w:rPr>
      </w:pPr>
      <w:r>
        <w:rPr>
          <w:rFonts w:hint="eastAsia"/>
          <w:b/>
          <w:szCs w:val="21"/>
        </w:rPr>
        <w:t>\MODU_DEMO\DEMO1_jiaotong(模块交通灯）</w:t>
      </w:r>
    </w:p>
    <w:p>
      <w:pPr>
        <w:spacing w:line="360" w:lineRule="auto"/>
        <w:rPr>
          <w:b/>
          <w:szCs w:val="21"/>
        </w:rPr>
      </w:pPr>
      <w:r>
        <w:rPr>
          <w:rFonts w:hint="eastAsia"/>
          <w:b/>
          <w:szCs w:val="21"/>
        </w:rPr>
        <w:t>（1）实验目的</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szCs w:val="21"/>
        </w:rPr>
      </w:pPr>
      <w:r>
        <w:rPr>
          <w:rFonts w:hint="eastAsia"/>
          <w:szCs w:val="21"/>
        </w:rPr>
        <w:t>　　</w:t>
      </w:r>
      <w:r>
        <w:rPr>
          <w:rFonts w:hint="eastAsia" w:ascii="宋体" w:hAnsi="宋体"/>
          <w:b/>
          <w:bCs/>
        </w:rPr>
        <w:t>●</w:t>
      </w:r>
      <w:r>
        <w:rPr>
          <w:rFonts w:hint="eastAsia"/>
          <w:szCs w:val="21"/>
        </w:rPr>
        <w:t>设计一个简单的交通灯，东西路口和南北路口分别由红、黄、绿控制了解交通灯的亮灭规律。</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szCs w:val="21"/>
        </w:rPr>
      </w:pPr>
      <w:r>
        <w:rPr>
          <w:rFonts w:hint="eastAsia"/>
          <w:szCs w:val="21"/>
        </w:rPr>
        <w:t xml:space="preserve">　  </w:t>
      </w:r>
      <w:r>
        <w:rPr>
          <w:rFonts w:hint="eastAsia" w:ascii="宋体" w:hAnsi="宋体"/>
          <w:b/>
          <w:bCs/>
        </w:rPr>
        <w:t>●</w:t>
      </w:r>
      <w:r>
        <w:rPr>
          <w:rFonts w:hint="eastAsia"/>
          <w:szCs w:val="21"/>
        </w:rPr>
        <w:t>了解交通灯控制器的工作原理。</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szCs w:val="21"/>
        </w:rPr>
      </w:pPr>
      <w:r>
        <w:rPr>
          <w:rFonts w:hint="eastAsia"/>
          <w:szCs w:val="21"/>
        </w:rPr>
        <w:t xml:space="preserve">　  </w:t>
      </w:r>
      <w:r>
        <w:rPr>
          <w:rFonts w:hint="eastAsia" w:ascii="宋体" w:hAnsi="宋体"/>
          <w:b/>
          <w:bCs/>
        </w:rPr>
        <w:t>●</w:t>
      </w:r>
      <w:r>
        <w:rPr>
          <w:rFonts w:hint="eastAsia"/>
          <w:szCs w:val="21"/>
        </w:rPr>
        <w:t>熟悉VHDL语言编程，了解实际设计中的优化方案。</w:t>
      </w:r>
    </w:p>
    <w:p>
      <w:pPr>
        <w:spacing w:line="360" w:lineRule="auto"/>
        <w:rPr>
          <w:b/>
          <w:szCs w:val="21"/>
        </w:rPr>
      </w:pPr>
      <w:r>
        <w:rPr>
          <w:rFonts w:hint="eastAsia"/>
          <w:b/>
          <w:szCs w:val="21"/>
        </w:rPr>
        <w:t>(</w:t>
      </w:r>
      <w:r>
        <w:rPr>
          <w:rFonts w:hint="eastAsia"/>
          <w:b/>
          <w:szCs w:val="21"/>
          <w:lang w:val="en-US" w:eastAsia="zh-CN"/>
        </w:rPr>
        <w:t>2）</w:t>
      </w:r>
      <w:r>
        <w:rPr>
          <w:rFonts w:hint="eastAsia"/>
          <w:b/>
          <w:szCs w:val="21"/>
        </w:rPr>
        <w:t>实验原理</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0"/>
        <w:jc w:val="both"/>
        <w:textAlignment w:val="auto"/>
        <w:outlineLvl w:val="9"/>
        <w:rPr>
          <w:szCs w:val="21"/>
        </w:rPr>
      </w:pPr>
      <w:r>
        <w:rPr>
          <w:rFonts w:hint="eastAsia"/>
          <w:szCs w:val="21"/>
        </w:rPr>
        <w:t>交通灯的显示有很多方式，如十字路口、丁字路口等，而对于同一个路口又有很多不同的显示要求，比如十字路口，车子如果只要东西和南北方向通行就很简单，而如果车子可以左右转弯的通行就比较复杂，本实验仅针对最简单的南北和东西直行的情况。根据以上情况，设计交通灯控制器，从整个方向红灯切换到绿灯需要25S，其中绿灯转换成黄灯需20S，其中黄灯占5S，到绿灯共计25S，根据这思路如下图所示：</w:t>
      </w:r>
    </w:p>
    <w:p>
      <w:pPr>
        <w:widowControl/>
        <w:jc w:val="left"/>
        <w:rPr>
          <w:rFonts w:ascii="宋体" w:hAnsi="宋体" w:cs="宋体"/>
          <w:kern w:val="0"/>
          <w:sz w:val="24"/>
          <w:szCs w:val="24"/>
        </w:rPr>
      </w:pPr>
      <w:r>
        <w:rPr>
          <w:rFonts w:ascii="宋体" w:hAnsi="宋体" w:cs="宋体"/>
          <w:kern w:val="0"/>
          <w:sz w:val="24"/>
          <w:szCs w:val="24"/>
        </w:rPr>
        <w:drawing>
          <wp:anchor distT="0" distB="0" distL="114300" distR="114300" simplePos="0" relativeHeight="251752448" behindDoc="0" locked="0" layoutInCell="1" allowOverlap="1">
            <wp:simplePos x="0" y="0"/>
            <wp:positionH relativeFrom="column">
              <wp:posOffset>76200</wp:posOffset>
            </wp:positionH>
            <wp:positionV relativeFrom="paragraph">
              <wp:posOffset>129540</wp:posOffset>
            </wp:positionV>
            <wp:extent cx="1839595" cy="1875155"/>
            <wp:effectExtent l="0" t="0" r="8255" b="10795"/>
            <wp:wrapSquare wrapText="bothSides"/>
            <wp:docPr id="9"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3" descr="IMG_256"/>
                    <pic:cNvPicPr>
                      <a:picLocks noChangeAspect="1"/>
                    </pic:cNvPicPr>
                  </pic:nvPicPr>
                  <pic:blipFill>
                    <a:blip r:embed="rId110" cstate="print"/>
                    <a:stretch>
                      <a:fillRect/>
                    </a:stretch>
                  </pic:blipFill>
                  <pic:spPr>
                    <a:xfrm>
                      <a:off x="0" y="0"/>
                      <a:ext cx="1839595" cy="1875155"/>
                    </a:xfrm>
                    <a:prstGeom prst="rect">
                      <a:avLst/>
                    </a:prstGeom>
                    <a:noFill/>
                    <a:ln w="9525">
                      <a:noFill/>
                    </a:ln>
                  </pic:spPr>
                </pic:pic>
              </a:graphicData>
            </a:graphic>
          </wp:anchor>
        </w:drawing>
      </w:r>
      <w:r>
        <w:rPr>
          <w:rFonts w:hint="eastAsia" w:ascii="宋体" w:hAnsi="宋体" w:cs="宋体"/>
          <w:kern w:val="0"/>
          <w:sz w:val="24"/>
          <w:szCs w:val="24"/>
        </w:rPr>
        <w:t xml:space="preserve"> </w:t>
      </w:r>
    </w:p>
    <w:p>
      <w:pPr>
        <w:widowControl/>
        <w:jc w:val="left"/>
        <w:rPr>
          <w:rFonts w:ascii="宋体" w:hAnsi="宋体" w:cs="宋体"/>
          <w:kern w:val="0"/>
          <w:sz w:val="24"/>
          <w:szCs w:val="24"/>
        </w:rPr>
      </w:pPr>
    </w:p>
    <w:p>
      <w:pPr>
        <w:widowControl/>
        <w:jc w:val="left"/>
        <w:rPr>
          <w:rFonts w:ascii="宋体" w:hAnsi="宋体" w:cs="宋体"/>
          <w:kern w:val="0"/>
          <w:sz w:val="24"/>
          <w:szCs w:val="24"/>
        </w:rPr>
      </w:pPr>
    </w:p>
    <w:p>
      <w:pPr>
        <w:widowControl/>
        <w:jc w:val="left"/>
        <w:rPr>
          <w:rFonts w:ascii="宋体" w:hAnsi="宋体" w:cs="宋体"/>
          <w:kern w:val="0"/>
          <w:sz w:val="24"/>
          <w:szCs w:val="24"/>
        </w:rPr>
      </w:pPr>
    </w:p>
    <w:p>
      <w:pPr>
        <w:widowControl/>
        <w:jc w:val="left"/>
      </w:pPr>
      <w:r>
        <w:rPr>
          <w:rFonts w:hint="eastAsia" w:ascii="宋体" w:hAnsi="宋体" w:cs="宋体"/>
          <w:kern w:val="0"/>
          <w:sz w:val="24"/>
          <w:szCs w:val="24"/>
        </w:rPr>
        <w:t>表 4-2 交通灯控制要求</w:t>
      </w:r>
    </w:p>
    <w:tbl>
      <w:tblPr>
        <w:tblStyle w:val="19"/>
        <w:tblW w:w="62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8"/>
        <w:gridCol w:w="1080"/>
        <w:gridCol w:w="975"/>
        <w:gridCol w:w="1035"/>
        <w:gridCol w:w="930"/>
        <w:gridCol w:w="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8" w:type="dxa"/>
            <w:vMerge w:val="restart"/>
          </w:tcPr>
          <w:p>
            <w:pPr>
              <w:spacing w:line="360" w:lineRule="exact"/>
              <w:jc w:val="center"/>
              <w:rPr>
                <w:szCs w:val="21"/>
              </w:rPr>
            </w:pPr>
            <w:r>
              <w:rPr>
                <w:rFonts w:hint="eastAsia"/>
                <w:szCs w:val="21"/>
              </w:rPr>
              <w:t>东西</w:t>
            </w:r>
          </w:p>
        </w:tc>
        <w:tc>
          <w:tcPr>
            <w:tcW w:w="1080" w:type="dxa"/>
          </w:tcPr>
          <w:p>
            <w:pPr>
              <w:spacing w:line="360" w:lineRule="exact"/>
              <w:rPr>
                <w:szCs w:val="21"/>
              </w:rPr>
            </w:pPr>
            <w:r>
              <w:rPr>
                <w:rFonts w:hint="eastAsia"/>
                <w:szCs w:val="21"/>
              </w:rPr>
              <w:t>信号</w:t>
            </w:r>
          </w:p>
        </w:tc>
        <w:tc>
          <w:tcPr>
            <w:tcW w:w="975" w:type="dxa"/>
          </w:tcPr>
          <w:p>
            <w:pPr>
              <w:spacing w:line="360" w:lineRule="exact"/>
              <w:rPr>
                <w:szCs w:val="21"/>
              </w:rPr>
            </w:pPr>
            <w:r>
              <w:rPr>
                <w:rFonts w:hint="eastAsia"/>
                <w:szCs w:val="21"/>
              </w:rPr>
              <w:t>绿灯</w:t>
            </w:r>
          </w:p>
        </w:tc>
        <w:tc>
          <w:tcPr>
            <w:tcW w:w="1035" w:type="dxa"/>
          </w:tcPr>
          <w:p>
            <w:pPr>
              <w:spacing w:line="360" w:lineRule="exact"/>
              <w:rPr>
                <w:szCs w:val="21"/>
              </w:rPr>
            </w:pPr>
            <w:r>
              <w:rPr>
                <w:rFonts w:hint="eastAsia"/>
                <w:szCs w:val="21"/>
              </w:rPr>
              <w:t>黄灯</w:t>
            </w:r>
          </w:p>
        </w:tc>
        <w:tc>
          <w:tcPr>
            <w:tcW w:w="1755" w:type="dxa"/>
            <w:gridSpan w:val="2"/>
          </w:tcPr>
          <w:p>
            <w:pPr>
              <w:spacing w:line="360" w:lineRule="exact"/>
              <w:rPr>
                <w:szCs w:val="21"/>
              </w:rPr>
            </w:pPr>
            <w:r>
              <w:rPr>
                <w:rFonts w:hint="eastAsia"/>
                <w:szCs w:val="21"/>
              </w:rPr>
              <w:t>红灯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8" w:type="dxa"/>
            <w:vMerge w:val="continue"/>
          </w:tcPr>
          <w:p>
            <w:pPr>
              <w:spacing w:line="360" w:lineRule="exact"/>
              <w:rPr>
                <w:szCs w:val="21"/>
              </w:rPr>
            </w:pPr>
          </w:p>
        </w:tc>
        <w:tc>
          <w:tcPr>
            <w:tcW w:w="1080" w:type="dxa"/>
          </w:tcPr>
          <w:p>
            <w:pPr>
              <w:spacing w:line="360" w:lineRule="exact"/>
              <w:rPr>
                <w:szCs w:val="21"/>
              </w:rPr>
            </w:pPr>
            <w:r>
              <w:rPr>
                <w:rFonts w:hint="eastAsia"/>
                <w:szCs w:val="21"/>
              </w:rPr>
              <w:t>时间</w:t>
            </w:r>
          </w:p>
        </w:tc>
        <w:tc>
          <w:tcPr>
            <w:tcW w:w="975" w:type="dxa"/>
          </w:tcPr>
          <w:p>
            <w:pPr>
              <w:spacing w:line="360" w:lineRule="exact"/>
              <w:rPr>
                <w:szCs w:val="21"/>
              </w:rPr>
            </w:pPr>
            <w:r>
              <w:rPr>
                <w:rFonts w:hint="eastAsia"/>
                <w:szCs w:val="21"/>
              </w:rPr>
              <w:t>20S</w:t>
            </w:r>
          </w:p>
        </w:tc>
        <w:tc>
          <w:tcPr>
            <w:tcW w:w="1035" w:type="dxa"/>
          </w:tcPr>
          <w:p>
            <w:pPr>
              <w:spacing w:line="360" w:lineRule="exact"/>
              <w:rPr>
                <w:szCs w:val="21"/>
              </w:rPr>
            </w:pPr>
            <w:r>
              <w:rPr>
                <w:rFonts w:hint="eastAsia"/>
                <w:szCs w:val="21"/>
              </w:rPr>
              <w:t>5S</w:t>
            </w:r>
          </w:p>
        </w:tc>
        <w:tc>
          <w:tcPr>
            <w:tcW w:w="1755" w:type="dxa"/>
            <w:gridSpan w:val="2"/>
          </w:tcPr>
          <w:p>
            <w:pPr>
              <w:spacing w:line="360" w:lineRule="exact"/>
              <w:rPr>
                <w:szCs w:val="21"/>
              </w:rPr>
            </w:pPr>
            <w:r>
              <w:rPr>
                <w:rFonts w:hint="eastAsia"/>
                <w:szCs w:val="21"/>
              </w:rPr>
              <w:t>25S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8" w:type="dxa"/>
            <w:tcBorders>
              <w:bottom w:val="nil"/>
            </w:tcBorders>
          </w:tcPr>
          <w:p>
            <w:pPr>
              <w:spacing w:line="360" w:lineRule="exact"/>
              <w:rPr>
                <w:szCs w:val="21"/>
              </w:rPr>
            </w:pPr>
            <w:r>
              <w:rPr>
                <w:rFonts w:hint="eastAsia"/>
                <w:szCs w:val="21"/>
              </w:rPr>
              <w:t xml:space="preserve">    南北</w:t>
            </w:r>
          </w:p>
        </w:tc>
        <w:tc>
          <w:tcPr>
            <w:tcW w:w="1080" w:type="dxa"/>
          </w:tcPr>
          <w:p>
            <w:pPr>
              <w:spacing w:line="360" w:lineRule="exact"/>
              <w:rPr>
                <w:szCs w:val="21"/>
              </w:rPr>
            </w:pPr>
            <w:r>
              <w:rPr>
                <w:rFonts w:hint="eastAsia"/>
                <w:szCs w:val="21"/>
              </w:rPr>
              <w:t>信号</w:t>
            </w:r>
          </w:p>
        </w:tc>
        <w:tc>
          <w:tcPr>
            <w:tcW w:w="2010" w:type="dxa"/>
            <w:gridSpan w:val="2"/>
          </w:tcPr>
          <w:p>
            <w:pPr>
              <w:spacing w:line="360" w:lineRule="exact"/>
              <w:rPr>
                <w:szCs w:val="21"/>
              </w:rPr>
            </w:pPr>
            <w:r>
              <w:rPr>
                <w:rFonts w:hint="eastAsia"/>
                <w:szCs w:val="21"/>
              </w:rPr>
              <w:t>红灯</w:t>
            </w:r>
          </w:p>
        </w:tc>
        <w:tc>
          <w:tcPr>
            <w:tcW w:w="930" w:type="dxa"/>
          </w:tcPr>
          <w:p>
            <w:pPr>
              <w:spacing w:line="360" w:lineRule="exact"/>
              <w:rPr>
                <w:szCs w:val="21"/>
              </w:rPr>
            </w:pPr>
            <w:r>
              <w:rPr>
                <w:rFonts w:hint="eastAsia"/>
                <w:szCs w:val="21"/>
              </w:rPr>
              <w:t>绿灯</w:t>
            </w:r>
          </w:p>
        </w:tc>
        <w:tc>
          <w:tcPr>
            <w:tcW w:w="825" w:type="dxa"/>
          </w:tcPr>
          <w:p>
            <w:pPr>
              <w:spacing w:line="360" w:lineRule="exact"/>
              <w:rPr>
                <w:szCs w:val="21"/>
              </w:rPr>
            </w:pPr>
            <w:r>
              <w:rPr>
                <w:rFonts w:hint="eastAsia"/>
                <w:szCs w:val="21"/>
              </w:rPr>
              <w:t>黄灯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8" w:type="dxa"/>
            <w:tcBorders>
              <w:top w:val="nil"/>
            </w:tcBorders>
          </w:tcPr>
          <w:p>
            <w:pPr>
              <w:spacing w:line="360" w:lineRule="exact"/>
              <w:rPr>
                <w:szCs w:val="21"/>
              </w:rPr>
            </w:pPr>
          </w:p>
        </w:tc>
        <w:tc>
          <w:tcPr>
            <w:tcW w:w="1080" w:type="dxa"/>
            <w:tcBorders>
              <w:top w:val="nil"/>
            </w:tcBorders>
          </w:tcPr>
          <w:p>
            <w:pPr>
              <w:spacing w:line="360" w:lineRule="exact"/>
              <w:rPr>
                <w:szCs w:val="21"/>
              </w:rPr>
            </w:pPr>
            <w:r>
              <w:rPr>
                <w:rFonts w:hint="eastAsia"/>
                <w:szCs w:val="21"/>
              </w:rPr>
              <w:t>时间</w:t>
            </w:r>
          </w:p>
        </w:tc>
        <w:tc>
          <w:tcPr>
            <w:tcW w:w="2010" w:type="dxa"/>
            <w:gridSpan w:val="2"/>
          </w:tcPr>
          <w:p>
            <w:pPr>
              <w:spacing w:line="360" w:lineRule="exact"/>
              <w:rPr>
                <w:szCs w:val="21"/>
              </w:rPr>
            </w:pPr>
            <w:r>
              <w:rPr>
                <w:rFonts w:hint="eastAsia"/>
                <w:szCs w:val="21"/>
              </w:rPr>
              <w:t>25S</w:t>
            </w:r>
          </w:p>
        </w:tc>
        <w:tc>
          <w:tcPr>
            <w:tcW w:w="930" w:type="dxa"/>
          </w:tcPr>
          <w:p>
            <w:pPr>
              <w:spacing w:line="360" w:lineRule="exact"/>
              <w:rPr>
                <w:szCs w:val="21"/>
              </w:rPr>
            </w:pPr>
            <w:r>
              <w:rPr>
                <w:rFonts w:hint="eastAsia"/>
                <w:szCs w:val="21"/>
              </w:rPr>
              <w:t>20S</w:t>
            </w:r>
          </w:p>
        </w:tc>
        <w:tc>
          <w:tcPr>
            <w:tcW w:w="825" w:type="dxa"/>
          </w:tcPr>
          <w:p>
            <w:pPr>
              <w:spacing w:line="360" w:lineRule="exact"/>
              <w:rPr>
                <w:szCs w:val="21"/>
              </w:rPr>
            </w:pPr>
            <w:r>
              <w:rPr>
                <w:rFonts w:hint="eastAsia"/>
                <w:szCs w:val="21"/>
              </w:rPr>
              <w:t>5S</w:t>
            </w:r>
          </w:p>
        </w:tc>
      </w:tr>
    </w:tbl>
    <w:p>
      <w:pPr>
        <w:widowControl/>
        <w:jc w:val="left"/>
      </w:pPr>
    </w:p>
    <w:p>
      <w:pPr>
        <w:spacing w:line="360" w:lineRule="exact"/>
        <w:ind w:firstLine="540" w:firstLineChars="300"/>
        <w:rPr>
          <w:sz w:val="18"/>
          <w:szCs w:val="18"/>
        </w:rPr>
      </w:pPr>
      <w:r>
        <w:rPr>
          <w:rFonts w:hint="eastAsia"/>
          <w:sz w:val="18"/>
          <w:szCs w:val="18"/>
        </w:rPr>
        <w:t>图4-23交通灯示意图</w:t>
      </w:r>
    </w:p>
    <w:p>
      <w:pPr>
        <w:spacing w:line="360" w:lineRule="exact"/>
        <w:rPr>
          <w:szCs w:val="21"/>
        </w:rPr>
      </w:pPr>
      <w:r>
        <w:rPr>
          <w:rFonts w:hint="eastAsia"/>
          <w:szCs w:val="21"/>
        </w:rPr>
        <w:t>根据以上要求，如下语言描述：</w:t>
      </w:r>
    </w:p>
    <w:p>
      <w:pPr>
        <w:spacing w:line="360" w:lineRule="exact"/>
        <w:rPr>
          <w:szCs w:val="21"/>
        </w:rPr>
      </w:pPr>
      <w:r>
        <w:rPr>
          <w:rFonts w:hint="eastAsia"/>
          <w:szCs w:val="21"/>
        </w:rPr>
        <w:t>例4-14</w:t>
      </w:r>
    </w:p>
    <w:p>
      <w:pPr>
        <w:spacing w:line="300" w:lineRule="exact"/>
        <w:rPr>
          <w:rFonts w:ascii="仿宋" w:hAnsi="仿宋" w:eastAsia="仿宋" w:cs="仿宋"/>
          <w:szCs w:val="21"/>
        </w:rPr>
      </w:pPr>
      <w:r>
        <w:rPr>
          <w:rFonts w:hint="eastAsia" w:ascii="仿宋" w:hAnsi="仿宋" w:eastAsia="仿宋" w:cs="仿宋"/>
          <w:szCs w:val="21"/>
        </w:rPr>
        <w:t xml:space="preserve"> </w:t>
      </w:r>
      <w:r>
        <w:rPr>
          <w:rFonts w:hint="eastAsia" w:ascii="仿宋" w:hAnsi="仿宋" w:eastAsia="仿宋" w:cs="仿宋"/>
          <w:szCs w:val="21"/>
          <w:lang w:val="en-US" w:eastAsia="zh-CN"/>
        </w:rPr>
        <w:t>文本：</w:t>
      </w:r>
      <w:r>
        <w:rPr>
          <w:rFonts w:hint="eastAsia" w:ascii="仿宋" w:hAnsi="仿宋" w:eastAsia="仿宋" w:cs="仿宋"/>
          <w:szCs w:val="21"/>
        </w:rPr>
        <w:t xml:space="preserve">traffic </w:t>
      </w:r>
    </w:p>
    <w:p>
      <w:pPr>
        <w:numPr>
          <w:ilvl w:val="0"/>
          <w:numId w:val="20"/>
        </w:numPr>
        <w:spacing w:line="360" w:lineRule="auto"/>
        <w:rPr>
          <w:b/>
          <w:bCs/>
          <w:szCs w:val="21"/>
        </w:rPr>
      </w:pPr>
      <w:r>
        <w:rPr>
          <w:rFonts w:hint="eastAsia"/>
          <w:b/>
          <w:bCs/>
          <w:szCs w:val="21"/>
        </w:rPr>
        <w:t>实验内容：</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0"/>
        <w:jc w:val="both"/>
        <w:textAlignment w:val="auto"/>
        <w:outlineLvl w:val="9"/>
        <w:rPr>
          <w:szCs w:val="21"/>
        </w:rPr>
      </w:pPr>
      <w:r>
        <w:rPr>
          <w:rFonts w:hint="eastAsia"/>
          <w:szCs w:val="21"/>
        </w:rPr>
        <w:t>根据以上的语言描述，进行编译，仿真，进行波形分析。</w:t>
      </w:r>
    </w:p>
    <w:p>
      <w:pPr>
        <w:spacing w:line="360" w:lineRule="auto"/>
        <w:rPr>
          <w:szCs w:val="21"/>
        </w:rPr>
      </w:pPr>
      <w:r>
        <w:rPr>
          <w:rFonts w:hint="eastAsia"/>
          <w:b/>
          <w:bCs/>
          <w:szCs w:val="21"/>
        </w:rPr>
        <w:t>（4）引脚锁定</w:t>
      </w:r>
      <w:r>
        <w:rPr>
          <w:rFonts w:hint="eastAsia"/>
          <w:szCs w:val="21"/>
        </w:rPr>
        <w:t>：</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szCs w:val="21"/>
        </w:rPr>
      </w:pPr>
      <w:r>
        <w:rPr>
          <w:rFonts w:hint="eastAsia"/>
          <w:szCs w:val="21"/>
        </w:rPr>
        <w:t xml:space="preserve">   建议选择模式5，r1、y1、g1锁定分别锁定D1、D2、D3(PIO</w:t>
      </w:r>
      <w:r>
        <w:rPr>
          <w:rFonts w:hint="eastAsia"/>
          <w:szCs w:val="21"/>
          <w:lang w:val="en-US" w:eastAsia="zh-CN"/>
        </w:rPr>
        <w:t>8~PIO</w:t>
      </w:r>
      <w:r>
        <w:rPr>
          <w:rFonts w:hint="eastAsia"/>
          <w:szCs w:val="21"/>
        </w:rPr>
        <w:t>10)，代表东西方向，r2、y2、g2锁定分别锁定D8、D7、D6(PIO15</w:t>
      </w:r>
      <w:r>
        <w:rPr>
          <w:rFonts w:hint="eastAsia"/>
          <w:szCs w:val="21"/>
          <w:lang w:val="en-US" w:eastAsia="zh-CN"/>
        </w:rPr>
        <w:t>~PIO</w:t>
      </w:r>
      <w:r>
        <w:rPr>
          <w:rFonts w:hint="eastAsia"/>
          <w:szCs w:val="21"/>
        </w:rPr>
        <w:t>13)，CLK输入锁定主系统“J17”的CLKB1脚。</w:t>
      </w:r>
    </w:p>
    <w:p>
      <w:pPr>
        <w:numPr>
          <w:ilvl w:val="0"/>
          <w:numId w:val="21"/>
        </w:numPr>
        <w:spacing w:line="360" w:lineRule="auto"/>
        <w:rPr>
          <w:b/>
          <w:bCs/>
          <w:szCs w:val="21"/>
        </w:rPr>
      </w:pPr>
      <w:r>
        <w:rPr>
          <w:rFonts w:hint="eastAsia"/>
          <w:b/>
          <w:bCs/>
          <w:szCs w:val="21"/>
        </w:rPr>
        <w:t>硬件连接</w:t>
      </w:r>
    </w:p>
    <w:p>
      <w:pPr>
        <w:spacing w:line="360" w:lineRule="exact"/>
        <w:rPr>
          <w:szCs w:val="21"/>
        </w:rPr>
      </w:pPr>
      <w:r>
        <w:rPr>
          <w:rFonts w:hint="eastAsia"/>
          <w:b/>
          <w:bCs/>
          <w:szCs w:val="21"/>
        </w:rPr>
        <w:t xml:space="preserve">    </w:t>
      </w:r>
      <w:r>
        <w:rPr>
          <w:rFonts w:hint="eastAsia"/>
          <w:szCs w:val="21"/>
        </w:rPr>
        <w:t>这里只需要用一根单线，一端连接主系统“J17”的CLKB1脚，另一端连接左下脚的时钟源1Hz，作为等待时间。</w:t>
      </w:r>
    </w:p>
    <w:p>
      <w:pPr>
        <w:spacing w:line="360" w:lineRule="auto"/>
        <w:rPr>
          <w:b/>
          <w:bCs/>
          <w:szCs w:val="21"/>
        </w:rPr>
      </w:pPr>
      <w:r>
        <w:rPr>
          <w:rFonts w:hint="eastAsia"/>
          <w:b/>
          <w:bCs/>
          <w:szCs w:val="21"/>
        </w:rPr>
        <w:t>（6）实验现象：</w:t>
      </w:r>
    </w:p>
    <w:p>
      <w:pPr>
        <w:numPr>
          <w:ilvl w:val="0"/>
          <w:numId w:val="22"/>
        </w:numPr>
        <w:spacing w:line="360" w:lineRule="exact"/>
        <w:rPr>
          <w:szCs w:val="21"/>
        </w:rPr>
      </w:pPr>
      <w:r>
        <w:rPr>
          <w:rFonts w:hint="eastAsia"/>
          <w:szCs w:val="21"/>
        </w:rPr>
        <w:t>用模式键选模式“5”</w:t>
      </w:r>
    </w:p>
    <w:p>
      <w:pPr>
        <w:spacing w:line="360" w:lineRule="exact"/>
        <w:rPr>
          <w:szCs w:val="21"/>
        </w:rPr>
      </w:pPr>
      <w:r>
        <w:rPr>
          <w:rFonts w:hint="eastAsia"/>
          <w:szCs w:val="21"/>
        </w:rPr>
        <w:t>2、下载jiaotong中的jiaotong.sof，到FPGA中，再按一次系统的复位键。</w:t>
      </w:r>
    </w:p>
    <w:p>
      <w:pPr>
        <w:spacing w:line="360" w:lineRule="exact"/>
        <w:rPr>
          <w:szCs w:val="21"/>
        </w:rPr>
      </w:pPr>
      <w:r>
        <w:rPr>
          <w:rFonts w:hint="eastAsia"/>
          <w:szCs w:val="21"/>
        </w:rPr>
        <w:t>3、主系统左下方时钟源1Hz频率作为限时时间；</w:t>
      </w:r>
    </w:p>
    <w:p>
      <w:pPr>
        <w:spacing w:line="360" w:lineRule="exact"/>
        <w:rPr>
          <w:szCs w:val="21"/>
        </w:rPr>
      </w:pPr>
      <w:r>
        <w:rPr>
          <w:rFonts w:hint="eastAsia"/>
          <w:szCs w:val="21"/>
        </w:rPr>
        <w:t>4、LED灯 D1 D2 D3和 D8 D7 D6分别代表两个不同方向的红 黄 绿指示，D1一直亮25S，D6亮20S时，跳转D7亮5S，D7结束，D8亮一直亮25S，D1灭，D3亮20S，转D2亮5S，再转换D1亮。这样循环转换。</w:t>
      </w:r>
    </w:p>
    <w:p>
      <w:pPr>
        <w:spacing w:line="360" w:lineRule="exact"/>
        <w:rPr>
          <w:b/>
          <w:szCs w:val="21"/>
        </w:rPr>
      </w:pPr>
      <w:r>
        <w:rPr>
          <w:rFonts w:hint="eastAsia"/>
          <w:szCs w:val="21"/>
        </w:rPr>
        <w:t>注：另提供模块化交通灯模块实验模块在</w:t>
      </w:r>
      <w:r>
        <w:rPr>
          <w:rFonts w:hint="eastAsia"/>
          <w:b/>
          <w:szCs w:val="21"/>
        </w:rPr>
        <w:t xml:space="preserve"> </w:t>
      </w:r>
      <w:r>
        <w:rPr>
          <w:b/>
          <w:szCs w:val="21"/>
        </w:rPr>
        <w:t>\</w:t>
      </w:r>
      <w:r>
        <w:rPr>
          <w:rFonts w:hint="eastAsia"/>
          <w:b/>
          <w:szCs w:val="21"/>
        </w:rPr>
        <w:t xml:space="preserve"> </w:t>
      </w:r>
      <w:r>
        <w:rPr>
          <w:b/>
          <w:szCs w:val="21"/>
        </w:rPr>
        <w:t>DEMO\EDA_DEMO\</w:t>
      </w:r>
      <w:r>
        <w:rPr>
          <w:rFonts w:hint="eastAsia"/>
          <w:b/>
          <w:szCs w:val="21"/>
        </w:rPr>
        <w:t>MODU</w:t>
      </w:r>
      <w:r>
        <w:rPr>
          <w:b/>
          <w:szCs w:val="21"/>
        </w:rPr>
        <w:t>_DEMO</w:t>
      </w:r>
      <w:r>
        <w:rPr>
          <w:rFonts w:hint="eastAsia"/>
          <w:b/>
          <w:szCs w:val="21"/>
        </w:rPr>
        <w:t>\</w:t>
      </w:r>
      <w:r>
        <w:t xml:space="preserve"> </w:t>
      </w:r>
      <w:r>
        <w:rPr>
          <w:b/>
          <w:szCs w:val="21"/>
        </w:rPr>
        <w:t>DEMO</w:t>
      </w:r>
      <w:r>
        <w:rPr>
          <w:rFonts w:hint="eastAsia"/>
          <w:b/>
          <w:szCs w:val="21"/>
        </w:rPr>
        <w:t xml:space="preserve">1_jiaotong   </w:t>
      </w:r>
    </w:p>
    <w:p>
      <w:pPr>
        <w:numPr>
          <w:ilvl w:val="0"/>
          <w:numId w:val="23"/>
        </w:numPr>
        <w:spacing w:line="360" w:lineRule="auto"/>
        <w:rPr>
          <w:b/>
          <w:szCs w:val="21"/>
        </w:rPr>
      </w:pPr>
      <w:r>
        <w:rPr>
          <w:rFonts w:hint="eastAsia"/>
          <w:b/>
          <w:szCs w:val="21"/>
        </w:rPr>
        <w:t>实验任务：</w:t>
      </w:r>
    </w:p>
    <w:p>
      <w:pPr>
        <w:spacing w:line="360" w:lineRule="exact"/>
        <w:rPr>
          <w:bCs/>
          <w:szCs w:val="21"/>
        </w:rPr>
      </w:pPr>
      <w:r>
        <w:rPr>
          <w:rFonts w:hint="eastAsia"/>
          <w:bCs/>
          <w:szCs w:val="21"/>
        </w:rPr>
        <w:t>设计一个读秒指示的交通灯显示，可以利用时钟计数器来完成。</w:t>
      </w:r>
    </w:p>
    <w:p>
      <w:pPr>
        <w:pStyle w:val="5"/>
        <w:spacing w:beforeLines="50" w:afterLines="50" w:line="480" w:lineRule="auto"/>
        <w:jc w:val="both"/>
        <w:rPr>
          <w:rFonts w:ascii="新宋体" w:hAnsi="新宋体" w:eastAsia="新宋体"/>
          <w:b/>
          <w:bCs w:val="0"/>
          <w:sz w:val="28"/>
          <w:szCs w:val="28"/>
        </w:rPr>
      </w:pPr>
      <w:r>
        <w:rPr>
          <w:rFonts w:hint="eastAsia" w:ascii="新宋体" w:hAnsi="新宋体" w:eastAsia="新宋体"/>
          <w:b/>
          <w:sz w:val="28"/>
          <w:szCs w:val="28"/>
        </w:rPr>
        <w:t xml:space="preserve">4.15   </w:t>
      </w:r>
      <w:bookmarkStart w:id="26" w:name="_Toc388697677"/>
      <w:r>
        <w:rPr>
          <w:rFonts w:hint="eastAsia" w:ascii="新宋体" w:hAnsi="新宋体" w:eastAsia="新宋体"/>
          <w:b/>
          <w:sz w:val="28"/>
          <w:szCs w:val="28"/>
        </w:rPr>
        <w:t xml:space="preserve"> 多人抢答器</w:t>
      </w:r>
      <w:bookmarkEnd w:id="26"/>
    </w:p>
    <w:p>
      <w:pPr>
        <w:rPr>
          <w:szCs w:val="21"/>
          <w:shd w:val="pct10" w:color="auto" w:fill="FFFFFF"/>
        </w:rPr>
      </w:pPr>
      <w:r>
        <w:rPr>
          <w:rFonts w:hint="eastAsia"/>
          <w:b/>
          <w:szCs w:val="21"/>
        </w:rPr>
        <w:t>实验路径：</w:t>
      </w:r>
      <w:r>
        <w:rPr>
          <w:b/>
          <w:szCs w:val="21"/>
        </w:rPr>
        <w:t>\</w:t>
      </w:r>
      <w:r>
        <w:rPr>
          <w:rFonts w:hint="eastAsia"/>
          <w:szCs w:val="21"/>
        </w:rPr>
        <w:t xml:space="preserve"> </w:t>
      </w:r>
      <w:r>
        <w:rPr>
          <w:b/>
          <w:szCs w:val="21"/>
        </w:rPr>
        <w:t>DEMO\EDA_DEMO\LED_DEMO</w:t>
      </w:r>
      <w:r>
        <w:rPr>
          <w:rFonts w:hint="eastAsia"/>
          <w:b/>
          <w:szCs w:val="21"/>
        </w:rPr>
        <w:t>\DEMO15_qiangdaqi</w:t>
      </w:r>
    </w:p>
    <w:p>
      <w:pPr>
        <w:spacing w:line="360" w:lineRule="auto"/>
        <w:rPr>
          <w:b/>
          <w:bCs/>
          <w:szCs w:val="21"/>
        </w:rPr>
      </w:pPr>
      <w:r>
        <w:rPr>
          <w:rFonts w:hint="eastAsia"/>
          <w:b/>
          <w:bCs/>
          <w:szCs w:val="21"/>
        </w:rPr>
        <w:t>（1）</w:t>
      </w:r>
      <w:r>
        <w:rPr>
          <w:b/>
          <w:bCs/>
          <w:szCs w:val="21"/>
        </w:rPr>
        <w:t>实验目的</w:t>
      </w:r>
    </w:p>
    <w:p>
      <w:pPr>
        <w:keepNext w:val="0"/>
        <w:keepLines w:val="0"/>
        <w:pageBreakBefore w:val="0"/>
        <w:widowControl w:val="0"/>
        <w:kinsoku/>
        <w:wordWrap/>
        <w:overflowPunct/>
        <w:topLinePunct w:val="0"/>
        <w:autoSpaceDE/>
        <w:autoSpaceDN/>
        <w:bidi w:val="0"/>
        <w:adjustRightInd/>
        <w:snapToGrid/>
        <w:spacing w:line="320" w:lineRule="exact"/>
        <w:ind w:left="420" w:right="0" w:rightChars="0" w:firstLine="0" w:firstLineChars="0"/>
        <w:jc w:val="both"/>
        <w:textAlignment w:val="auto"/>
        <w:outlineLvl w:val="9"/>
        <w:rPr>
          <w:rFonts w:ascii="宋体" w:hAnsi="宋体" w:cs="宋体"/>
          <w:szCs w:val="21"/>
        </w:rPr>
      </w:pPr>
      <w:r>
        <w:rPr>
          <w:rFonts w:hint="eastAsia" w:ascii="宋体" w:hAnsi="宋体" w:cs="宋体"/>
          <w:szCs w:val="21"/>
          <w:lang w:val="en-US" w:eastAsia="zh-CN"/>
        </w:rPr>
        <w:t>1、</w:t>
      </w:r>
      <w:r>
        <w:rPr>
          <w:rFonts w:hint="eastAsia" w:ascii="宋体" w:hAnsi="宋体" w:cs="宋体"/>
          <w:szCs w:val="21"/>
        </w:rPr>
        <w:t>了解电子抢答器的原理。</w:t>
      </w:r>
    </w:p>
    <w:p>
      <w:pPr>
        <w:keepNext w:val="0"/>
        <w:keepLines w:val="0"/>
        <w:pageBreakBefore w:val="0"/>
        <w:widowControl w:val="0"/>
        <w:kinsoku/>
        <w:wordWrap/>
        <w:overflowPunct/>
        <w:topLinePunct w:val="0"/>
        <w:autoSpaceDE/>
        <w:autoSpaceDN/>
        <w:bidi w:val="0"/>
        <w:adjustRightInd/>
        <w:snapToGrid/>
        <w:spacing w:line="320" w:lineRule="exact"/>
        <w:ind w:right="0" w:rightChars="0" w:firstLine="0" w:firstLineChars="0"/>
        <w:jc w:val="both"/>
        <w:textAlignment w:val="auto"/>
        <w:outlineLvl w:val="9"/>
        <w:rPr>
          <w:rFonts w:ascii="宋体" w:hAnsi="宋体" w:cs="宋体"/>
          <w:szCs w:val="21"/>
        </w:rPr>
      </w:pPr>
      <w:r>
        <w:rPr>
          <w:rFonts w:hint="eastAsia" w:ascii="宋体" w:hAnsi="宋体" w:cs="宋体"/>
          <w:szCs w:val="21"/>
        </w:rPr>
        <w:t xml:space="preserve">    </w:t>
      </w:r>
      <w:r>
        <w:rPr>
          <w:rFonts w:hint="eastAsia" w:ascii="宋体" w:hAnsi="宋体" w:cs="宋体"/>
          <w:szCs w:val="21"/>
          <w:lang w:val="en-US" w:eastAsia="zh-CN"/>
        </w:rPr>
        <w:t>2、</w:t>
      </w:r>
      <w:r>
        <w:rPr>
          <w:rFonts w:hint="eastAsia" w:ascii="宋体" w:hAnsi="宋体" w:cs="宋体"/>
          <w:szCs w:val="21"/>
        </w:rPr>
        <w:t>掌握异步时序逻辑电路的设计方法</w:t>
      </w:r>
    </w:p>
    <w:p>
      <w:pPr>
        <w:numPr>
          <w:ilvl w:val="0"/>
          <w:numId w:val="24"/>
        </w:numPr>
        <w:spacing w:line="360" w:lineRule="auto"/>
        <w:rPr>
          <w:b/>
          <w:bCs/>
          <w:szCs w:val="21"/>
        </w:rPr>
      </w:pPr>
      <w:r>
        <w:rPr>
          <w:b/>
          <w:bCs/>
          <w:szCs w:val="21"/>
        </w:rPr>
        <w:t>实验原理</w:t>
      </w:r>
    </w:p>
    <w:p>
      <w:pPr>
        <w:keepNext w:val="0"/>
        <w:keepLines w:val="0"/>
        <w:pageBreakBefore w:val="0"/>
        <w:widowControl w:val="0"/>
        <w:kinsoku/>
        <w:wordWrap/>
        <w:overflowPunct/>
        <w:topLinePunct w:val="0"/>
        <w:autoSpaceDE/>
        <w:autoSpaceDN/>
        <w:bidi w:val="0"/>
        <w:adjustRightInd/>
        <w:snapToGrid/>
        <w:spacing w:line="320" w:lineRule="atLeast"/>
        <w:ind w:left="0" w:leftChars="0" w:right="0" w:rightChars="0" w:firstLine="420" w:firstLineChars="200"/>
        <w:jc w:val="both"/>
        <w:textAlignment w:val="auto"/>
        <w:outlineLvl w:val="9"/>
        <w:rPr>
          <w:szCs w:val="21"/>
        </w:rPr>
      </w:pPr>
      <w:r>
        <w:rPr>
          <w:rFonts w:hint="eastAsia"/>
          <w:szCs w:val="21"/>
        </w:rPr>
        <w:t>从原理上来说抢答器的功能就是判断最先产生抢答信号的来自哪一条信号线，并用数码管显示出来。为判断最先产生的抢答信号的来源，首先要把所有的抢答信号都引到同一逻辑中，如在初始状态下，各个信号都出租无效状态，最先产生的抢答信号优先输出图4-24。</w:t>
      </w:r>
    </w:p>
    <w:p>
      <w:pPr>
        <w:spacing w:line="360" w:lineRule="atLeast"/>
        <w:rPr>
          <w:sz w:val="18"/>
          <w:szCs w:val="18"/>
        </w:rPr>
      </w:pPr>
      <w:r>
        <w:rPr>
          <w:sz w:val="18"/>
          <w:szCs w:val="18"/>
        </w:rPr>
        <mc:AlternateContent>
          <mc:Choice Requires="wps">
            <w:drawing>
              <wp:anchor distT="0" distB="0" distL="114300" distR="114300" simplePos="0" relativeHeight="251850752" behindDoc="0" locked="0" layoutInCell="1" allowOverlap="1">
                <wp:simplePos x="0" y="0"/>
                <wp:positionH relativeFrom="column">
                  <wp:posOffset>343535</wp:posOffset>
                </wp:positionH>
                <wp:positionV relativeFrom="paragraph">
                  <wp:posOffset>225425</wp:posOffset>
                </wp:positionV>
                <wp:extent cx="9525" cy="285750"/>
                <wp:effectExtent l="49530" t="0" r="55245" b="0"/>
                <wp:wrapNone/>
                <wp:docPr id="82" name="直线 251"/>
                <wp:cNvGraphicFramePr/>
                <a:graphic xmlns:a="http://schemas.openxmlformats.org/drawingml/2006/main">
                  <a:graphicData uri="http://schemas.microsoft.com/office/word/2010/wordprocessingShape">
                    <wps:wsp>
                      <wps:cNvCnPr/>
                      <wps:spPr>
                        <a:xfrm flipH="1" flipV="1">
                          <a:off x="0" y="0"/>
                          <a:ext cx="9525" cy="285750"/>
                        </a:xfrm>
                        <a:prstGeom prst="line">
                          <a:avLst/>
                        </a:prstGeom>
                        <a:ln w="15875" cap="flat" cmpd="sng">
                          <a:solidFill>
                            <a:srgbClr val="739CC3"/>
                          </a:solidFill>
                          <a:prstDash val="solid"/>
                          <a:headEnd type="none" w="med" len="med"/>
                          <a:tailEnd type="arrow" w="med" len="med"/>
                        </a:ln>
                      </wps:spPr>
                      <wps:bodyPr upright="1"/>
                    </wps:wsp>
                  </a:graphicData>
                </a:graphic>
              </wp:anchor>
            </w:drawing>
          </mc:Choice>
          <mc:Fallback>
            <w:pict>
              <v:line id="直线 251" o:spid="_x0000_s1026" o:spt="20" style="position:absolute;left:0pt;flip:x y;margin-left:27.05pt;margin-top:17.75pt;height:22.5pt;width:0.75pt;z-index:251850752;mso-width-relative:page;mso-height-relative:page;" filled="f" stroked="t" coordsize="21600,21600" o:gfxdata="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D43wx7UAAAA&#10;BwEAAA8AAAAAAAAAAQAgAAAAIgAAAGRycy9kb3ducmV2LnhtbFBLAQIUABQAAAAIAIdO4kC7eJHj&#10;6AEAAKgDAAAOAAAAAAAAAAEAIAAAACMBAABkcnMvZTJvRG9jLnhtbFBLBQYAAAAABgAGAFkBAAB9&#10;BQAAAAA=&#10;">
                <v:fill on="f" focussize="0,0"/>
                <v:stroke weight="1.25pt" color="#739CC3" joinstyle="round" endarrow="open"/>
                <v:imagedata o:title=""/>
                <o:lock v:ext="edit" aspectratio="f"/>
              </v:line>
            </w:pict>
          </mc:Fallback>
        </mc:AlternateContent>
      </w:r>
      <w:r>
        <w:rPr>
          <w:rFonts w:hint="eastAsia"/>
          <w:sz w:val="18"/>
          <w:szCs w:val="18"/>
        </w:rPr>
        <w:t>系统复位清0控制端                                                                      优先抢到显示灯亮</w:t>
      </w:r>
    </w:p>
    <w:p>
      <w:pPr>
        <w:widowControl/>
        <w:jc w:val="left"/>
        <w:rPr>
          <w:rFonts w:ascii="宋体" w:hAnsi="宋体" w:cs="宋体"/>
          <w:kern w:val="0"/>
          <w:sz w:val="24"/>
          <w:szCs w:val="24"/>
        </w:rPr>
      </w:pPr>
      <w:r>
        <w:rPr>
          <w:sz w:val="24"/>
        </w:rPr>
        <mc:AlternateContent>
          <mc:Choice Requires="wps">
            <w:drawing>
              <wp:anchor distT="0" distB="0" distL="114300" distR="114300" simplePos="0" relativeHeight="251948032" behindDoc="0" locked="0" layoutInCell="1" allowOverlap="1">
                <wp:simplePos x="0" y="0"/>
                <wp:positionH relativeFrom="column">
                  <wp:posOffset>5505450</wp:posOffset>
                </wp:positionH>
                <wp:positionV relativeFrom="paragraph">
                  <wp:posOffset>1025525</wp:posOffset>
                </wp:positionV>
                <wp:extent cx="635" cy="152400"/>
                <wp:effectExtent l="52070" t="0" r="61595" b="0"/>
                <wp:wrapNone/>
                <wp:docPr id="83" name="直线 252"/>
                <wp:cNvGraphicFramePr/>
                <a:graphic xmlns:a="http://schemas.openxmlformats.org/drawingml/2006/main">
                  <a:graphicData uri="http://schemas.microsoft.com/office/word/2010/wordprocessingShape">
                    <wps:wsp>
                      <wps:cNvCnPr/>
                      <wps:spPr>
                        <a:xfrm>
                          <a:off x="0" y="0"/>
                          <a:ext cx="635" cy="152400"/>
                        </a:xfrm>
                        <a:prstGeom prst="line">
                          <a:avLst/>
                        </a:prstGeom>
                        <a:ln w="15875" cap="flat" cmpd="sng">
                          <a:solidFill>
                            <a:srgbClr val="739CC3"/>
                          </a:solidFill>
                          <a:prstDash val="solid"/>
                          <a:headEnd type="none" w="med" len="med"/>
                          <a:tailEnd type="arrow" w="med" len="med"/>
                        </a:ln>
                      </wps:spPr>
                      <wps:bodyPr upright="1"/>
                    </wps:wsp>
                  </a:graphicData>
                </a:graphic>
              </wp:anchor>
            </w:drawing>
          </mc:Choice>
          <mc:Fallback>
            <w:pict>
              <v:line id="直线 252" o:spid="_x0000_s1026" o:spt="20" style="position:absolute;left:0pt;margin-left:433.5pt;margin-top:80.75pt;height:12pt;width:0.05pt;z-index:251948032;mso-width-relative:page;mso-height-relative:page;" filled="f" stroked="t" coordsize="21600,21600" o:gfxdata="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By4ROdYAAAALAQAADwAAAAAAAAAB&#10;ACAAAAAiAAAAZHJzL2Rvd25yZXYueG1sUEsBAhQAFAAAAAgAh07iQAn80QbZAQAAkwMAAA4AAAAA&#10;AAAAAQAgAAAAJQEAAGRycy9lMm9Eb2MueG1sUEsFBgAAAAAGAAYAWQEAAHAFAAAAAA==&#10;">
                <v:fill on="f" focussize="0,0"/>
                <v:stroke weight="1.25pt" color="#739CC3" joinstyle="round" endarrow="open"/>
                <v:imagedata o:title=""/>
                <o:lock v:ext="edit" aspectratio="f"/>
              </v:line>
            </w:pict>
          </mc:Fallback>
        </mc:AlternateContent>
      </w:r>
      <w:r>
        <w:rPr>
          <w:sz w:val="18"/>
          <w:szCs w:val="18"/>
        </w:rPr>
        <mc:AlternateContent>
          <mc:Choice Requires="wps">
            <w:drawing>
              <wp:anchor distT="0" distB="0" distL="114300" distR="114300" simplePos="0" relativeHeight="251753472" behindDoc="0" locked="0" layoutInCell="1" allowOverlap="1">
                <wp:simplePos x="0" y="0"/>
                <wp:positionH relativeFrom="column">
                  <wp:posOffset>5506085</wp:posOffset>
                </wp:positionH>
                <wp:positionV relativeFrom="paragraph">
                  <wp:posOffset>6350</wp:posOffset>
                </wp:positionV>
                <wp:extent cx="8890" cy="685165"/>
                <wp:effectExtent l="51435" t="0" r="53975" b="635"/>
                <wp:wrapNone/>
                <wp:docPr id="80" name="直线 249"/>
                <wp:cNvGraphicFramePr/>
                <a:graphic xmlns:a="http://schemas.openxmlformats.org/drawingml/2006/main">
                  <a:graphicData uri="http://schemas.microsoft.com/office/word/2010/wordprocessingShape">
                    <wps:wsp>
                      <wps:cNvCnPr/>
                      <wps:spPr>
                        <a:xfrm flipH="1" flipV="1">
                          <a:off x="0" y="0"/>
                          <a:ext cx="8890" cy="685165"/>
                        </a:xfrm>
                        <a:prstGeom prst="line">
                          <a:avLst/>
                        </a:prstGeom>
                        <a:ln w="15875" cap="flat" cmpd="sng">
                          <a:solidFill>
                            <a:srgbClr val="739CC3"/>
                          </a:solidFill>
                          <a:prstDash val="solid"/>
                          <a:headEnd type="none" w="med" len="med"/>
                          <a:tailEnd type="arrow" w="med" len="med"/>
                        </a:ln>
                      </wps:spPr>
                      <wps:bodyPr upright="1"/>
                    </wps:wsp>
                  </a:graphicData>
                </a:graphic>
              </wp:anchor>
            </w:drawing>
          </mc:Choice>
          <mc:Fallback>
            <w:pict>
              <v:line id="直线 249" o:spid="_x0000_s1026" o:spt="20" style="position:absolute;left:0pt;flip:x y;margin-left:433.55pt;margin-top:0.5pt;height:53.95pt;width:0.7pt;z-index:251753472;mso-width-relative:page;mso-height-relative:page;" filled="f" stroked="t" coordsize="21600,21600" o:gfxdata="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E0xlErTAAAACQEA&#10;AA8AAAAAAAAAAQAgAAAAIgAAAGRycy9kb3ducmV2LnhtbFBLAQIUABQAAAAIAIdO4kDif4Ii5gEA&#10;AKgDAAAOAAAAAAAAAAEAIAAAACIBAABkcnMvZTJvRG9jLnhtbFBLBQYAAAAABgAGAFkBAAB6BQAA&#10;AAA=&#10;">
                <v:fill on="f" focussize="0,0"/>
                <v:stroke weight="1.25pt" color="#739CC3" joinstyle="round" endarrow="open"/>
                <v:imagedata o:title=""/>
                <o:lock v:ext="edit" aspectratio="f"/>
              </v:line>
            </w:pict>
          </mc:Fallback>
        </mc:AlternateContent>
      </w:r>
      <w:r>
        <w:rPr>
          <w:sz w:val="24"/>
        </w:rPr>
        <mc:AlternateContent>
          <mc:Choice Requires="wps">
            <w:drawing>
              <wp:anchor distT="0" distB="0" distL="114300" distR="114300" simplePos="0" relativeHeight="251754496" behindDoc="0" locked="0" layoutInCell="1" allowOverlap="1">
                <wp:simplePos x="0" y="0"/>
                <wp:positionH relativeFrom="column">
                  <wp:posOffset>352425</wp:posOffset>
                </wp:positionH>
                <wp:positionV relativeFrom="paragraph">
                  <wp:posOffset>349250</wp:posOffset>
                </wp:positionV>
                <wp:extent cx="635" cy="895350"/>
                <wp:effectExtent l="52070" t="0" r="61595" b="0"/>
                <wp:wrapNone/>
                <wp:docPr id="81" name="直线 250"/>
                <wp:cNvGraphicFramePr/>
                <a:graphic xmlns:a="http://schemas.openxmlformats.org/drawingml/2006/main">
                  <a:graphicData uri="http://schemas.microsoft.com/office/word/2010/wordprocessingShape">
                    <wps:wsp>
                      <wps:cNvCnPr/>
                      <wps:spPr>
                        <a:xfrm>
                          <a:off x="0" y="0"/>
                          <a:ext cx="635" cy="895350"/>
                        </a:xfrm>
                        <a:prstGeom prst="line">
                          <a:avLst/>
                        </a:prstGeom>
                        <a:ln w="15875" cap="flat" cmpd="sng">
                          <a:solidFill>
                            <a:srgbClr val="739CC3"/>
                          </a:solidFill>
                          <a:prstDash val="solid"/>
                          <a:headEnd type="none" w="med" len="med"/>
                          <a:tailEnd type="arrow" w="med" len="med"/>
                        </a:ln>
                      </wps:spPr>
                      <wps:bodyPr upright="1"/>
                    </wps:wsp>
                  </a:graphicData>
                </a:graphic>
              </wp:anchor>
            </w:drawing>
          </mc:Choice>
          <mc:Fallback>
            <w:pict>
              <v:line id="直线 250" o:spid="_x0000_s1026" o:spt="20" style="position:absolute;left:0pt;margin-left:27.75pt;margin-top:27.5pt;height:70.5pt;width:0.05pt;z-index:251754496;mso-width-relative:page;mso-height-relative:page;" filled="f" stroked="t" coordsize="21600,21600" o:gfxdata="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FraE7nUAAAACAEAAA8AAAAAAAAAAQAg&#10;AAAAIgAAAGRycy9kb3ducmV2LnhtbFBLAQIUABQAAAAIAIdO4kAvr9FR2QEAAJMDAAAOAAAAAAAA&#10;AAEAIAAAACMBAABkcnMvZTJvRG9jLnhtbFBLBQYAAAAABgAGAFkBAABuBQAAAAA=&#10;">
                <v:fill on="f" focussize="0,0"/>
                <v:stroke weight="1.25pt" color="#739CC3" joinstyle="round" endarrow="open"/>
                <v:imagedata o:title=""/>
                <o:lock v:ext="edit" aspectratio="f"/>
              </v:line>
            </w:pict>
          </mc:Fallback>
        </mc:AlternateContent>
      </w:r>
      <w:r>
        <w:rPr>
          <w:rFonts w:ascii="宋体" w:hAnsi="宋体" w:cs="宋体"/>
          <w:kern w:val="0"/>
          <w:sz w:val="24"/>
          <w:szCs w:val="24"/>
        </w:rPr>
        <w:drawing>
          <wp:inline distT="0" distB="0" distL="114300" distR="114300">
            <wp:extent cx="5830570" cy="1180465"/>
            <wp:effectExtent l="0" t="0" r="17780" b="635"/>
            <wp:docPr id="10"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4" descr="IMG_256"/>
                    <pic:cNvPicPr>
                      <a:picLocks noChangeAspect="1"/>
                    </pic:cNvPicPr>
                  </pic:nvPicPr>
                  <pic:blipFill>
                    <a:blip r:embed="rId111" cstate="print"/>
                    <a:stretch>
                      <a:fillRect/>
                    </a:stretch>
                  </pic:blipFill>
                  <pic:spPr>
                    <a:xfrm>
                      <a:off x="0" y="0"/>
                      <a:ext cx="5830570" cy="1180465"/>
                    </a:xfrm>
                    <a:prstGeom prst="rect">
                      <a:avLst/>
                    </a:prstGeom>
                    <a:noFill/>
                    <a:ln w="9525">
                      <a:noFill/>
                    </a:ln>
                  </pic:spPr>
                </pic:pic>
              </a:graphicData>
            </a:graphic>
          </wp:inline>
        </w:drawing>
      </w:r>
    </w:p>
    <w:p>
      <w:pPr>
        <w:widowControl/>
        <w:jc w:val="left"/>
        <w:rPr>
          <w:sz w:val="18"/>
          <w:szCs w:val="18"/>
        </w:rPr>
      </w:pPr>
      <w:r>
        <w:rPr>
          <w:rFonts w:hint="eastAsia"/>
          <w:sz w:val="18"/>
          <w:szCs w:val="18"/>
        </w:rPr>
        <w:t>4组抢答器控制端                                                                       数码显示抢到的组</w:t>
      </w:r>
    </w:p>
    <w:p>
      <w:pPr>
        <w:spacing w:line="300" w:lineRule="exact"/>
        <w:rPr>
          <w:rFonts w:ascii="仿宋" w:hAnsi="仿宋" w:eastAsia="仿宋" w:cs="仿宋"/>
          <w:sz w:val="18"/>
          <w:szCs w:val="18"/>
        </w:rPr>
      </w:pPr>
      <w:r>
        <w:rPr>
          <w:rFonts w:hint="eastAsia" w:ascii="仿宋" w:hAnsi="仿宋" w:eastAsia="仿宋" w:cs="仿宋"/>
          <w:sz w:val="18"/>
          <w:szCs w:val="18"/>
        </w:rPr>
        <w:t xml:space="preserve">                                        图4-24 原理图</w:t>
      </w:r>
    </w:p>
    <w:p>
      <w:pPr>
        <w:spacing w:line="300" w:lineRule="exact"/>
        <w:rPr>
          <w:rFonts w:ascii="仿宋" w:hAnsi="仿宋" w:eastAsia="仿宋" w:cs="仿宋"/>
          <w:sz w:val="18"/>
          <w:szCs w:val="18"/>
        </w:rPr>
      </w:pPr>
      <w:r>
        <w:rPr>
          <w:rFonts w:hint="eastAsia" w:ascii="仿宋" w:hAnsi="仿宋" w:eastAsia="仿宋" w:cs="仿宋"/>
          <w:sz w:val="18"/>
          <w:szCs w:val="18"/>
        </w:rPr>
        <w:t>例4-15</w:t>
      </w:r>
    </w:p>
    <w:p>
      <w:pPr>
        <w:spacing w:line="300" w:lineRule="exact"/>
        <w:rPr>
          <w:rFonts w:ascii="仿宋" w:hAnsi="仿宋" w:eastAsia="仿宋" w:cs="仿宋"/>
          <w:sz w:val="18"/>
          <w:szCs w:val="18"/>
        </w:rPr>
      </w:pPr>
      <w:r>
        <w:rPr>
          <w:rFonts w:hint="eastAsia" w:ascii="仿宋" w:hAnsi="仿宋" w:eastAsia="仿宋" w:cs="仿宋"/>
          <w:sz w:val="18"/>
          <w:szCs w:val="18"/>
          <w:lang w:val="en-US" w:eastAsia="zh-CN"/>
        </w:rPr>
        <w:t>文本：</w:t>
      </w:r>
      <w:r>
        <w:rPr>
          <w:rFonts w:hint="eastAsia" w:ascii="仿宋" w:hAnsi="仿宋" w:eastAsia="仿宋" w:cs="仿宋"/>
          <w:sz w:val="18"/>
          <w:szCs w:val="18"/>
        </w:rPr>
        <w:t xml:space="preserve"> qdjb </w:t>
      </w:r>
    </w:p>
    <w:p>
      <w:pPr>
        <w:spacing w:line="360" w:lineRule="auto"/>
        <w:rPr>
          <w:b/>
          <w:bCs/>
          <w:szCs w:val="21"/>
        </w:rPr>
      </w:pPr>
      <w:r>
        <w:rPr>
          <w:rFonts w:hint="eastAsia"/>
          <w:b/>
          <w:bCs/>
          <w:szCs w:val="21"/>
        </w:rPr>
        <w:t>（3）实验内容：</w:t>
      </w:r>
    </w:p>
    <w:p>
      <w:pPr>
        <w:spacing w:line="360" w:lineRule="exact"/>
        <w:rPr>
          <w:szCs w:val="21"/>
        </w:rPr>
      </w:pPr>
      <w:r>
        <w:rPr>
          <w:rFonts w:hint="eastAsia"/>
          <w:szCs w:val="21"/>
        </w:rPr>
        <w:t xml:space="preserve">  根据以上设计，进行仿真，锁定引脚下载到系统中验证。</w:t>
      </w:r>
    </w:p>
    <w:p>
      <w:pPr>
        <w:spacing w:line="360" w:lineRule="auto"/>
        <w:rPr>
          <w:b/>
          <w:bCs/>
          <w:szCs w:val="21"/>
        </w:rPr>
      </w:pPr>
      <w:r>
        <w:rPr>
          <w:rFonts w:hint="eastAsia"/>
          <w:b/>
          <w:bCs/>
          <w:szCs w:val="21"/>
        </w:rPr>
        <w:t>（4）锁定引脚：</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0"/>
        <w:jc w:val="both"/>
        <w:textAlignment w:val="auto"/>
        <w:outlineLvl w:val="9"/>
        <w:rPr>
          <w:szCs w:val="21"/>
        </w:rPr>
      </w:pPr>
      <w:r>
        <w:rPr>
          <w:rFonts w:hint="eastAsia"/>
          <w:szCs w:val="21"/>
        </w:rPr>
        <w:t>建议选择模式3，键1-键4锁定抢答端a、b、c、c（PIO0-PIO3)，D1-D4锁定显示抢答到的组a1、b1、c1、d1（PIO8-PIO11)，数码1显示抢答到的组数QB(PIO16-PIO19).。</w:t>
      </w:r>
    </w:p>
    <w:p>
      <w:pPr>
        <w:spacing w:line="480" w:lineRule="auto"/>
        <w:rPr>
          <w:b/>
          <w:bCs/>
          <w:szCs w:val="21"/>
        </w:rPr>
      </w:pPr>
      <w:r>
        <w:rPr>
          <w:rFonts w:hint="eastAsia"/>
          <w:b/>
          <w:bCs/>
          <w:szCs w:val="21"/>
        </w:rPr>
        <w:t>（5）</w:t>
      </w:r>
      <w:r>
        <w:rPr>
          <w:rFonts w:hint="eastAsia"/>
          <w:b/>
          <w:bCs/>
          <w:szCs w:val="21"/>
          <w:lang w:val="en-US" w:eastAsia="zh-CN"/>
        </w:rPr>
        <w:t>下载测试</w:t>
      </w:r>
      <w:r>
        <w:rPr>
          <w:rFonts w:hint="eastAsia"/>
          <w:b/>
          <w:bCs/>
          <w:szCs w:val="21"/>
        </w:rPr>
        <w:t>：</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630" w:firstLineChars="300"/>
        <w:jc w:val="both"/>
        <w:textAlignment w:val="auto"/>
        <w:outlineLvl w:val="9"/>
        <w:rPr>
          <w:szCs w:val="21"/>
        </w:rPr>
      </w:pPr>
      <w:r>
        <w:rPr>
          <w:rFonts w:hint="eastAsia"/>
          <w:szCs w:val="21"/>
        </w:rPr>
        <w:t>下载qiangdaqi.sof到系统中，选择模式3，系统复位。按下键1-4，看是否对应LED灯亮，并数码1显示对应组数；clr清0。</w:t>
      </w:r>
    </w:p>
    <w:p>
      <w:pPr>
        <w:spacing w:line="720" w:lineRule="auto"/>
        <w:rPr>
          <w:rFonts w:ascii="新宋体" w:hAnsi="新宋体" w:eastAsia="新宋体"/>
          <w:b/>
          <w:sz w:val="28"/>
          <w:szCs w:val="28"/>
        </w:rPr>
      </w:pPr>
      <w:r>
        <w:rPr>
          <w:rFonts w:hint="eastAsia" w:ascii="新宋体" w:hAnsi="新宋体" w:eastAsia="新宋体"/>
          <w:b/>
          <w:sz w:val="28"/>
          <w:szCs w:val="28"/>
        </w:rPr>
        <w:t>实验4.16  出租车计费器</w:t>
      </w:r>
    </w:p>
    <w:p>
      <w:pPr>
        <w:rPr>
          <w:b/>
          <w:szCs w:val="21"/>
        </w:rPr>
      </w:pPr>
      <w:r>
        <w:rPr>
          <w:rFonts w:hint="eastAsia"/>
          <w:b/>
          <w:szCs w:val="21"/>
        </w:rPr>
        <w:t>实验路径：</w:t>
      </w:r>
      <w:r>
        <w:rPr>
          <w:b/>
          <w:szCs w:val="21"/>
        </w:rPr>
        <w:t>\</w:t>
      </w:r>
      <w:r>
        <w:rPr>
          <w:rFonts w:hint="eastAsia"/>
          <w:szCs w:val="21"/>
        </w:rPr>
        <w:t xml:space="preserve"> </w:t>
      </w:r>
      <w:r>
        <w:rPr>
          <w:b/>
          <w:szCs w:val="21"/>
        </w:rPr>
        <w:t>DEMO\EDA_DEMO\LED_DEMO</w:t>
      </w:r>
      <w:r>
        <w:rPr>
          <w:rFonts w:hint="eastAsia"/>
          <w:b/>
          <w:szCs w:val="21"/>
        </w:rPr>
        <w:t>\DEMO16_taxi</w:t>
      </w:r>
    </w:p>
    <w:p>
      <w:pPr>
        <w:spacing w:line="360" w:lineRule="auto"/>
        <w:rPr>
          <w:b/>
          <w:bCs/>
          <w:szCs w:val="21"/>
        </w:rPr>
      </w:pPr>
      <w:r>
        <w:rPr>
          <w:rFonts w:hint="eastAsia"/>
          <w:b/>
          <w:bCs/>
          <w:szCs w:val="21"/>
        </w:rPr>
        <w:t xml:space="preserve">（1）实验目的 </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szCs w:val="21"/>
        </w:rPr>
      </w:pPr>
      <w:r>
        <w:rPr>
          <w:rFonts w:hint="eastAsia"/>
          <w:szCs w:val="21"/>
        </w:rPr>
        <w:t xml:space="preserve">  </w:t>
      </w:r>
      <w:r>
        <w:rPr>
          <w:rFonts w:hint="eastAsia"/>
          <w:szCs w:val="21"/>
          <w:lang w:val="en-US" w:eastAsia="zh-CN"/>
        </w:rPr>
        <w:t xml:space="preserve"> </w:t>
      </w:r>
      <w:r>
        <w:rPr>
          <w:rFonts w:hint="eastAsia"/>
          <w:szCs w:val="21"/>
        </w:rPr>
        <w:t xml:space="preserve">了解出租车计费器的工作原理，掌握出租车计价器的设计思路和设计方法。 </w:t>
      </w:r>
    </w:p>
    <w:p>
      <w:pPr>
        <w:numPr>
          <w:ilvl w:val="0"/>
          <w:numId w:val="25"/>
        </w:numPr>
        <w:spacing w:line="360" w:lineRule="auto"/>
        <w:rPr>
          <w:b/>
          <w:bCs/>
          <w:szCs w:val="21"/>
        </w:rPr>
      </w:pPr>
      <w:r>
        <w:rPr>
          <w:rFonts w:hint="eastAsia"/>
          <w:b/>
          <w:bCs/>
          <w:szCs w:val="21"/>
        </w:rPr>
        <w:t xml:space="preserve">实验原理 </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210" w:firstLineChars="100"/>
        <w:jc w:val="both"/>
        <w:textAlignment w:val="auto"/>
        <w:outlineLvl w:val="9"/>
        <w:rPr>
          <w:szCs w:val="21"/>
        </w:rPr>
      </w:pPr>
      <w:r>
        <w:rPr>
          <w:rFonts w:hint="eastAsia"/>
          <w:szCs w:val="21"/>
        </w:rPr>
        <w:t xml:space="preserve"> 出租车计费器一般都是按公里计费，通常是起步价 xx元（xx元可以行走x公里），然后再是 xx元/公里。所以要完成一个出租车计费器，就要有两个计数单位，一个用来计公里，另外一个用来计时费用。</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210" w:firstLineChars="100"/>
        <w:jc w:val="both"/>
        <w:textAlignment w:val="auto"/>
        <w:outlineLvl w:val="9"/>
        <w:rPr>
          <w:rFonts w:ascii="宋体" w:hAnsi="宋体" w:cs="宋体"/>
          <w:szCs w:val="21"/>
        </w:rPr>
      </w:pPr>
      <w:r>
        <w:rPr>
          <w:rFonts w:hint="eastAsia"/>
          <w:szCs w:val="21"/>
        </w:rPr>
        <w:t>本实验中，规定计费的标准为：</w:t>
      </w:r>
      <w:r>
        <w:rPr>
          <w:rFonts w:hint="eastAsia" w:ascii="黑体" w:hAnsi="黑体" w:eastAsia="黑体" w:cs="黑体"/>
          <w:szCs w:val="21"/>
        </w:rPr>
        <w:t>①</w:t>
      </w:r>
      <w:r>
        <w:rPr>
          <w:rFonts w:hint="eastAsia" w:ascii="宋体" w:hAnsi="宋体" w:cs="宋体"/>
          <w:szCs w:val="21"/>
        </w:rPr>
        <w:t>起价为3公里以内10元（如这时有等待时间超过150S,则同时要根据等待的时间来计费）；</w:t>
      </w:r>
      <w:r>
        <w:rPr>
          <w:rFonts w:hint="eastAsia" w:ascii="黑体" w:hAnsi="黑体" w:eastAsia="黑体" w:cs="黑体"/>
          <w:szCs w:val="21"/>
        </w:rPr>
        <w:t>②</w:t>
      </w:r>
      <w:r>
        <w:rPr>
          <w:rFonts w:hint="eastAsia" w:ascii="宋体" w:hAnsi="宋体" w:cs="宋体"/>
          <w:szCs w:val="21"/>
        </w:rPr>
        <w:t>3KM以上按2元/KM计，但每走0.5KM，计1元（即达到3KM时计费为11元，达到3.5KM时计费为12元，达到4KM时计费为13元）；</w:t>
      </w:r>
      <w:r>
        <w:rPr>
          <w:rFonts w:hint="eastAsia" w:ascii="宋体" w:hAnsi="宋体" w:cs="宋体"/>
          <w:sz w:val="24"/>
          <w:szCs w:val="24"/>
        </w:rPr>
        <w:sym w:font="Wingdings" w:char="F083"/>
      </w:r>
      <w:r>
        <w:rPr>
          <w:rFonts w:hint="eastAsia" w:ascii="宋体" w:hAnsi="宋体" w:cs="宋体"/>
          <w:szCs w:val="21"/>
        </w:rPr>
        <w:t>等待时间按1元/150S计，行驶过程中如车速小于2M/s，（即7.2KM/h,）则计等待时间，同时要计千米数。</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210" w:firstLineChars="100"/>
        <w:jc w:val="both"/>
        <w:textAlignment w:val="auto"/>
        <w:outlineLvl w:val="9"/>
        <w:rPr>
          <w:rFonts w:ascii="宋体" w:hAnsi="宋体" w:cs="宋体"/>
          <w:szCs w:val="21"/>
        </w:rPr>
      </w:pPr>
      <w:r>
        <w:rPr>
          <w:rFonts w:hint="eastAsia" w:ascii="宋体" w:hAnsi="宋体" w:cs="宋体"/>
          <w:szCs w:val="21"/>
        </w:rPr>
        <w:t xml:space="preserve">  根据下图4-25，计价器除去分频器以外，分为三个模块：行驶模拟模块、计费模块、显示模块。输入信号有：clk1Hz、clk10Hz、和clk1KHz、为时钟信号。clr为复位信号；speedup为加速信号；speeddown为加速信号，start为计价器启动信号；mode为模式切换信号。输出信号：data[23..0]接6个数码管显示。</w:t>
      </w:r>
    </w:p>
    <w:p>
      <w:pPr>
        <w:widowControl/>
        <w:jc w:val="left"/>
        <w:rPr>
          <w:rFonts w:ascii="宋体" w:hAnsi="宋体" w:cs="宋体"/>
          <w:kern w:val="0"/>
          <w:sz w:val="24"/>
          <w:szCs w:val="24"/>
        </w:rPr>
      </w:pPr>
      <w:r>
        <w:rPr>
          <w:rFonts w:ascii="宋体" w:hAnsi="宋体" w:cs="宋体"/>
          <w:kern w:val="0"/>
          <w:sz w:val="24"/>
          <w:szCs w:val="24"/>
        </w:rPr>
        <w:drawing>
          <wp:inline distT="0" distB="0" distL="114300" distR="114300">
            <wp:extent cx="5362575" cy="2676525"/>
            <wp:effectExtent l="0" t="0" r="9525" b="9525"/>
            <wp:docPr id="11" name="图片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5" descr="IMG_256"/>
                    <pic:cNvPicPr>
                      <a:picLocks noChangeAspect="1"/>
                    </pic:cNvPicPr>
                  </pic:nvPicPr>
                  <pic:blipFill>
                    <a:blip r:embed="rId112" cstate="print"/>
                    <a:stretch>
                      <a:fillRect/>
                    </a:stretch>
                  </pic:blipFill>
                  <pic:spPr>
                    <a:xfrm>
                      <a:off x="0" y="0"/>
                      <a:ext cx="5362575" cy="2676525"/>
                    </a:xfrm>
                    <a:prstGeom prst="rect">
                      <a:avLst/>
                    </a:prstGeom>
                    <a:noFill/>
                    <a:ln w="9525">
                      <a:noFill/>
                    </a:ln>
                  </pic:spPr>
                </pic:pic>
              </a:graphicData>
            </a:graphic>
          </wp:inline>
        </w:drawing>
      </w:r>
    </w:p>
    <w:p>
      <w:pPr>
        <w:widowControl/>
        <w:jc w:val="left"/>
        <w:rPr>
          <w:rFonts w:ascii="宋体" w:hAnsi="宋体" w:cs="宋体"/>
          <w:kern w:val="0"/>
          <w:sz w:val="18"/>
          <w:szCs w:val="18"/>
        </w:rPr>
      </w:pPr>
      <w:r>
        <w:rPr>
          <w:rFonts w:hint="eastAsia" w:ascii="宋体" w:hAnsi="宋体" w:cs="宋体"/>
          <w:kern w:val="0"/>
          <w:sz w:val="24"/>
          <w:szCs w:val="24"/>
        </w:rPr>
        <w:t xml:space="preserve">                       </w:t>
      </w:r>
      <w:r>
        <w:rPr>
          <w:rFonts w:hint="eastAsia" w:ascii="宋体" w:hAnsi="宋体" w:cs="宋体"/>
          <w:kern w:val="0"/>
          <w:sz w:val="18"/>
          <w:szCs w:val="18"/>
        </w:rPr>
        <w:t>图4-25</w:t>
      </w:r>
    </w:p>
    <w:p>
      <w:pPr>
        <w:widowControl/>
        <w:jc w:val="left"/>
        <w:rPr>
          <w:rFonts w:ascii="宋体" w:hAnsi="宋体" w:cs="宋体"/>
          <w:kern w:val="0"/>
          <w:szCs w:val="21"/>
        </w:rPr>
      </w:pPr>
      <w:r>
        <w:rPr>
          <w:rFonts w:hint="eastAsia" w:ascii="宋体" w:hAnsi="宋体" w:cs="宋体"/>
          <w:kern w:val="0"/>
          <w:szCs w:val="21"/>
        </w:rPr>
        <w:t>根据以上原理，每个模块功能写出描述语言，最终搭成一下顶层原理图4-26</w:t>
      </w:r>
    </w:p>
    <w:p>
      <w:pPr>
        <w:widowControl/>
        <w:jc w:val="left"/>
        <w:rPr>
          <w:rFonts w:ascii="宋体" w:hAnsi="宋体" w:cs="宋体"/>
          <w:kern w:val="0"/>
          <w:sz w:val="24"/>
          <w:szCs w:val="24"/>
        </w:rPr>
      </w:pPr>
    </w:p>
    <w:p>
      <w:pPr>
        <w:widowControl/>
        <w:jc w:val="left"/>
      </w:pPr>
      <w:r>
        <w:rPr>
          <w:rFonts w:ascii="宋体" w:hAnsi="宋体" w:cs="宋体"/>
          <w:kern w:val="0"/>
          <w:sz w:val="24"/>
          <w:szCs w:val="24"/>
        </w:rPr>
        <w:drawing>
          <wp:inline distT="0" distB="0" distL="114300" distR="114300">
            <wp:extent cx="6277610" cy="1943735"/>
            <wp:effectExtent l="0" t="0" r="8890" b="18415"/>
            <wp:docPr id="12"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6" descr="IMG_256"/>
                    <pic:cNvPicPr>
                      <a:picLocks noChangeAspect="1"/>
                    </pic:cNvPicPr>
                  </pic:nvPicPr>
                  <pic:blipFill>
                    <a:blip r:embed="rId113" cstate="print"/>
                    <a:stretch>
                      <a:fillRect/>
                    </a:stretch>
                  </pic:blipFill>
                  <pic:spPr>
                    <a:xfrm>
                      <a:off x="0" y="0"/>
                      <a:ext cx="6277610" cy="1943735"/>
                    </a:xfrm>
                    <a:prstGeom prst="rect">
                      <a:avLst/>
                    </a:prstGeom>
                    <a:noFill/>
                    <a:ln w="9525">
                      <a:noFill/>
                    </a:ln>
                  </pic:spPr>
                </pic:pic>
              </a:graphicData>
            </a:graphic>
          </wp:inline>
        </w:drawing>
      </w:r>
    </w:p>
    <w:p>
      <w:pPr>
        <w:widowControl/>
        <w:jc w:val="left"/>
        <w:rPr>
          <w:rFonts w:ascii="宋体" w:hAnsi="宋体" w:cs="宋体"/>
          <w:kern w:val="0"/>
          <w:sz w:val="18"/>
          <w:szCs w:val="18"/>
        </w:rPr>
      </w:pPr>
      <w:r>
        <w:rPr>
          <w:rFonts w:hint="eastAsia" w:ascii="宋体" w:hAnsi="宋体" w:cs="宋体"/>
          <w:kern w:val="0"/>
          <w:sz w:val="24"/>
          <w:szCs w:val="24"/>
        </w:rPr>
        <w:t xml:space="preserve">                         </w:t>
      </w:r>
      <w:r>
        <w:rPr>
          <w:rFonts w:hint="eastAsia" w:ascii="宋体" w:hAnsi="宋体" w:cs="宋体"/>
          <w:kern w:val="0"/>
          <w:sz w:val="18"/>
          <w:szCs w:val="18"/>
        </w:rPr>
        <w:t xml:space="preserve">  图 4-26</w:t>
      </w:r>
    </w:p>
    <w:p>
      <w:pPr>
        <w:numPr>
          <w:ilvl w:val="0"/>
          <w:numId w:val="26"/>
        </w:numPr>
        <w:spacing w:line="360" w:lineRule="auto"/>
        <w:rPr>
          <w:b/>
          <w:bCs/>
          <w:szCs w:val="21"/>
        </w:rPr>
      </w:pPr>
      <w:r>
        <w:rPr>
          <w:rFonts w:hint="eastAsia"/>
          <w:b/>
          <w:bCs/>
          <w:szCs w:val="21"/>
        </w:rPr>
        <w:t>实验内容：</w:t>
      </w:r>
    </w:p>
    <w:p>
      <w:pPr>
        <w:spacing w:line="360" w:lineRule="exact"/>
        <w:ind w:firstLine="420" w:firstLineChars="200"/>
        <w:rPr>
          <w:szCs w:val="21"/>
        </w:rPr>
      </w:pPr>
      <w:r>
        <w:rPr>
          <w:rFonts w:hint="eastAsia"/>
          <w:szCs w:val="21"/>
        </w:rPr>
        <w:t>根据文本，测试文件，仿真波形，是否达到功能要求。</w:t>
      </w:r>
    </w:p>
    <w:p>
      <w:pPr>
        <w:spacing w:line="360" w:lineRule="auto"/>
        <w:rPr>
          <w:b/>
          <w:bCs/>
          <w:szCs w:val="21"/>
        </w:rPr>
      </w:pPr>
      <w:r>
        <w:rPr>
          <w:rFonts w:hint="eastAsia"/>
          <w:b/>
          <w:bCs/>
          <w:szCs w:val="21"/>
        </w:rPr>
        <w:t>（5）引脚锁定：</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szCs w:val="21"/>
        </w:rPr>
      </w:pPr>
      <w:r>
        <w:rPr>
          <w:rFonts w:hint="eastAsia"/>
          <w:szCs w:val="21"/>
        </w:rPr>
        <w:t xml:space="preserve">   建议选择模式3， Clk:时钟信号，DE板时钟50MHz，</w:t>
      </w:r>
      <w:r>
        <w:rPr>
          <w:rFonts w:hint="eastAsia"/>
          <w:szCs w:val="21"/>
          <w:lang w:val="en-US" w:eastAsia="zh-CN"/>
        </w:rPr>
        <w:t>KX板锁定20M</w:t>
      </w:r>
      <w:r>
        <w:rPr>
          <w:rFonts w:hint="eastAsia"/>
          <w:szCs w:val="21"/>
        </w:rPr>
        <w:t>。</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szCs w:val="21"/>
        </w:rPr>
      </w:pPr>
      <w:r>
        <w:rPr>
          <w:rFonts w:hint="eastAsia"/>
          <w:szCs w:val="21"/>
        </w:rPr>
        <w:t xml:space="preserve">                   Start:计价器启动信号，接按键1（PIO0)。</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szCs w:val="21"/>
        </w:rPr>
      </w:pPr>
      <w:r>
        <w:rPr>
          <w:rFonts w:hint="eastAsia"/>
          <w:szCs w:val="21"/>
        </w:rPr>
        <w:t xml:space="preserve">                   Clr:复位信号：接按键2（PIO1)。</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szCs w:val="21"/>
        </w:rPr>
      </w:pPr>
      <w:r>
        <w:rPr>
          <w:rFonts w:hint="eastAsia"/>
          <w:szCs w:val="21"/>
        </w:rPr>
        <w:t xml:space="preserve">                </w:t>
      </w:r>
      <w:r>
        <w:rPr>
          <w:rFonts w:hint="eastAsia"/>
          <w:szCs w:val="21"/>
          <w:lang w:val="en-US" w:eastAsia="zh-CN"/>
        </w:rPr>
        <w:t xml:space="preserve">   </w:t>
      </w:r>
      <w:r>
        <w:rPr>
          <w:rFonts w:hint="eastAsia"/>
          <w:szCs w:val="21"/>
        </w:rPr>
        <w:t>Speedup:加速信号，接按键3（PIO2）。</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szCs w:val="21"/>
        </w:rPr>
      </w:pPr>
      <w:r>
        <w:rPr>
          <w:rFonts w:hint="eastAsia"/>
          <w:szCs w:val="21"/>
        </w:rPr>
        <w:t xml:space="preserve">                </w:t>
      </w:r>
      <w:r>
        <w:rPr>
          <w:rFonts w:hint="eastAsia"/>
          <w:szCs w:val="21"/>
          <w:lang w:val="en-US" w:eastAsia="zh-CN"/>
        </w:rPr>
        <w:t xml:space="preserve">   </w:t>
      </w:r>
      <w:r>
        <w:rPr>
          <w:rFonts w:hint="eastAsia"/>
          <w:szCs w:val="21"/>
        </w:rPr>
        <w:t>Speeddown:减速信号，接按键4（PIO3)。</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szCs w:val="21"/>
        </w:rPr>
      </w:pPr>
      <w:r>
        <w:rPr>
          <w:rFonts w:hint="eastAsia"/>
          <w:szCs w:val="21"/>
        </w:rPr>
        <w:t xml:space="preserve">                </w:t>
      </w:r>
      <w:r>
        <w:rPr>
          <w:rFonts w:hint="eastAsia"/>
          <w:szCs w:val="21"/>
          <w:lang w:val="en-US" w:eastAsia="zh-CN"/>
        </w:rPr>
        <w:t xml:space="preserve">   </w:t>
      </w:r>
      <w:r>
        <w:rPr>
          <w:rFonts w:hint="eastAsia"/>
          <w:szCs w:val="21"/>
        </w:rPr>
        <w:t>Mode:显示切换按键，接按键5（PIO4)。</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szCs w:val="21"/>
        </w:rPr>
      </w:pPr>
      <w:r>
        <w:rPr>
          <w:rFonts w:hint="eastAsia"/>
          <w:szCs w:val="21"/>
        </w:rPr>
        <w:t xml:space="preserve">                </w:t>
      </w:r>
      <w:r>
        <w:rPr>
          <w:rFonts w:hint="eastAsia"/>
          <w:szCs w:val="21"/>
          <w:lang w:val="en-US" w:eastAsia="zh-CN"/>
        </w:rPr>
        <w:t xml:space="preserve">   </w:t>
      </w:r>
      <w:r>
        <w:rPr>
          <w:rFonts w:hint="eastAsia"/>
          <w:szCs w:val="21"/>
        </w:rPr>
        <w:t>Data[23..0]在mode信号驱动6个数码管6~1分别接：（PIO16~PIO43)。</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szCs w:val="21"/>
        </w:rPr>
      </w:pPr>
      <w:r>
        <w:rPr>
          <w:rFonts w:hint="eastAsia"/>
          <w:szCs w:val="21"/>
        </w:rPr>
        <w:t xml:space="preserve">                </w:t>
      </w:r>
      <w:r>
        <w:rPr>
          <w:rFonts w:hint="eastAsia"/>
          <w:szCs w:val="21"/>
          <w:lang w:val="en-US" w:eastAsia="zh-CN"/>
        </w:rPr>
        <w:t xml:space="preserve">   </w:t>
      </w:r>
      <w:r>
        <w:rPr>
          <w:rFonts w:hint="eastAsia"/>
          <w:szCs w:val="21"/>
        </w:rPr>
        <w:t>Dip_mode[3..0]，显示模式，接数码管8(PIO44</w:t>
      </w:r>
      <w:r>
        <w:rPr>
          <w:rFonts w:hint="eastAsia"/>
          <w:szCs w:val="21"/>
          <w:lang w:val="en-US" w:eastAsia="zh-CN"/>
        </w:rPr>
        <w:t>~</w:t>
      </w:r>
      <w:r>
        <w:rPr>
          <w:rFonts w:hint="eastAsia"/>
          <w:szCs w:val="21"/>
        </w:rPr>
        <w:t>PIO47)。</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szCs w:val="21"/>
        </w:rPr>
      </w:pPr>
      <w:r>
        <w:rPr>
          <w:rFonts w:hint="eastAsia"/>
          <w:szCs w:val="21"/>
        </w:rPr>
        <w:t xml:space="preserve">   根据以上引脚名和目标芯片的具体型号，查出引脚号锁定。</w:t>
      </w:r>
    </w:p>
    <w:p>
      <w:pPr>
        <w:spacing w:line="360" w:lineRule="auto"/>
        <w:rPr>
          <w:szCs w:val="21"/>
        </w:rPr>
      </w:pPr>
      <w:r>
        <w:rPr>
          <w:rFonts w:hint="eastAsia"/>
          <w:szCs w:val="21"/>
        </w:rPr>
        <w:t>（6）</w:t>
      </w:r>
      <w:r>
        <w:rPr>
          <w:rFonts w:hint="eastAsia"/>
          <w:b/>
          <w:bCs/>
          <w:szCs w:val="21"/>
        </w:rPr>
        <w:t>实验步骤：</w:t>
      </w:r>
    </w:p>
    <w:p>
      <w:pPr>
        <w:spacing w:line="360" w:lineRule="exact"/>
        <w:ind w:firstLine="420" w:firstLineChars="200"/>
        <w:rPr>
          <w:szCs w:val="21"/>
        </w:rPr>
      </w:pPr>
      <w:r>
        <w:rPr>
          <w:rFonts w:hint="eastAsia"/>
          <w:szCs w:val="21"/>
        </w:rPr>
        <w:t>1、下载\DEMO16_taxi\taxi.sof，到FPGA中，复位主系统。</w:t>
      </w:r>
    </w:p>
    <w:p>
      <w:pPr>
        <w:spacing w:line="360" w:lineRule="exact"/>
        <w:ind w:firstLine="420" w:firstLineChars="200"/>
        <w:rPr>
          <w:bCs/>
          <w:szCs w:val="21"/>
        </w:rPr>
      </w:pPr>
      <w:r>
        <w:rPr>
          <w:rFonts w:hint="eastAsia"/>
          <w:bCs/>
          <w:szCs w:val="21"/>
        </w:rPr>
        <w:t>2、选择模式3 ，按键1~键8为琴键式；</w:t>
      </w:r>
    </w:p>
    <w:p>
      <w:pPr>
        <w:spacing w:line="360" w:lineRule="auto"/>
        <w:rPr>
          <w:b/>
          <w:szCs w:val="21"/>
        </w:rPr>
      </w:pPr>
      <w:r>
        <w:rPr>
          <w:rFonts w:hint="eastAsia"/>
          <w:b/>
          <w:szCs w:val="21"/>
        </w:rPr>
        <w:t>（7）</w:t>
      </w:r>
      <w:r>
        <w:rPr>
          <w:rFonts w:hint="eastAsia"/>
          <w:b/>
          <w:szCs w:val="21"/>
          <w:lang w:val="en-US" w:eastAsia="zh-CN"/>
        </w:rPr>
        <w:t>下载测试</w:t>
      </w:r>
      <w:r>
        <w:rPr>
          <w:rFonts w:hint="eastAsia"/>
          <w:b/>
          <w:szCs w:val="21"/>
        </w:rPr>
        <w:t>：</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630" w:firstLineChars="300"/>
        <w:jc w:val="both"/>
        <w:textAlignment w:val="auto"/>
        <w:outlineLvl w:val="9"/>
        <w:rPr>
          <w:bCs/>
          <w:szCs w:val="21"/>
        </w:rPr>
      </w:pPr>
      <w:r>
        <w:rPr>
          <w:rFonts w:hint="eastAsia"/>
          <w:bCs/>
          <w:szCs w:val="21"/>
        </w:rPr>
        <w:t>（1）按下键2进行复位。</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630" w:firstLineChars="300"/>
        <w:jc w:val="both"/>
        <w:textAlignment w:val="auto"/>
        <w:outlineLvl w:val="9"/>
        <w:rPr>
          <w:bCs/>
          <w:szCs w:val="21"/>
        </w:rPr>
      </w:pPr>
      <w:r>
        <w:rPr>
          <w:rFonts w:hint="eastAsia"/>
          <w:bCs/>
          <w:szCs w:val="21"/>
        </w:rPr>
        <w:t>（2）通过键3和键4调整速度，观察速度上下限控制是否正常；首先按键5，使得模式显示数码8显示 1 ，切换到显示速度数码4—1，然后按键3，观察速度值，应从0开始，按3.6KM/h的步长递增（长时间按住键不放，则可以实现速度调整），使得速度值增加到63m/s=63X3.6km/h=226.8km/h；按键4，观察速度值，应按3.6kn/h步长递减，按键3，将行使速度设置值最大为226.8km/h,相当于3.78km/min=0.063km/S，</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630" w:firstLineChars="300"/>
        <w:jc w:val="both"/>
        <w:textAlignment w:val="auto"/>
        <w:outlineLvl w:val="9"/>
        <w:rPr>
          <w:bCs/>
          <w:szCs w:val="21"/>
        </w:rPr>
      </w:pPr>
      <w:r>
        <w:rPr>
          <w:rFonts w:hint="eastAsia"/>
          <w:bCs/>
          <w:szCs w:val="21"/>
        </w:rPr>
        <w:t>（3)然后按键1，起动计价器开始计费和计时。</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630" w:firstLineChars="300"/>
        <w:jc w:val="both"/>
        <w:textAlignment w:val="auto"/>
        <w:outlineLvl w:val="9"/>
        <w:rPr>
          <w:bCs/>
          <w:szCs w:val="21"/>
        </w:rPr>
      </w:pPr>
      <w:r>
        <w:rPr>
          <w:rFonts w:hint="eastAsia"/>
          <w:bCs/>
          <w:szCs w:val="21"/>
        </w:rPr>
        <w:t>（4）按键5，切换显示各变量数值；</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840" w:firstLineChars="400"/>
        <w:jc w:val="both"/>
        <w:textAlignment w:val="auto"/>
        <w:outlineLvl w:val="9"/>
        <w:rPr>
          <w:bCs/>
          <w:szCs w:val="21"/>
        </w:rPr>
      </w:pPr>
      <w:r>
        <w:rPr>
          <w:rFonts w:hint="eastAsia"/>
          <w:bCs/>
          <w:szCs w:val="21"/>
        </w:rPr>
        <w:t>a、按键5，使得数码8显示0，切换显示计费（数码3—1），观察起步价应为10元。</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840" w:firstLineChars="400"/>
        <w:jc w:val="both"/>
        <w:textAlignment w:val="auto"/>
        <w:outlineLvl w:val="9"/>
        <w:rPr>
          <w:bCs/>
          <w:szCs w:val="21"/>
        </w:rPr>
      </w:pPr>
      <w:r>
        <w:rPr>
          <w:rFonts w:hint="eastAsia"/>
          <w:bCs/>
          <w:szCs w:val="21"/>
        </w:rPr>
        <w:t>b、按键5，使得数码8模式显示2，切换到显示距离（数码5—1），由于行使速度设置最大值226.8km/h，则四十几秒后，当行使距离变为3km时，立刻显示计费，观察此时计费应为11元，继续观察，每走0.5km计费是否加1元。</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840" w:firstLineChars="400"/>
        <w:jc w:val="both"/>
        <w:textAlignment w:val="auto"/>
        <w:outlineLvl w:val="9"/>
        <w:rPr>
          <w:bCs/>
          <w:szCs w:val="21"/>
        </w:rPr>
      </w:pPr>
      <w:r>
        <w:rPr>
          <w:rFonts w:hint="eastAsia"/>
          <w:bCs/>
          <w:szCs w:val="21"/>
        </w:rPr>
        <w:t>c、按键5，使得模式数码8显示1 ，切换显示等待时间，按一下键4，使速度减至3.6kn/h(1m/s），按住键5，使得数码8显示模式为4，切换到显示时间，观察等待计时，（数码管6—1）是否正确，观察等待时间超过150s,计费是否加1元。</w:t>
      </w:r>
    </w:p>
    <w:p>
      <w:pPr>
        <w:spacing w:line="360" w:lineRule="auto"/>
        <w:rPr>
          <w:b/>
          <w:szCs w:val="21"/>
        </w:rPr>
      </w:pPr>
      <w:r>
        <w:rPr>
          <w:rFonts w:hint="eastAsia"/>
          <w:b/>
          <w:szCs w:val="21"/>
        </w:rPr>
        <w:t>（8）实验任务：</w:t>
      </w:r>
    </w:p>
    <w:p>
      <w:pPr>
        <w:spacing w:line="360" w:lineRule="exact"/>
        <w:jc w:val="left"/>
        <w:rPr>
          <w:bCs/>
          <w:szCs w:val="21"/>
        </w:rPr>
      </w:pPr>
      <w:r>
        <w:rPr>
          <w:rFonts w:hint="eastAsia"/>
          <w:bCs/>
          <w:szCs w:val="21"/>
        </w:rPr>
        <w:t xml:space="preserve">   将实验数据记录到表4-3中，并分析说明数据是否正确。</w:t>
      </w:r>
    </w:p>
    <w:p>
      <w:pPr>
        <w:spacing w:line="360" w:lineRule="exact"/>
        <w:ind w:firstLine="630" w:firstLineChars="300"/>
        <w:jc w:val="left"/>
        <w:rPr>
          <w:bCs/>
          <w:sz w:val="18"/>
          <w:szCs w:val="18"/>
        </w:rPr>
      </w:pPr>
      <w:r>
        <w:rPr>
          <w:rFonts w:hint="eastAsia"/>
          <w:bCs/>
          <w:szCs w:val="21"/>
        </w:rPr>
        <w:t xml:space="preserve">              </w:t>
      </w:r>
      <w:r>
        <w:rPr>
          <w:rFonts w:hint="eastAsia"/>
          <w:bCs/>
          <w:sz w:val="18"/>
          <w:szCs w:val="18"/>
        </w:rPr>
        <w:t xml:space="preserve">       表 4-3 出租车计价器实验记录</w:t>
      </w:r>
    </w:p>
    <w:tbl>
      <w:tblPr>
        <w:tblStyle w:val="19"/>
        <w:tblW w:w="103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8"/>
        <w:gridCol w:w="1288"/>
        <w:gridCol w:w="1012"/>
        <w:gridCol w:w="1564"/>
        <w:gridCol w:w="1289"/>
        <w:gridCol w:w="1857"/>
        <w:gridCol w:w="721"/>
        <w:gridCol w:w="12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9" w:hRule="atLeast"/>
        </w:trPr>
        <w:tc>
          <w:tcPr>
            <w:tcW w:w="1288" w:type="dxa"/>
          </w:tcPr>
          <w:p>
            <w:pPr>
              <w:pStyle w:val="3"/>
              <w:spacing w:before="0" w:after="0" w:line="240" w:lineRule="auto"/>
              <w:outlineLvl w:val="0"/>
              <w:rPr>
                <w:sz w:val="28"/>
                <w:szCs w:val="28"/>
              </w:rPr>
            </w:pPr>
            <w:bookmarkStart w:id="27" w:name="_Toc303777535"/>
            <w:bookmarkStart w:id="28" w:name="_Toc388697678"/>
          </w:p>
        </w:tc>
        <w:tc>
          <w:tcPr>
            <w:tcW w:w="1288" w:type="dxa"/>
          </w:tcPr>
          <w:p>
            <w:pPr>
              <w:pStyle w:val="3"/>
              <w:spacing w:before="0" w:after="0" w:line="240" w:lineRule="auto"/>
              <w:outlineLvl w:val="0"/>
              <w:rPr>
                <w:sz w:val="18"/>
                <w:szCs w:val="18"/>
              </w:rPr>
            </w:pPr>
            <w:r>
              <w:rPr>
                <w:rFonts w:hint="eastAsia"/>
                <w:sz w:val="18"/>
                <w:szCs w:val="18"/>
              </w:rPr>
              <w:t>速度最大值</w:t>
            </w:r>
          </w:p>
          <w:p>
            <w:r>
              <w:rPr>
                <w:rFonts w:hint="eastAsia"/>
              </w:rPr>
              <w:t>/km/h</w:t>
            </w:r>
          </w:p>
        </w:tc>
        <w:tc>
          <w:tcPr>
            <w:tcW w:w="1012" w:type="dxa"/>
          </w:tcPr>
          <w:p>
            <w:pPr>
              <w:pStyle w:val="3"/>
              <w:spacing w:before="0" w:after="0" w:line="240" w:lineRule="auto"/>
              <w:ind w:firstLine="181" w:firstLineChars="100"/>
              <w:outlineLvl w:val="0"/>
              <w:rPr>
                <w:sz w:val="28"/>
                <w:szCs w:val="28"/>
              </w:rPr>
            </w:pPr>
            <w:r>
              <w:rPr>
                <w:rFonts w:hint="eastAsia"/>
                <w:sz w:val="18"/>
                <w:szCs w:val="18"/>
              </w:rPr>
              <w:t>起步价</w:t>
            </w:r>
          </w:p>
        </w:tc>
        <w:tc>
          <w:tcPr>
            <w:tcW w:w="1564" w:type="dxa"/>
          </w:tcPr>
          <w:p>
            <w:pPr>
              <w:pStyle w:val="3"/>
              <w:spacing w:before="0" w:after="0" w:line="240" w:lineRule="auto"/>
              <w:outlineLvl w:val="0"/>
              <w:rPr>
                <w:sz w:val="28"/>
                <w:szCs w:val="28"/>
              </w:rPr>
            </w:pPr>
            <w:r>
              <w:rPr>
                <w:rFonts w:hint="eastAsia"/>
                <w:sz w:val="18"/>
                <w:szCs w:val="18"/>
              </w:rPr>
              <w:t>距离为3公里的计费</w:t>
            </w:r>
          </w:p>
        </w:tc>
        <w:tc>
          <w:tcPr>
            <w:tcW w:w="1289" w:type="dxa"/>
          </w:tcPr>
          <w:p>
            <w:pPr>
              <w:pStyle w:val="3"/>
              <w:spacing w:before="0" w:after="0" w:line="240" w:lineRule="auto"/>
              <w:outlineLvl w:val="0"/>
              <w:rPr>
                <w:sz w:val="28"/>
                <w:szCs w:val="28"/>
              </w:rPr>
            </w:pPr>
            <w:r>
              <w:rPr>
                <w:rFonts w:hint="eastAsia"/>
                <w:sz w:val="18"/>
                <w:szCs w:val="18"/>
              </w:rPr>
              <w:t>距离为4公里的计费</w:t>
            </w:r>
          </w:p>
        </w:tc>
        <w:tc>
          <w:tcPr>
            <w:tcW w:w="1857" w:type="dxa"/>
          </w:tcPr>
          <w:p>
            <w:pPr>
              <w:pStyle w:val="3"/>
              <w:spacing w:before="0" w:after="0" w:line="240" w:lineRule="auto"/>
              <w:outlineLvl w:val="0"/>
              <w:rPr>
                <w:sz w:val="28"/>
                <w:szCs w:val="28"/>
              </w:rPr>
            </w:pPr>
            <w:r>
              <w:rPr>
                <w:rFonts w:hint="eastAsia"/>
                <w:sz w:val="18"/>
                <w:szCs w:val="18"/>
              </w:rPr>
              <w:t>速度小于7.2km/h的等待计时</w:t>
            </w:r>
          </w:p>
        </w:tc>
        <w:tc>
          <w:tcPr>
            <w:tcW w:w="721" w:type="dxa"/>
          </w:tcPr>
          <w:p>
            <w:pPr>
              <w:pStyle w:val="3"/>
              <w:spacing w:before="0" w:after="0" w:line="240" w:lineRule="auto"/>
              <w:outlineLvl w:val="0"/>
              <w:rPr>
                <w:sz w:val="28"/>
                <w:szCs w:val="28"/>
              </w:rPr>
            </w:pPr>
            <w:r>
              <w:rPr>
                <w:rFonts w:hint="eastAsia"/>
                <w:sz w:val="18"/>
                <w:szCs w:val="18"/>
              </w:rPr>
              <w:t>距离/km</w:t>
            </w:r>
          </w:p>
        </w:tc>
        <w:tc>
          <w:tcPr>
            <w:tcW w:w="1289" w:type="dxa"/>
          </w:tcPr>
          <w:p>
            <w:pPr>
              <w:pStyle w:val="3"/>
              <w:spacing w:before="0" w:after="0" w:line="240" w:lineRule="auto"/>
              <w:outlineLvl w:val="0"/>
              <w:rPr>
                <w:sz w:val="28"/>
                <w:szCs w:val="28"/>
              </w:rPr>
            </w:pPr>
            <w:r>
              <w:rPr>
                <w:rFonts w:hint="eastAsia"/>
                <w:sz w:val="18"/>
                <w:szCs w:val="18"/>
              </w:rPr>
              <w:t>对应计费/元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4" w:hRule="atLeast"/>
        </w:trPr>
        <w:tc>
          <w:tcPr>
            <w:tcW w:w="1288" w:type="dxa"/>
          </w:tcPr>
          <w:p>
            <w:pPr>
              <w:pStyle w:val="3"/>
              <w:spacing w:before="0" w:after="0" w:line="240" w:lineRule="auto"/>
              <w:outlineLvl w:val="0"/>
              <w:rPr>
                <w:sz w:val="21"/>
                <w:szCs w:val="21"/>
              </w:rPr>
            </w:pPr>
            <w:r>
              <w:rPr>
                <w:rFonts w:hint="eastAsia"/>
                <w:sz w:val="21"/>
                <w:szCs w:val="21"/>
              </w:rPr>
              <w:t>理论值</w:t>
            </w:r>
          </w:p>
        </w:tc>
        <w:tc>
          <w:tcPr>
            <w:tcW w:w="1288" w:type="dxa"/>
          </w:tcPr>
          <w:p>
            <w:pPr>
              <w:pStyle w:val="3"/>
              <w:spacing w:before="0" w:after="0" w:line="240" w:lineRule="auto"/>
              <w:outlineLvl w:val="0"/>
              <w:rPr>
                <w:sz w:val="21"/>
                <w:szCs w:val="21"/>
              </w:rPr>
            </w:pPr>
          </w:p>
        </w:tc>
        <w:tc>
          <w:tcPr>
            <w:tcW w:w="1012" w:type="dxa"/>
          </w:tcPr>
          <w:p>
            <w:pPr>
              <w:pStyle w:val="3"/>
              <w:spacing w:before="0" w:after="0" w:line="240" w:lineRule="auto"/>
              <w:outlineLvl w:val="0"/>
              <w:rPr>
                <w:sz w:val="21"/>
                <w:szCs w:val="21"/>
              </w:rPr>
            </w:pPr>
          </w:p>
        </w:tc>
        <w:tc>
          <w:tcPr>
            <w:tcW w:w="1564" w:type="dxa"/>
          </w:tcPr>
          <w:p>
            <w:pPr>
              <w:pStyle w:val="3"/>
              <w:spacing w:before="0" w:after="0" w:line="240" w:lineRule="auto"/>
              <w:outlineLvl w:val="0"/>
              <w:rPr>
                <w:sz w:val="21"/>
                <w:szCs w:val="21"/>
              </w:rPr>
            </w:pPr>
          </w:p>
        </w:tc>
        <w:tc>
          <w:tcPr>
            <w:tcW w:w="1289" w:type="dxa"/>
          </w:tcPr>
          <w:p>
            <w:pPr>
              <w:pStyle w:val="3"/>
              <w:spacing w:before="0" w:after="0" w:line="240" w:lineRule="auto"/>
              <w:outlineLvl w:val="0"/>
              <w:rPr>
                <w:sz w:val="21"/>
                <w:szCs w:val="21"/>
              </w:rPr>
            </w:pPr>
          </w:p>
        </w:tc>
        <w:tc>
          <w:tcPr>
            <w:tcW w:w="1857" w:type="dxa"/>
          </w:tcPr>
          <w:p>
            <w:pPr>
              <w:pStyle w:val="3"/>
              <w:spacing w:before="0" w:after="0" w:line="240" w:lineRule="auto"/>
              <w:outlineLvl w:val="0"/>
              <w:rPr>
                <w:sz w:val="21"/>
                <w:szCs w:val="21"/>
              </w:rPr>
            </w:pPr>
          </w:p>
        </w:tc>
        <w:tc>
          <w:tcPr>
            <w:tcW w:w="721" w:type="dxa"/>
          </w:tcPr>
          <w:p>
            <w:pPr>
              <w:pStyle w:val="3"/>
              <w:spacing w:before="0" w:after="0" w:line="240" w:lineRule="auto"/>
              <w:outlineLvl w:val="0"/>
              <w:rPr>
                <w:sz w:val="21"/>
                <w:szCs w:val="21"/>
              </w:rPr>
            </w:pPr>
          </w:p>
        </w:tc>
        <w:tc>
          <w:tcPr>
            <w:tcW w:w="1289" w:type="dxa"/>
          </w:tcPr>
          <w:p>
            <w:pPr>
              <w:pStyle w:val="3"/>
              <w:spacing w:before="0" w:after="0" w:line="240" w:lineRule="auto"/>
              <w:outlineLvl w:val="0"/>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8" w:type="dxa"/>
          </w:tcPr>
          <w:p>
            <w:pPr>
              <w:pStyle w:val="3"/>
              <w:spacing w:before="0" w:after="0" w:line="240" w:lineRule="auto"/>
              <w:outlineLvl w:val="0"/>
              <w:rPr>
                <w:sz w:val="21"/>
                <w:szCs w:val="21"/>
              </w:rPr>
            </w:pPr>
            <w:r>
              <w:rPr>
                <w:rFonts w:hint="eastAsia"/>
                <w:sz w:val="21"/>
                <w:szCs w:val="21"/>
              </w:rPr>
              <w:t>实测值</w:t>
            </w:r>
          </w:p>
        </w:tc>
        <w:tc>
          <w:tcPr>
            <w:tcW w:w="1288" w:type="dxa"/>
          </w:tcPr>
          <w:p>
            <w:pPr>
              <w:pStyle w:val="3"/>
              <w:spacing w:before="0" w:after="0" w:line="240" w:lineRule="auto"/>
              <w:outlineLvl w:val="0"/>
              <w:rPr>
                <w:sz w:val="21"/>
                <w:szCs w:val="21"/>
              </w:rPr>
            </w:pPr>
          </w:p>
        </w:tc>
        <w:tc>
          <w:tcPr>
            <w:tcW w:w="1012" w:type="dxa"/>
          </w:tcPr>
          <w:p>
            <w:pPr>
              <w:pStyle w:val="3"/>
              <w:spacing w:before="0" w:after="0" w:line="240" w:lineRule="auto"/>
              <w:outlineLvl w:val="0"/>
              <w:rPr>
                <w:sz w:val="21"/>
                <w:szCs w:val="21"/>
              </w:rPr>
            </w:pPr>
          </w:p>
        </w:tc>
        <w:tc>
          <w:tcPr>
            <w:tcW w:w="1564" w:type="dxa"/>
          </w:tcPr>
          <w:p>
            <w:pPr>
              <w:pStyle w:val="3"/>
              <w:spacing w:before="0" w:after="0" w:line="240" w:lineRule="auto"/>
              <w:outlineLvl w:val="0"/>
              <w:rPr>
                <w:sz w:val="21"/>
                <w:szCs w:val="21"/>
              </w:rPr>
            </w:pPr>
          </w:p>
        </w:tc>
        <w:tc>
          <w:tcPr>
            <w:tcW w:w="1289" w:type="dxa"/>
          </w:tcPr>
          <w:p>
            <w:pPr>
              <w:pStyle w:val="3"/>
              <w:spacing w:before="0" w:after="0" w:line="240" w:lineRule="auto"/>
              <w:outlineLvl w:val="0"/>
              <w:rPr>
                <w:sz w:val="21"/>
                <w:szCs w:val="21"/>
              </w:rPr>
            </w:pPr>
          </w:p>
        </w:tc>
        <w:tc>
          <w:tcPr>
            <w:tcW w:w="1857" w:type="dxa"/>
          </w:tcPr>
          <w:p>
            <w:pPr>
              <w:pStyle w:val="3"/>
              <w:spacing w:before="0" w:after="0" w:line="240" w:lineRule="auto"/>
              <w:outlineLvl w:val="0"/>
              <w:rPr>
                <w:sz w:val="21"/>
                <w:szCs w:val="21"/>
              </w:rPr>
            </w:pPr>
          </w:p>
        </w:tc>
        <w:tc>
          <w:tcPr>
            <w:tcW w:w="721" w:type="dxa"/>
          </w:tcPr>
          <w:p>
            <w:pPr>
              <w:pStyle w:val="3"/>
              <w:spacing w:before="0" w:after="0" w:line="240" w:lineRule="auto"/>
              <w:outlineLvl w:val="0"/>
              <w:rPr>
                <w:sz w:val="21"/>
                <w:szCs w:val="21"/>
              </w:rPr>
            </w:pPr>
          </w:p>
        </w:tc>
        <w:tc>
          <w:tcPr>
            <w:tcW w:w="1289" w:type="dxa"/>
          </w:tcPr>
          <w:p>
            <w:pPr>
              <w:pStyle w:val="3"/>
              <w:spacing w:before="0" w:after="0" w:line="240" w:lineRule="auto"/>
              <w:outlineLvl w:val="0"/>
              <w:rPr>
                <w:sz w:val="21"/>
                <w:szCs w:val="21"/>
              </w:rPr>
            </w:pPr>
          </w:p>
        </w:tc>
      </w:tr>
    </w:tbl>
    <w:p>
      <w:pPr>
        <w:pStyle w:val="3"/>
        <w:spacing w:before="0" w:after="0" w:line="720" w:lineRule="auto"/>
        <w:rPr>
          <w:rFonts w:ascii="宋体" w:hAnsi="宋体"/>
          <w:sz w:val="28"/>
          <w:szCs w:val="28"/>
        </w:rPr>
      </w:pPr>
      <w:r>
        <w:rPr>
          <w:rFonts w:hint="eastAsia"/>
          <w:sz w:val="28"/>
          <w:szCs w:val="28"/>
        </w:rPr>
        <w:t>实验4.17   数字钟</w:t>
      </w:r>
      <w:bookmarkEnd w:id="27"/>
      <w:bookmarkEnd w:id="28"/>
    </w:p>
    <w:p>
      <w:pPr>
        <w:rPr>
          <w:b/>
          <w:szCs w:val="21"/>
        </w:rPr>
      </w:pPr>
      <w:r>
        <w:rPr>
          <w:rFonts w:hint="eastAsia"/>
          <w:b/>
          <w:szCs w:val="21"/>
        </w:rPr>
        <w:t>实验路径：</w:t>
      </w:r>
      <w:r>
        <w:rPr>
          <w:b/>
          <w:szCs w:val="21"/>
        </w:rPr>
        <w:t>\</w:t>
      </w:r>
      <w:r>
        <w:rPr>
          <w:rFonts w:hint="eastAsia"/>
          <w:b/>
          <w:szCs w:val="21"/>
        </w:rPr>
        <w:t xml:space="preserve"> </w:t>
      </w:r>
      <w:r>
        <w:rPr>
          <w:b/>
          <w:szCs w:val="21"/>
        </w:rPr>
        <w:t>DEMO\EDA_DEMO\LED_DEMO</w:t>
      </w:r>
      <w:r>
        <w:rPr>
          <w:rFonts w:hint="eastAsia"/>
          <w:b/>
          <w:szCs w:val="21"/>
        </w:rPr>
        <w:t>\DEMO17_clock</w:t>
      </w:r>
    </w:p>
    <w:p>
      <w:pPr>
        <w:spacing w:line="360" w:lineRule="auto"/>
        <w:rPr>
          <w:rFonts w:ascii="宋体" w:hAnsi="宋体"/>
          <w:b/>
          <w:bCs/>
          <w:szCs w:val="21"/>
        </w:rPr>
      </w:pPr>
      <w:r>
        <w:rPr>
          <w:rFonts w:hint="eastAsia" w:ascii="宋体" w:hAnsi="宋体"/>
          <w:b/>
          <w:bCs/>
          <w:szCs w:val="21"/>
        </w:rPr>
        <w:t>(1)</w:t>
      </w:r>
      <w:r>
        <w:rPr>
          <w:rFonts w:hint="eastAsia" w:ascii="宋体" w:hAnsi="宋体"/>
          <w:b/>
          <w:bCs/>
          <w:szCs w:val="21"/>
          <w:lang w:val="en-US" w:eastAsia="zh-CN"/>
        </w:rPr>
        <w:t xml:space="preserve"> </w:t>
      </w:r>
      <w:r>
        <w:rPr>
          <w:rFonts w:hint="eastAsia" w:ascii="宋体" w:hAnsi="宋体"/>
          <w:b/>
          <w:bCs/>
          <w:szCs w:val="21"/>
        </w:rPr>
        <w:t>实验目的</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bCs/>
          <w:szCs w:val="21"/>
        </w:rPr>
      </w:pPr>
      <w:r>
        <w:rPr>
          <w:rFonts w:hint="eastAsia" w:ascii="宋体" w:hAnsi="宋体"/>
          <w:bCs/>
          <w:szCs w:val="21"/>
        </w:rPr>
        <w:t>掌握电子时钟的原理。</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bCs/>
          <w:szCs w:val="21"/>
        </w:rPr>
      </w:pPr>
      <w:r>
        <w:rPr>
          <w:rFonts w:hint="eastAsia" w:ascii="宋体" w:hAnsi="宋体"/>
          <w:bCs/>
          <w:szCs w:val="21"/>
        </w:rPr>
        <w:t>熟悉同步异步时钟时序电路和相应计数器的设计方法。</w:t>
      </w:r>
    </w:p>
    <w:p>
      <w:pPr>
        <w:pStyle w:val="44"/>
        <w:numPr>
          <w:ilvl w:val="0"/>
          <w:numId w:val="0"/>
        </w:numPr>
        <w:spacing w:line="360" w:lineRule="auto"/>
        <w:ind w:leftChars="0"/>
        <w:rPr>
          <w:rFonts w:ascii="宋体" w:hAnsi="宋体"/>
          <w:b/>
          <w:szCs w:val="21"/>
        </w:rPr>
      </w:pPr>
      <w:r>
        <w:rPr>
          <w:rFonts w:hint="eastAsia" w:ascii="宋体" w:hAnsi="宋体"/>
          <w:b/>
          <w:szCs w:val="21"/>
          <w:lang w:eastAsia="zh-CN"/>
        </w:rPr>
        <w:t>（</w:t>
      </w:r>
      <w:r>
        <w:rPr>
          <w:rFonts w:hint="eastAsia" w:ascii="宋体" w:hAnsi="宋体"/>
          <w:b/>
          <w:szCs w:val="21"/>
          <w:lang w:val="en-US" w:eastAsia="zh-CN"/>
        </w:rPr>
        <w:t>2）</w:t>
      </w:r>
      <w:r>
        <w:rPr>
          <w:rFonts w:hint="eastAsia" w:ascii="宋体" w:hAnsi="宋体"/>
          <w:b/>
          <w:szCs w:val="21"/>
        </w:rPr>
        <w:t>任务要求：</w:t>
      </w:r>
    </w:p>
    <w:p>
      <w:pPr>
        <w:pStyle w:val="44"/>
        <w:keepNext w:val="0"/>
        <w:keepLines w:val="0"/>
        <w:pageBreakBefore w:val="0"/>
        <w:widowControl w:val="0"/>
        <w:numPr>
          <w:ilvl w:val="0"/>
          <w:numId w:val="27"/>
        </w:numPr>
        <w:tabs>
          <w:tab w:val="left" w:pos="720"/>
        </w:tabs>
        <w:kinsoku/>
        <w:wordWrap/>
        <w:overflowPunct/>
        <w:topLinePunct w:val="0"/>
        <w:autoSpaceDE/>
        <w:autoSpaceDN/>
        <w:bidi w:val="0"/>
        <w:adjustRightInd/>
        <w:snapToGrid/>
        <w:spacing w:line="320" w:lineRule="exact"/>
        <w:ind w:left="1440" w:leftChars="0" w:right="0" w:rightChars="0" w:hanging="720" w:firstLineChars="0"/>
        <w:jc w:val="both"/>
        <w:textAlignment w:val="auto"/>
        <w:outlineLvl w:val="9"/>
        <w:rPr>
          <w:rFonts w:ascii="宋体" w:hAnsi="宋体"/>
          <w:szCs w:val="21"/>
        </w:rPr>
      </w:pPr>
      <w:r>
        <w:rPr>
          <w:rFonts w:hint="eastAsia" w:ascii="宋体" w:hAnsi="宋体"/>
          <w:szCs w:val="21"/>
        </w:rPr>
        <w:t>设计一个数字钟。</w:t>
      </w:r>
    </w:p>
    <w:p>
      <w:pPr>
        <w:pStyle w:val="44"/>
        <w:keepNext w:val="0"/>
        <w:keepLines w:val="0"/>
        <w:pageBreakBefore w:val="0"/>
        <w:widowControl w:val="0"/>
        <w:numPr>
          <w:ilvl w:val="0"/>
          <w:numId w:val="27"/>
        </w:numPr>
        <w:tabs>
          <w:tab w:val="left" w:pos="720"/>
        </w:tabs>
        <w:kinsoku/>
        <w:wordWrap/>
        <w:overflowPunct/>
        <w:topLinePunct w:val="0"/>
        <w:autoSpaceDE/>
        <w:autoSpaceDN/>
        <w:bidi w:val="0"/>
        <w:adjustRightInd/>
        <w:snapToGrid/>
        <w:spacing w:line="320" w:lineRule="exact"/>
        <w:ind w:left="1440" w:leftChars="0" w:right="0" w:rightChars="0" w:hanging="720" w:firstLineChars="0"/>
        <w:jc w:val="both"/>
        <w:textAlignment w:val="auto"/>
        <w:outlineLvl w:val="9"/>
        <w:rPr>
          <w:rFonts w:ascii="宋体" w:hAnsi="宋体"/>
          <w:szCs w:val="21"/>
        </w:rPr>
      </w:pPr>
      <w:r>
        <w:rPr>
          <w:rFonts w:hint="eastAsia" w:ascii="宋体" w:hAnsi="宋体"/>
          <w:szCs w:val="21"/>
        </w:rPr>
        <w:t>具有时，分，秒计数显示功能，以24小时循环计时。</w:t>
      </w:r>
    </w:p>
    <w:p>
      <w:pPr>
        <w:pStyle w:val="44"/>
        <w:keepNext w:val="0"/>
        <w:keepLines w:val="0"/>
        <w:pageBreakBefore w:val="0"/>
        <w:widowControl w:val="0"/>
        <w:numPr>
          <w:ilvl w:val="0"/>
          <w:numId w:val="27"/>
        </w:numPr>
        <w:tabs>
          <w:tab w:val="left" w:pos="720"/>
        </w:tabs>
        <w:kinsoku/>
        <w:wordWrap/>
        <w:overflowPunct/>
        <w:topLinePunct w:val="0"/>
        <w:autoSpaceDE/>
        <w:autoSpaceDN/>
        <w:bidi w:val="0"/>
        <w:adjustRightInd/>
        <w:snapToGrid/>
        <w:spacing w:line="320" w:lineRule="exact"/>
        <w:ind w:left="1440" w:leftChars="0" w:right="0" w:rightChars="0" w:hanging="720" w:firstLineChars="0"/>
        <w:jc w:val="both"/>
        <w:textAlignment w:val="auto"/>
        <w:outlineLvl w:val="9"/>
        <w:rPr>
          <w:rFonts w:hint="eastAsia" w:ascii="宋体" w:hAnsi="宋体"/>
          <w:szCs w:val="21"/>
        </w:rPr>
      </w:pPr>
      <w:r>
        <w:rPr>
          <w:rFonts w:hint="eastAsia" w:ascii="宋体" w:hAnsi="宋体"/>
          <w:szCs w:val="21"/>
        </w:rPr>
        <w:t>具有清零，调节小时、分钟功能。</w:t>
      </w:r>
    </w:p>
    <w:p>
      <w:pPr>
        <w:pStyle w:val="44"/>
        <w:keepNext w:val="0"/>
        <w:keepLines w:val="0"/>
        <w:pageBreakBefore w:val="0"/>
        <w:widowControl w:val="0"/>
        <w:numPr>
          <w:ilvl w:val="0"/>
          <w:numId w:val="27"/>
        </w:numPr>
        <w:tabs>
          <w:tab w:val="left" w:pos="720"/>
        </w:tabs>
        <w:kinsoku/>
        <w:wordWrap/>
        <w:overflowPunct/>
        <w:topLinePunct w:val="0"/>
        <w:autoSpaceDE/>
        <w:autoSpaceDN/>
        <w:bidi w:val="0"/>
        <w:adjustRightInd/>
        <w:snapToGrid/>
        <w:spacing w:line="320" w:lineRule="exact"/>
        <w:ind w:left="1440" w:leftChars="0" w:right="0" w:rightChars="0" w:hanging="720" w:firstLineChars="0"/>
        <w:jc w:val="both"/>
        <w:textAlignment w:val="auto"/>
        <w:outlineLvl w:val="9"/>
        <w:rPr>
          <w:rFonts w:ascii="宋体" w:hAnsi="宋体"/>
          <w:szCs w:val="21"/>
        </w:rPr>
      </w:pPr>
      <w:r>
        <w:rPr>
          <w:rFonts w:hint="eastAsia" w:ascii="宋体" w:hAnsi="宋体"/>
          <w:szCs w:val="21"/>
        </w:rPr>
        <w:t>具有整点报时功能，整LED灯花样显示。</w:t>
      </w:r>
    </w:p>
    <w:p>
      <w:pPr>
        <w:pStyle w:val="44"/>
        <w:numPr>
          <w:ilvl w:val="0"/>
          <w:numId w:val="0"/>
        </w:numPr>
        <w:spacing w:line="360" w:lineRule="auto"/>
        <w:ind w:leftChars="0"/>
        <w:rPr>
          <w:rFonts w:hint="eastAsia" w:ascii="宋体" w:hAnsi="宋体"/>
          <w:b/>
          <w:szCs w:val="21"/>
        </w:rPr>
      </w:pPr>
      <w:r>
        <w:rPr>
          <w:rFonts w:hint="eastAsia" w:ascii="宋体" w:hAnsi="宋体"/>
          <w:b/>
          <w:szCs w:val="21"/>
          <w:lang w:eastAsia="zh-CN"/>
        </w:rPr>
        <w:t>（</w:t>
      </w:r>
      <w:r>
        <w:rPr>
          <w:rFonts w:hint="eastAsia" w:ascii="宋体" w:hAnsi="宋体"/>
          <w:b/>
          <w:szCs w:val="21"/>
          <w:lang w:val="en-US" w:eastAsia="zh-CN"/>
        </w:rPr>
        <w:t>3）</w:t>
      </w:r>
      <w:r>
        <w:rPr>
          <w:rFonts w:hint="eastAsia" w:ascii="宋体" w:hAnsi="宋体"/>
          <w:b/>
          <w:szCs w:val="21"/>
        </w:rPr>
        <w:t>设计原理：</w:t>
      </w:r>
    </w:p>
    <w:p>
      <w:pPr>
        <w:pStyle w:val="44"/>
        <w:keepNext w:val="0"/>
        <w:keepLines w:val="0"/>
        <w:pageBreakBefore w:val="0"/>
        <w:widowControl w:val="0"/>
        <w:kinsoku/>
        <w:wordWrap/>
        <w:overflowPunct/>
        <w:topLinePunct w:val="0"/>
        <w:autoSpaceDE/>
        <w:autoSpaceDN/>
        <w:bidi w:val="0"/>
        <w:adjustRightInd/>
        <w:snapToGrid/>
        <w:spacing w:line="320" w:lineRule="exact"/>
        <w:ind w:left="420" w:leftChars="0" w:right="0" w:rightChars="0" w:firstLine="420" w:firstLineChars="0"/>
        <w:jc w:val="both"/>
        <w:textAlignment w:val="auto"/>
        <w:outlineLvl w:val="9"/>
        <w:rPr>
          <w:rFonts w:hint="eastAsia" w:ascii="宋体" w:hAnsi="宋体"/>
          <w:szCs w:val="21"/>
        </w:rPr>
      </w:pPr>
      <w:r>
        <w:rPr>
          <w:rFonts w:hint="eastAsia" w:ascii="宋体" w:hAnsi="宋体"/>
          <w:szCs w:val="21"/>
        </w:rPr>
        <w:t>图4-27，除时钟源模块以外，共有六个模块，分别是秒、分、时控制模块，另对分、时控制调节模块、整点报警模块。</w:t>
      </w:r>
    </w:p>
    <w:p>
      <w:pPr>
        <w:pStyle w:val="44"/>
        <w:keepNext w:val="0"/>
        <w:keepLines w:val="0"/>
        <w:pageBreakBefore w:val="0"/>
        <w:widowControl w:val="0"/>
        <w:kinsoku/>
        <w:wordWrap/>
        <w:overflowPunct/>
        <w:topLinePunct w:val="0"/>
        <w:autoSpaceDE/>
        <w:autoSpaceDN/>
        <w:bidi w:val="0"/>
        <w:adjustRightInd/>
        <w:snapToGrid/>
        <w:spacing w:line="320" w:lineRule="exact"/>
        <w:ind w:left="420" w:leftChars="0" w:right="0" w:rightChars="0" w:firstLine="420" w:firstLineChars="0"/>
        <w:jc w:val="both"/>
        <w:textAlignment w:val="auto"/>
        <w:outlineLvl w:val="9"/>
        <w:rPr>
          <w:rFonts w:hint="eastAsia" w:ascii="宋体" w:hAnsi="宋体"/>
          <w:szCs w:val="21"/>
        </w:rPr>
      </w:pPr>
      <w:r>
        <w:rPr>
          <w:rFonts w:hint="eastAsia" w:ascii="宋体" w:hAnsi="宋体"/>
          <w:szCs w:val="21"/>
        </w:rPr>
        <w:t>秒模块，有时钟1HZ作为计时基准时钟，设计60进制的计数器，当计到59秒时，向分输入进位位，同时分计数，同样，计到59分时向时输出进位位，当时、分、秒分别计到24整时，报时模块蜂鸣器响10秒，3个发光管进行循环移位操作。</w:t>
      </w:r>
    </w:p>
    <w:p>
      <w:pPr>
        <w:pStyle w:val="44"/>
        <w:keepNext w:val="0"/>
        <w:keepLines w:val="0"/>
        <w:pageBreakBefore w:val="0"/>
        <w:widowControl w:val="0"/>
        <w:kinsoku/>
        <w:wordWrap/>
        <w:overflowPunct/>
        <w:topLinePunct w:val="0"/>
        <w:autoSpaceDE/>
        <w:autoSpaceDN/>
        <w:bidi w:val="0"/>
        <w:adjustRightInd/>
        <w:snapToGrid/>
        <w:spacing w:line="320" w:lineRule="exact"/>
        <w:ind w:left="420" w:leftChars="0" w:right="0" w:rightChars="0" w:firstLine="420" w:firstLineChars="0"/>
        <w:jc w:val="both"/>
        <w:textAlignment w:val="auto"/>
        <w:outlineLvl w:val="9"/>
        <w:rPr>
          <w:rFonts w:hint="eastAsia" w:ascii="宋体" w:hAnsi="宋体"/>
          <w:szCs w:val="21"/>
        </w:rPr>
      </w:pPr>
      <w:r>
        <w:rPr>
          <w:rFonts w:hint="eastAsia" w:ascii="宋体" w:hAnsi="宋体"/>
          <w:szCs w:val="21"/>
        </w:rPr>
        <w:t>显示部分输出有6个数码管承担显示任务，秒、分、时分别输出2位十进制。</w:t>
      </w:r>
    </w:p>
    <w:p>
      <w:pPr>
        <w:pStyle w:val="44"/>
        <w:keepNext w:val="0"/>
        <w:keepLines w:val="0"/>
        <w:pageBreakBefore w:val="0"/>
        <w:widowControl w:val="0"/>
        <w:kinsoku/>
        <w:wordWrap/>
        <w:overflowPunct/>
        <w:topLinePunct w:val="0"/>
        <w:autoSpaceDE/>
        <w:autoSpaceDN/>
        <w:bidi w:val="0"/>
        <w:adjustRightInd/>
        <w:snapToGrid/>
        <w:spacing w:line="320" w:lineRule="exact"/>
        <w:ind w:left="420" w:leftChars="0" w:right="0" w:rightChars="0" w:firstLine="420" w:firstLineChars="0"/>
        <w:jc w:val="both"/>
        <w:textAlignment w:val="auto"/>
        <w:outlineLvl w:val="9"/>
        <w:rPr>
          <w:rFonts w:hint="eastAsia" w:ascii="宋体" w:hAnsi="宋体"/>
          <w:szCs w:val="21"/>
        </w:rPr>
      </w:pPr>
      <w:r>
        <w:rPr>
          <w:rFonts w:hint="eastAsia" w:ascii="宋体" w:hAnsi="宋体"/>
          <w:szCs w:val="21"/>
        </w:rPr>
        <w:t>调节模块，可以对分、时进行输入调整。</w:t>
      </w:r>
    </w:p>
    <w:p>
      <w:pPr>
        <w:pStyle w:val="44"/>
        <w:keepNext w:val="0"/>
        <w:keepLines w:val="0"/>
        <w:pageBreakBefore w:val="0"/>
        <w:widowControl w:val="0"/>
        <w:kinsoku/>
        <w:wordWrap/>
        <w:overflowPunct/>
        <w:topLinePunct w:val="0"/>
        <w:autoSpaceDE/>
        <w:autoSpaceDN/>
        <w:bidi w:val="0"/>
        <w:adjustRightInd/>
        <w:snapToGrid/>
        <w:spacing w:line="320" w:lineRule="exact"/>
        <w:ind w:left="420" w:leftChars="0" w:right="0" w:rightChars="0" w:firstLine="420" w:firstLineChars="0"/>
        <w:jc w:val="both"/>
        <w:textAlignment w:val="auto"/>
        <w:outlineLvl w:val="9"/>
        <w:rPr>
          <w:rFonts w:hint="eastAsia" w:ascii="宋体" w:hAnsi="宋体"/>
          <w:szCs w:val="21"/>
        </w:rPr>
      </w:pPr>
      <w:r>
        <w:rPr>
          <w:rFonts w:hint="eastAsia" w:ascii="宋体" w:hAnsi="宋体"/>
          <w:szCs w:val="21"/>
        </w:rPr>
        <w:t>根据以上原理写出语言描述例【4-17-1】、例【4-17-2】、例【4-17-3】.</w:t>
      </w: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3933825" cy="2314575"/>
            <wp:effectExtent l="0" t="0" r="9525" b="9525"/>
            <wp:docPr id="13"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256"/>
                    <pic:cNvPicPr>
                      <a:picLocks noChangeAspect="1"/>
                    </pic:cNvPicPr>
                  </pic:nvPicPr>
                  <pic:blipFill>
                    <a:blip r:embed="rId114"/>
                    <a:stretch>
                      <a:fillRect/>
                    </a:stretch>
                  </pic:blipFill>
                  <pic:spPr>
                    <a:xfrm>
                      <a:off x="0" y="0"/>
                      <a:ext cx="3933825" cy="2314575"/>
                    </a:xfrm>
                    <a:prstGeom prst="rect">
                      <a:avLst/>
                    </a:prstGeom>
                    <a:noFill/>
                    <a:ln w="9525">
                      <a:noFill/>
                    </a:ln>
                  </pic:spPr>
                </pic:pic>
              </a:graphicData>
            </a:graphic>
          </wp:inline>
        </w:drawing>
      </w:r>
    </w:p>
    <w:p>
      <w:pPr>
        <w:jc w:val="center"/>
        <w:rPr>
          <w:rFonts w:ascii="宋体" w:hAnsi="宋体"/>
          <w:szCs w:val="21"/>
        </w:rPr>
      </w:pPr>
      <w:r>
        <w:rPr>
          <w:rFonts w:hint="eastAsia" w:ascii="宋体" w:hAnsi="宋体"/>
          <w:szCs w:val="21"/>
        </w:rPr>
        <w:t xml:space="preserve">   图4-27</w:t>
      </w:r>
    </w:p>
    <w:p>
      <w:pPr>
        <w:rPr>
          <w:rFonts w:ascii="仿宋" w:hAnsi="仿宋" w:eastAsia="仿宋"/>
          <w:bCs/>
          <w:sz w:val="18"/>
          <w:szCs w:val="18"/>
        </w:rPr>
      </w:pPr>
      <w:r>
        <w:rPr>
          <w:rFonts w:hint="eastAsia" w:ascii="仿宋" w:hAnsi="仿宋" w:eastAsia="仿宋"/>
          <w:bCs/>
          <w:sz w:val="18"/>
          <w:szCs w:val="18"/>
        </w:rPr>
        <w:t>例【4-17-1】秒计数器模块：</w:t>
      </w:r>
    </w:p>
    <w:p>
      <w:pPr>
        <w:keepNext w:val="0"/>
        <w:keepLines w:val="0"/>
        <w:pageBreakBefore w:val="0"/>
        <w:widowControl w:val="0"/>
        <w:kinsoku/>
        <w:wordWrap/>
        <w:overflowPunct/>
        <w:topLinePunct w:val="0"/>
        <w:autoSpaceDE/>
        <w:autoSpaceDN w:val="0"/>
        <w:bidi w:val="0"/>
        <w:adjustRightInd/>
        <w:snapToGrid w:val="0"/>
        <w:spacing w:line="300" w:lineRule="exact"/>
        <w:ind w:left="0" w:leftChars="0" w:right="0" w:rightChars="0"/>
        <w:jc w:val="both"/>
        <w:textAlignment w:val="auto"/>
        <w:outlineLvl w:val="9"/>
        <w:rPr>
          <w:rFonts w:ascii="仿宋" w:hAnsi="仿宋" w:eastAsia="仿宋" w:cs="仿宋"/>
          <w:sz w:val="18"/>
          <w:szCs w:val="18"/>
        </w:rPr>
      </w:pPr>
      <w:r>
        <w:rPr>
          <w:rFonts w:hint="eastAsia" w:ascii="仿宋" w:hAnsi="仿宋" w:eastAsia="仿宋" w:cs="仿宋"/>
          <w:sz w:val="18"/>
          <w:szCs w:val="18"/>
          <w:lang w:val="en-US" w:eastAsia="zh-CN"/>
        </w:rPr>
        <w:t>文本：</w:t>
      </w:r>
      <w:r>
        <w:rPr>
          <w:rFonts w:hint="eastAsia" w:ascii="仿宋" w:hAnsi="仿宋" w:eastAsia="仿宋" w:cs="仿宋"/>
          <w:sz w:val="18"/>
          <w:szCs w:val="18"/>
        </w:rPr>
        <w:t>second</w:t>
      </w:r>
    </w:p>
    <w:p>
      <w:pPr>
        <w:keepNext w:val="0"/>
        <w:keepLines w:val="0"/>
        <w:pageBreakBefore w:val="0"/>
        <w:widowControl w:val="0"/>
        <w:kinsoku/>
        <w:wordWrap/>
        <w:overflowPunct/>
        <w:topLinePunct w:val="0"/>
        <w:autoSpaceDE/>
        <w:bidi w:val="0"/>
        <w:adjustRightInd/>
        <w:spacing w:line="300" w:lineRule="exact"/>
        <w:ind w:left="0" w:leftChars="0" w:right="0" w:rightChars="0"/>
        <w:jc w:val="both"/>
        <w:textAlignment w:val="auto"/>
        <w:outlineLvl w:val="9"/>
        <w:rPr>
          <w:rFonts w:ascii="仿宋" w:hAnsi="仿宋" w:eastAsia="仿宋"/>
          <w:bCs/>
          <w:sz w:val="18"/>
          <w:szCs w:val="18"/>
        </w:rPr>
      </w:pPr>
      <w:r>
        <w:rPr>
          <w:rFonts w:hint="eastAsia" w:ascii="仿宋" w:hAnsi="仿宋" w:eastAsia="仿宋"/>
          <w:bCs/>
          <w:sz w:val="18"/>
          <w:szCs w:val="18"/>
        </w:rPr>
        <w:t>例【4-17-2】分计数器模块：</w:t>
      </w:r>
    </w:p>
    <w:p>
      <w:pPr>
        <w:keepNext w:val="0"/>
        <w:keepLines w:val="0"/>
        <w:pageBreakBefore w:val="0"/>
        <w:widowControl w:val="0"/>
        <w:kinsoku/>
        <w:wordWrap/>
        <w:overflowPunct/>
        <w:topLinePunct w:val="0"/>
        <w:autoSpaceDE/>
        <w:bidi w:val="0"/>
        <w:adjustRightInd/>
        <w:snapToGrid w:val="0"/>
        <w:spacing w:line="300" w:lineRule="exact"/>
        <w:ind w:left="0" w:leftChars="0" w:right="0" w:rightChars="0"/>
        <w:jc w:val="both"/>
        <w:textAlignment w:val="auto"/>
        <w:outlineLvl w:val="9"/>
        <w:rPr>
          <w:rFonts w:ascii="仿宋" w:hAnsi="仿宋" w:eastAsia="仿宋" w:cs="仿宋"/>
          <w:sz w:val="18"/>
          <w:szCs w:val="18"/>
        </w:rPr>
      </w:pPr>
      <w:r>
        <w:rPr>
          <w:rFonts w:hint="eastAsia" w:ascii="仿宋" w:hAnsi="仿宋" w:eastAsia="仿宋" w:cs="仿宋"/>
          <w:sz w:val="18"/>
          <w:szCs w:val="18"/>
          <w:lang w:val="en-US" w:eastAsia="zh-CN"/>
        </w:rPr>
        <w:t>文本：</w:t>
      </w:r>
      <w:r>
        <w:rPr>
          <w:rFonts w:hint="eastAsia" w:ascii="仿宋" w:hAnsi="仿宋" w:eastAsia="仿宋" w:cs="仿宋"/>
          <w:sz w:val="18"/>
          <w:szCs w:val="18"/>
        </w:rPr>
        <w:t xml:space="preserve"> minute </w:t>
      </w:r>
    </w:p>
    <w:p>
      <w:pPr>
        <w:keepNext w:val="0"/>
        <w:keepLines w:val="0"/>
        <w:pageBreakBefore w:val="0"/>
        <w:widowControl w:val="0"/>
        <w:kinsoku/>
        <w:wordWrap/>
        <w:overflowPunct/>
        <w:topLinePunct w:val="0"/>
        <w:autoSpaceDE/>
        <w:bidi w:val="0"/>
        <w:adjustRightInd/>
        <w:snapToGrid w:val="0"/>
        <w:spacing w:line="300" w:lineRule="exact"/>
        <w:ind w:left="0" w:leftChars="0" w:right="0" w:rightChars="0"/>
        <w:jc w:val="both"/>
        <w:textAlignment w:val="auto"/>
        <w:outlineLvl w:val="9"/>
        <w:rPr>
          <w:rFonts w:hint="eastAsia" w:ascii="仿宋" w:hAnsi="仿宋" w:eastAsia="仿宋"/>
          <w:bCs/>
          <w:sz w:val="18"/>
          <w:szCs w:val="18"/>
        </w:rPr>
      </w:pPr>
      <w:r>
        <w:rPr>
          <w:rFonts w:hint="eastAsia" w:ascii="仿宋" w:hAnsi="仿宋" w:eastAsia="仿宋"/>
          <w:bCs/>
          <w:sz w:val="18"/>
          <w:szCs w:val="18"/>
        </w:rPr>
        <w:t>例【4-17-3】</w:t>
      </w:r>
      <w:r>
        <w:rPr>
          <w:rFonts w:hint="eastAsia" w:ascii="仿宋" w:hAnsi="仿宋" w:eastAsia="仿宋"/>
          <w:bCs/>
          <w:sz w:val="18"/>
          <w:szCs w:val="18"/>
          <w:lang w:val="en-US" w:eastAsia="zh-CN"/>
        </w:rPr>
        <w:t>时</w:t>
      </w:r>
      <w:r>
        <w:rPr>
          <w:rFonts w:hint="eastAsia" w:ascii="仿宋" w:hAnsi="仿宋" w:eastAsia="仿宋"/>
          <w:bCs/>
          <w:sz w:val="18"/>
          <w:szCs w:val="18"/>
        </w:rPr>
        <w:t>计数器模块</w:t>
      </w:r>
    </w:p>
    <w:p>
      <w:pPr>
        <w:keepNext w:val="0"/>
        <w:keepLines w:val="0"/>
        <w:pageBreakBefore w:val="0"/>
        <w:widowControl w:val="0"/>
        <w:kinsoku/>
        <w:wordWrap/>
        <w:overflowPunct/>
        <w:topLinePunct w:val="0"/>
        <w:autoSpaceDE/>
        <w:bidi w:val="0"/>
        <w:adjustRightInd/>
        <w:snapToGrid w:val="0"/>
        <w:spacing w:line="300" w:lineRule="exact"/>
        <w:ind w:left="0" w:leftChars="0" w:right="0" w:rightChars="0"/>
        <w:jc w:val="both"/>
        <w:textAlignment w:val="auto"/>
        <w:outlineLvl w:val="9"/>
        <w:rPr>
          <w:rFonts w:ascii="仿宋" w:hAnsi="仿宋" w:eastAsia="仿宋" w:cs="仿宋"/>
          <w:sz w:val="18"/>
          <w:szCs w:val="18"/>
        </w:rPr>
      </w:pPr>
      <w:r>
        <w:rPr>
          <w:rFonts w:hint="eastAsia" w:ascii="仿宋" w:hAnsi="仿宋" w:eastAsia="仿宋" w:cs="仿宋"/>
          <w:sz w:val="18"/>
          <w:szCs w:val="18"/>
        </w:rPr>
        <w:t xml:space="preserve"> hour </w:t>
      </w:r>
    </w:p>
    <w:p>
      <w:pPr>
        <w:keepNext w:val="0"/>
        <w:keepLines w:val="0"/>
        <w:pageBreakBefore w:val="0"/>
        <w:widowControl w:val="0"/>
        <w:kinsoku/>
        <w:wordWrap/>
        <w:overflowPunct/>
        <w:topLinePunct w:val="0"/>
        <w:autoSpaceDE/>
        <w:bidi w:val="0"/>
        <w:adjustRightInd/>
        <w:snapToGrid w:val="0"/>
        <w:spacing w:line="300" w:lineRule="exact"/>
        <w:ind w:left="0" w:leftChars="0" w:right="0" w:rightChars="0"/>
        <w:jc w:val="both"/>
        <w:textAlignment w:val="auto"/>
        <w:outlineLvl w:val="9"/>
        <w:rPr>
          <w:rFonts w:ascii="仿宋" w:hAnsi="仿宋" w:eastAsia="仿宋" w:cs="仿宋"/>
          <w:sz w:val="18"/>
          <w:szCs w:val="18"/>
        </w:rPr>
      </w:pPr>
      <w:r>
        <w:rPr>
          <w:rFonts w:hint="eastAsia" w:ascii="仿宋" w:hAnsi="仿宋" w:eastAsia="仿宋"/>
          <w:sz w:val="18"/>
          <w:szCs w:val="18"/>
        </w:rPr>
        <w:t>例【4-17-3】</w:t>
      </w:r>
      <w:r>
        <w:rPr>
          <w:rFonts w:ascii="仿宋" w:hAnsi="仿宋" w:eastAsia="仿宋"/>
          <w:sz w:val="18"/>
          <w:szCs w:val="18"/>
        </w:rPr>
        <w:t>报警模块的</w:t>
      </w:r>
    </w:p>
    <w:p>
      <w:pPr>
        <w:keepNext w:val="0"/>
        <w:keepLines w:val="0"/>
        <w:pageBreakBefore w:val="0"/>
        <w:widowControl w:val="0"/>
        <w:kinsoku/>
        <w:wordWrap/>
        <w:overflowPunct/>
        <w:topLinePunct w:val="0"/>
        <w:autoSpaceDE/>
        <w:bidi w:val="0"/>
        <w:adjustRightInd/>
        <w:snapToGrid w:val="0"/>
        <w:spacing w:line="300" w:lineRule="exact"/>
        <w:ind w:left="0" w:leftChars="0" w:right="0" w:rightChars="0"/>
        <w:jc w:val="both"/>
        <w:textAlignment w:val="auto"/>
        <w:outlineLvl w:val="9"/>
        <w:rPr>
          <w:rFonts w:ascii="宋体" w:hAnsi="宋体"/>
          <w:szCs w:val="21"/>
        </w:rPr>
      </w:pPr>
      <w:r>
        <w:rPr>
          <w:rFonts w:hint="eastAsia" w:ascii="仿宋" w:hAnsi="仿宋" w:eastAsia="仿宋" w:cs="仿宋"/>
          <w:sz w:val="18"/>
          <w:szCs w:val="18"/>
          <w:lang w:val="en-US" w:eastAsia="zh-CN"/>
        </w:rPr>
        <w:t>文本：</w:t>
      </w:r>
      <w:r>
        <w:rPr>
          <w:rFonts w:hint="eastAsia" w:ascii="仿宋" w:hAnsi="仿宋" w:eastAsia="仿宋" w:cs="仿宋"/>
          <w:sz w:val="18"/>
          <w:szCs w:val="18"/>
        </w:rPr>
        <w:t xml:space="preserve"> alert </w:t>
      </w:r>
    </w:p>
    <w:p>
      <w:pPr>
        <w:autoSpaceDN w:val="0"/>
        <w:rPr>
          <w:rFonts w:ascii="宋体" w:hAnsi="宋体"/>
          <w:b/>
          <w:szCs w:val="21"/>
        </w:rPr>
      </w:pPr>
      <w:r>
        <w:rPr>
          <w:rFonts w:hint="eastAsia" w:ascii="宋体" w:hAnsi="宋体"/>
          <w:b/>
          <w:szCs w:val="21"/>
        </w:rPr>
        <w:drawing>
          <wp:inline distT="0" distB="0" distL="114300" distR="114300">
            <wp:extent cx="5646420" cy="3256280"/>
            <wp:effectExtent l="0" t="0" r="11430" b="1270"/>
            <wp:docPr id="15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20"/>
                    <pic:cNvPicPr>
                      <a:picLocks noChangeAspect="1"/>
                    </pic:cNvPicPr>
                  </pic:nvPicPr>
                  <pic:blipFill>
                    <a:blip r:embed="rId115" cstate="print"/>
                    <a:stretch>
                      <a:fillRect/>
                    </a:stretch>
                  </pic:blipFill>
                  <pic:spPr>
                    <a:xfrm>
                      <a:off x="0" y="0"/>
                      <a:ext cx="5646420" cy="3256280"/>
                    </a:xfrm>
                    <a:prstGeom prst="rect">
                      <a:avLst/>
                    </a:prstGeom>
                    <a:noFill/>
                    <a:ln w="9525">
                      <a:noFill/>
                    </a:ln>
                  </pic:spPr>
                </pic:pic>
              </a:graphicData>
            </a:graphic>
          </wp:inline>
        </w:drawing>
      </w:r>
    </w:p>
    <w:p>
      <w:pPr>
        <w:autoSpaceDN w:val="0"/>
        <w:rPr>
          <w:rFonts w:hint="eastAsia" w:ascii="宋体" w:hAnsi="宋体"/>
          <w:szCs w:val="21"/>
        </w:rPr>
      </w:pPr>
      <w:r>
        <w:rPr>
          <w:rFonts w:hint="eastAsia" w:ascii="宋体" w:hAnsi="宋体"/>
          <w:b/>
          <w:szCs w:val="21"/>
        </w:rPr>
        <w:t xml:space="preserve">                        </w:t>
      </w:r>
      <w:r>
        <w:rPr>
          <w:rFonts w:hint="eastAsia" w:ascii="宋体" w:hAnsi="宋体"/>
          <w:szCs w:val="21"/>
        </w:rPr>
        <w:t xml:space="preserve"> 图4-28  顶层文件</w:t>
      </w:r>
    </w:p>
    <w:p>
      <w:pPr>
        <w:pStyle w:val="44"/>
        <w:numPr>
          <w:ilvl w:val="0"/>
          <w:numId w:val="0"/>
        </w:numPr>
        <w:spacing w:line="360" w:lineRule="auto"/>
        <w:ind w:leftChars="0"/>
        <w:rPr>
          <w:b/>
          <w:bCs/>
          <w:szCs w:val="21"/>
        </w:rPr>
      </w:pPr>
      <w:r>
        <w:rPr>
          <w:rFonts w:hint="eastAsia"/>
          <w:b/>
          <w:bCs/>
          <w:szCs w:val="21"/>
          <w:lang w:eastAsia="zh-CN"/>
        </w:rPr>
        <w:t>（</w:t>
      </w:r>
      <w:r>
        <w:rPr>
          <w:rFonts w:hint="eastAsia"/>
          <w:b/>
          <w:bCs/>
          <w:szCs w:val="21"/>
          <w:lang w:val="en-US" w:eastAsia="zh-CN"/>
        </w:rPr>
        <w:t>4）</w:t>
      </w:r>
      <w:r>
        <w:rPr>
          <w:rFonts w:hint="eastAsia"/>
          <w:b/>
          <w:bCs/>
          <w:szCs w:val="21"/>
        </w:rPr>
        <w:t>实验内容：</w:t>
      </w:r>
    </w:p>
    <w:p>
      <w:pPr>
        <w:spacing w:line="360" w:lineRule="exact"/>
        <w:ind w:firstLine="420" w:firstLineChars="200"/>
        <w:rPr>
          <w:rFonts w:hint="eastAsia"/>
          <w:szCs w:val="21"/>
        </w:rPr>
      </w:pPr>
      <w:r>
        <w:rPr>
          <w:rFonts w:hint="eastAsia"/>
          <w:szCs w:val="21"/>
        </w:rPr>
        <w:t>根据文本，测试文件，仿真波形，是否达到功能要求。</w:t>
      </w:r>
    </w:p>
    <w:p>
      <w:pPr>
        <w:spacing w:line="480" w:lineRule="auto"/>
        <w:rPr>
          <w:szCs w:val="21"/>
        </w:rPr>
      </w:pPr>
      <w:r>
        <w:rPr>
          <w:rFonts w:hint="eastAsia"/>
          <w:b/>
          <w:bCs/>
          <w:szCs w:val="21"/>
        </w:rPr>
        <w:t>（5）引脚锁定：</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03" w:firstLineChars="0"/>
        <w:jc w:val="both"/>
        <w:textAlignment w:val="auto"/>
        <w:outlineLvl w:val="9"/>
        <w:rPr>
          <w:rFonts w:hint="eastAsia" w:ascii="宋体" w:hAnsi="宋体" w:eastAsia="宋体"/>
          <w:szCs w:val="21"/>
          <w:lang w:val="en-US" w:eastAsia="zh-CN"/>
        </w:rPr>
      </w:pPr>
      <w:r>
        <w:rPr>
          <w:rFonts w:hint="eastAsia" w:ascii="宋体" w:hAnsi="宋体"/>
          <w:szCs w:val="21"/>
          <w:lang w:val="en-US" w:eastAsia="zh-CN"/>
        </w:rPr>
        <w:t>选择模式7</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03" w:firstLineChars="0"/>
        <w:jc w:val="both"/>
        <w:textAlignment w:val="auto"/>
        <w:outlineLvl w:val="9"/>
        <w:rPr>
          <w:rFonts w:hint="eastAsia" w:ascii="宋体" w:hAnsi="宋体"/>
          <w:szCs w:val="21"/>
        </w:rPr>
      </w:pPr>
      <w:r>
        <w:rPr>
          <w:rFonts w:hint="eastAsia" w:ascii="宋体" w:hAnsi="宋体"/>
          <w:szCs w:val="21"/>
        </w:rPr>
        <w:t>CLK计时基准时钟由主系统时钟源区提供1Hz，</w:t>
      </w:r>
      <w:r>
        <w:rPr>
          <w:rFonts w:hint="eastAsia" w:ascii="宋体" w:hAnsi="宋体"/>
          <w:szCs w:val="21"/>
          <w:lang w:val="en-US" w:eastAsia="zh-CN"/>
        </w:rPr>
        <w:t>锁定</w:t>
      </w:r>
      <w:r>
        <w:rPr>
          <w:rFonts w:hint="eastAsia" w:ascii="宋体" w:hAnsi="宋体"/>
          <w:szCs w:val="21"/>
        </w:rPr>
        <w:t>J17的CLKB0端。</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03" w:firstLineChars="0"/>
        <w:jc w:val="both"/>
        <w:textAlignment w:val="auto"/>
        <w:outlineLvl w:val="9"/>
        <w:rPr>
          <w:rFonts w:hint="eastAsia" w:ascii="宋体" w:hAnsi="宋体"/>
          <w:szCs w:val="21"/>
        </w:rPr>
      </w:pPr>
      <w:r>
        <w:rPr>
          <w:rFonts w:hint="eastAsia" w:ascii="宋体" w:hAnsi="宋体"/>
          <w:szCs w:val="21"/>
        </w:rPr>
        <w:t>CLK5报警时钟由主系统时钟源区提供10MHz，</w:t>
      </w:r>
      <w:r>
        <w:rPr>
          <w:rFonts w:hint="eastAsia" w:ascii="宋体" w:hAnsi="宋体"/>
          <w:szCs w:val="21"/>
          <w:lang w:val="en-US" w:eastAsia="zh-CN"/>
        </w:rPr>
        <w:t>锁定</w:t>
      </w:r>
      <w:r>
        <w:rPr>
          <w:rFonts w:hint="eastAsia" w:ascii="宋体" w:hAnsi="宋体"/>
          <w:szCs w:val="21"/>
        </w:rPr>
        <w:t>J17的CLKB1端。</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03" w:firstLineChars="0"/>
        <w:jc w:val="both"/>
        <w:textAlignment w:val="auto"/>
        <w:outlineLvl w:val="9"/>
        <w:rPr>
          <w:rFonts w:hint="eastAsia" w:ascii="宋体" w:hAnsi="宋体"/>
          <w:szCs w:val="21"/>
          <w:lang w:val="en-US" w:eastAsia="zh-CN"/>
        </w:rPr>
      </w:pPr>
      <w:r>
        <w:rPr>
          <w:rFonts w:hint="eastAsia" w:ascii="宋体" w:hAnsi="宋体"/>
          <w:szCs w:val="21"/>
        </w:rPr>
        <w:t>setmin</w:t>
      </w:r>
      <w:r>
        <w:rPr>
          <w:rFonts w:hint="eastAsia" w:ascii="宋体" w:hAnsi="宋体"/>
          <w:szCs w:val="21"/>
          <w:lang w:val="en-US" w:eastAsia="zh-CN"/>
        </w:rPr>
        <w:t>调节分锁定键4（PIO3)。</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03" w:firstLineChars="0"/>
        <w:jc w:val="both"/>
        <w:textAlignment w:val="auto"/>
        <w:outlineLvl w:val="9"/>
        <w:rPr>
          <w:rFonts w:hint="eastAsia" w:ascii="宋体" w:hAnsi="宋体"/>
          <w:szCs w:val="21"/>
          <w:lang w:val="en-US" w:eastAsia="zh-CN"/>
        </w:rPr>
      </w:pPr>
      <w:r>
        <w:rPr>
          <w:rFonts w:hint="eastAsia" w:ascii="宋体" w:hAnsi="宋体"/>
          <w:szCs w:val="21"/>
          <w:lang w:val="en-US" w:eastAsia="zh-CN"/>
        </w:rPr>
        <w:t>sethour调节时锁定键7（PIO6)。</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03" w:firstLineChars="0"/>
        <w:jc w:val="both"/>
        <w:textAlignment w:val="auto"/>
        <w:outlineLvl w:val="9"/>
        <w:rPr>
          <w:rFonts w:hint="eastAsia" w:ascii="宋体" w:hAnsi="宋体"/>
          <w:szCs w:val="21"/>
          <w:lang w:val="en-US" w:eastAsia="zh-CN"/>
        </w:rPr>
      </w:pPr>
      <w:r>
        <w:rPr>
          <w:rFonts w:hint="eastAsia" w:ascii="宋体" w:hAnsi="宋体"/>
          <w:szCs w:val="21"/>
          <w:lang w:val="en-US" w:eastAsia="zh-CN"/>
        </w:rPr>
        <w:t>second[6..0]显示秒，锁定数码管1、2（PIO16-PIO23)。</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03" w:firstLineChars="0"/>
        <w:jc w:val="both"/>
        <w:textAlignment w:val="auto"/>
        <w:outlineLvl w:val="9"/>
        <w:rPr>
          <w:rFonts w:hint="eastAsia" w:ascii="宋体" w:hAnsi="宋体"/>
          <w:szCs w:val="21"/>
          <w:lang w:val="en-US" w:eastAsia="zh-CN"/>
        </w:rPr>
      </w:pPr>
      <w:r>
        <w:rPr>
          <w:rFonts w:hint="eastAsia" w:ascii="宋体" w:hAnsi="宋体"/>
          <w:szCs w:val="21"/>
          <w:lang w:val="en-US" w:eastAsia="zh-CN"/>
        </w:rPr>
        <w:t>min[6..0]显示分，锁定数码管4、5(PIO24-PIO31)。</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03" w:firstLineChars="0"/>
        <w:jc w:val="both"/>
        <w:textAlignment w:val="auto"/>
        <w:outlineLvl w:val="9"/>
        <w:rPr>
          <w:rFonts w:hint="eastAsia" w:ascii="宋体" w:hAnsi="宋体"/>
          <w:szCs w:val="21"/>
          <w:lang w:val="en-US" w:eastAsia="zh-CN"/>
        </w:rPr>
      </w:pPr>
      <w:r>
        <w:rPr>
          <w:rFonts w:hint="eastAsia" w:ascii="宋体" w:hAnsi="宋体"/>
          <w:szCs w:val="21"/>
        </w:rPr>
        <w:t>hour[5..0]</w:t>
      </w:r>
      <w:r>
        <w:rPr>
          <w:rFonts w:hint="eastAsia" w:ascii="宋体" w:hAnsi="宋体"/>
          <w:szCs w:val="21"/>
          <w:lang w:val="en-US" w:eastAsia="zh-CN"/>
        </w:rPr>
        <w:t>显示分，锁定数码管7、8（PIO32-PIO39)。</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03" w:firstLineChars="0"/>
        <w:jc w:val="both"/>
        <w:textAlignment w:val="auto"/>
        <w:outlineLvl w:val="9"/>
        <w:rPr>
          <w:rFonts w:hint="eastAsia" w:ascii="宋体" w:hAnsi="宋体"/>
          <w:szCs w:val="21"/>
          <w:lang w:val="en-US" w:eastAsia="zh-CN"/>
        </w:rPr>
      </w:pPr>
      <w:r>
        <w:rPr>
          <w:rFonts w:hint="eastAsia" w:ascii="宋体" w:hAnsi="宋体"/>
          <w:szCs w:val="21"/>
          <w:lang w:val="en-US" w:eastAsia="zh-CN"/>
        </w:rPr>
        <w:t>sperk整点报时输入端锁定主系统左下方J20,输出端锁定J7的DBT1。</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03" w:firstLineChars="0"/>
        <w:jc w:val="both"/>
        <w:textAlignment w:val="auto"/>
        <w:outlineLvl w:val="9"/>
        <w:rPr>
          <w:rFonts w:hint="eastAsia" w:ascii="宋体" w:hAnsi="宋体"/>
          <w:szCs w:val="21"/>
          <w:lang w:val="en-US" w:eastAsia="zh-CN"/>
        </w:rPr>
      </w:pPr>
      <w:r>
        <w:rPr>
          <w:rFonts w:hint="eastAsia" w:ascii="宋体" w:hAnsi="宋体"/>
          <w:szCs w:val="21"/>
          <w:lang w:val="en-US" w:eastAsia="zh-CN"/>
        </w:rPr>
        <w:t>Lamp[2..0]灯计时时循环闪烁锁定D1、D2、D3(PIO40-PIO42）。</w:t>
      </w:r>
    </w:p>
    <w:p>
      <w:pPr>
        <w:autoSpaceDN w:val="0"/>
        <w:spacing w:line="360" w:lineRule="auto"/>
        <w:rPr>
          <w:rFonts w:hint="eastAsia" w:ascii="宋体" w:hAnsi="宋体"/>
          <w:b/>
          <w:bCs/>
          <w:szCs w:val="21"/>
          <w:lang w:val="en-US" w:eastAsia="zh-CN"/>
        </w:rPr>
      </w:pPr>
      <w:r>
        <w:rPr>
          <w:rFonts w:hint="eastAsia" w:ascii="宋体" w:hAnsi="宋体"/>
          <w:b/>
          <w:bCs/>
          <w:szCs w:val="21"/>
          <w:lang w:val="en-US" w:eastAsia="zh-CN"/>
        </w:rPr>
        <w:t>（6) 硬件连接</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ascii="宋体" w:hAnsi="宋体"/>
          <w:b w:val="0"/>
          <w:bCs/>
          <w:szCs w:val="21"/>
          <w:lang w:val="en-US" w:eastAsia="zh-CN"/>
        </w:rPr>
      </w:pPr>
      <w:r>
        <w:rPr>
          <w:rFonts w:hint="eastAsia" w:ascii="宋体" w:hAnsi="宋体"/>
          <w:b/>
          <w:szCs w:val="21"/>
          <w:lang w:val="en-US" w:eastAsia="zh-CN"/>
        </w:rPr>
        <w:t xml:space="preserve">    </w:t>
      </w:r>
      <w:r>
        <w:rPr>
          <w:rFonts w:hint="eastAsia" w:ascii="宋体" w:hAnsi="宋体"/>
          <w:b w:val="0"/>
          <w:bCs/>
          <w:szCs w:val="21"/>
          <w:lang w:val="en-US" w:eastAsia="zh-CN"/>
        </w:rPr>
        <w:t>准备三个杜邦单线，一根一端连接J17的CLKB1端，另一端接主系统左下方时钟源区的1Hz，作为计时的基准时钟。第二根单线一端连接J17的CLKB0端，另一端接主系统左下方时钟源区的1024Hz，作为正点报时的基准时钟，第三根线一端连接J7的DBT1端，另一端连接</w:t>
      </w:r>
      <w:r>
        <w:rPr>
          <w:rFonts w:hint="eastAsia" w:ascii="宋体" w:hAnsi="宋体"/>
          <w:szCs w:val="21"/>
          <w:lang w:val="en-US" w:eastAsia="zh-CN"/>
        </w:rPr>
        <w:t>主系统左下方J20，作为蜂鸣器整点报时的驱动。</w:t>
      </w:r>
    </w:p>
    <w:p>
      <w:pPr>
        <w:spacing w:line="360" w:lineRule="auto"/>
        <w:rPr>
          <w:rFonts w:ascii="宋体" w:hAnsi="宋体"/>
          <w:b/>
          <w:szCs w:val="21"/>
        </w:rPr>
      </w:pPr>
      <w:r>
        <w:rPr>
          <w:rFonts w:hint="eastAsia" w:ascii="宋体" w:hAnsi="宋体"/>
          <w:b/>
          <w:szCs w:val="21"/>
          <w:lang w:val="en-US" w:eastAsia="zh-CN"/>
        </w:rPr>
        <w:t>（7）下载测试：</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20" w:firstLineChars="200"/>
        <w:jc w:val="both"/>
        <w:textAlignment w:val="auto"/>
        <w:outlineLvl w:val="9"/>
        <w:rPr>
          <w:rFonts w:ascii="宋体" w:hAnsi="宋体"/>
          <w:szCs w:val="21"/>
        </w:rPr>
      </w:pPr>
      <w:r>
        <w:rPr>
          <w:rFonts w:hint="eastAsia"/>
          <w:szCs w:val="21"/>
        </w:rPr>
        <w:t xml:space="preserve"> </w:t>
      </w:r>
      <w:r>
        <w:rPr>
          <w:rFonts w:ascii="宋体" w:hAnsi="宋体"/>
          <w:szCs w:val="21"/>
        </w:rPr>
        <w:t>硬件验证的方法如下：选择实验模式7；</w:t>
      </w:r>
      <w:r>
        <w:rPr>
          <w:rFonts w:hint="eastAsia" w:ascii="宋体" w:hAnsi="宋体"/>
          <w:szCs w:val="21"/>
          <w:lang w:val="en-US" w:eastAsia="zh-CN"/>
        </w:rPr>
        <w:t>下载后，复位主系统，首先置键8为高电平，这是数码管开始显示秒的数据，同时</w:t>
      </w:r>
      <w:r>
        <w:rPr>
          <w:rFonts w:ascii="宋体" w:hAnsi="宋体"/>
          <w:szCs w:val="21"/>
        </w:rPr>
        <w:t>三个发光二极管进行循环移位操作</w:t>
      </w:r>
      <w:r>
        <w:rPr>
          <w:rFonts w:hint="eastAsia" w:ascii="宋体" w:hAnsi="宋体"/>
          <w:szCs w:val="21"/>
          <w:lang w:eastAsia="zh-CN"/>
        </w:rPr>
        <w:t>，</w:t>
      </w:r>
      <w:r>
        <w:rPr>
          <w:rFonts w:hint="eastAsia" w:ascii="宋体" w:hAnsi="宋体"/>
          <w:szCs w:val="21"/>
          <w:lang w:val="en-US" w:eastAsia="zh-CN"/>
        </w:rPr>
        <w:t>当数码1、2计到59时，下一个为00，这时数码管4、5为1的分钟显示，数码管7、8为时的计时，当24时计完成，循环计数。</w:t>
      </w:r>
      <w:r>
        <w:rPr>
          <w:rFonts w:ascii="宋体" w:hAnsi="宋体"/>
          <w:szCs w:val="21"/>
        </w:rPr>
        <w:t>当时钟为整点的时候，同时</w:t>
      </w:r>
      <w:r>
        <w:rPr>
          <w:rFonts w:hint="eastAsia" w:ascii="宋体" w:hAnsi="宋体"/>
          <w:szCs w:val="21"/>
        </w:rPr>
        <w:t>蜂鸣器持续响10秒</w:t>
      </w:r>
      <w:r>
        <w:rPr>
          <w:rFonts w:ascii="宋体" w:hAnsi="宋体"/>
          <w:szCs w:val="21"/>
        </w:rPr>
        <w:t>。</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630" w:firstLineChars="300"/>
        <w:jc w:val="both"/>
        <w:textAlignment w:val="auto"/>
        <w:outlineLvl w:val="9"/>
        <w:rPr>
          <w:rFonts w:hint="eastAsia" w:ascii="宋体" w:hAnsi="宋体"/>
          <w:szCs w:val="21"/>
          <w:lang w:val="en-US" w:eastAsia="zh-CN"/>
        </w:rPr>
      </w:pPr>
      <w:r>
        <w:rPr>
          <w:rFonts w:ascii="宋体" w:hAnsi="宋体"/>
          <w:szCs w:val="21"/>
        </w:rPr>
        <w:t>键8为低电平时，时钟清零；</w:t>
      </w:r>
      <w:r>
        <w:rPr>
          <w:rFonts w:hint="eastAsia" w:ascii="宋体" w:hAnsi="宋体"/>
          <w:szCs w:val="21"/>
          <w:lang w:val="en-US" w:eastAsia="zh-CN"/>
        </w:rPr>
        <w:t>高电平使能，</w:t>
      </w:r>
      <w:r>
        <w:rPr>
          <w:rFonts w:ascii="宋体" w:hAnsi="宋体"/>
          <w:szCs w:val="21"/>
        </w:rPr>
        <w:t>键</w:t>
      </w:r>
      <w:r>
        <w:rPr>
          <w:rFonts w:hint="eastAsia" w:ascii="宋体" w:hAnsi="宋体"/>
          <w:szCs w:val="21"/>
          <w:lang w:val="en-US" w:eastAsia="zh-CN"/>
        </w:rPr>
        <w:t>4</w:t>
      </w:r>
      <w:r>
        <w:rPr>
          <w:rFonts w:ascii="宋体" w:hAnsi="宋体"/>
          <w:szCs w:val="21"/>
        </w:rPr>
        <w:t>调分操作；</w:t>
      </w:r>
      <w:r>
        <w:rPr>
          <w:rFonts w:hint="eastAsia" w:ascii="宋体" w:hAnsi="宋体"/>
          <w:szCs w:val="21"/>
          <w:lang w:val="en-US" w:eastAsia="zh-CN"/>
        </w:rPr>
        <w:t>键7为调时操作。</w:t>
      </w:r>
    </w:p>
    <w:p>
      <w:pPr>
        <w:keepNext w:val="0"/>
        <w:keepLines w:val="0"/>
        <w:pageBreakBefore w:val="0"/>
        <w:widowControl w:val="0"/>
        <w:numPr>
          <w:ilvl w:val="0"/>
          <w:numId w:val="28"/>
        </w:numPr>
        <w:kinsoku/>
        <w:wordWrap/>
        <w:overflowPunct/>
        <w:topLinePunct w:val="0"/>
        <w:autoSpaceDE/>
        <w:autoSpaceDN w:val="0"/>
        <w:bidi w:val="0"/>
        <w:adjustRightInd/>
        <w:snapToGrid/>
        <w:spacing w:line="360" w:lineRule="auto"/>
        <w:ind w:right="0" w:rightChars="0"/>
        <w:jc w:val="both"/>
        <w:textAlignment w:val="auto"/>
        <w:outlineLvl w:val="9"/>
        <w:rPr>
          <w:rFonts w:hint="eastAsia" w:ascii="宋体" w:hAnsi="宋体"/>
          <w:b/>
          <w:bCs/>
          <w:szCs w:val="21"/>
          <w:lang w:val="en-US" w:eastAsia="zh-CN"/>
        </w:rPr>
      </w:pPr>
      <w:r>
        <w:rPr>
          <w:rFonts w:hint="eastAsia" w:ascii="宋体" w:hAnsi="宋体"/>
          <w:b/>
          <w:bCs/>
          <w:szCs w:val="21"/>
          <w:lang w:val="en-US" w:eastAsia="zh-CN"/>
        </w:rPr>
        <w:t>课后任务：</w:t>
      </w:r>
    </w:p>
    <w:p>
      <w:pPr>
        <w:keepNext w:val="0"/>
        <w:keepLines w:val="0"/>
        <w:pageBreakBefore w:val="0"/>
        <w:widowControl w:val="0"/>
        <w:numPr>
          <w:ilvl w:val="0"/>
          <w:numId w:val="0"/>
        </w:numPr>
        <w:kinsoku/>
        <w:wordWrap/>
        <w:overflowPunct/>
        <w:topLinePunct w:val="0"/>
        <w:autoSpaceDE/>
        <w:autoSpaceDN w:val="0"/>
        <w:bidi w:val="0"/>
        <w:adjustRightInd/>
        <w:snapToGrid/>
        <w:spacing w:line="320" w:lineRule="exact"/>
        <w:ind w:left="0" w:leftChars="0" w:right="0" w:rightChars="0" w:firstLine="0" w:firstLineChars="0"/>
        <w:jc w:val="both"/>
        <w:textAlignment w:val="auto"/>
        <w:outlineLvl w:val="9"/>
        <w:rPr>
          <w:rFonts w:hint="eastAsia" w:ascii="宋体" w:hAnsi="宋体"/>
          <w:szCs w:val="21"/>
          <w:lang w:val="en-US" w:eastAsia="zh-CN"/>
        </w:rPr>
      </w:pPr>
      <w:r>
        <w:rPr>
          <w:rFonts w:hint="eastAsia" w:ascii="宋体" w:hAnsi="宋体"/>
          <w:szCs w:val="21"/>
          <w:lang w:val="en-US" w:eastAsia="zh-CN"/>
        </w:rPr>
        <w:t xml:space="preserve">   设计一个日历、时钟的电子表。可以选择模式3。</w:t>
      </w:r>
    </w:p>
    <w:p>
      <w:pPr>
        <w:spacing w:line="720" w:lineRule="auto"/>
        <w:rPr>
          <w:rFonts w:hint="eastAsia" w:ascii="新宋体" w:hAnsi="新宋体" w:eastAsia="新宋体"/>
          <w:b/>
          <w:bCs/>
          <w:color w:val="000000"/>
          <w:sz w:val="28"/>
        </w:rPr>
      </w:pPr>
      <w:r>
        <w:rPr>
          <w:rFonts w:hint="eastAsia" w:ascii="宋体" w:hAnsi="宋体"/>
          <w:b/>
          <w:bCs/>
          <w:szCs w:val="21"/>
        </w:rPr>
        <w:t xml:space="preserve"> </w:t>
      </w:r>
      <w:r>
        <w:rPr>
          <w:rFonts w:hint="eastAsia" w:ascii="新宋体" w:hAnsi="新宋体" w:eastAsia="新宋体"/>
          <w:b/>
          <w:bCs/>
          <w:color w:val="000000"/>
          <w:sz w:val="28"/>
        </w:rPr>
        <w:t xml:space="preserve">实验4.18  硬件电子琴 </w:t>
      </w:r>
    </w:p>
    <w:p>
      <w:pPr>
        <w:rPr>
          <w:b/>
          <w:color w:val="000000"/>
          <w:szCs w:val="21"/>
        </w:rPr>
      </w:pPr>
      <w:r>
        <w:rPr>
          <w:rFonts w:hint="eastAsia"/>
          <w:b/>
          <w:color w:val="000000"/>
        </w:rPr>
        <w:t>实验路径：</w:t>
      </w:r>
      <w:r>
        <w:rPr>
          <w:b/>
          <w:color w:val="000000"/>
          <w:szCs w:val="21"/>
        </w:rPr>
        <w:t>\</w:t>
      </w:r>
      <w:r>
        <w:rPr>
          <w:rFonts w:hint="eastAsia"/>
          <w:b/>
          <w:color w:val="000000"/>
          <w:szCs w:val="21"/>
        </w:rPr>
        <w:t xml:space="preserve"> </w:t>
      </w:r>
      <w:r>
        <w:rPr>
          <w:b/>
          <w:color w:val="000000"/>
          <w:szCs w:val="21"/>
        </w:rPr>
        <w:t>DEMO\EDA_DEMO\LED_DEMO</w:t>
      </w:r>
      <w:r>
        <w:rPr>
          <w:rFonts w:hint="eastAsia"/>
          <w:b/>
          <w:color w:val="000000"/>
          <w:szCs w:val="21"/>
        </w:rPr>
        <w:t>\DEMO18_ECHOR</w:t>
      </w:r>
    </w:p>
    <w:p>
      <w:pPr>
        <w:numPr>
          <w:ilvl w:val="0"/>
          <w:numId w:val="29"/>
        </w:numPr>
        <w:spacing w:line="360" w:lineRule="auto"/>
        <w:rPr>
          <w:rFonts w:hint="eastAsia"/>
          <w:b/>
          <w:color w:val="000000"/>
          <w:lang w:val="en-US" w:eastAsia="zh-CN"/>
        </w:rPr>
      </w:pPr>
      <w:r>
        <w:rPr>
          <w:rFonts w:hint="eastAsia"/>
          <w:b/>
          <w:color w:val="000000"/>
          <w:lang w:val="en-US" w:eastAsia="zh-CN"/>
        </w:rPr>
        <w:t>实验目的：</w:t>
      </w:r>
    </w:p>
    <w:p>
      <w:pPr>
        <w:keepNext w:val="0"/>
        <w:keepLines w:val="0"/>
        <w:pageBreakBefore w:val="0"/>
        <w:widowControl w:val="0"/>
        <w:numPr>
          <w:ilvl w:val="0"/>
          <w:numId w:val="0"/>
        </w:numPr>
        <w:kinsoku/>
        <w:wordWrap/>
        <w:overflowPunct/>
        <w:topLinePunct w:val="0"/>
        <w:autoSpaceDE/>
        <w:autoSpaceDN/>
        <w:bidi w:val="0"/>
        <w:spacing w:line="360" w:lineRule="exact"/>
        <w:ind w:left="0" w:leftChars="0" w:right="0" w:rightChars="0" w:firstLine="420"/>
        <w:jc w:val="both"/>
        <w:textAlignment w:val="auto"/>
        <w:outlineLvl w:val="9"/>
        <w:rPr>
          <w:rFonts w:hint="eastAsia" w:ascii="宋体" w:hAnsi="宋体" w:cs="宋体"/>
          <w:b w:val="0"/>
          <w:bCs/>
          <w:color w:val="000000"/>
          <w:lang w:val="en-US" w:eastAsia="zh-CN"/>
        </w:rPr>
      </w:pPr>
      <w:r>
        <w:rPr>
          <w:rFonts w:hint="eastAsia" w:ascii="宋体" w:hAnsi="宋体" w:eastAsia="宋体" w:cs="宋体"/>
          <w:b w:val="0"/>
          <w:bCs/>
          <w:color w:val="000000"/>
          <w:lang w:val="en-US" w:eastAsia="zh-CN"/>
        </w:rPr>
        <w:t>根据之前实验4-8</w:t>
      </w:r>
      <w:r>
        <w:rPr>
          <w:rFonts w:hint="eastAsia" w:ascii="宋体" w:hAnsi="宋体" w:cs="宋体"/>
          <w:b w:val="0"/>
          <w:bCs/>
          <w:color w:val="000000"/>
          <w:lang w:val="en-US" w:eastAsia="zh-CN"/>
        </w:rPr>
        <w:t>学过的数控分配器，设计一个可以预置音阶频率字的电子琴。</w:t>
      </w:r>
    </w:p>
    <w:p>
      <w:pPr>
        <w:numPr>
          <w:ilvl w:val="0"/>
          <w:numId w:val="29"/>
        </w:numPr>
        <w:spacing w:line="480" w:lineRule="auto"/>
        <w:rPr>
          <w:rFonts w:hint="eastAsia"/>
          <w:b/>
          <w:color w:val="000000"/>
          <w:lang w:val="en-US" w:eastAsia="zh-CN"/>
        </w:rPr>
      </w:pPr>
      <w:r>
        <w:rPr>
          <w:rFonts w:hint="eastAsia"/>
          <w:b/>
          <w:color w:val="000000"/>
          <w:lang w:val="en-US" w:eastAsia="zh-CN"/>
        </w:rPr>
        <w:t>实验原理：</w:t>
      </w:r>
    </w:p>
    <w:p>
      <w:pPr>
        <w:keepNext w:val="0"/>
        <w:keepLines w:val="0"/>
        <w:pageBreakBefore w:val="0"/>
        <w:widowControl w:val="0"/>
        <w:kinsoku/>
        <w:wordWrap/>
        <w:overflowPunct/>
        <w:topLinePunct w:val="0"/>
        <w:autoSpaceDE/>
        <w:autoSpaceDN/>
        <w:bidi w:val="0"/>
        <w:adjustRightInd w:val="0"/>
        <w:snapToGrid w:val="0"/>
        <w:spacing w:line="320" w:lineRule="exact"/>
        <w:ind w:left="0" w:leftChars="0" w:right="0" w:rightChars="0" w:firstLine="420" w:firstLineChars="200"/>
        <w:jc w:val="both"/>
        <w:textAlignment w:val="auto"/>
        <w:outlineLvl w:val="9"/>
        <w:rPr>
          <w:rFonts w:hint="eastAsia" w:ascii="宋体" w:hAnsi="宋体"/>
          <w:b/>
          <w:bCs/>
          <w:sz w:val="21"/>
          <w:szCs w:val="21"/>
          <w:lang w:val="en-US" w:eastAsia="zh-CN"/>
        </w:rPr>
      </w:pPr>
      <w:r>
        <w:rPr>
          <w:rFonts w:hint="eastAsia" w:ascii="宋体" w:hAnsi="宋体"/>
          <w:sz w:val="21"/>
          <w:szCs w:val="21"/>
          <w:lang w:val="en-US" w:eastAsia="zh-CN"/>
        </w:rPr>
        <w:t xml:space="preserve"> </w:t>
      </w:r>
      <w:r>
        <w:rPr>
          <w:rFonts w:hint="eastAsia" w:ascii="宋体" w:hAnsi="宋体"/>
          <w:sz w:val="21"/>
          <w:szCs w:val="21"/>
        </w:rPr>
        <w:t>利用数控分频器设计硬件电子琴，当按下琴键时，扬声器发出该琴键相对应的音阶，同时数码管显示音阶数字，</w:t>
      </w:r>
      <w:r>
        <w:rPr>
          <w:rFonts w:hint="eastAsia" w:ascii="宋体" w:hAnsi="宋体"/>
          <w:sz w:val="21"/>
          <w:szCs w:val="21"/>
          <w:lang w:val="en-US" w:eastAsia="zh-CN"/>
        </w:rPr>
        <w:t>可选择低、中低、中高、高音的4档音阶</w:t>
      </w:r>
      <w:r>
        <w:rPr>
          <w:rFonts w:hint="eastAsia" w:ascii="宋体" w:hAnsi="宋体"/>
          <w:sz w:val="21"/>
          <w:szCs w:val="21"/>
        </w:rPr>
        <w:t>。</w:t>
      </w:r>
    </w:p>
    <w:p>
      <w:pPr>
        <w:keepNext w:val="0"/>
        <w:keepLines w:val="0"/>
        <w:pageBreakBefore w:val="0"/>
        <w:widowControl w:val="0"/>
        <w:kinsoku/>
        <w:wordWrap/>
        <w:overflowPunct/>
        <w:topLinePunct w:val="0"/>
        <w:bidi w:val="0"/>
        <w:spacing w:line="320" w:lineRule="exact"/>
        <w:ind w:left="0" w:leftChars="0" w:right="0" w:rightChars="0" w:firstLine="420" w:firstLineChars="200"/>
        <w:jc w:val="both"/>
        <w:textAlignment w:val="auto"/>
        <w:rPr>
          <w:rFonts w:hint="eastAsia" w:ascii="宋体"/>
          <w:sz w:val="21"/>
          <w:szCs w:val="21"/>
        </w:rPr>
      </w:pPr>
      <w:r>
        <w:rPr>
          <w:rFonts w:hint="eastAsia" w:ascii="宋体" w:hAnsi="宋体"/>
          <w:sz w:val="21"/>
          <w:szCs w:val="21"/>
          <w:lang w:val="en-US" w:eastAsia="zh-CN"/>
        </w:rPr>
        <w:t>整个系统</w:t>
      </w:r>
      <w:r>
        <w:rPr>
          <w:rFonts w:hint="eastAsia" w:ascii="宋体"/>
          <w:sz w:val="21"/>
          <w:szCs w:val="21"/>
        </w:rPr>
        <w:t>由</w:t>
      </w:r>
      <w:r>
        <w:rPr>
          <w:rFonts w:hint="eastAsia" w:ascii="宋体"/>
          <w:sz w:val="21"/>
          <w:szCs w:val="21"/>
          <w:lang w:val="en-US" w:eastAsia="zh-CN"/>
        </w:rPr>
        <w:t>三</w:t>
      </w:r>
      <w:r>
        <w:rPr>
          <w:rFonts w:hint="eastAsia" w:ascii="宋体"/>
          <w:sz w:val="21"/>
          <w:szCs w:val="21"/>
        </w:rPr>
        <w:t>个</w:t>
      </w:r>
      <w:r>
        <w:rPr>
          <w:rFonts w:hint="eastAsia" w:ascii="宋体"/>
          <w:sz w:val="21"/>
          <w:szCs w:val="21"/>
          <w:lang w:val="en-US" w:eastAsia="zh-CN"/>
        </w:rPr>
        <w:t>文件</w:t>
      </w:r>
      <w:r>
        <w:rPr>
          <w:rFonts w:hint="eastAsia" w:ascii="宋体"/>
          <w:sz w:val="21"/>
          <w:szCs w:val="21"/>
        </w:rPr>
        <w:t>组成，</w:t>
      </w:r>
      <w:r>
        <w:rPr>
          <w:rFonts w:hint="eastAsia" w:ascii="宋体"/>
          <w:sz w:val="21"/>
          <w:szCs w:val="21"/>
          <w:lang w:val="en-US" w:eastAsia="zh-CN"/>
        </w:rPr>
        <w:t>例【4-18-1】</w:t>
      </w:r>
      <w:r>
        <w:rPr>
          <w:rFonts w:hint="eastAsia" w:ascii="宋体"/>
          <w:sz w:val="21"/>
          <w:szCs w:val="21"/>
        </w:rPr>
        <w:t>是顶层设计文件，其内部有两个功能模块（如</w:t>
      </w:r>
      <w:r>
        <w:rPr>
          <w:rFonts w:hint="eastAsia"/>
          <w:sz w:val="21"/>
          <w:szCs w:val="21"/>
        </w:rPr>
        <w:t>图</w:t>
      </w:r>
      <w:r>
        <w:rPr>
          <w:rFonts w:hint="eastAsia"/>
          <w:sz w:val="21"/>
          <w:szCs w:val="21"/>
          <w:lang w:val="en-US" w:eastAsia="zh-CN"/>
        </w:rPr>
        <w:t>4</w:t>
      </w:r>
      <w:r>
        <w:rPr>
          <w:sz w:val="21"/>
          <w:szCs w:val="21"/>
        </w:rPr>
        <w:t>-</w:t>
      </w:r>
      <w:r>
        <w:rPr>
          <w:rFonts w:hint="eastAsia"/>
          <w:sz w:val="21"/>
          <w:szCs w:val="21"/>
          <w:lang w:val="en-US" w:eastAsia="zh-CN"/>
        </w:rPr>
        <w:t>29</w:t>
      </w:r>
      <w:r>
        <w:rPr>
          <w:rFonts w:hint="eastAsia" w:ascii="宋体"/>
          <w:sz w:val="21"/>
          <w:szCs w:val="21"/>
        </w:rPr>
        <w:t>所示）：</w:t>
      </w:r>
      <w:r>
        <w:rPr>
          <w:rFonts w:hint="eastAsia" w:ascii="宋体"/>
          <w:sz w:val="21"/>
          <w:szCs w:val="21"/>
          <w:lang w:val="en-US" w:eastAsia="zh-CN"/>
        </w:rPr>
        <w:t>音阶发生器通过琴键选择预制数向数控分频器发出预置数，详见示例中的</w:t>
      </w:r>
      <w:r>
        <w:rPr>
          <w:rFonts w:hint="eastAsia" w:asciiTheme="majorEastAsia" w:hAnsiTheme="majorEastAsia" w:eastAsiaTheme="majorEastAsia" w:cstheme="majorEastAsia"/>
          <w:bCs/>
          <w:color w:val="000000"/>
          <w:sz w:val="21"/>
          <w:szCs w:val="21"/>
        </w:rPr>
        <w:t>Tone</w:t>
      </w:r>
      <w:r>
        <w:rPr>
          <w:rFonts w:hint="eastAsia" w:asciiTheme="majorEastAsia" w:hAnsiTheme="majorEastAsia" w:eastAsiaTheme="majorEastAsia" w:cstheme="majorEastAsia"/>
          <w:bCs/>
          <w:color w:val="000000"/>
          <w:sz w:val="21"/>
          <w:szCs w:val="21"/>
          <w:lang w:val="en-US" w:eastAsia="zh-CN"/>
        </w:rPr>
        <w:t>，预置数据对应的音阶的获得查相关资料。</w:t>
      </w:r>
      <w:r>
        <w:rPr>
          <w:rFonts w:hint="eastAsia" w:ascii="宋体"/>
          <w:sz w:val="21"/>
          <w:szCs w:val="21"/>
        </w:rPr>
        <w:t>模块TONE是音阶发生器，当8位发声控制输入INDEX中某一位为高电平时，则对应某一音阶的数值将从端口TONE输出，作为获得该音阶的分频预置值；同时由CODE输出对应该音阶简谱的显示数码，如‘5’，并由HIGH输出指示音阶高8度显示。</w:t>
      </w:r>
      <w:r>
        <w:rPr>
          <w:rFonts w:hint="eastAsia" w:asciiTheme="majorEastAsia" w:hAnsiTheme="majorEastAsia" w:eastAsiaTheme="majorEastAsia" w:cstheme="majorEastAsia"/>
          <w:bCs/>
          <w:color w:val="000000"/>
          <w:sz w:val="21"/>
          <w:szCs w:val="21"/>
        </w:rPr>
        <w:t>Tone</w:t>
      </w:r>
      <w:r>
        <w:rPr>
          <w:rFonts w:hint="eastAsia" w:ascii="宋体"/>
          <w:sz w:val="21"/>
          <w:szCs w:val="21"/>
        </w:rPr>
        <w:t>其语句结构只是类似与真值表的纯组合电路描述，其中的音阶分频预置值，如</w:t>
      </w:r>
      <w:r>
        <w:rPr>
          <w:rFonts w:hint="eastAsia" w:ascii="Courier New" w:hAnsi="Courier New"/>
          <w:sz w:val="21"/>
          <w:szCs w:val="21"/>
        </w:rPr>
        <w:t>Tone &lt;= 1290是根据产生该音阶频率所对应的分频比获得的。</w:t>
      </w:r>
      <w:r>
        <w:rPr>
          <w:rFonts w:hint="eastAsia" w:ascii="Courier New" w:hAnsi="Courier New"/>
          <w:sz w:val="21"/>
          <w:szCs w:val="21"/>
          <w:lang w:val="en-US" w:eastAsia="zh-CN"/>
        </w:rPr>
        <w:t>此模块当中做了4组不同音频的输出，通过一个计数器来选择，当00分别是低音；当选择01时，是中音，但选择10的时候是高音，其他都为低八度音。</w:t>
      </w:r>
    </w:p>
    <w:p>
      <w:pPr>
        <w:keepNext w:val="0"/>
        <w:keepLines w:val="0"/>
        <w:pageBreakBefore w:val="0"/>
        <w:widowControl w:val="0"/>
        <w:kinsoku/>
        <w:wordWrap/>
        <w:overflowPunct/>
        <w:topLinePunct w:val="0"/>
        <w:autoSpaceDE w:val="0"/>
        <w:autoSpaceDN w:val="0"/>
        <w:bidi w:val="0"/>
        <w:adjustRightInd w:val="0"/>
        <w:snapToGrid w:val="0"/>
        <w:spacing w:line="320" w:lineRule="exact"/>
        <w:ind w:left="0" w:leftChars="0" w:right="0" w:rightChars="0" w:firstLine="480" w:firstLineChars="0"/>
        <w:jc w:val="both"/>
        <w:textAlignment w:val="auto"/>
        <w:outlineLvl w:val="9"/>
        <w:rPr>
          <w:rFonts w:hint="eastAsia"/>
          <w:sz w:val="21"/>
          <w:szCs w:val="21"/>
        </w:rPr>
      </w:pPr>
      <w:r>
        <w:rPr>
          <w:rFonts w:hint="eastAsia"/>
          <w:sz w:val="21"/>
          <w:szCs w:val="21"/>
        </w:rPr>
        <w:t>模块SPEAKER中的主要电路是一个数控分频器，它由一个初值可预置的加法计数器构成，当模块SPEAKER由端口TONE获得一个2进制数后，将以此值为计数器的预置数，对端口CLK20MHZ输入的频率进行分频，之后由SPKOUT向扬声器输出发声。</w:t>
      </w:r>
    </w:p>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jc w:val="both"/>
        <w:textAlignment w:val="auto"/>
        <w:outlineLvl w:val="9"/>
        <w:rPr>
          <w:rFonts w:hint="eastAsia" w:ascii="宋体" w:hAnsi="宋体"/>
          <w:sz w:val="21"/>
          <w:szCs w:val="21"/>
          <w:lang w:val="en-US" w:eastAsia="zh-CN"/>
        </w:rPr>
      </w:pPr>
      <w:r>
        <w:rPr>
          <w:rFonts w:hint="eastAsia" w:ascii="宋体" w:hAnsi="宋体"/>
          <w:sz w:val="21"/>
          <w:szCs w:val="21"/>
          <w:lang w:val="en-US" w:eastAsia="zh-CN"/>
        </w:rPr>
        <w:drawing>
          <wp:inline distT="0" distB="0" distL="114300" distR="114300">
            <wp:extent cx="4961890" cy="2162175"/>
            <wp:effectExtent l="0" t="0" r="10160" b="9525"/>
            <wp:docPr id="14" name="图片 14" descr="电子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电子琴"/>
                    <pic:cNvPicPr>
                      <a:picLocks noChangeAspect="1"/>
                    </pic:cNvPicPr>
                  </pic:nvPicPr>
                  <pic:blipFill>
                    <a:blip r:embed="rId116"/>
                    <a:stretch>
                      <a:fillRect/>
                    </a:stretch>
                  </pic:blipFill>
                  <pic:spPr>
                    <a:xfrm>
                      <a:off x="0" y="0"/>
                      <a:ext cx="4961890" cy="216217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firstLine="2730" w:firstLineChars="1300"/>
        <w:jc w:val="both"/>
        <w:textAlignment w:val="auto"/>
        <w:outlineLvl w:val="9"/>
        <w:rPr>
          <w:rFonts w:hint="eastAsia" w:ascii="宋体" w:hAnsi="宋体"/>
          <w:sz w:val="21"/>
          <w:szCs w:val="21"/>
          <w:lang w:val="en-US" w:eastAsia="zh-CN"/>
        </w:rPr>
      </w:pPr>
      <w:r>
        <w:rPr>
          <w:rFonts w:hint="eastAsia" w:ascii="宋体" w:hAnsi="宋体"/>
          <w:sz w:val="21"/>
          <w:szCs w:val="21"/>
          <w:lang w:val="en-US" w:eastAsia="zh-CN"/>
        </w:rPr>
        <w:t xml:space="preserve">图 4-29 </w:t>
      </w:r>
    </w:p>
    <w:p>
      <w:pPr>
        <w:keepNext w:val="0"/>
        <w:keepLines w:val="0"/>
        <w:pageBreakBefore w:val="0"/>
        <w:widowControl w:val="0"/>
        <w:kinsoku/>
        <w:wordWrap/>
        <w:overflowPunct/>
        <w:topLinePunct w:val="0"/>
        <w:autoSpaceDE/>
        <w:autoSpaceDN/>
        <w:bidi w:val="0"/>
        <w:adjustRightInd w:val="0"/>
        <w:snapToGrid w:val="0"/>
        <w:spacing w:line="360" w:lineRule="exact"/>
        <w:ind w:left="0" w:leftChars="0" w:right="0" w:rightChars="0"/>
        <w:textAlignment w:val="auto"/>
        <w:outlineLvl w:val="9"/>
        <w:rPr>
          <w:rFonts w:hint="eastAsia"/>
          <w:b/>
          <w:sz w:val="21"/>
          <w:szCs w:val="21"/>
        </w:rPr>
      </w:pPr>
      <w:r>
        <w:rPr>
          <w:rFonts w:hint="eastAsia"/>
          <w:b/>
          <w:sz w:val="21"/>
          <w:szCs w:val="21"/>
          <w:lang w:val="en-US" w:eastAsia="zh-CN"/>
        </w:rPr>
        <w:t>1、</w:t>
      </w:r>
      <w:r>
        <w:rPr>
          <w:rFonts w:hint="eastAsia"/>
          <w:b/>
          <w:sz w:val="21"/>
          <w:szCs w:val="21"/>
        </w:rPr>
        <w:t>顶层模块的设计</w:t>
      </w:r>
      <w:r>
        <w:rPr>
          <w:b/>
          <w:sz w:val="21"/>
          <w:szCs w:val="21"/>
        </w:rPr>
        <w:t>(</w:t>
      </w:r>
      <w:r>
        <w:rPr>
          <w:rFonts w:hint="eastAsia"/>
          <w:b/>
          <w:sz w:val="21"/>
          <w:szCs w:val="21"/>
          <w:lang w:val="en-US" w:eastAsia="zh-CN"/>
        </w:rPr>
        <w:t>文本：TOP</w:t>
      </w:r>
      <w:r>
        <w:rPr>
          <w:b/>
          <w:sz w:val="21"/>
          <w:szCs w:val="21"/>
        </w:rPr>
        <w:t>)</w:t>
      </w:r>
      <w:r>
        <w:rPr>
          <w:rFonts w:hint="eastAsia"/>
          <w:b/>
          <w:sz w:val="21"/>
          <w:szCs w:val="21"/>
        </w:rPr>
        <w:t>模块的设计</w:t>
      </w:r>
    </w:p>
    <w:p>
      <w:pPr>
        <w:keepNext w:val="0"/>
        <w:keepLines w:val="0"/>
        <w:pageBreakBefore w:val="0"/>
        <w:widowControl w:val="0"/>
        <w:kinsoku/>
        <w:wordWrap/>
        <w:overflowPunct/>
        <w:topLinePunct w:val="0"/>
        <w:autoSpaceDE/>
        <w:autoSpaceDN/>
        <w:bidi w:val="0"/>
        <w:adjustRightInd w:val="0"/>
        <w:snapToGrid w:val="0"/>
        <w:spacing w:line="360" w:lineRule="exact"/>
        <w:ind w:left="0" w:leftChars="0" w:right="0" w:rightChars="0"/>
        <w:textAlignment w:val="auto"/>
        <w:outlineLvl w:val="9"/>
        <w:rPr>
          <w:rFonts w:hint="eastAsia" w:ascii="宋体" w:hAnsi="宋体"/>
          <w:sz w:val="21"/>
          <w:szCs w:val="21"/>
        </w:rPr>
      </w:pPr>
      <w:r>
        <w:rPr>
          <w:rFonts w:hint="eastAsia"/>
          <w:b/>
          <w:sz w:val="21"/>
          <w:szCs w:val="21"/>
        </w:rPr>
        <w:t xml:space="preserve">   </w:t>
      </w:r>
      <w:r>
        <w:rPr>
          <w:rFonts w:hint="eastAsia"/>
          <w:b w:val="0"/>
          <w:bCs/>
          <w:sz w:val="21"/>
          <w:szCs w:val="21"/>
          <w:lang w:val="en-US" w:eastAsia="zh-CN"/>
        </w:rPr>
        <w:t>语言描述</w:t>
      </w:r>
      <w:r>
        <w:rPr>
          <w:rFonts w:hint="eastAsia"/>
          <w:sz w:val="21"/>
          <w:szCs w:val="21"/>
        </w:rPr>
        <w:t>采用的是自顶向下的设计方式，顶层模块由音调发生器（tone）和数控分频器（speaker）两个模块组成。图</w:t>
      </w:r>
      <w:r>
        <w:rPr>
          <w:rFonts w:hint="eastAsia"/>
          <w:bCs/>
          <w:sz w:val="21"/>
          <w:szCs w:val="21"/>
          <w:lang w:val="en-US" w:eastAsia="zh-CN"/>
        </w:rPr>
        <w:t>4-29</w:t>
      </w:r>
      <w:r>
        <w:rPr>
          <w:rFonts w:hint="eastAsia"/>
          <w:bCs/>
          <w:sz w:val="21"/>
          <w:szCs w:val="21"/>
        </w:rPr>
        <w:t>即是顶层设计原理图。</w:t>
      </w:r>
      <w:r>
        <w:rPr>
          <w:rFonts w:hint="eastAsia"/>
          <w:sz w:val="21"/>
          <w:szCs w:val="21"/>
        </w:rPr>
        <w:t>其中音调发生器部分又包括了键盘编码。设置八个按键</w:t>
      </w:r>
      <w:r>
        <w:rPr>
          <w:rFonts w:hint="eastAsia" w:ascii="宋体" w:hAnsi="宋体"/>
          <w:sz w:val="21"/>
          <w:szCs w:val="21"/>
        </w:rPr>
        <w:t>(Index1)</w:t>
      </w:r>
      <w:r>
        <w:rPr>
          <w:rFonts w:hint="eastAsia"/>
          <w:sz w:val="21"/>
          <w:szCs w:val="21"/>
        </w:rPr>
        <w:t>输入</w:t>
      </w:r>
      <w:r>
        <w:rPr>
          <w:rFonts w:hint="eastAsia" w:ascii="宋体" w:hAnsi="宋体"/>
          <w:sz w:val="21"/>
          <w:szCs w:val="21"/>
        </w:rPr>
        <w:t>信号，再对其进行编码，输出的Tone都是11位二进制数，对应</w:t>
      </w:r>
      <w:r>
        <w:rPr>
          <w:rFonts w:hint="eastAsia"/>
          <w:sz w:val="21"/>
          <w:szCs w:val="21"/>
        </w:rPr>
        <w:t>数控分频模块</w:t>
      </w:r>
      <w:r>
        <w:rPr>
          <w:rFonts w:hint="eastAsia" w:ascii="宋体" w:hAnsi="宋体"/>
          <w:sz w:val="21"/>
          <w:szCs w:val="21"/>
        </w:rPr>
        <w:t>的输入。</w:t>
      </w:r>
      <w:r>
        <w:rPr>
          <w:rFonts w:hint="eastAsia"/>
          <w:sz w:val="21"/>
          <w:szCs w:val="21"/>
        </w:rPr>
        <w:t>数控分频模块根据输入的预置数Tone1，对基准脉冲进行相关分频后，输出对应音阶的频率，驱动蜂鸣器发音。</w:t>
      </w:r>
    </w:p>
    <w:p>
      <w:pPr>
        <w:keepNext w:val="0"/>
        <w:keepLines w:val="0"/>
        <w:pageBreakBefore w:val="0"/>
        <w:widowControl w:val="0"/>
        <w:kinsoku/>
        <w:wordWrap/>
        <w:overflowPunct/>
        <w:topLinePunct w:val="0"/>
        <w:autoSpaceDE/>
        <w:autoSpaceDN/>
        <w:bidi w:val="0"/>
        <w:adjustRightInd w:val="0"/>
        <w:snapToGrid w:val="0"/>
        <w:spacing w:line="360" w:lineRule="exact"/>
        <w:ind w:left="0" w:leftChars="0" w:right="0" w:rightChars="0"/>
        <w:textAlignment w:val="auto"/>
        <w:outlineLvl w:val="9"/>
        <w:rPr>
          <w:rFonts w:hint="eastAsia"/>
          <w:b/>
          <w:sz w:val="21"/>
          <w:szCs w:val="21"/>
        </w:rPr>
      </w:pPr>
      <w:r>
        <w:rPr>
          <w:rFonts w:hint="eastAsia" w:ascii="宋体" w:hAnsi="宋体"/>
          <w:b/>
          <w:sz w:val="21"/>
          <w:szCs w:val="21"/>
          <w:lang w:val="en-US" w:eastAsia="zh-CN"/>
        </w:rPr>
        <w:t xml:space="preserve">   </w:t>
      </w:r>
      <w:r>
        <w:rPr>
          <w:rFonts w:hint="eastAsia"/>
          <w:b/>
          <w:sz w:val="21"/>
          <w:szCs w:val="21"/>
          <w:lang w:val="en-US" w:eastAsia="zh-CN"/>
        </w:rPr>
        <w:t>2、</w:t>
      </w:r>
      <w:r>
        <w:rPr>
          <w:rFonts w:hint="eastAsia"/>
          <w:b/>
          <w:sz w:val="21"/>
          <w:szCs w:val="21"/>
        </w:rPr>
        <w:t>音调发生器</w:t>
      </w:r>
      <w:r>
        <w:rPr>
          <w:b/>
          <w:sz w:val="21"/>
          <w:szCs w:val="21"/>
        </w:rPr>
        <w:t>(</w:t>
      </w:r>
      <w:r>
        <w:rPr>
          <w:rFonts w:hint="eastAsia"/>
          <w:b/>
          <w:sz w:val="21"/>
          <w:szCs w:val="21"/>
          <w:lang w:val="en-US" w:eastAsia="zh-CN"/>
        </w:rPr>
        <w:t>文本：</w:t>
      </w:r>
      <w:r>
        <w:rPr>
          <w:b/>
          <w:sz w:val="21"/>
          <w:szCs w:val="21"/>
        </w:rPr>
        <w:t>tone)</w:t>
      </w:r>
      <w:r>
        <w:rPr>
          <w:rFonts w:hint="eastAsia"/>
          <w:b/>
          <w:sz w:val="21"/>
          <w:szCs w:val="21"/>
        </w:rPr>
        <w:t>模块的设计</w:t>
      </w:r>
    </w:p>
    <w:p>
      <w:pPr>
        <w:keepNext w:val="0"/>
        <w:keepLines w:val="0"/>
        <w:pageBreakBefore w:val="0"/>
        <w:widowControl w:val="0"/>
        <w:kinsoku/>
        <w:wordWrap/>
        <w:overflowPunct/>
        <w:topLinePunct w:val="0"/>
        <w:autoSpaceDE/>
        <w:autoSpaceDN/>
        <w:bidi w:val="0"/>
        <w:adjustRightInd w:val="0"/>
        <w:snapToGrid w:val="0"/>
        <w:spacing w:line="360" w:lineRule="exact"/>
        <w:ind w:left="0" w:leftChars="0" w:right="0" w:rightChars="0"/>
        <w:textAlignment w:val="auto"/>
        <w:outlineLvl w:val="9"/>
        <w:rPr>
          <w:rFonts w:hint="eastAsia"/>
          <w:sz w:val="21"/>
          <w:szCs w:val="21"/>
        </w:rPr>
      </w:pPr>
      <w:r>
        <w:rPr>
          <w:rFonts w:hint="eastAsia"/>
          <w:sz w:val="21"/>
          <w:szCs w:val="21"/>
        </w:rPr>
        <w:t>音调发生器的作用是产生获得音阶的分频预置值。当8位发声控制输入index中的某一位为低电平时，则对应某一音阶的数值将以端口tone输出，作为获得该音阶的分频预置值，该值作为数控分频器的输入，来对20MHz的脉冲进行分频，由此得到每个音阶相应的频率，例如输入index</w:t>
      </w:r>
      <w:r>
        <w:rPr>
          <w:sz w:val="21"/>
          <w:szCs w:val="21"/>
        </w:rPr>
        <w:t>="</w:t>
      </w:r>
      <w:r>
        <w:rPr>
          <w:rFonts w:hint="eastAsia"/>
          <w:sz w:val="21"/>
          <w:szCs w:val="21"/>
        </w:rPr>
        <w:t>11111101</w:t>
      </w:r>
      <w:r>
        <w:rPr>
          <w:sz w:val="21"/>
          <w:szCs w:val="21"/>
        </w:rPr>
        <w:t>"</w:t>
      </w:r>
      <w:r>
        <w:rPr>
          <w:rFonts w:hint="eastAsia"/>
          <w:sz w:val="21"/>
          <w:szCs w:val="21"/>
        </w:rPr>
        <w:t>，即对应的按键是2，产生的分频系数便是912；由code输出对应该音阶简谱的显示数码；由high输出指示音阶高8度的显示，低电平有效。</w:t>
      </w:r>
    </w:p>
    <w:p>
      <w:pPr>
        <w:keepNext w:val="0"/>
        <w:keepLines w:val="0"/>
        <w:pageBreakBefore w:val="0"/>
        <w:widowControl w:val="0"/>
        <w:kinsoku/>
        <w:wordWrap/>
        <w:overflowPunct/>
        <w:topLinePunct w:val="0"/>
        <w:autoSpaceDE/>
        <w:autoSpaceDN/>
        <w:bidi w:val="0"/>
        <w:adjustRightInd w:val="0"/>
        <w:snapToGrid w:val="0"/>
        <w:spacing w:line="360" w:lineRule="exact"/>
        <w:ind w:left="0" w:leftChars="0" w:right="0" w:rightChars="0" w:firstLine="420" w:firstLineChars="200"/>
        <w:textAlignment w:val="auto"/>
        <w:outlineLvl w:val="9"/>
        <w:rPr>
          <w:rFonts w:hint="eastAsia" w:ascii="宋体" w:hAnsi="宋体"/>
          <w:sz w:val="21"/>
          <w:szCs w:val="21"/>
        </w:rPr>
      </w:pPr>
      <w:r>
        <w:rPr>
          <w:rFonts w:hint="eastAsia"/>
          <w:sz w:val="21"/>
          <w:szCs w:val="21"/>
        </w:rPr>
        <w:t>对于</w:t>
      </w:r>
      <w:r>
        <w:rPr>
          <w:rFonts w:ascii="宋体" w:hAnsi="宋体"/>
          <w:sz w:val="21"/>
          <w:szCs w:val="21"/>
        </w:rPr>
        <w:t>tone</w:t>
      </w:r>
      <w:r>
        <w:rPr>
          <w:rFonts w:hint="eastAsia" w:ascii="宋体" w:hAnsi="宋体"/>
          <w:sz w:val="21"/>
          <w:szCs w:val="21"/>
        </w:rPr>
        <w:t>的计算很重要,</w:t>
      </w:r>
      <w:r>
        <w:rPr>
          <w:rFonts w:ascii="宋体" w:hAnsi="宋体"/>
          <w:sz w:val="21"/>
          <w:szCs w:val="21"/>
        </w:rPr>
        <w:t>tone</w:t>
      </w:r>
      <w:r>
        <w:rPr>
          <w:rFonts w:hint="eastAsia" w:ascii="宋体" w:hAnsi="宋体"/>
          <w:sz w:val="21"/>
          <w:szCs w:val="21"/>
        </w:rPr>
        <w:t>是根据产生该音阶频率所对应的分频比获得的。此值是通过查表和计算所到,查表我们可以知道每个乐谱符号的频率,然后计算出要得到该乐谱的频率所需的分频系数。例如音符</w:t>
      </w:r>
      <w:r>
        <w:rPr>
          <w:rFonts w:ascii="宋体" w:hAnsi="宋体"/>
          <w:sz w:val="21"/>
          <w:szCs w:val="21"/>
        </w:rPr>
        <w:t>’</w:t>
      </w:r>
      <w:r>
        <w:rPr>
          <w:rFonts w:hint="eastAsia" w:ascii="宋体" w:hAnsi="宋体"/>
          <w:sz w:val="21"/>
          <w:szCs w:val="21"/>
        </w:rPr>
        <w:t>1</w:t>
      </w:r>
      <w:r>
        <w:rPr>
          <w:rFonts w:ascii="宋体" w:hAnsi="宋体"/>
          <w:sz w:val="21"/>
          <w:szCs w:val="21"/>
        </w:rPr>
        <w:t>’</w:t>
      </w:r>
      <w:r>
        <w:rPr>
          <w:rFonts w:hint="eastAsia" w:ascii="宋体" w:hAnsi="宋体"/>
          <w:sz w:val="21"/>
          <w:szCs w:val="21"/>
        </w:rPr>
        <w:t>的发音,通过查表得它的频率是785HZ左右,我们要计算</w:t>
      </w:r>
      <w:r>
        <w:rPr>
          <w:rFonts w:ascii="宋体" w:hAnsi="宋体"/>
          <w:sz w:val="21"/>
          <w:szCs w:val="21"/>
        </w:rPr>
        <w:t>tone</w:t>
      </w:r>
      <w:r>
        <w:rPr>
          <w:rFonts w:hint="eastAsia" w:ascii="宋体" w:hAnsi="宋体"/>
          <w:sz w:val="21"/>
          <w:szCs w:val="21"/>
        </w:rPr>
        <w:t>的值可由公式:</w:t>
      </w:r>
    </w:p>
    <w:p>
      <w:pPr>
        <w:keepNext w:val="0"/>
        <w:keepLines w:val="0"/>
        <w:pageBreakBefore w:val="0"/>
        <w:widowControl w:val="0"/>
        <w:kinsoku/>
        <w:wordWrap/>
        <w:overflowPunct/>
        <w:topLinePunct w:val="0"/>
        <w:autoSpaceDE/>
        <w:autoSpaceDN/>
        <w:bidi w:val="0"/>
        <w:adjustRightInd w:val="0"/>
        <w:snapToGrid w:val="0"/>
        <w:spacing w:line="360" w:lineRule="exact"/>
        <w:ind w:left="0" w:leftChars="0" w:right="0" w:rightChars="0"/>
        <w:jc w:val="center"/>
        <w:textAlignment w:val="auto"/>
        <w:outlineLvl w:val="9"/>
        <w:rPr>
          <w:rFonts w:hint="eastAsia" w:ascii="宋体" w:hAnsi="宋体"/>
          <w:sz w:val="21"/>
          <w:szCs w:val="21"/>
        </w:rPr>
      </w:pPr>
      <w:r>
        <w:rPr>
          <w:rFonts w:hint="eastAsia" w:ascii="宋体" w:hAnsi="宋体"/>
          <w:sz w:val="21"/>
          <w:szCs w:val="21"/>
        </w:rPr>
        <w:t>音符频率=振荡频率/(16#7FF#-</w:t>
      </w:r>
      <w:r>
        <w:rPr>
          <w:rFonts w:ascii="宋体" w:hAnsi="宋体"/>
          <w:sz w:val="21"/>
          <w:szCs w:val="21"/>
        </w:rPr>
        <w:t>tone</w:t>
      </w:r>
      <w:r>
        <w:rPr>
          <w:rFonts w:hint="eastAsia" w:ascii="宋体" w:hAnsi="宋体"/>
          <w:sz w:val="21"/>
          <w:szCs w:val="21"/>
        </w:rPr>
        <w:t>的值)</w:t>
      </w:r>
    </w:p>
    <w:p>
      <w:pPr>
        <w:keepNext w:val="0"/>
        <w:keepLines w:val="0"/>
        <w:pageBreakBefore w:val="0"/>
        <w:widowControl w:val="0"/>
        <w:kinsoku/>
        <w:wordWrap/>
        <w:overflowPunct/>
        <w:topLinePunct w:val="0"/>
        <w:autoSpaceDE/>
        <w:autoSpaceDN/>
        <w:bidi w:val="0"/>
        <w:adjustRightInd w:val="0"/>
        <w:snapToGrid w:val="0"/>
        <w:spacing w:line="360" w:lineRule="exact"/>
        <w:ind w:left="0" w:leftChars="0" w:right="0" w:rightChars="0"/>
        <w:textAlignment w:val="auto"/>
        <w:outlineLvl w:val="9"/>
        <w:rPr>
          <w:rFonts w:hint="eastAsia"/>
          <w:sz w:val="21"/>
          <w:szCs w:val="21"/>
        </w:rPr>
      </w:pPr>
      <w:r>
        <w:rPr>
          <w:rFonts w:hint="eastAsia" w:ascii="宋体" w:hAnsi="宋体"/>
          <w:sz w:val="21"/>
          <w:szCs w:val="21"/>
        </w:rPr>
        <w:t>振荡频率是经过分频之后得到的,在此是1MHZ,由公式可计算出</w:t>
      </w:r>
      <w:r>
        <w:rPr>
          <w:rFonts w:ascii="宋体" w:hAnsi="宋体"/>
          <w:sz w:val="21"/>
          <w:szCs w:val="21"/>
        </w:rPr>
        <w:t>tone</w:t>
      </w:r>
      <w:r>
        <w:rPr>
          <w:rFonts w:hint="eastAsia" w:ascii="宋体" w:hAnsi="宋体"/>
          <w:sz w:val="21"/>
          <w:szCs w:val="21"/>
        </w:rPr>
        <w:t>的值为:773。</w:t>
      </w:r>
    </w:p>
    <w:p>
      <w:pPr>
        <w:keepNext w:val="0"/>
        <w:keepLines w:val="0"/>
        <w:pageBreakBefore w:val="0"/>
        <w:widowControl w:val="0"/>
        <w:kinsoku/>
        <w:wordWrap/>
        <w:overflowPunct/>
        <w:topLinePunct w:val="0"/>
        <w:autoSpaceDE/>
        <w:autoSpaceDN/>
        <w:bidi w:val="0"/>
        <w:adjustRightInd w:val="0"/>
        <w:snapToGrid w:val="0"/>
        <w:spacing w:line="360" w:lineRule="exact"/>
        <w:ind w:right="0" w:rightChars="0" w:firstLine="211" w:firstLineChars="100"/>
        <w:textAlignment w:val="auto"/>
        <w:outlineLvl w:val="9"/>
        <w:rPr>
          <w:rFonts w:hint="eastAsia"/>
          <w:b/>
          <w:sz w:val="21"/>
          <w:szCs w:val="21"/>
        </w:rPr>
      </w:pPr>
      <w:r>
        <w:rPr>
          <w:rFonts w:hint="eastAsia"/>
          <w:b/>
          <w:sz w:val="21"/>
          <w:szCs w:val="21"/>
          <w:lang w:val="en-US" w:eastAsia="zh-CN"/>
        </w:rPr>
        <w:t>3、</w:t>
      </w:r>
      <w:r>
        <w:rPr>
          <w:rFonts w:hint="eastAsia"/>
          <w:b/>
          <w:sz w:val="21"/>
          <w:szCs w:val="21"/>
        </w:rPr>
        <w:t>数控分频模块（</w:t>
      </w:r>
      <w:r>
        <w:rPr>
          <w:rFonts w:hint="eastAsia"/>
          <w:b/>
          <w:sz w:val="21"/>
          <w:szCs w:val="21"/>
          <w:lang w:val="en-US" w:eastAsia="zh-CN"/>
        </w:rPr>
        <w:t>文本：</w:t>
      </w:r>
      <w:r>
        <w:rPr>
          <w:rFonts w:hint="eastAsia"/>
          <w:b/>
          <w:sz w:val="21"/>
          <w:szCs w:val="21"/>
        </w:rPr>
        <w:t>speaker）的设计</w:t>
      </w:r>
    </w:p>
    <w:p>
      <w:pPr>
        <w:keepNext w:val="0"/>
        <w:keepLines w:val="0"/>
        <w:pageBreakBefore w:val="0"/>
        <w:widowControl w:val="0"/>
        <w:kinsoku/>
        <w:wordWrap/>
        <w:overflowPunct/>
        <w:topLinePunct w:val="0"/>
        <w:autoSpaceDE/>
        <w:autoSpaceDN/>
        <w:bidi w:val="0"/>
        <w:adjustRightInd w:val="0"/>
        <w:snapToGrid w:val="0"/>
        <w:spacing w:line="360" w:lineRule="exact"/>
        <w:ind w:left="0" w:leftChars="0" w:right="0" w:rightChars="0" w:firstLine="525" w:firstLineChars="250"/>
        <w:textAlignment w:val="auto"/>
        <w:outlineLvl w:val="9"/>
        <w:rPr>
          <w:rFonts w:hint="eastAsia"/>
          <w:sz w:val="24"/>
        </w:rPr>
      </w:pPr>
      <w:r>
        <w:rPr>
          <w:rFonts w:hint="eastAsia"/>
          <w:sz w:val="21"/>
          <w:szCs w:val="21"/>
        </w:rPr>
        <w:t>数控分频模块的目的是对基准脉冲分频，得到</w:t>
      </w:r>
      <w:r>
        <w:rPr>
          <w:sz w:val="21"/>
          <w:szCs w:val="21"/>
        </w:rPr>
        <w:t>1,2,3,4,5,6,7</w:t>
      </w:r>
      <w:r>
        <w:rPr>
          <w:rFonts w:hint="eastAsia"/>
          <w:sz w:val="21"/>
          <w:szCs w:val="21"/>
        </w:rPr>
        <w:t>七个音符对应频率。该模块的描述中包含了</w:t>
      </w:r>
      <w:r>
        <w:rPr>
          <w:rFonts w:hint="eastAsia"/>
          <w:b/>
          <w:sz w:val="21"/>
          <w:szCs w:val="21"/>
        </w:rPr>
        <w:t>三</w:t>
      </w:r>
      <w:r>
        <w:rPr>
          <w:rFonts w:hint="eastAsia"/>
          <w:sz w:val="21"/>
          <w:szCs w:val="21"/>
        </w:rPr>
        <w:t>个进程。首先对20MHz的基准脉冲进行分频得到1MHz的脉冲，然后按照tone1输入的分频系数对1MHz的脉冲再次分频，得到的便是所需要的频率。而第三个进程的作用是在音调输出时再进行二分频，将脉冲展宽，同时使其占空比为50%，以使扬声器有足够功率发音</w:t>
      </w:r>
      <w:r>
        <w:rPr>
          <w:rFonts w:hint="eastAsia"/>
          <w:sz w:val="24"/>
        </w:rPr>
        <w:t>。</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both"/>
        <w:textAlignment w:val="auto"/>
        <w:outlineLvl w:val="9"/>
        <w:rPr>
          <w:rFonts w:hint="eastAsia" w:ascii="仿宋" w:hAnsi="仿宋" w:eastAsia="仿宋" w:cs="仿宋"/>
          <w:bCs/>
          <w:color w:val="000000"/>
          <w:sz w:val="18"/>
          <w:szCs w:val="18"/>
        </w:rPr>
      </w:pPr>
      <w:r>
        <w:rPr>
          <w:rFonts w:hint="eastAsia" w:ascii="仿宋" w:hAnsi="仿宋" w:eastAsia="仿宋" w:cs="仿宋"/>
          <w:bCs/>
          <w:color w:val="000000"/>
          <w:sz w:val="18"/>
          <w:szCs w:val="18"/>
          <w:lang w:val="en-US" w:eastAsia="zh-CN"/>
        </w:rPr>
        <w:t>例【4-18】</w:t>
      </w:r>
      <w:r>
        <w:rPr>
          <w:rFonts w:hint="eastAsia" w:ascii="仿宋" w:hAnsi="仿宋" w:eastAsia="仿宋" w:cs="仿宋"/>
          <w:bCs/>
          <w:color w:val="000000"/>
          <w:sz w:val="18"/>
          <w:szCs w:val="18"/>
        </w:rPr>
        <w:t>顶层文件</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both"/>
        <w:textAlignment w:val="auto"/>
        <w:outlineLvl w:val="9"/>
        <w:rPr>
          <w:rFonts w:hint="eastAsia" w:ascii="仿宋" w:hAnsi="仿宋" w:eastAsia="仿宋" w:cs="仿宋"/>
          <w:bCs/>
          <w:color w:val="000000"/>
          <w:sz w:val="18"/>
          <w:szCs w:val="18"/>
        </w:rPr>
      </w:pPr>
      <w:r>
        <w:rPr>
          <w:rFonts w:hint="eastAsia" w:ascii="仿宋" w:hAnsi="仿宋" w:eastAsia="仿宋" w:cs="仿宋"/>
          <w:bCs/>
          <w:color w:val="000000"/>
          <w:sz w:val="18"/>
          <w:szCs w:val="18"/>
          <w:lang w:val="en-US" w:eastAsia="zh-CN"/>
        </w:rPr>
        <w:t>文本：</w:t>
      </w:r>
      <w:r>
        <w:rPr>
          <w:rFonts w:hint="eastAsia" w:ascii="仿宋" w:hAnsi="仿宋" w:eastAsia="仿宋" w:cs="仿宋"/>
          <w:bCs/>
          <w:color w:val="000000"/>
          <w:sz w:val="18"/>
          <w:szCs w:val="18"/>
        </w:rPr>
        <w:t xml:space="preserve">TOP </w:t>
      </w:r>
    </w:p>
    <w:p>
      <w:pPr>
        <w:pStyle w:val="44"/>
        <w:numPr>
          <w:ilvl w:val="0"/>
          <w:numId w:val="0"/>
        </w:numPr>
        <w:spacing w:line="360" w:lineRule="auto"/>
        <w:ind w:leftChars="0"/>
        <w:rPr>
          <w:b/>
          <w:bCs/>
          <w:szCs w:val="21"/>
        </w:rPr>
      </w:pPr>
      <w:r>
        <w:rPr>
          <w:rFonts w:hint="eastAsia"/>
          <w:b/>
          <w:bCs/>
          <w:szCs w:val="21"/>
          <w:lang w:eastAsia="zh-CN"/>
        </w:rPr>
        <w:t>（</w:t>
      </w:r>
      <w:r>
        <w:rPr>
          <w:rFonts w:hint="eastAsia"/>
          <w:b/>
          <w:bCs/>
          <w:szCs w:val="21"/>
          <w:lang w:val="en-US" w:eastAsia="zh-CN"/>
        </w:rPr>
        <w:t>4）</w:t>
      </w:r>
      <w:r>
        <w:rPr>
          <w:rFonts w:hint="eastAsia"/>
          <w:b/>
          <w:bCs/>
          <w:szCs w:val="21"/>
        </w:rPr>
        <w:t>实验内容：</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szCs w:val="21"/>
        </w:rPr>
      </w:pPr>
      <w:r>
        <w:rPr>
          <w:rFonts w:hint="eastAsia"/>
          <w:szCs w:val="21"/>
        </w:rPr>
        <w:t>根据文本，测试文件，仿真波形，是否达到功能要求。</w:t>
      </w:r>
    </w:p>
    <w:p>
      <w:pPr>
        <w:spacing w:line="360" w:lineRule="auto"/>
        <w:rPr>
          <w:szCs w:val="21"/>
        </w:rPr>
      </w:pPr>
      <w:r>
        <w:rPr>
          <w:rFonts w:hint="eastAsia"/>
          <w:b/>
          <w:bCs/>
          <w:szCs w:val="21"/>
        </w:rPr>
        <w:t>（5）引脚锁定：</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03" w:firstLineChars="0"/>
        <w:jc w:val="both"/>
        <w:textAlignment w:val="auto"/>
        <w:outlineLvl w:val="9"/>
        <w:rPr>
          <w:rFonts w:hint="eastAsia" w:ascii="宋体" w:hAnsi="宋体" w:eastAsia="宋体"/>
          <w:szCs w:val="21"/>
          <w:lang w:val="en-US" w:eastAsia="zh-CN"/>
        </w:rPr>
      </w:pPr>
      <w:r>
        <w:rPr>
          <w:rFonts w:hint="eastAsia" w:ascii="宋体" w:hAnsi="宋体"/>
          <w:szCs w:val="21"/>
          <w:lang w:val="en-US" w:eastAsia="zh-CN"/>
        </w:rPr>
        <w:t>选择模式3</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03" w:firstLineChars="0"/>
        <w:jc w:val="both"/>
        <w:textAlignment w:val="auto"/>
        <w:outlineLvl w:val="9"/>
        <w:rPr>
          <w:rFonts w:hint="eastAsia" w:ascii="宋体" w:hAnsi="宋体"/>
          <w:szCs w:val="21"/>
        </w:rPr>
      </w:pPr>
      <w:r>
        <w:rPr>
          <w:rFonts w:hint="eastAsia" w:ascii="宋体" w:hAnsi="宋体"/>
          <w:szCs w:val="21"/>
        </w:rPr>
        <w:t>CLK计时基准时钟由主系统时钟源区提供</w:t>
      </w:r>
      <w:r>
        <w:rPr>
          <w:rFonts w:hint="eastAsia" w:ascii="宋体" w:hAnsi="宋体"/>
          <w:szCs w:val="21"/>
          <w:lang w:val="en-US" w:eastAsia="zh-CN"/>
        </w:rPr>
        <w:t>20M</w:t>
      </w:r>
      <w:r>
        <w:rPr>
          <w:rFonts w:hint="eastAsia" w:ascii="宋体" w:hAnsi="宋体"/>
          <w:szCs w:val="21"/>
        </w:rPr>
        <w:t>Hz，</w:t>
      </w:r>
      <w:r>
        <w:rPr>
          <w:rFonts w:hint="eastAsia" w:ascii="宋体" w:hAnsi="宋体"/>
          <w:szCs w:val="21"/>
          <w:lang w:val="en-US" w:eastAsia="zh-CN"/>
        </w:rPr>
        <w:t>锁定</w:t>
      </w:r>
      <w:r>
        <w:rPr>
          <w:rFonts w:hint="eastAsia" w:ascii="宋体" w:hAnsi="宋体"/>
          <w:szCs w:val="21"/>
        </w:rPr>
        <w:t>J17的CLKB</w:t>
      </w:r>
      <w:r>
        <w:rPr>
          <w:rFonts w:hint="eastAsia" w:ascii="宋体" w:hAnsi="宋体"/>
          <w:szCs w:val="21"/>
          <w:lang w:val="en-US" w:eastAsia="zh-CN"/>
        </w:rPr>
        <w:t>1</w:t>
      </w:r>
      <w:r>
        <w:rPr>
          <w:rFonts w:hint="eastAsia" w:ascii="宋体" w:hAnsi="宋体"/>
          <w:szCs w:val="21"/>
        </w:rPr>
        <w:t>端。</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03" w:firstLineChars="0"/>
        <w:jc w:val="both"/>
        <w:textAlignment w:val="auto"/>
        <w:outlineLvl w:val="9"/>
        <w:rPr>
          <w:rFonts w:hint="eastAsia" w:ascii="宋体" w:hAnsi="宋体"/>
          <w:szCs w:val="21"/>
          <w:lang w:val="en-US" w:eastAsia="zh-CN"/>
        </w:rPr>
      </w:pPr>
      <w:r>
        <w:rPr>
          <w:rFonts w:hint="eastAsia" w:ascii="宋体" w:hAnsi="宋体"/>
          <w:szCs w:val="21"/>
          <w:lang w:val="en-US" w:eastAsia="zh-CN"/>
        </w:rPr>
        <w:t>INDEX1[6..0]琴键发生锁定键1-键7（PIO0-PIO6)。</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03" w:firstLineChars="0"/>
        <w:jc w:val="both"/>
        <w:textAlignment w:val="auto"/>
        <w:outlineLvl w:val="9"/>
        <w:rPr>
          <w:rFonts w:hint="eastAsia" w:ascii="宋体" w:hAnsi="宋体"/>
          <w:szCs w:val="21"/>
          <w:lang w:val="en-US" w:eastAsia="zh-CN"/>
        </w:rPr>
      </w:pPr>
      <w:r>
        <w:rPr>
          <w:rFonts w:hint="eastAsia" w:ascii="宋体" w:hAnsi="宋体"/>
          <w:szCs w:val="21"/>
          <w:lang w:val="en-US" w:eastAsia="zh-CN"/>
        </w:rPr>
        <w:t>HORL1中、高、低音选择键锁定键8(PIO7)。</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03" w:firstLineChars="0"/>
        <w:jc w:val="both"/>
        <w:textAlignment w:val="auto"/>
        <w:outlineLvl w:val="9"/>
        <w:rPr>
          <w:rFonts w:hint="eastAsia" w:ascii="宋体" w:hAnsi="宋体"/>
          <w:szCs w:val="21"/>
          <w:lang w:val="en-US" w:eastAsia="zh-CN"/>
        </w:rPr>
      </w:pPr>
      <w:r>
        <w:rPr>
          <w:rFonts w:hint="eastAsia" w:ascii="宋体" w:hAnsi="宋体"/>
          <w:szCs w:val="21"/>
          <w:lang w:val="en-US" w:eastAsia="zh-CN"/>
        </w:rPr>
        <w:t>CODE1</w:t>
      </w:r>
      <w:r>
        <w:rPr>
          <w:rFonts w:hint="eastAsia" w:ascii="宋体" w:hAnsi="宋体"/>
          <w:szCs w:val="21"/>
        </w:rPr>
        <w:t>[</w:t>
      </w:r>
      <w:r>
        <w:rPr>
          <w:rFonts w:hint="eastAsia" w:ascii="宋体" w:hAnsi="宋体"/>
          <w:szCs w:val="21"/>
          <w:lang w:val="en-US" w:eastAsia="zh-CN"/>
        </w:rPr>
        <w:t>3</w:t>
      </w:r>
      <w:r>
        <w:rPr>
          <w:rFonts w:hint="eastAsia" w:ascii="宋体" w:hAnsi="宋体"/>
          <w:szCs w:val="21"/>
        </w:rPr>
        <w:t>..0]</w:t>
      </w:r>
      <w:r>
        <w:rPr>
          <w:rFonts w:hint="eastAsia" w:ascii="宋体" w:hAnsi="宋体"/>
          <w:szCs w:val="21"/>
          <w:lang w:val="en-US" w:eastAsia="zh-CN"/>
        </w:rPr>
        <w:t>显示简谱码锁定数码管1（PIO16-PIO19)。</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03" w:firstLineChars="0"/>
        <w:jc w:val="both"/>
        <w:textAlignment w:val="auto"/>
        <w:outlineLvl w:val="9"/>
        <w:rPr>
          <w:rFonts w:hint="eastAsia" w:ascii="宋体" w:hAnsi="宋体"/>
          <w:szCs w:val="21"/>
          <w:lang w:val="en-US" w:eastAsia="zh-CN"/>
        </w:rPr>
      </w:pPr>
      <w:r>
        <w:rPr>
          <w:rFonts w:hint="eastAsia" w:ascii="宋体" w:hAnsi="宋体"/>
          <w:szCs w:val="21"/>
          <w:lang w:val="en-US" w:eastAsia="zh-CN"/>
        </w:rPr>
        <w:t>NUME1</w:t>
      </w:r>
      <w:r>
        <w:rPr>
          <w:rFonts w:hint="eastAsia" w:ascii="宋体" w:hAnsi="宋体"/>
          <w:szCs w:val="21"/>
        </w:rPr>
        <w:t>[</w:t>
      </w:r>
      <w:r>
        <w:rPr>
          <w:rFonts w:hint="eastAsia" w:ascii="宋体" w:hAnsi="宋体"/>
          <w:szCs w:val="21"/>
          <w:lang w:val="en-US" w:eastAsia="zh-CN"/>
        </w:rPr>
        <w:t>3</w:t>
      </w:r>
      <w:r>
        <w:rPr>
          <w:rFonts w:hint="eastAsia" w:ascii="宋体" w:hAnsi="宋体"/>
          <w:szCs w:val="21"/>
        </w:rPr>
        <w:t>..0]</w:t>
      </w:r>
      <w:r>
        <w:rPr>
          <w:rFonts w:hint="eastAsia" w:ascii="宋体" w:hAnsi="宋体"/>
          <w:szCs w:val="21"/>
          <w:lang w:val="en-US" w:eastAsia="zh-CN"/>
        </w:rPr>
        <w:t>显示选择中、高、低音的显示锁定数码管8（PIO44-PIO47)。</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03" w:firstLineChars="0"/>
        <w:jc w:val="both"/>
        <w:textAlignment w:val="auto"/>
        <w:outlineLvl w:val="9"/>
        <w:rPr>
          <w:rFonts w:hint="eastAsia" w:ascii="宋体" w:hAnsi="宋体"/>
          <w:szCs w:val="21"/>
          <w:lang w:val="en-US" w:eastAsia="zh-CN"/>
        </w:rPr>
      </w:pPr>
      <w:r>
        <w:rPr>
          <w:rFonts w:hint="eastAsia" w:ascii="宋体" w:hAnsi="宋体"/>
          <w:szCs w:val="21"/>
          <w:lang w:val="en-US" w:eastAsia="zh-CN"/>
        </w:rPr>
        <w:t>SPOUT驱动蜂鸣器发音输入端锁定主系统左下方J20,输出端接J7的DBT1。</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03" w:firstLineChars="0"/>
        <w:jc w:val="both"/>
        <w:textAlignment w:val="auto"/>
        <w:outlineLvl w:val="9"/>
        <w:rPr>
          <w:rFonts w:hint="eastAsia" w:ascii="宋体" w:hAnsi="宋体"/>
          <w:szCs w:val="21"/>
          <w:lang w:val="en-US" w:eastAsia="zh-CN"/>
        </w:rPr>
      </w:pPr>
      <w:r>
        <w:rPr>
          <w:rFonts w:hint="eastAsia" w:ascii="宋体" w:hAnsi="宋体"/>
          <w:szCs w:val="21"/>
          <w:lang w:val="en-US" w:eastAsia="zh-CN"/>
        </w:rPr>
        <w:t>HIGH1高音显示锁定D8（PIO15)。</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03" w:firstLineChars="0"/>
        <w:jc w:val="both"/>
        <w:textAlignment w:val="auto"/>
        <w:outlineLvl w:val="9"/>
        <w:rPr>
          <w:rFonts w:hint="eastAsia" w:ascii="宋体" w:hAnsi="宋体"/>
          <w:szCs w:val="21"/>
          <w:lang w:val="en-US" w:eastAsia="zh-CN"/>
        </w:rPr>
      </w:pPr>
      <w:r>
        <w:rPr>
          <w:rFonts w:hint="eastAsia" w:ascii="宋体" w:hAnsi="宋体"/>
          <w:szCs w:val="21"/>
          <w:lang w:val="en-US" w:eastAsia="zh-CN"/>
        </w:rPr>
        <w:t>根据以上引脚名，查表锁定引脚。</w:t>
      </w:r>
    </w:p>
    <w:p>
      <w:pPr>
        <w:autoSpaceDN w:val="0"/>
        <w:spacing w:line="360" w:lineRule="auto"/>
        <w:rPr>
          <w:rFonts w:hint="eastAsia" w:ascii="宋体" w:hAnsi="宋体"/>
          <w:b/>
          <w:bCs/>
          <w:szCs w:val="21"/>
          <w:lang w:val="en-US" w:eastAsia="zh-CN"/>
        </w:rPr>
      </w:pPr>
      <w:r>
        <w:rPr>
          <w:rFonts w:hint="eastAsia" w:ascii="宋体" w:hAnsi="宋体"/>
          <w:b/>
          <w:bCs/>
          <w:szCs w:val="21"/>
          <w:lang w:val="en-US" w:eastAsia="zh-CN"/>
        </w:rPr>
        <w:t>（6) 硬件连接</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ascii="宋体" w:hAnsi="宋体"/>
          <w:b w:val="0"/>
          <w:bCs/>
          <w:szCs w:val="21"/>
          <w:lang w:val="en-US" w:eastAsia="zh-CN"/>
        </w:rPr>
      </w:pPr>
      <w:r>
        <w:rPr>
          <w:rFonts w:hint="eastAsia" w:ascii="宋体" w:hAnsi="宋体"/>
          <w:b/>
          <w:szCs w:val="21"/>
          <w:lang w:val="en-US" w:eastAsia="zh-CN"/>
        </w:rPr>
        <w:t xml:space="preserve">    </w:t>
      </w:r>
      <w:r>
        <w:rPr>
          <w:rFonts w:hint="eastAsia" w:ascii="宋体" w:hAnsi="宋体"/>
          <w:b w:val="0"/>
          <w:bCs/>
          <w:szCs w:val="21"/>
          <w:lang w:val="en-US" w:eastAsia="zh-CN"/>
        </w:rPr>
        <w:t>准备2个杜邦单线，一根一端连接J17的CLKB1端，另一端接主系统左下方时钟源区的20MHz，作为分频基准时钟，第2根线一端连接J7的DBT1端，另一端连接</w:t>
      </w:r>
      <w:r>
        <w:rPr>
          <w:rFonts w:hint="eastAsia" w:ascii="宋体" w:hAnsi="宋体"/>
          <w:szCs w:val="21"/>
          <w:lang w:val="en-US" w:eastAsia="zh-CN"/>
        </w:rPr>
        <w:t>主系统左下方J20，作为蜂鸣器发音。</w:t>
      </w:r>
    </w:p>
    <w:p>
      <w:pPr>
        <w:spacing w:line="360" w:lineRule="auto"/>
        <w:rPr>
          <w:rFonts w:ascii="宋体" w:hAnsi="宋体"/>
          <w:b/>
          <w:szCs w:val="21"/>
        </w:rPr>
      </w:pPr>
      <w:r>
        <w:rPr>
          <w:rFonts w:hint="eastAsia" w:ascii="宋体" w:hAnsi="宋体"/>
          <w:b/>
          <w:szCs w:val="21"/>
          <w:lang w:val="en-US" w:eastAsia="zh-CN"/>
        </w:rPr>
        <w:t>（7）下载测试：</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20" w:firstLineChars="200"/>
        <w:jc w:val="both"/>
        <w:textAlignment w:val="auto"/>
        <w:outlineLvl w:val="9"/>
        <w:rPr>
          <w:rFonts w:ascii="宋体" w:hAnsi="宋体"/>
          <w:szCs w:val="21"/>
        </w:rPr>
      </w:pPr>
      <w:r>
        <w:rPr>
          <w:rFonts w:hint="eastAsia"/>
          <w:szCs w:val="21"/>
        </w:rPr>
        <w:t xml:space="preserve"> </w:t>
      </w:r>
      <w:r>
        <w:rPr>
          <w:rFonts w:ascii="宋体" w:hAnsi="宋体"/>
          <w:szCs w:val="21"/>
        </w:rPr>
        <w:t>硬件验证的方法如下：选择实验模式</w:t>
      </w:r>
      <w:r>
        <w:rPr>
          <w:rFonts w:hint="eastAsia" w:ascii="宋体" w:hAnsi="宋体"/>
          <w:szCs w:val="21"/>
          <w:lang w:val="en-US" w:eastAsia="zh-CN"/>
        </w:rPr>
        <w:t>3</w:t>
      </w:r>
      <w:r>
        <w:rPr>
          <w:rFonts w:ascii="宋体" w:hAnsi="宋体"/>
          <w:szCs w:val="21"/>
        </w:rPr>
        <w:t>；</w:t>
      </w:r>
      <w:r>
        <w:rPr>
          <w:rFonts w:hint="eastAsia" w:ascii="宋体" w:hAnsi="宋体"/>
          <w:szCs w:val="21"/>
          <w:lang w:val="en-US" w:eastAsia="zh-CN"/>
        </w:rPr>
        <w:t>下载后，复位主系统，首先按动键8，数码管显示0、1、2、3。0档低音，1档中音，2档高音，再按动键1-键7发出不同的音阶。当按键按下去时，数码1显示对应的简谱码，D8显示高音</w:t>
      </w:r>
    </w:p>
    <w:p>
      <w:pPr>
        <w:pStyle w:val="5"/>
        <w:spacing w:line="720" w:lineRule="auto"/>
        <w:jc w:val="both"/>
        <w:rPr>
          <w:rFonts w:ascii="新宋体" w:hAnsi="新宋体" w:eastAsia="新宋体"/>
          <w:b/>
          <w:sz w:val="28"/>
        </w:rPr>
      </w:pPr>
      <w:bookmarkStart w:id="29" w:name="_Toc492719874"/>
      <w:bookmarkStart w:id="30" w:name="_Toc492721042"/>
      <w:r>
        <w:rPr>
          <w:rFonts w:hint="eastAsia" w:ascii="新宋体" w:hAnsi="新宋体" w:eastAsia="新宋体"/>
          <w:b/>
          <w:sz w:val="28"/>
        </w:rPr>
        <w:t>4.19乐曲硬件演奏电路设计</w:t>
      </w:r>
    </w:p>
    <w:p>
      <w:pPr>
        <w:rPr>
          <w:b/>
        </w:rPr>
      </w:pPr>
      <w:r>
        <w:rPr>
          <w:rFonts w:hint="eastAsia"/>
          <w:b/>
        </w:rPr>
        <w:t>实验路径：</w:t>
      </w:r>
      <w:r>
        <w:rPr>
          <w:b/>
          <w:szCs w:val="21"/>
        </w:rPr>
        <w:t>\</w:t>
      </w:r>
      <w:r>
        <w:rPr>
          <w:rFonts w:hint="eastAsia"/>
          <w:b/>
          <w:szCs w:val="21"/>
        </w:rPr>
        <w:t xml:space="preserve"> </w:t>
      </w:r>
      <w:r>
        <w:rPr>
          <w:b/>
          <w:szCs w:val="21"/>
        </w:rPr>
        <w:t>DEMO\EDA_DEMO\LED_DEMO</w:t>
      </w:r>
      <w:r>
        <w:rPr>
          <w:rFonts w:hint="eastAsia"/>
          <w:b/>
          <w:szCs w:val="21"/>
        </w:rPr>
        <w:t>\DEMO19_SONGER</w:t>
      </w:r>
    </w:p>
    <w:p>
      <w:pPr>
        <w:pStyle w:val="43"/>
        <w:numPr>
          <w:ilvl w:val="0"/>
          <w:numId w:val="0"/>
        </w:numPr>
        <w:tabs>
          <w:tab w:val="left" w:pos="780"/>
        </w:tabs>
        <w:spacing w:line="360" w:lineRule="auto"/>
        <w:rPr>
          <w:b/>
        </w:rPr>
      </w:pPr>
      <w:r>
        <w:rPr>
          <w:rFonts w:hint="eastAsia"/>
          <w:b/>
          <w:lang w:eastAsia="zh-CN"/>
        </w:rPr>
        <w:t>（</w:t>
      </w:r>
      <w:r>
        <w:rPr>
          <w:rFonts w:hint="eastAsia"/>
          <w:b/>
          <w:lang w:val="en-US" w:eastAsia="zh-CN"/>
        </w:rPr>
        <w:t>1）</w:t>
      </w:r>
      <w:r>
        <w:rPr>
          <w:rFonts w:hint="eastAsia"/>
          <w:b/>
        </w:rPr>
        <w:t>实验目的：</w:t>
      </w:r>
    </w:p>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20" w:lineRule="exact"/>
        <w:ind w:left="0" w:leftChars="0" w:right="0" w:rightChars="0" w:firstLine="420" w:firstLineChars="200"/>
        <w:jc w:val="left"/>
        <w:textAlignment w:val="auto"/>
        <w:outlineLvl w:val="9"/>
        <w:rPr>
          <w:rFonts w:hint="eastAsia" w:ascii="宋体" w:hAnsi="宋体" w:eastAsia="宋体" w:cs="宋体"/>
          <w:b w:val="0"/>
          <w:i w:val="0"/>
          <w:caps w:val="0"/>
          <w:color w:val="111111"/>
          <w:spacing w:val="0"/>
          <w:sz w:val="21"/>
          <w:szCs w:val="21"/>
        </w:rPr>
      </w:pPr>
      <w:r>
        <w:rPr>
          <w:rFonts w:hint="default" w:ascii="Verdana" w:hAnsi="Verdana" w:eastAsia="宋体" w:cs="Verdana"/>
          <w:b w:val="0"/>
          <w:i w:val="0"/>
          <w:caps w:val="0"/>
          <w:color w:val="111111"/>
          <w:spacing w:val="0"/>
          <w:sz w:val="21"/>
          <w:szCs w:val="21"/>
          <w:shd w:val="clear" w:fill="FFFFFF"/>
        </w:rPr>
        <w:t>应用硬件描述语言，设计一个乐曲硬件演奏电路，它能将一首预先设置存储好的乐曲自动播放出来，除此之外，也能够通过按键的方式输入音符，使其具备简易</w:t>
      </w:r>
      <w:r>
        <w:rPr>
          <w:rFonts w:hint="default" w:ascii="Verdana" w:hAnsi="Verdana" w:eastAsia="宋体" w:cs="Verdana"/>
          <w:b w:val="0"/>
          <w:i w:val="0"/>
          <w:caps w:val="0"/>
          <w:color w:val="000000" w:themeColor="text1"/>
          <w:spacing w:val="0"/>
          <w:sz w:val="21"/>
          <w:szCs w:val="21"/>
          <w:u w:val="none"/>
          <w:shd w:val="clear" w:fill="FFFFFF"/>
          <w14:textFill>
            <w14:solidFill>
              <w14:schemeClr w14:val="tx1"/>
            </w14:solidFill>
          </w14:textFill>
        </w:rPr>
        <w:fldChar w:fldCharType="begin"/>
      </w:r>
      <w:r>
        <w:rPr>
          <w:rFonts w:hint="default" w:ascii="Verdana" w:hAnsi="Verdana" w:eastAsia="宋体" w:cs="Verdana"/>
          <w:b w:val="0"/>
          <w:i w:val="0"/>
          <w:caps w:val="0"/>
          <w:color w:val="000000" w:themeColor="text1"/>
          <w:spacing w:val="0"/>
          <w:sz w:val="21"/>
          <w:szCs w:val="21"/>
          <w:u w:val="none"/>
          <w:shd w:val="clear" w:fill="FFFFFF"/>
          <w14:textFill>
            <w14:solidFill>
              <w14:schemeClr w14:val="tx1"/>
            </w14:solidFill>
          </w14:textFill>
        </w:rPr>
        <w:instrText xml:space="preserve"> HYPERLINK "http://www.dzsc.com/" \t "http://www.dzsc.com/data/html/2013-4-26/_blank" </w:instrText>
      </w:r>
      <w:r>
        <w:rPr>
          <w:rFonts w:hint="default" w:ascii="Verdana" w:hAnsi="Verdana" w:eastAsia="宋体" w:cs="Verdana"/>
          <w:b w:val="0"/>
          <w:i w:val="0"/>
          <w:caps w:val="0"/>
          <w:color w:val="000000" w:themeColor="text1"/>
          <w:spacing w:val="0"/>
          <w:sz w:val="21"/>
          <w:szCs w:val="21"/>
          <w:u w:val="none"/>
          <w:shd w:val="clear" w:fill="FFFFFF"/>
          <w14:textFill>
            <w14:solidFill>
              <w14:schemeClr w14:val="tx1"/>
            </w14:solidFill>
          </w14:textFill>
        </w:rPr>
        <w:fldChar w:fldCharType="separate"/>
      </w:r>
      <w:r>
        <w:rPr>
          <w:rStyle w:val="22"/>
          <w:rFonts w:hint="default" w:ascii="Verdana" w:hAnsi="Verdana" w:eastAsia="宋体" w:cs="Verdana"/>
          <w:b w:val="0"/>
          <w:i w:val="0"/>
          <w:caps w:val="0"/>
          <w:color w:val="000000" w:themeColor="text1"/>
          <w:spacing w:val="0"/>
          <w:sz w:val="21"/>
          <w:szCs w:val="21"/>
          <w:u w:val="none"/>
          <w:shd w:val="clear" w:fill="FFFFFF"/>
          <w14:textFill>
            <w14:solidFill>
              <w14:schemeClr w14:val="tx1"/>
            </w14:solidFill>
          </w14:textFill>
        </w:rPr>
        <w:t>电子</w:t>
      </w:r>
      <w:r>
        <w:rPr>
          <w:rFonts w:hint="default" w:ascii="Verdana" w:hAnsi="Verdana" w:eastAsia="宋体" w:cs="Verdana"/>
          <w:b w:val="0"/>
          <w:i w:val="0"/>
          <w:caps w:val="0"/>
          <w:color w:val="000000" w:themeColor="text1"/>
          <w:spacing w:val="0"/>
          <w:sz w:val="21"/>
          <w:szCs w:val="21"/>
          <w:u w:val="none"/>
          <w:shd w:val="clear" w:fill="FFFFFF"/>
          <w14:textFill>
            <w14:solidFill>
              <w14:schemeClr w14:val="tx1"/>
            </w14:solidFill>
          </w14:textFill>
        </w:rPr>
        <w:fldChar w:fldCharType="end"/>
      </w:r>
      <w:r>
        <w:rPr>
          <w:rFonts w:hint="default" w:ascii="Verdana" w:hAnsi="Verdana" w:eastAsia="宋体" w:cs="Verdana"/>
          <w:b w:val="0"/>
          <w:i w:val="0"/>
          <w:caps w:val="0"/>
          <w:color w:val="111111"/>
          <w:spacing w:val="0"/>
          <w:sz w:val="21"/>
          <w:szCs w:val="21"/>
          <w:shd w:val="clear" w:fill="FFFFFF"/>
        </w:rPr>
        <w:t>琴的功能。通过此项研究，能够深切的体会利用EDA工具开发的优越性，在此基础上，对乐曲硬件演奏电路功能进行丰富，具有一定的社会实用性</w:t>
      </w:r>
      <w:r>
        <w:rPr>
          <w:rFonts w:hint="default" w:ascii="Verdana" w:hAnsi="Verdana" w:eastAsia="宋体" w:cs="Verdana"/>
          <w:b w:val="0"/>
          <w:i w:val="0"/>
          <w:caps w:val="0"/>
          <w:color w:val="111111"/>
          <w:spacing w:val="0"/>
          <w:sz w:val="24"/>
          <w:szCs w:val="24"/>
          <w:shd w:val="clear" w:fill="FFFFFF"/>
        </w:rPr>
        <w:t>。</w:t>
      </w:r>
    </w:p>
    <w:p>
      <w:pPr>
        <w:keepNext w:val="0"/>
        <w:keepLines w:val="0"/>
        <w:pageBreakBefore w:val="0"/>
        <w:widowControl w:val="0"/>
        <w:numPr>
          <w:ilvl w:val="0"/>
          <w:numId w:val="30"/>
        </w:numPr>
        <w:kinsoku/>
        <w:wordWrap/>
        <w:overflowPunct/>
        <w:topLinePunct w:val="0"/>
        <w:autoSpaceDE/>
        <w:autoSpaceDN/>
        <w:bidi w:val="0"/>
        <w:adjustRightInd/>
        <w:spacing w:line="480" w:lineRule="auto"/>
        <w:ind w:left="0" w:leftChars="0" w:right="0" w:rightChars="0"/>
        <w:textAlignment w:val="auto"/>
        <w:outlineLvl w:val="9"/>
        <w:rPr>
          <w:rFonts w:hint="eastAsia"/>
          <w:b/>
          <w:bCs/>
        </w:rPr>
      </w:pPr>
      <w:r>
        <w:rPr>
          <w:rFonts w:hint="eastAsia"/>
          <w:b/>
          <w:bCs/>
        </w:rPr>
        <w:t>实验原理：</w:t>
      </w:r>
    </w:p>
    <w:p>
      <w:pPr>
        <w:keepNext w:val="0"/>
        <w:keepLines w:val="0"/>
        <w:pageBreakBefore w:val="0"/>
        <w:widowControl w:val="0"/>
        <w:numPr>
          <w:ilvl w:val="0"/>
          <w:numId w:val="0"/>
        </w:numPr>
        <w:kinsoku/>
        <w:wordWrap/>
        <w:overflowPunct/>
        <w:topLinePunct w:val="0"/>
        <w:autoSpaceDE/>
        <w:autoSpaceDN/>
        <w:bidi w:val="0"/>
        <w:adjustRightInd/>
        <w:spacing w:line="360" w:lineRule="exact"/>
        <w:ind w:right="0" w:rightChars="0" w:firstLine="420" w:firstLineChars="200"/>
        <w:textAlignment w:val="auto"/>
        <w:outlineLvl w:val="9"/>
      </w:pPr>
      <w:r>
        <w:rPr>
          <w:rFonts w:hint="eastAsia"/>
        </w:rPr>
        <w:t>主系统由3个模块组成，图4-</w:t>
      </w:r>
      <w:r>
        <w:rPr>
          <w:rFonts w:hint="eastAsia"/>
          <w:lang w:val="en-US" w:eastAsia="zh-CN"/>
        </w:rPr>
        <w:t>30</w:t>
      </w:r>
      <w:r>
        <w:rPr>
          <w:rFonts w:hint="eastAsia"/>
        </w:rPr>
        <w:t>是顶层设计文件，其内部有3个功能模块：TON</w:t>
      </w:r>
      <w:r>
        <w:t>E</w:t>
      </w:r>
      <w:r>
        <w:rPr>
          <w:rFonts w:hint="eastAsia"/>
        </w:rPr>
        <w:t>TABA、NOTETABS和</w:t>
      </w:r>
      <w:r>
        <w:t>SPEAKER.</w:t>
      </w:r>
      <w:r>
        <w:rPr>
          <w:rFonts w:hint="eastAsia"/>
        </w:rPr>
        <w:t>。</w:t>
      </w:r>
    </w:p>
    <w:p>
      <w:pPr>
        <w:pStyle w:val="26"/>
        <w:keepNext w:val="0"/>
        <w:keepLines w:val="0"/>
        <w:pageBreakBefore w:val="0"/>
        <w:widowControl w:val="0"/>
        <w:kinsoku/>
        <w:wordWrap/>
        <w:overflowPunct/>
        <w:topLinePunct w:val="0"/>
        <w:autoSpaceDE/>
        <w:autoSpaceDN/>
        <w:bidi w:val="0"/>
        <w:adjustRightInd/>
        <w:spacing w:beforeLines="40" w:afterLines="20" w:line="360" w:lineRule="exact"/>
        <w:ind w:left="0" w:leftChars="0" w:right="0" w:rightChars="0"/>
        <w:textAlignment w:val="auto"/>
        <w:outlineLvl w:val="9"/>
        <w:rPr>
          <w:rFonts w:ascii="Courier New" w:hAnsi="Courier New"/>
          <w:sz w:val="18"/>
        </w:rPr>
      </w:pPr>
      <w:r>
        <w:rPr>
          <w:szCs w:val="20"/>
        </w:rPr>
        <w:drawing>
          <wp:anchor distT="0" distB="0" distL="114300" distR="114300" simplePos="0" relativeHeight="251751424" behindDoc="0" locked="0" layoutInCell="1" allowOverlap="1">
            <wp:simplePos x="0" y="0"/>
            <wp:positionH relativeFrom="column">
              <wp:posOffset>709930</wp:posOffset>
            </wp:positionH>
            <wp:positionV relativeFrom="paragraph">
              <wp:posOffset>153670</wp:posOffset>
            </wp:positionV>
            <wp:extent cx="5214620" cy="914400"/>
            <wp:effectExtent l="19050" t="0" r="5080" b="0"/>
            <wp:wrapTopAndBottom/>
            <wp:docPr id="154"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69"/>
                    <pic:cNvPicPr>
                      <a:picLocks noChangeAspect="1"/>
                    </pic:cNvPicPr>
                  </pic:nvPicPr>
                  <pic:blipFill>
                    <a:blip r:embed="rId117" cstate="print"/>
                    <a:stretch>
                      <a:fillRect/>
                    </a:stretch>
                  </pic:blipFill>
                  <pic:spPr>
                    <a:xfrm>
                      <a:off x="0" y="0"/>
                      <a:ext cx="5214620" cy="914400"/>
                    </a:xfrm>
                    <a:prstGeom prst="rect">
                      <a:avLst/>
                    </a:prstGeom>
                    <a:noFill/>
                    <a:ln w="9525">
                      <a:noFill/>
                    </a:ln>
                  </pic:spPr>
                </pic:pic>
              </a:graphicData>
            </a:graphic>
          </wp:anchor>
        </w:drawing>
      </w:r>
      <w:r>
        <w:rPr>
          <w:rFonts w:hint="eastAsia"/>
          <w:sz w:val="18"/>
        </w:rPr>
        <w:t>图4-</w:t>
      </w:r>
      <w:r>
        <w:rPr>
          <w:rFonts w:hint="eastAsia"/>
          <w:sz w:val="18"/>
          <w:lang w:val="en-US" w:eastAsia="zh-CN"/>
        </w:rPr>
        <w:t>30</w:t>
      </w:r>
      <w:r>
        <w:rPr>
          <w:rFonts w:hint="eastAsia"/>
          <w:sz w:val="18"/>
        </w:rPr>
        <w:t xml:space="preserve"> 硬件乐曲演奏电路结构（Synplify综合）</w:t>
      </w:r>
    </w:p>
    <w:p>
      <w:pPr>
        <w:keepNext w:val="0"/>
        <w:keepLines w:val="0"/>
        <w:pageBreakBefore w:val="0"/>
        <w:widowControl w:val="0"/>
        <w:kinsoku/>
        <w:wordWrap/>
        <w:overflowPunct/>
        <w:topLinePunct w:val="0"/>
        <w:autoSpaceDE/>
        <w:autoSpaceDN/>
        <w:bidi w:val="0"/>
        <w:adjustRightInd/>
        <w:spacing w:line="360" w:lineRule="exact"/>
        <w:ind w:left="0" w:leftChars="0" w:right="0" w:rightChars="0" w:firstLine="420" w:firstLineChars="200"/>
        <w:jc w:val="both"/>
        <w:textAlignment w:val="auto"/>
        <w:outlineLvl w:val="9"/>
        <w:rPr>
          <w:rFonts w:ascii="Courier New" w:hAnsi="Courier New"/>
        </w:rPr>
      </w:pPr>
      <w:r>
        <w:rPr>
          <w:rFonts w:hint="eastAsia" w:ascii="Courier New" w:hAnsi="Courier New"/>
        </w:rPr>
        <w:t>与利用微处理器（CPU或MCU）来实现乐曲演奏相比，以纯硬件完成乐曲演奏电路的逻辑要复杂得多，如果不借助于功能强大的EDA工具和硬件描述语言，仅凭传统的数字逻辑技术，即使最简单的演奏电路也难以实现。本实验设计项目作为“梁祝”乐曲演奏电路的实现。我们知道，组成乐曲的每个音符的发音频率值及其持续的时间是乐曲能连续演奏所需的两个基本要素，问题是如何来获取这两个要素所对应的数值以及通过纯硬件的手段来利用这些数值实现所希望乐曲的演奏效果</w:t>
      </w:r>
      <w:r>
        <w:rPr>
          <w:rFonts w:hint="eastAsia"/>
        </w:rPr>
        <w:t>。图4-</w:t>
      </w:r>
      <w:r>
        <w:rPr>
          <w:rFonts w:hint="eastAsia"/>
          <w:lang w:val="en-US" w:eastAsia="zh-CN"/>
        </w:rPr>
        <w:t>30</w:t>
      </w:r>
      <w:r>
        <w:rPr>
          <w:rFonts w:hint="eastAsia" w:ascii="Courier New" w:hAnsi="Courier New"/>
        </w:rPr>
        <w:t>中，模块U1类似于弹琴的人的手指；U2类似于琴键；U3类似于琴弦或音调发声器。</w:t>
      </w:r>
    </w:p>
    <w:p>
      <w:pPr>
        <w:keepNext w:val="0"/>
        <w:keepLines w:val="0"/>
        <w:pageBreakBefore w:val="0"/>
        <w:widowControl w:val="0"/>
        <w:kinsoku/>
        <w:wordWrap/>
        <w:overflowPunct/>
        <w:topLinePunct w:val="0"/>
        <w:autoSpaceDE/>
        <w:autoSpaceDN/>
        <w:bidi w:val="0"/>
        <w:adjustRightInd/>
        <w:spacing w:line="360" w:lineRule="exact"/>
        <w:ind w:left="0" w:leftChars="0" w:right="0" w:rightChars="0" w:firstLine="420" w:firstLineChars="200"/>
        <w:jc w:val="both"/>
        <w:textAlignment w:val="auto"/>
        <w:outlineLvl w:val="9"/>
        <w:rPr>
          <w:rFonts w:ascii="Courier New" w:hAnsi="Courier New"/>
        </w:rPr>
      </w:pPr>
      <w:r>
        <w:rPr>
          <w:rFonts w:hint="eastAsia" w:ascii="Courier New" w:hAnsi="Courier New"/>
        </w:rPr>
        <w:t>下面首先来了解图</w:t>
      </w:r>
      <w:r>
        <w:rPr>
          <w:rFonts w:hint="eastAsia"/>
        </w:rPr>
        <w:t>4-</w:t>
      </w:r>
      <w:r>
        <w:rPr>
          <w:rFonts w:hint="eastAsia"/>
          <w:lang w:val="en-US" w:eastAsia="zh-CN"/>
        </w:rPr>
        <w:t>30</w:t>
      </w:r>
      <w:r>
        <w:rPr>
          <w:rFonts w:hint="eastAsia" w:ascii="Courier New" w:hAnsi="Courier New"/>
        </w:rPr>
        <w:t>的工作原理</w:t>
      </w:r>
      <w:r>
        <w:rPr>
          <w:rFonts w:hint="eastAsia" w:ascii="Courier New" w:hAnsi="Courier New"/>
          <w:lang w:val="en-US" w:eastAsia="zh-CN"/>
        </w:rPr>
        <w:t>例</w:t>
      </w:r>
      <w:r>
        <w:rPr>
          <w:rFonts w:hint="eastAsia" w:ascii="Courier New" w:hAnsi="Courier New"/>
          <w:lang w:eastAsia="zh-CN"/>
        </w:rPr>
        <w:t>【</w:t>
      </w:r>
      <w:r>
        <w:rPr>
          <w:rFonts w:hint="eastAsia" w:ascii="Courier New" w:hAnsi="Courier New"/>
          <w:lang w:val="en-US" w:eastAsia="zh-CN"/>
        </w:rPr>
        <w:t>4-19-1】</w:t>
      </w:r>
      <w:r>
        <w:rPr>
          <w:rFonts w:hint="eastAsia" w:ascii="Courier New" w:hAnsi="Courier New"/>
        </w:rPr>
        <w:t>：</w:t>
      </w:r>
    </w:p>
    <w:p>
      <w:pPr>
        <w:keepNext w:val="0"/>
        <w:keepLines w:val="0"/>
        <w:pageBreakBefore w:val="0"/>
        <w:widowControl w:val="0"/>
        <w:kinsoku/>
        <w:wordWrap/>
        <w:overflowPunct/>
        <w:topLinePunct w:val="0"/>
        <w:autoSpaceDE/>
        <w:autoSpaceDN/>
        <w:bidi w:val="0"/>
        <w:adjustRightInd/>
        <w:spacing w:line="360" w:lineRule="exact"/>
        <w:ind w:left="0" w:leftChars="0" w:right="0" w:rightChars="0"/>
        <w:jc w:val="both"/>
        <w:textAlignment w:val="auto"/>
        <w:outlineLvl w:val="9"/>
        <w:rPr>
          <w:rFonts w:ascii="Courier New" w:hAnsi="Courier New"/>
        </w:rPr>
      </w:pPr>
      <w:r>
        <w:rPr>
          <w:rFonts w:hint="eastAsia" w:ascii="Courier New" w:hAnsi="Courier New"/>
        </w:rPr>
        <w:t xml:space="preserve">   </w:t>
      </w:r>
      <w:r>
        <w:rPr>
          <w:rFonts w:ascii="Courier New" w:hAnsi="Courier New"/>
        </w:rPr>
        <w:t xml:space="preserve"> </w:t>
      </w:r>
      <w:r>
        <w:rPr>
          <w:rFonts w:hint="eastAsia" w:ascii="Courier New" w:hAnsi="Courier New"/>
        </w:rPr>
        <w:t>1、音符的频率可以由图</w:t>
      </w:r>
      <w:r>
        <w:rPr>
          <w:rFonts w:hint="eastAsia"/>
        </w:rPr>
        <w:t>4-</w:t>
      </w:r>
      <w:r>
        <w:rPr>
          <w:rFonts w:hint="eastAsia"/>
          <w:lang w:val="en-US" w:eastAsia="zh-CN"/>
        </w:rPr>
        <w:t>30</w:t>
      </w:r>
      <w:r>
        <w:rPr>
          <w:rFonts w:hint="eastAsia" w:ascii="Courier New" w:hAnsi="Courier New"/>
        </w:rPr>
        <w:t>中的SPEAKERA</w:t>
      </w:r>
      <w:r>
        <w:rPr>
          <w:rFonts w:hint="eastAsia" w:ascii="Courier New" w:hAnsi="Courier New"/>
          <w:lang w:eastAsia="zh-CN"/>
        </w:rPr>
        <w:t>【</w:t>
      </w:r>
      <w:r>
        <w:rPr>
          <w:rFonts w:hint="eastAsia" w:ascii="Courier New" w:hAnsi="Courier New"/>
          <w:lang w:val="en-US" w:eastAsia="zh-CN"/>
        </w:rPr>
        <w:t>4-19-2】</w:t>
      </w:r>
      <w:r>
        <w:rPr>
          <w:rFonts w:hint="eastAsia" w:ascii="Courier New" w:hAnsi="Courier New"/>
        </w:rPr>
        <w:t>获得，这是一个数控分频器（其详细工作原理可参考</w:t>
      </w:r>
      <w:r>
        <w:rPr>
          <w:rFonts w:hint="eastAsia"/>
        </w:rPr>
        <w:t>实验4.8</w:t>
      </w:r>
      <w:r>
        <w:rPr>
          <w:rFonts w:hint="eastAsia" w:ascii="Courier New" w:hAnsi="Courier New"/>
        </w:rPr>
        <w:t>）。由其</w:t>
      </w:r>
      <w:r>
        <w:rPr>
          <w:rFonts w:ascii="Courier New" w:hAnsi="Courier New"/>
        </w:rPr>
        <w:t>clk</w:t>
      </w:r>
      <w:r>
        <w:rPr>
          <w:rFonts w:hint="eastAsia" w:ascii="Courier New" w:hAnsi="Courier New"/>
        </w:rPr>
        <w:t>端输入一具有较高频率（这里是12MHz）的信号，通过SPEAKERA分频后由SPKOUT输出，由于直接从数控分频器中出来的输出信号是脉宽极窄的脉冲式信号，为了有利于驱动扬声器，需另加一个D触发器以均衡其占空比，但这时的频率将是原来的1/2。SPEAKERA对</w:t>
      </w:r>
      <w:r>
        <w:rPr>
          <w:rFonts w:ascii="Courier New" w:hAnsi="Courier New"/>
        </w:rPr>
        <w:t>clk</w:t>
      </w:r>
      <w:r>
        <w:rPr>
          <w:rFonts w:hint="eastAsia" w:ascii="Courier New" w:hAnsi="Courier New"/>
        </w:rPr>
        <w:t>输入信号的分频比由11位预置数T</w:t>
      </w:r>
      <w:r>
        <w:rPr>
          <w:rFonts w:ascii="Courier New" w:hAnsi="Courier New"/>
        </w:rPr>
        <w:t>one[10</w:t>
      </w:r>
      <w:r>
        <w:rPr>
          <w:rFonts w:hint="eastAsia" w:ascii="Courier New" w:hAnsi="Courier New"/>
        </w:rPr>
        <w:t>..</w:t>
      </w:r>
      <w:r>
        <w:rPr>
          <w:rFonts w:ascii="Courier New" w:hAnsi="Courier New"/>
        </w:rPr>
        <w:t>0</w:t>
      </w:r>
      <w:r>
        <w:rPr>
          <w:rFonts w:hint="eastAsia" w:ascii="Courier New" w:hAnsi="Courier New"/>
        </w:rPr>
        <w:t>]决定。SPKOUT的输出频率将决定每一音符的音调，这样，分频计数器的预置值T</w:t>
      </w:r>
      <w:r>
        <w:rPr>
          <w:rFonts w:ascii="Courier New" w:hAnsi="Courier New"/>
        </w:rPr>
        <w:t>one[10..0</w:t>
      </w:r>
      <w:r>
        <w:rPr>
          <w:rFonts w:hint="eastAsia" w:ascii="Courier New" w:hAnsi="Courier New"/>
        </w:rPr>
        <w:t>] 与SPKOUT的输出频率，就有了对应关系。例如在TONETABA模块中若取T</w:t>
      </w:r>
      <w:r>
        <w:rPr>
          <w:rFonts w:ascii="Courier New" w:hAnsi="Courier New"/>
        </w:rPr>
        <w:t>one[10..0</w:t>
      </w:r>
      <w:r>
        <w:rPr>
          <w:rFonts w:hint="eastAsia" w:ascii="Courier New" w:hAnsi="Courier New"/>
        </w:rPr>
        <w:t>]=1036，将发音符为"3"音的信号频率。</w:t>
      </w:r>
    </w:p>
    <w:p>
      <w:pPr>
        <w:keepNext w:val="0"/>
        <w:keepLines w:val="0"/>
        <w:pageBreakBefore w:val="0"/>
        <w:widowControl w:val="0"/>
        <w:kinsoku/>
        <w:wordWrap/>
        <w:overflowPunct/>
        <w:topLinePunct w:val="0"/>
        <w:autoSpaceDE/>
        <w:autoSpaceDN/>
        <w:bidi w:val="0"/>
        <w:adjustRightInd/>
        <w:spacing w:line="360" w:lineRule="exact"/>
        <w:ind w:left="0" w:leftChars="0" w:right="0" w:rightChars="0"/>
        <w:jc w:val="both"/>
        <w:textAlignment w:val="auto"/>
        <w:outlineLvl w:val="9"/>
        <w:rPr>
          <w:rFonts w:ascii="Courier New" w:hAnsi="Courier New"/>
        </w:rPr>
      </w:pPr>
      <w:r>
        <w:rPr>
          <w:rFonts w:hint="eastAsia" w:ascii="Courier New" w:hAnsi="Courier New"/>
        </w:rPr>
        <w:t xml:space="preserve">    2、音符的持续时间须根据乐曲的速度及每个音符的节拍数来确定，图</w:t>
      </w:r>
      <w:r>
        <w:rPr>
          <w:rFonts w:hint="eastAsia"/>
        </w:rPr>
        <w:t>4-</w:t>
      </w:r>
      <w:r>
        <w:rPr>
          <w:rFonts w:hint="eastAsia"/>
          <w:lang w:val="en-US" w:eastAsia="zh-CN"/>
        </w:rPr>
        <w:t>30</w:t>
      </w:r>
      <w:r>
        <w:rPr>
          <w:rFonts w:hint="eastAsia" w:ascii="Courier New" w:hAnsi="Courier New"/>
        </w:rPr>
        <w:t>中模块TONETABA</w:t>
      </w:r>
      <w:r>
        <w:rPr>
          <w:rFonts w:hint="eastAsia" w:ascii="Courier New" w:hAnsi="Courier New"/>
          <w:lang w:eastAsia="zh-CN"/>
        </w:rPr>
        <w:t>【</w:t>
      </w:r>
      <w:r>
        <w:rPr>
          <w:rFonts w:hint="eastAsia" w:ascii="Courier New" w:hAnsi="Courier New"/>
          <w:lang w:val="en-US" w:eastAsia="zh-CN"/>
        </w:rPr>
        <w:t>4-19-3】</w:t>
      </w:r>
      <w:r>
        <w:rPr>
          <w:rFonts w:hint="eastAsia" w:ascii="Courier New" w:hAnsi="Courier New"/>
        </w:rPr>
        <w:t xml:space="preserve"> 的功能首先是为SPEAKERA提供决定所发音符的分频预置数，而此数在SPEAKER输入口停留的时间即为此音符的节拍值。模块TONETABA 是乐曲简谱码对应的分频预置数查表电路，其中设置了“梁祝”乐曲全部音符所对应的分频预置数，共13个，每一音符的停留时间由音乐节拍和音调发生器模块NOTETABS的</w:t>
      </w:r>
      <w:r>
        <w:rPr>
          <w:rFonts w:ascii="Courier New" w:hAnsi="Courier New"/>
        </w:rPr>
        <w:t>clk</w:t>
      </w:r>
      <w:r>
        <w:rPr>
          <w:rFonts w:hint="eastAsia" w:ascii="Courier New" w:hAnsi="Courier New"/>
        </w:rPr>
        <w:t>的输入频率决定，在此为4Hz。这13个值的输出由对应于TONETABA 的4位输入值</w:t>
      </w:r>
      <w:r>
        <w:rPr>
          <w:rFonts w:ascii="Courier New" w:hAnsi="Courier New"/>
        </w:rPr>
        <w:t>Index[3</w:t>
      </w:r>
      <w:r>
        <w:rPr>
          <w:rFonts w:hint="eastAsia" w:ascii="Courier New" w:hAnsi="Courier New"/>
        </w:rPr>
        <w:t>..</w:t>
      </w:r>
      <w:r>
        <w:rPr>
          <w:rFonts w:ascii="Courier New" w:hAnsi="Courier New"/>
        </w:rPr>
        <w:t>0]</w:t>
      </w:r>
      <w:r>
        <w:rPr>
          <w:rFonts w:hint="eastAsia" w:ascii="Courier New" w:hAnsi="Courier New"/>
        </w:rPr>
        <w:t>确定，而</w:t>
      </w:r>
      <w:r>
        <w:rPr>
          <w:rFonts w:ascii="Courier New" w:hAnsi="Courier New"/>
        </w:rPr>
        <w:t>Index[3..0]</w:t>
      </w:r>
      <w:r>
        <w:rPr>
          <w:rFonts w:hint="eastAsia" w:ascii="Courier New" w:hAnsi="Courier New"/>
        </w:rPr>
        <w:t xml:space="preserve"> 最多有16种可选值。输向TONETABA中</w:t>
      </w:r>
      <w:r>
        <w:rPr>
          <w:rFonts w:ascii="Courier New" w:hAnsi="Courier New"/>
        </w:rPr>
        <w:t>Index[3</w:t>
      </w:r>
      <w:r>
        <w:rPr>
          <w:rFonts w:hint="eastAsia" w:ascii="Courier New" w:hAnsi="Courier New"/>
        </w:rPr>
        <w:t>..</w:t>
      </w:r>
      <w:r>
        <w:rPr>
          <w:rFonts w:ascii="Courier New" w:hAnsi="Courier New"/>
        </w:rPr>
        <w:t>0]</w:t>
      </w:r>
      <w:r>
        <w:rPr>
          <w:rFonts w:hint="eastAsia" w:ascii="Courier New" w:hAnsi="Courier New"/>
        </w:rPr>
        <w:t>的值T</w:t>
      </w:r>
      <w:r>
        <w:rPr>
          <w:rFonts w:ascii="Courier New" w:hAnsi="Courier New"/>
        </w:rPr>
        <w:t>oneIndex[3..0]</w:t>
      </w:r>
      <w:r>
        <w:rPr>
          <w:rFonts w:hint="eastAsia" w:ascii="Courier New" w:hAnsi="Courier New"/>
        </w:rPr>
        <w:t>的输出值与持续的时间由模块NOTETABS 决定。</w:t>
      </w:r>
    </w:p>
    <w:p>
      <w:pPr>
        <w:keepNext w:val="0"/>
        <w:keepLines w:val="0"/>
        <w:pageBreakBefore w:val="0"/>
        <w:widowControl w:val="0"/>
        <w:kinsoku/>
        <w:wordWrap/>
        <w:overflowPunct/>
        <w:topLinePunct w:val="0"/>
        <w:autoSpaceDE/>
        <w:autoSpaceDN/>
        <w:bidi w:val="0"/>
        <w:adjustRightInd/>
        <w:spacing w:line="360" w:lineRule="exact"/>
        <w:ind w:left="0" w:leftChars="0" w:right="0" w:rightChars="0" w:firstLine="420" w:firstLineChars="200"/>
        <w:jc w:val="both"/>
        <w:textAlignment w:val="auto"/>
        <w:outlineLvl w:val="9"/>
        <w:rPr>
          <w:rFonts w:ascii="Courier New" w:hAnsi="Courier New"/>
        </w:rPr>
      </w:pPr>
      <w:r>
        <w:rPr>
          <w:rFonts w:hint="eastAsia" w:ascii="Courier New" w:hAnsi="Courier New"/>
        </w:rPr>
        <w:t>3、在NOTETABS</w:t>
      </w:r>
      <w:r>
        <w:rPr>
          <w:rFonts w:hint="eastAsia" w:ascii="Courier New" w:hAnsi="Courier New"/>
          <w:lang w:eastAsia="zh-CN"/>
        </w:rPr>
        <w:t>【</w:t>
      </w:r>
      <w:r>
        <w:rPr>
          <w:rFonts w:hint="eastAsia" w:ascii="Courier New" w:hAnsi="Courier New"/>
          <w:lang w:val="en-US" w:eastAsia="zh-CN"/>
        </w:rPr>
        <w:t>4-19-4】</w:t>
      </w:r>
      <w:r>
        <w:rPr>
          <w:rFonts w:hint="eastAsia" w:ascii="Courier New" w:hAnsi="Courier New"/>
        </w:rPr>
        <w:t xml:space="preserve"> 中设置了一个8位二进制计数器（计数最大值为138），作为音符数据ROM的地址发生器。</w:t>
      </w:r>
      <w:r>
        <w:rPr>
          <w:rFonts w:hint="eastAsia" w:ascii="Courier New" w:hAnsi="Courier New"/>
          <w:lang w:val="en-US" w:eastAsia="zh-CN"/>
        </w:rPr>
        <w:t>在4-18电子琴示例基础上，相当于原来用手工弹奏的音阶，我们改成自动输出音阶节拍。</w:t>
      </w:r>
      <w:r>
        <w:rPr>
          <w:rFonts w:hint="eastAsia" w:ascii="Courier New" w:hAnsi="Courier New"/>
        </w:rPr>
        <w:t>这个计数器的计数频率选为4Hz，即每一计数值的停留时间为0.25秒，恰为当全音符设为1秒时，四四拍的4分音符持续时间。例如，NOTETABS 在以下的逻辑描述中，“梁祝”乐曲的第一个音符为“3”，此音在逻辑中停留了4个时钟节拍，即1秒时间，相应地，所对应的“3”音符分频预置值为1036，在SPEAKERA 的输入端停留了1秒。随着NOTETABS 中的计数器按4Hz的时钟速率作加法计数时，即随地址值递增时，音符数据ROM 中的音符数据将从ROM中通过</w:t>
      </w:r>
      <w:r>
        <w:t>ToneIndex</w:t>
      </w:r>
      <w:r>
        <w:rPr>
          <w:rFonts w:hint="eastAsia"/>
        </w:rPr>
        <w:t>[</w:t>
      </w:r>
      <w:r>
        <w:t>3..0]</w:t>
      </w:r>
      <w:r>
        <w:rPr>
          <w:rFonts w:hint="eastAsia"/>
        </w:rPr>
        <w:t>端口输向</w:t>
      </w:r>
      <w:r>
        <w:rPr>
          <w:rFonts w:hint="eastAsia" w:ascii="Courier New" w:hAnsi="Courier New"/>
        </w:rPr>
        <w:t>TONETABA模块，“梁祝”乐曲就开始连续自然地演奏起来了。</w:t>
      </w:r>
    </w:p>
    <w:p>
      <w:pPr>
        <w:keepNext w:val="0"/>
        <w:keepLines w:val="0"/>
        <w:pageBreakBefore w:val="0"/>
        <w:widowControl w:val="0"/>
        <w:kinsoku/>
        <w:wordWrap/>
        <w:overflowPunct/>
        <w:topLinePunct w:val="0"/>
        <w:autoSpaceDE/>
        <w:autoSpaceDN/>
        <w:bidi w:val="0"/>
        <w:adjustRightInd/>
        <w:spacing w:line="360" w:lineRule="exact"/>
        <w:ind w:left="0" w:leftChars="0" w:right="0" w:rightChars="0" w:firstLine="420" w:firstLineChars="200"/>
        <w:jc w:val="both"/>
        <w:textAlignment w:val="auto"/>
        <w:outlineLvl w:val="9"/>
      </w:pPr>
      <w:r>
        <w:rPr>
          <w:rFonts w:hint="eastAsia"/>
          <w:lang w:val="en-US" w:eastAsia="zh-CN"/>
        </w:rPr>
        <w:t>4、</w:t>
      </w:r>
      <w:r>
        <w:rPr>
          <w:rFonts w:hint="eastAsia"/>
        </w:rPr>
        <w:t>定制</w:t>
      </w:r>
      <w:r>
        <w:t>NoteTabs</w:t>
      </w:r>
      <w:r>
        <w:rPr>
          <w:rFonts w:hint="eastAsia"/>
        </w:rPr>
        <w:t>模块中的</w:t>
      </w:r>
      <w:r>
        <w:rPr>
          <w:rFonts w:hint="eastAsia" w:ascii="Courier New" w:hAnsi="Courier New"/>
        </w:rPr>
        <w:t>音符数据ROM“music”</w:t>
      </w:r>
      <w:r>
        <w:rPr>
          <w:rFonts w:hint="eastAsia"/>
          <w:lang w:val="en-US" w:eastAsia="zh-CN"/>
        </w:rPr>
        <w:t>【4-19-5】</w:t>
      </w:r>
      <w:r>
        <w:rPr>
          <w:rFonts w:hint="eastAsia" w:ascii="Courier New" w:hAnsi="Courier New"/>
        </w:rPr>
        <w:t>。该ROM中的音符数据已列，</w:t>
      </w:r>
      <w:r>
        <w:rPr>
          <w:rFonts w:hint="eastAsia"/>
        </w:rPr>
        <w:t>注意该例数据表中的数据位宽、深度和数据的表达类型。此外，为了节省篇幅，例中的数据都横排了，实用中应该以每一分号为一行来展开，否则会出错。最后对该ROM进行仿真，确认</w:t>
      </w:r>
      <w:r>
        <w:rPr>
          <w:rFonts w:hint="eastAsia" w:ascii="Courier New" w:hAnsi="Courier New"/>
        </w:rPr>
        <w:t>音符数据已经进入ROM中。</w:t>
      </w:r>
    </w:p>
    <w:p>
      <w:pPr>
        <w:pStyle w:val="23"/>
        <w:keepNext w:val="0"/>
        <w:keepLines w:val="0"/>
        <w:pageBreakBefore w:val="0"/>
        <w:widowControl w:val="0"/>
        <w:kinsoku/>
        <w:wordWrap/>
        <w:overflowPunct/>
        <w:topLinePunct w:val="0"/>
        <w:autoSpaceDE/>
        <w:autoSpaceDN/>
        <w:bidi w:val="0"/>
        <w:snapToGrid/>
        <w:spacing w:line="300" w:lineRule="exact"/>
        <w:ind w:left="0" w:leftChars="0" w:right="0" w:rightChars="0" w:firstLine="360" w:firstLineChars="200"/>
        <w:jc w:val="both"/>
        <w:textAlignment w:val="auto"/>
        <w:outlineLvl w:val="9"/>
        <w:rPr>
          <w:rFonts w:hint="eastAsia" w:ascii="仿宋" w:hAnsi="仿宋" w:eastAsia="仿宋" w:cs="仿宋"/>
          <w:sz w:val="18"/>
          <w:szCs w:val="18"/>
        </w:rPr>
      </w:pPr>
      <w:r>
        <w:rPr>
          <w:rFonts w:hint="eastAsia" w:ascii="仿宋" w:hAnsi="仿宋" w:eastAsia="仿宋" w:cs="仿宋"/>
          <w:sz w:val="18"/>
          <w:szCs w:val="18"/>
        </w:rPr>
        <w:t>【例4-19-1】 硬件演奏电路顶层设计</w:t>
      </w:r>
    </w:p>
    <w:p>
      <w:pPr>
        <w:pStyle w:val="23"/>
        <w:keepNext w:val="0"/>
        <w:keepLines w:val="0"/>
        <w:pageBreakBefore w:val="0"/>
        <w:widowControl w:val="0"/>
        <w:kinsoku/>
        <w:wordWrap/>
        <w:overflowPunct/>
        <w:topLinePunct w:val="0"/>
        <w:autoSpaceDE/>
        <w:autoSpaceDN/>
        <w:bidi w:val="0"/>
        <w:snapToGrid/>
        <w:spacing w:line="300" w:lineRule="exact"/>
        <w:ind w:left="0" w:leftChars="0" w:right="0" w:rightChars="0" w:firstLine="720"/>
        <w:jc w:val="both"/>
        <w:textAlignment w:val="auto"/>
        <w:outlineLvl w:val="9"/>
        <w:rPr>
          <w:rFonts w:hint="eastAsia" w:ascii="仿宋" w:hAnsi="仿宋" w:eastAsia="仿宋" w:cs="仿宋"/>
          <w:sz w:val="18"/>
          <w:szCs w:val="18"/>
        </w:rPr>
      </w:pPr>
      <w:r>
        <w:rPr>
          <w:rFonts w:hint="eastAsia" w:ascii="仿宋" w:hAnsi="仿宋" w:eastAsia="仿宋" w:cs="仿宋"/>
          <w:sz w:val="18"/>
          <w:szCs w:val="18"/>
          <w:lang w:val="en-US" w:eastAsia="zh-CN"/>
        </w:rPr>
        <w:t>文本：</w:t>
      </w:r>
      <w:r>
        <w:rPr>
          <w:rFonts w:hint="eastAsia" w:ascii="仿宋" w:hAnsi="仿宋" w:eastAsia="仿宋" w:cs="仿宋"/>
          <w:sz w:val="18"/>
          <w:szCs w:val="18"/>
        </w:rPr>
        <w:t xml:space="preserve">Songer </w:t>
      </w:r>
    </w:p>
    <w:p>
      <w:pPr>
        <w:keepNext w:val="0"/>
        <w:keepLines w:val="0"/>
        <w:pageBreakBefore w:val="0"/>
        <w:widowControl w:val="0"/>
        <w:kinsoku/>
        <w:wordWrap/>
        <w:overflowPunct/>
        <w:topLinePunct w:val="0"/>
        <w:autoSpaceDE/>
        <w:autoSpaceDN/>
        <w:bidi w:val="0"/>
        <w:snapToGrid/>
        <w:spacing w:line="300" w:lineRule="exact"/>
        <w:ind w:left="0" w:leftChars="0" w:right="0" w:rightChars="0" w:firstLine="425"/>
        <w:jc w:val="both"/>
        <w:textAlignment w:val="auto"/>
        <w:outlineLvl w:val="9"/>
        <w:rPr>
          <w:rFonts w:hint="eastAsia" w:ascii="仿宋" w:hAnsi="仿宋" w:eastAsia="仿宋" w:cs="仿宋"/>
          <w:sz w:val="18"/>
          <w:szCs w:val="18"/>
        </w:rPr>
      </w:pPr>
      <w:r>
        <w:rPr>
          <w:rFonts w:hint="eastAsia" w:ascii="仿宋" w:hAnsi="仿宋" w:eastAsia="仿宋" w:cs="仿宋"/>
          <w:sz w:val="18"/>
          <w:szCs w:val="18"/>
        </w:rPr>
        <w:t>【例4-19-2】</w:t>
      </w:r>
      <w:r>
        <w:rPr>
          <w:rFonts w:hint="eastAsia" w:ascii="仿宋" w:hAnsi="仿宋" w:eastAsia="仿宋" w:cs="仿宋"/>
          <w:sz w:val="18"/>
          <w:szCs w:val="18"/>
          <w:lang w:val="en-US" w:eastAsia="zh-CN"/>
        </w:rPr>
        <w:t>音符频率</w:t>
      </w:r>
    </w:p>
    <w:p>
      <w:pPr>
        <w:pStyle w:val="23"/>
        <w:keepNext w:val="0"/>
        <w:keepLines w:val="0"/>
        <w:pageBreakBefore w:val="0"/>
        <w:widowControl w:val="0"/>
        <w:kinsoku/>
        <w:wordWrap/>
        <w:overflowPunct/>
        <w:topLinePunct w:val="0"/>
        <w:autoSpaceDE/>
        <w:autoSpaceDN/>
        <w:bidi w:val="0"/>
        <w:snapToGrid/>
        <w:spacing w:line="300" w:lineRule="exact"/>
        <w:ind w:left="0" w:leftChars="0" w:right="0" w:rightChars="0" w:firstLine="720"/>
        <w:jc w:val="both"/>
        <w:textAlignment w:val="auto"/>
        <w:outlineLvl w:val="9"/>
        <w:rPr>
          <w:rFonts w:hint="eastAsia" w:ascii="仿宋" w:hAnsi="仿宋" w:eastAsia="仿宋" w:cs="仿宋"/>
          <w:sz w:val="18"/>
          <w:szCs w:val="18"/>
        </w:rPr>
      </w:pPr>
      <w:r>
        <w:rPr>
          <w:rFonts w:hint="eastAsia" w:ascii="仿宋" w:hAnsi="仿宋" w:eastAsia="仿宋" w:cs="仿宋"/>
          <w:sz w:val="18"/>
          <w:szCs w:val="18"/>
          <w:lang w:val="en-US" w:eastAsia="zh-CN"/>
        </w:rPr>
        <w:t>文本：</w:t>
      </w:r>
      <w:r>
        <w:rPr>
          <w:rFonts w:hint="eastAsia" w:ascii="仿宋" w:hAnsi="仿宋" w:eastAsia="仿宋" w:cs="仿宋"/>
          <w:sz w:val="18"/>
          <w:szCs w:val="18"/>
        </w:rPr>
        <w:t xml:space="preserve"> Speakera </w:t>
      </w:r>
    </w:p>
    <w:p>
      <w:pPr>
        <w:keepNext w:val="0"/>
        <w:keepLines w:val="0"/>
        <w:pageBreakBefore w:val="0"/>
        <w:widowControl w:val="0"/>
        <w:kinsoku/>
        <w:wordWrap/>
        <w:overflowPunct/>
        <w:topLinePunct w:val="0"/>
        <w:autoSpaceDE/>
        <w:autoSpaceDN/>
        <w:bidi w:val="0"/>
        <w:snapToGrid/>
        <w:spacing w:line="300" w:lineRule="exact"/>
        <w:ind w:left="0" w:leftChars="0" w:right="0" w:rightChars="0" w:firstLine="425"/>
        <w:jc w:val="both"/>
        <w:textAlignment w:val="auto"/>
        <w:outlineLvl w:val="9"/>
        <w:rPr>
          <w:rFonts w:hint="eastAsia" w:ascii="仿宋" w:hAnsi="仿宋" w:eastAsia="仿宋" w:cs="仿宋"/>
          <w:sz w:val="18"/>
          <w:szCs w:val="18"/>
        </w:rPr>
      </w:pPr>
      <w:r>
        <w:rPr>
          <w:rFonts w:hint="eastAsia" w:ascii="仿宋" w:hAnsi="仿宋" w:eastAsia="仿宋" w:cs="仿宋"/>
          <w:sz w:val="18"/>
          <w:szCs w:val="18"/>
        </w:rPr>
        <w:t>【例4-19-3】</w:t>
      </w:r>
      <w:r>
        <w:rPr>
          <w:rFonts w:hint="eastAsia" w:ascii="仿宋" w:hAnsi="仿宋" w:eastAsia="仿宋" w:cs="仿宋"/>
          <w:sz w:val="18"/>
          <w:szCs w:val="18"/>
          <w:lang w:val="en-US" w:eastAsia="zh-CN"/>
        </w:rPr>
        <w:t>音符节拍</w:t>
      </w:r>
    </w:p>
    <w:p>
      <w:pPr>
        <w:pStyle w:val="23"/>
        <w:keepNext w:val="0"/>
        <w:keepLines w:val="0"/>
        <w:pageBreakBefore w:val="0"/>
        <w:widowControl w:val="0"/>
        <w:kinsoku/>
        <w:wordWrap/>
        <w:overflowPunct/>
        <w:topLinePunct w:val="0"/>
        <w:autoSpaceDE/>
        <w:autoSpaceDN/>
        <w:bidi w:val="0"/>
        <w:snapToGrid/>
        <w:spacing w:line="300" w:lineRule="exact"/>
        <w:ind w:left="0" w:leftChars="0" w:right="0" w:rightChars="0" w:firstLine="720"/>
        <w:jc w:val="both"/>
        <w:textAlignment w:val="auto"/>
        <w:outlineLvl w:val="9"/>
        <w:rPr>
          <w:rFonts w:hint="eastAsia" w:ascii="仿宋" w:hAnsi="仿宋" w:eastAsia="仿宋" w:cs="仿宋"/>
          <w:sz w:val="18"/>
          <w:szCs w:val="18"/>
        </w:rPr>
      </w:pPr>
      <w:r>
        <w:rPr>
          <w:rFonts w:hint="eastAsia" w:ascii="仿宋" w:hAnsi="仿宋" w:eastAsia="仿宋" w:cs="仿宋"/>
          <w:sz w:val="18"/>
          <w:szCs w:val="18"/>
          <w:lang w:val="en-US" w:eastAsia="zh-CN"/>
        </w:rPr>
        <w:t>文本：</w:t>
      </w:r>
      <w:r>
        <w:rPr>
          <w:rFonts w:hint="eastAsia" w:ascii="仿宋" w:hAnsi="仿宋" w:eastAsia="仿宋" w:cs="仿宋"/>
        </w:rPr>
        <w:t>TONETABA</w:t>
      </w:r>
      <w:r>
        <w:rPr>
          <w:rFonts w:hint="eastAsia" w:ascii="仿宋" w:hAnsi="仿宋" w:eastAsia="仿宋" w:cs="仿宋"/>
          <w:sz w:val="18"/>
          <w:szCs w:val="18"/>
        </w:rPr>
        <w:t xml:space="preserve"> </w:t>
      </w:r>
    </w:p>
    <w:p>
      <w:pPr>
        <w:keepNext w:val="0"/>
        <w:keepLines w:val="0"/>
        <w:pageBreakBefore w:val="0"/>
        <w:widowControl w:val="0"/>
        <w:kinsoku/>
        <w:wordWrap/>
        <w:overflowPunct/>
        <w:topLinePunct w:val="0"/>
        <w:autoSpaceDE/>
        <w:autoSpaceDN/>
        <w:bidi w:val="0"/>
        <w:snapToGrid/>
        <w:spacing w:line="300" w:lineRule="exact"/>
        <w:ind w:left="0" w:leftChars="0" w:right="0" w:rightChars="0" w:firstLine="425"/>
        <w:jc w:val="both"/>
        <w:textAlignment w:val="auto"/>
        <w:outlineLvl w:val="9"/>
        <w:rPr>
          <w:rFonts w:hint="eastAsia" w:ascii="仿宋" w:hAnsi="仿宋" w:eastAsia="仿宋" w:cs="仿宋"/>
          <w:sz w:val="18"/>
          <w:szCs w:val="18"/>
        </w:rPr>
      </w:pPr>
      <w:r>
        <w:rPr>
          <w:rFonts w:hint="eastAsia" w:ascii="仿宋" w:hAnsi="仿宋" w:eastAsia="仿宋" w:cs="仿宋"/>
          <w:sz w:val="18"/>
          <w:szCs w:val="18"/>
        </w:rPr>
        <w:t>【例4-19-4】</w:t>
      </w:r>
      <w:r>
        <w:rPr>
          <w:rFonts w:hint="eastAsia" w:ascii="仿宋" w:hAnsi="仿宋" w:eastAsia="仿宋" w:cs="仿宋"/>
          <w:sz w:val="18"/>
          <w:szCs w:val="18"/>
          <w:lang w:val="en-US" w:eastAsia="zh-CN"/>
        </w:rPr>
        <w:t>音符地址发生器</w:t>
      </w:r>
    </w:p>
    <w:p>
      <w:pPr>
        <w:pStyle w:val="23"/>
        <w:keepNext w:val="0"/>
        <w:keepLines w:val="0"/>
        <w:pageBreakBefore w:val="0"/>
        <w:widowControl w:val="0"/>
        <w:kinsoku/>
        <w:wordWrap/>
        <w:overflowPunct/>
        <w:topLinePunct w:val="0"/>
        <w:autoSpaceDE/>
        <w:autoSpaceDN/>
        <w:bidi w:val="0"/>
        <w:snapToGrid/>
        <w:spacing w:line="300" w:lineRule="exact"/>
        <w:ind w:left="0" w:leftChars="0" w:right="0" w:rightChars="0" w:firstLine="720"/>
        <w:jc w:val="both"/>
        <w:textAlignment w:val="auto"/>
        <w:outlineLvl w:val="9"/>
        <w:rPr>
          <w:rFonts w:hint="eastAsia" w:ascii="仿宋" w:hAnsi="仿宋" w:eastAsia="仿宋" w:cs="仿宋"/>
          <w:sz w:val="18"/>
          <w:szCs w:val="18"/>
        </w:rPr>
      </w:pPr>
      <w:r>
        <w:rPr>
          <w:rFonts w:hint="eastAsia" w:ascii="仿宋" w:hAnsi="仿宋" w:eastAsia="仿宋" w:cs="仿宋"/>
          <w:sz w:val="18"/>
          <w:szCs w:val="18"/>
          <w:lang w:val="en-US" w:eastAsia="zh-CN"/>
        </w:rPr>
        <w:t>文本：</w:t>
      </w:r>
      <w:r>
        <w:rPr>
          <w:rFonts w:hint="eastAsia" w:ascii="仿宋" w:hAnsi="仿宋" w:eastAsia="仿宋" w:cs="仿宋"/>
          <w:sz w:val="18"/>
          <w:szCs w:val="18"/>
        </w:rPr>
        <w:t>NoteTabs</w:t>
      </w:r>
    </w:p>
    <w:p>
      <w:pPr>
        <w:keepNext w:val="0"/>
        <w:keepLines w:val="0"/>
        <w:pageBreakBefore w:val="0"/>
        <w:widowControl w:val="0"/>
        <w:kinsoku/>
        <w:wordWrap/>
        <w:overflowPunct/>
        <w:topLinePunct w:val="0"/>
        <w:autoSpaceDE/>
        <w:autoSpaceDN/>
        <w:bidi w:val="0"/>
        <w:snapToGrid/>
        <w:spacing w:line="300" w:lineRule="exact"/>
        <w:ind w:left="0" w:leftChars="0" w:right="0" w:rightChars="0" w:firstLine="425"/>
        <w:jc w:val="both"/>
        <w:textAlignment w:val="auto"/>
        <w:outlineLvl w:val="9"/>
        <w:rPr>
          <w:rFonts w:hint="eastAsia" w:ascii="仿宋" w:hAnsi="仿宋" w:eastAsia="仿宋" w:cs="仿宋"/>
          <w:sz w:val="18"/>
          <w:szCs w:val="18"/>
        </w:rPr>
      </w:pPr>
      <w:r>
        <w:rPr>
          <w:rFonts w:hint="eastAsia" w:ascii="仿宋" w:hAnsi="仿宋" w:eastAsia="仿宋" w:cs="仿宋"/>
          <w:sz w:val="18"/>
          <w:szCs w:val="18"/>
        </w:rPr>
        <w:t>【例4-19-5】</w:t>
      </w:r>
    </w:p>
    <w:p>
      <w:pPr>
        <w:pStyle w:val="23"/>
        <w:keepNext w:val="0"/>
        <w:keepLines w:val="0"/>
        <w:pageBreakBefore w:val="0"/>
        <w:widowControl w:val="0"/>
        <w:kinsoku/>
        <w:wordWrap/>
        <w:overflowPunct/>
        <w:topLinePunct w:val="0"/>
        <w:autoSpaceDE/>
        <w:autoSpaceDN/>
        <w:bidi w:val="0"/>
        <w:snapToGrid/>
        <w:spacing w:line="300" w:lineRule="exact"/>
        <w:ind w:left="0" w:leftChars="0" w:right="0" w:rightChars="0" w:firstLine="360" w:firstLineChars="200"/>
        <w:jc w:val="both"/>
        <w:textAlignment w:val="auto"/>
        <w:outlineLvl w:val="9"/>
        <w:rPr>
          <w:rFonts w:hint="eastAsia" w:ascii="仿宋" w:hAnsi="仿宋" w:eastAsia="仿宋" w:cs="仿宋"/>
          <w:sz w:val="18"/>
          <w:szCs w:val="18"/>
        </w:rPr>
      </w:pPr>
      <w:r>
        <w:rPr>
          <w:rFonts w:hint="eastAsia" w:ascii="仿宋" w:hAnsi="仿宋" w:eastAsia="仿宋" w:cs="仿宋"/>
          <w:sz w:val="18"/>
          <w:szCs w:val="18"/>
        </w:rPr>
        <w:t>WIDTH = 4 ; --“梁祝”乐曲演奏数据</w:t>
      </w:r>
    </w:p>
    <w:p>
      <w:pPr>
        <w:pStyle w:val="23"/>
        <w:keepNext w:val="0"/>
        <w:keepLines w:val="0"/>
        <w:pageBreakBefore w:val="0"/>
        <w:widowControl w:val="0"/>
        <w:kinsoku/>
        <w:wordWrap/>
        <w:overflowPunct/>
        <w:topLinePunct w:val="0"/>
        <w:autoSpaceDE/>
        <w:autoSpaceDN/>
        <w:bidi w:val="0"/>
        <w:snapToGrid/>
        <w:spacing w:line="300" w:lineRule="exact"/>
        <w:ind w:left="0" w:leftChars="0" w:right="0" w:rightChars="0" w:firstLine="360" w:firstLineChars="200"/>
        <w:jc w:val="both"/>
        <w:textAlignment w:val="auto"/>
        <w:outlineLvl w:val="9"/>
        <w:rPr>
          <w:rFonts w:hint="eastAsia" w:ascii="仿宋" w:hAnsi="仿宋" w:eastAsia="仿宋" w:cs="仿宋"/>
          <w:sz w:val="18"/>
          <w:szCs w:val="18"/>
        </w:rPr>
      </w:pPr>
      <w:r>
        <w:rPr>
          <w:rFonts w:hint="eastAsia" w:ascii="仿宋" w:hAnsi="仿宋" w:eastAsia="仿宋" w:cs="仿宋"/>
          <w:sz w:val="18"/>
          <w:szCs w:val="18"/>
        </w:rPr>
        <w:t>DEPTH = 256 ;</w:t>
      </w:r>
    </w:p>
    <w:p>
      <w:pPr>
        <w:pStyle w:val="23"/>
        <w:keepNext w:val="0"/>
        <w:keepLines w:val="0"/>
        <w:pageBreakBefore w:val="0"/>
        <w:widowControl w:val="0"/>
        <w:kinsoku/>
        <w:wordWrap/>
        <w:overflowPunct/>
        <w:topLinePunct w:val="0"/>
        <w:autoSpaceDE/>
        <w:autoSpaceDN/>
        <w:bidi w:val="0"/>
        <w:snapToGrid/>
        <w:spacing w:line="300" w:lineRule="exact"/>
        <w:ind w:left="0" w:leftChars="0" w:right="0" w:rightChars="0" w:firstLine="360" w:firstLineChars="200"/>
        <w:jc w:val="both"/>
        <w:textAlignment w:val="auto"/>
        <w:outlineLvl w:val="9"/>
        <w:rPr>
          <w:rFonts w:hint="eastAsia" w:ascii="仿宋" w:hAnsi="仿宋" w:eastAsia="仿宋" w:cs="仿宋"/>
          <w:sz w:val="18"/>
          <w:szCs w:val="18"/>
        </w:rPr>
      </w:pPr>
      <w:r>
        <w:rPr>
          <w:rFonts w:hint="eastAsia" w:ascii="仿宋" w:hAnsi="仿宋" w:eastAsia="仿宋" w:cs="仿宋"/>
          <w:sz w:val="18"/>
          <w:szCs w:val="18"/>
        </w:rPr>
        <w:t>ADDRESS_RADIX = DEC ;</w:t>
      </w:r>
    </w:p>
    <w:p>
      <w:pPr>
        <w:pStyle w:val="23"/>
        <w:keepNext w:val="0"/>
        <w:keepLines w:val="0"/>
        <w:pageBreakBefore w:val="0"/>
        <w:widowControl w:val="0"/>
        <w:kinsoku/>
        <w:wordWrap/>
        <w:overflowPunct/>
        <w:topLinePunct w:val="0"/>
        <w:autoSpaceDE/>
        <w:autoSpaceDN/>
        <w:bidi w:val="0"/>
        <w:snapToGrid/>
        <w:spacing w:line="300" w:lineRule="exact"/>
        <w:ind w:left="0" w:leftChars="0" w:right="0" w:rightChars="0" w:firstLine="360" w:firstLineChars="200"/>
        <w:jc w:val="both"/>
        <w:textAlignment w:val="auto"/>
        <w:outlineLvl w:val="9"/>
        <w:rPr>
          <w:rFonts w:hint="eastAsia" w:ascii="仿宋" w:hAnsi="仿宋" w:eastAsia="仿宋" w:cs="仿宋"/>
          <w:sz w:val="18"/>
          <w:szCs w:val="18"/>
        </w:rPr>
      </w:pPr>
      <w:r>
        <w:rPr>
          <w:rFonts w:hint="eastAsia" w:ascii="仿宋" w:hAnsi="仿宋" w:eastAsia="仿宋" w:cs="仿宋"/>
          <w:sz w:val="18"/>
          <w:szCs w:val="18"/>
        </w:rPr>
        <w:t>DATA_RADIX = DEC ;</w:t>
      </w:r>
    </w:p>
    <w:p>
      <w:pPr>
        <w:pStyle w:val="23"/>
        <w:keepNext w:val="0"/>
        <w:keepLines w:val="0"/>
        <w:pageBreakBefore w:val="0"/>
        <w:widowControl w:val="0"/>
        <w:kinsoku/>
        <w:wordWrap/>
        <w:overflowPunct/>
        <w:topLinePunct w:val="0"/>
        <w:autoSpaceDE/>
        <w:autoSpaceDN/>
        <w:bidi w:val="0"/>
        <w:snapToGrid/>
        <w:spacing w:line="300" w:lineRule="exact"/>
        <w:ind w:left="0" w:leftChars="0" w:right="0" w:rightChars="0" w:firstLine="360" w:firstLineChars="200"/>
        <w:jc w:val="both"/>
        <w:textAlignment w:val="auto"/>
        <w:outlineLvl w:val="9"/>
        <w:rPr>
          <w:rFonts w:hint="eastAsia" w:ascii="仿宋" w:hAnsi="仿宋" w:eastAsia="仿宋" w:cs="仿宋"/>
          <w:sz w:val="18"/>
          <w:szCs w:val="18"/>
        </w:rPr>
      </w:pPr>
      <w:r>
        <w:rPr>
          <w:rFonts w:hint="eastAsia" w:ascii="仿宋" w:hAnsi="仿宋" w:eastAsia="仿宋" w:cs="仿宋"/>
          <w:sz w:val="18"/>
          <w:szCs w:val="18"/>
        </w:rPr>
        <w:t>CONTENT  BEGIN --注意，以下的数据排列方法只是为了节省空间，实用文件中要展开以下数据，每一组占一行</w:t>
      </w:r>
    </w:p>
    <w:p>
      <w:pPr>
        <w:pStyle w:val="23"/>
        <w:keepNext w:val="0"/>
        <w:keepLines w:val="0"/>
        <w:pageBreakBefore w:val="0"/>
        <w:widowControl w:val="0"/>
        <w:kinsoku/>
        <w:wordWrap/>
        <w:overflowPunct/>
        <w:topLinePunct w:val="0"/>
        <w:autoSpaceDE/>
        <w:autoSpaceDN/>
        <w:bidi w:val="0"/>
        <w:snapToGrid/>
        <w:spacing w:line="300" w:lineRule="exact"/>
        <w:ind w:left="0" w:leftChars="0" w:right="0" w:rightChars="0" w:firstLine="720"/>
        <w:jc w:val="both"/>
        <w:textAlignment w:val="auto"/>
        <w:outlineLvl w:val="9"/>
        <w:rPr>
          <w:rFonts w:hint="eastAsia" w:ascii="仿宋" w:hAnsi="仿宋" w:eastAsia="仿宋" w:cs="仿宋"/>
          <w:sz w:val="18"/>
          <w:szCs w:val="18"/>
        </w:rPr>
      </w:pPr>
      <w:r>
        <w:rPr>
          <w:rFonts w:hint="eastAsia" w:ascii="仿宋" w:hAnsi="仿宋" w:eastAsia="仿宋" w:cs="仿宋"/>
          <w:sz w:val="18"/>
          <w:szCs w:val="18"/>
        </w:rPr>
        <w:t xml:space="preserve"> 00: 3 ; 01: 3 ; 02: 3 ; 03: 3; 04: 5; 05: 5; 06:  5;07: 6; 08: 8; 09: 8;</w:t>
      </w:r>
    </w:p>
    <w:p>
      <w:pPr>
        <w:pStyle w:val="23"/>
        <w:keepNext w:val="0"/>
        <w:keepLines w:val="0"/>
        <w:pageBreakBefore w:val="0"/>
        <w:widowControl w:val="0"/>
        <w:kinsoku/>
        <w:wordWrap/>
        <w:overflowPunct/>
        <w:topLinePunct w:val="0"/>
        <w:autoSpaceDE/>
        <w:autoSpaceDN/>
        <w:bidi w:val="0"/>
        <w:snapToGrid/>
        <w:spacing w:line="300" w:lineRule="exact"/>
        <w:ind w:left="0" w:leftChars="0" w:right="0" w:rightChars="0" w:firstLine="720"/>
        <w:jc w:val="both"/>
        <w:textAlignment w:val="auto"/>
        <w:outlineLvl w:val="9"/>
        <w:rPr>
          <w:rFonts w:hint="eastAsia" w:ascii="仿宋" w:hAnsi="仿宋" w:eastAsia="仿宋" w:cs="仿宋"/>
          <w:sz w:val="18"/>
          <w:szCs w:val="18"/>
        </w:rPr>
      </w:pPr>
      <w:r>
        <w:rPr>
          <w:rFonts w:hint="eastAsia" w:ascii="仿宋" w:hAnsi="仿宋" w:eastAsia="仿宋" w:cs="仿宋"/>
          <w:sz w:val="18"/>
          <w:szCs w:val="18"/>
        </w:rPr>
        <w:t xml:space="preserve"> 10: 8 ; 11: 9 ; 12: 6 ; 13: 8; 14: 5; 15: 5; 16: 12;17: 12;18: 12; 19:15;</w:t>
      </w:r>
    </w:p>
    <w:p>
      <w:pPr>
        <w:pStyle w:val="23"/>
        <w:keepNext w:val="0"/>
        <w:keepLines w:val="0"/>
        <w:pageBreakBefore w:val="0"/>
        <w:widowControl w:val="0"/>
        <w:kinsoku/>
        <w:wordWrap/>
        <w:overflowPunct/>
        <w:topLinePunct w:val="0"/>
        <w:autoSpaceDE/>
        <w:autoSpaceDN/>
        <w:bidi w:val="0"/>
        <w:snapToGrid/>
        <w:spacing w:line="300" w:lineRule="exact"/>
        <w:ind w:left="0" w:leftChars="0" w:right="0" w:rightChars="0" w:firstLine="720"/>
        <w:jc w:val="both"/>
        <w:textAlignment w:val="auto"/>
        <w:outlineLvl w:val="9"/>
        <w:rPr>
          <w:rFonts w:hint="eastAsia" w:ascii="仿宋" w:hAnsi="仿宋" w:eastAsia="仿宋" w:cs="仿宋"/>
          <w:sz w:val="18"/>
          <w:szCs w:val="18"/>
        </w:rPr>
      </w:pPr>
      <w:r>
        <w:rPr>
          <w:rFonts w:hint="eastAsia" w:ascii="仿宋" w:hAnsi="仿宋" w:eastAsia="仿宋" w:cs="仿宋"/>
          <w:sz w:val="18"/>
          <w:szCs w:val="18"/>
        </w:rPr>
        <w:t xml:space="preserve"> 20:13 ; 21:12 ; 22:10 ; 23:12; 24: 9; 25: 9; 26: 9; 27: 9; 28: 9; 29: 9;</w:t>
      </w:r>
    </w:p>
    <w:p>
      <w:pPr>
        <w:pStyle w:val="23"/>
        <w:keepNext w:val="0"/>
        <w:keepLines w:val="0"/>
        <w:pageBreakBefore w:val="0"/>
        <w:widowControl w:val="0"/>
        <w:kinsoku/>
        <w:wordWrap/>
        <w:overflowPunct/>
        <w:topLinePunct w:val="0"/>
        <w:autoSpaceDE/>
        <w:autoSpaceDN/>
        <w:bidi w:val="0"/>
        <w:snapToGrid/>
        <w:spacing w:line="300" w:lineRule="exact"/>
        <w:ind w:left="0" w:leftChars="0" w:right="0" w:rightChars="0" w:firstLine="720"/>
        <w:jc w:val="both"/>
        <w:textAlignment w:val="auto"/>
        <w:outlineLvl w:val="9"/>
        <w:rPr>
          <w:rFonts w:hint="eastAsia" w:ascii="仿宋" w:hAnsi="仿宋" w:eastAsia="仿宋" w:cs="仿宋"/>
          <w:sz w:val="18"/>
          <w:szCs w:val="18"/>
        </w:rPr>
      </w:pPr>
      <w:r>
        <w:rPr>
          <w:rFonts w:hint="eastAsia" w:ascii="仿宋" w:hAnsi="仿宋" w:eastAsia="仿宋" w:cs="仿宋"/>
          <w:sz w:val="18"/>
          <w:szCs w:val="18"/>
        </w:rPr>
        <w:t xml:space="preserve"> 30: 9 ; 31: 0 ; 32: 9 ; 33: 9; 34: 9; 35:10; 36: 7; 37: 7; 38: 6; 39: 6;</w:t>
      </w:r>
    </w:p>
    <w:p>
      <w:pPr>
        <w:pStyle w:val="23"/>
        <w:keepNext w:val="0"/>
        <w:keepLines w:val="0"/>
        <w:pageBreakBefore w:val="0"/>
        <w:widowControl w:val="0"/>
        <w:kinsoku/>
        <w:wordWrap/>
        <w:overflowPunct/>
        <w:topLinePunct w:val="0"/>
        <w:autoSpaceDE/>
        <w:autoSpaceDN/>
        <w:bidi w:val="0"/>
        <w:snapToGrid/>
        <w:spacing w:line="300" w:lineRule="exact"/>
        <w:ind w:left="0" w:leftChars="0" w:right="0" w:rightChars="0" w:firstLine="720"/>
        <w:jc w:val="both"/>
        <w:textAlignment w:val="auto"/>
        <w:outlineLvl w:val="9"/>
        <w:rPr>
          <w:rFonts w:hint="eastAsia" w:ascii="仿宋" w:hAnsi="仿宋" w:eastAsia="仿宋" w:cs="仿宋"/>
          <w:sz w:val="18"/>
          <w:szCs w:val="18"/>
        </w:rPr>
      </w:pPr>
      <w:r>
        <w:rPr>
          <w:rFonts w:hint="eastAsia" w:ascii="仿宋" w:hAnsi="仿宋" w:eastAsia="仿宋" w:cs="仿宋"/>
          <w:sz w:val="18"/>
          <w:szCs w:val="18"/>
        </w:rPr>
        <w:t xml:space="preserve"> 40: 5 ; 41: 5 ; 42: 5 ; 43: 6; 44: 8; 45: 8; 46: 9; 47: 9; 48: 3; 49: 3;</w:t>
      </w:r>
    </w:p>
    <w:p>
      <w:pPr>
        <w:pStyle w:val="23"/>
        <w:keepNext w:val="0"/>
        <w:keepLines w:val="0"/>
        <w:pageBreakBefore w:val="0"/>
        <w:widowControl w:val="0"/>
        <w:kinsoku/>
        <w:wordWrap/>
        <w:overflowPunct/>
        <w:topLinePunct w:val="0"/>
        <w:autoSpaceDE/>
        <w:autoSpaceDN/>
        <w:bidi w:val="0"/>
        <w:snapToGrid/>
        <w:spacing w:line="300" w:lineRule="exact"/>
        <w:ind w:left="0" w:leftChars="0" w:right="0" w:rightChars="0" w:firstLine="720"/>
        <w:jc w:val="both"/>
        <w:textAlignment w:val="auto"/>
        <w:outlineLvl w:val="9"/>
        <w:rPr>
          <w:rFonts w:hint="eastAsia" w:ascii="仿宋" w:hAnsi="仿宋" w:eastAsia="仿宋" w:cs="仿宋"/>
          <w:sz w:val="18"/>
          <w:szCs w:val="18"/>
        </w:rPr>
      </w:pPr>
      <w:r>
        <w:rPr>
          <w:rFonts w:hint="eastAsia" w:ascii="仿宋" w:hAnsi="仿宋" w:eastAsia="仿宋" w:cs="仿宋"/>
          <w:sz w:val="18"/>
          <w:szCs w:val="18"/>
        </w:rPr>
        <w:t xml:space="preserve"> 50: 8 ; 51: 8 ; 52: 6 ; 53: 5; 54: 6; 55: 8; 56: 5; 57: 5; 58: 5; 59: 5;</w:t>
      </w:r>
    </w:p>
    <w:p>
      <w:pPr>
        <w:pStyle w:val="23"/>
        <w:keepNext w:val="0"/>
        <w:keepLines w:val="0"/>
        <w:pageBreakBefore w:val="0"/>
        <w:widowControl w:val="0"/>
        <w:kinsoku/>
        <w:wordWrap/>
        <w:overflowPunct/>
        <w:topLinePunct w:val="0"/>
        <w:autoSpaceDE/>
        <w:autoSpaceDN/>
        <w:bidi w:val="0"/>
        <w:snapToGrid/>
        <w:spacing w:line="300" w:lineRule="exact"/>
        <w:ind w:left="0" w:leftChars="0" w:right="0" w:rightChars="0" w:firstLine="720"/>
        <w:jc w:val="both"/>
        <w:textAlignment w:val="auto"/>
        <w:outlineLvl w:val="9"/>
        <w:rPr>
          <w:rFonts w:hint="eastAsia" w:ascii="仿宋" w:hAnsi="仿宋" w:eastAsia="仿宋" w:cs="仿宋"/>
          <w:sz w:val="18"/>
          <w:szCs w:val="18"/>
        </w:rPr>
      </w:pPr>
      <w:r>
        <w:rPr>
          <w:rFonts w:hint="eastAsia" w:ascii="仿宋" w:hAnsi="仿宋" w:eastAsia="仿宋" w:cs="仿宋"/>
          <w:sz w:val="18"/>
          <w:szCs w:val="18"/>
        </w:rPr>
        <w:t xml:space="preserve"> 60: 5 ; 61: 5 ; 62: 5 ; 63: 5; 64:10; 65:10; 66:10; 67:12; 68: 7; 69: 7;</w:t>
      </w:r>
    </w:p>
    <w:p>
      <w:pPr>
        <w:pStyle w:val="23"/>
        <w:keepNext w:val="0"/>
        <w:keepLines w:val="0"/>
        <w:pageBreakBefore w:val="0"/>
        <w:widowControl w:val="0"/>
        <w:kinsoku/>
        <w:wordWrap/>
        <w:overflowPunct/>
        <w:topLinePunct w:val="0"/>
        <w:autoSpaceDE/>
        <w:autoSpaceDN/>
        <w:bidi w:val="0"/>
        <w:snapToGrid/>
        <w:spacing w:line="300" w:lineRule="exact"/>
        <w:ind w:left="0" w:leftChars="0" w:right="0" w:rightChars="0" w:firstLine="720"/>
        <w:jc w:val="both"/>
        <w:textAlignment w:val="auto"/>
        <w:outlineLvl w:val="9"/>
        <w:rPr>
          <w:rFonts w:hint="eastAsia" w:ascii="仿宋" w:hAnsi="仿宋" w:eastAsia="仿宋" w:cs="仿宋"/>
          <w:sz w:val="18"/>
          <w:szCs w:val="18"/>
        </w:rPr>
      </w:pPr>
      <w:r>
        <w:rPr>
          <w:rFonts w:hint="eastAsia" w:ascii="仿宋" w:hAnsi="仿宋" w:eastAsia="仿宋" w:cs="仿宋"/>
          <w:sz w:val="18"/>
          <w:szCs w:val="18"/>
        </w:rPr>
        <w:t xml:space="preserve"> 70: 9 ; 71: 9 ; 72: 6 ; 73: 8; 74: 5; 75: 5; 76: 5; 77: 5; 78: 5; 79: 5;</w:t>
      </w:r>
    </w:p>
    <w:p>
      <w:pPr>
        <w:pStyle w:val="23"/>
        <w:keepNext w:val="0"/>
        <w:keepLines w:val="0"/>
        <w:pageBreakBefore w:val="0"/>
        <w:widowControl w:val="0"/>
        <w:kinsoku/>
        <w:wordWrap/>
        <w:overflowPunct/>
        <w:topLinePunct w:val="0"/>
        <w:autoSpaceDE/>
        <w:autoSpaceDN/>
        <w:bidi w:val="0"/>
        <w:snapToGrid/>
        <w:spacing w:line="300" w:lineRule="exact"/>
        <w:ind w:left="0" w:leftChars="0" w:right="0" w:rightChars="0" w:firstLine="720"/>
        <w:jc w:val="both"/>
        <w:textAlignment w:val="auto"/>
        <w:outlineLvl w:val="9"/>
        <w:rPr>
          <w:rFonts w:hint="eastAsia" w:ascii="仿宋" w:hAnsi="仿宋" w:eastAsia="仿宋" w:cs="仿宋"/>
          <w:sz w:val="18"/>
          <w:szCs w:val="18"/>
        </w:rPr>
      </w:pPr>
      <w:r>
        <w:rPr>
          <w:rFonts w:hint="eastAsia" w:ascii="仿宋" w:hAnsi="仿宋" w:eastAsia="仿宋" w:cs="仿宋"/>
          <w:sz w:val="18"/>
          <w:szCs w:val="18"/>
        </w:rPr>
        <w:t xml:space="preserve"> 80: 3 ; 81: 5 ; 82: 3 ; 83: 3; 84: 5; 85: 6; 86: 7; 87: 9; 88: 6; 89: 6;</w:t>
      </w:r>
    </w:p>
    <w:p>
      <w:pPr>
        <w:pStyle w:val="23"/>
        <w:keepNext w:val="0"/>
        <w:keepLines w:val="0"/>
        <w:pageBreakBefore w:val="0"/>
        <w:widowControl w:val="0"/>
        <w:kinsoku/>
        <w:wordWrap/>
        <w:overflowPunct/>
        <w:topLinePunct w:val="0"/>
        <w:autoSpaceDE/>
        <w:autoSpaceDN/>
        <w:bidi w:val="0"/>
        <w:snapToGrid/>
        <w:spacing w:line="300" w:lineRule="exact"/>
        <w:ind w:left="0" w:leftChars="0" w:right="0" w:rightChars="0" w:firstLine="720"/>
        <w:jc w:val="both"/>
        <w:textAlignment w:val="auto"/>
        <w:outlineLvl w:val="9"/>
        <w:rPr>
          <w:rFonts w:hint="eastAsia" w:ascii="仿宋" w:hAnsi="仿宋" w:eastAsia="仿宋" w:cs="仿宋"/>
          <w:sz w:val="18"/>
          <w:szCs w:val="18"/>
        </w:rPr>
      </w:pPr>
      <w:r>
        <w:rPr>
          <w:rFonts w:hint="eastAsia" w:ascii="仿宋" w:hAnsi="仿宋" w:eastAsia="仿宋" w:cs="仿宋"/>
          <w:sz w:val="18"/>
          <w:szCs w:val="18"/>
        </w:rPr>
        <w:t xml:space="preserve"> 90: 6 ; 91: 6 ; 92: 6 ; 93: 6; 94: 5; 95: 6; 96: 8; 97: 8; 98: 8; 99: 9;</w:t>
      </w:r>
    </w:p>
    <w:p>
      <w:pPr>
        <w:pStyle w:val="23"/>
        <w:keepNext w:val="0"/>
        <w:keepLines w:val="0"/>
        <w:pageBreakBefore w:val="0"/>
        <w:widowControl w:val="0"/>
        <w:kinsoku/>
        <w:wordWrap/>
        <w:overflowPunct/>
        <w:topLinePunct w:val="0"/>
        <w:autoSpaceDE/>
        <w:autoSpaceDN/>
        <w:bidi w:val="0"/>
        <w:snapToGrid/>
        <w:spacing w:line="300" w:lineRule="exact"/>
        <w:ind w:left="0" w:leftChars="0" w:right="0" w:rightChars="0" w:firstLine="720"/>
        <w:jc w:val="both"/>
        <w:textAlignment w:val="auto"/>
        <w:outlineLvl w:val="9"/>
        <w:rPr>
          <w:rFonts w:hint="eastAsia" w:ascii="仿宋" w:hAnsi="仿宋" w:eastAsia="仿宋" w:cs="仿宋"/>
          <w:sz w:val="18"/>
          <w:szCs w:val="18"/>
        </w:rPr>
      </w:pPr>
      <w:r>
        <w:rPr>
          <w:rFonts w:hint="eastAsia" w:ascii="仿宋" w:hAnsi="仿宋" w:eastAsia="仿宋" w:cs="仿宋"/>
          <w:sz w:val="18"/>
          <w:szCs w:val="18"/>
        </w:rPr>
        <w:t>100:12 ;101:12 ;102:12 ;103:10;104: 9;105: 9;106:10;107: 9;108: 8;109: 8;</w:t>
      </w:r>
    </w:p>
    <w:p>
      <w:pPr>
        <w:pStyle w:val="23"/>
        <w:keepNext w:val="0"/>
        <w:keepLines w:val="0"/>
        <w:pageBreakBefore w:val="0"/>
        <w:widowControl w:val="0"/>
        <w:kinsoku/>
        <w:wordWrap/>
        <w:overflowPunct/>
        <w:topLinePunct w:val="0"/>
        <w:autoSpaceDE/>
        <w:autoSpaceDN/>
        <w:bidi w:val="0"/>
        <w:snapToGrid/>
        <w:spacing w:line="300" w:lineRule="exact"/>
        <w:ind w:left="0" w:leftChars="0" w:right="0" w:rightChars="0" w:firstLine="720"/>
        <w:jc w:val="both"/>
        <w:textAlignment w:val="auto"/>
        <w:outlineLvl w:val="9"/>
        <w:rPr>
          <w:rFonts w:hint="eastAsia" w:ascii="仿宋" w:hAnsi="仿宋" w:eastAsia="仿宋" w:cs="仿宋"/>
          <w:sz w:val="18"/>
          <w:szCs w:val="18"/>
        </w:rPr>
      </w:pPr>
      <w:r>
        <w:rPr>
          <w:rFonts w:hint="eastAsia" w:ascii="仿宋" w:hAnsi="仿宋" w:eastAsia="仿宋" w:cs="仿宋"/>
          <w:sz w:val="18"/>
          <w:szCs w:val="18"/>
        </w:rPr>
        <w:t>110: 6 ;111: 5 ;112: 3 ;113: 3;114: 3;115: 3;116: 8;117: 8;118: 8;119: 8;</w:t>
      </w:r>
    </w:p>
    <w:p>
      <w:pPr>
        <w:pStyle w:val="23"/>
        <w:keepNext w:val="0"/>
        <w:keepLines w:val="0"/>
        <w:pageBreakBefore w:val="0"/>
        <w:widowControl w:val="0"/>
        <w:kinsoku/>
        <w:wordWrap/>
        <w:overflowPunct/>
        <w:topLinePunct w:val="0"/>
        <w:autoSpaceDE/>
        <w:autoSpaceDN/>
        <w:bidi w:val="0"/>
        <w:snapToGrid/>
        <w:spacing w:line="300" w:lineRule="exact"/>
        <w:ind w:left="0" w:leftChars="0" w:right="0" w:rightChars="0" w:firstLine="720"/>
        <w:jc w:val="both"/>
        <w:textAlignment w:val="auto"/>
        <w:outlineLvl w:val="9"/>
        <w:rPr>
          <w:rFonts w:hint="eastAsia" w:ascii="仿宋" w:hAnsi="仿宋" w:eastAsia="仿宋" w:cs="仿宋"/>
          <w:sz w:val="18"/>
          <w:szCs w:val="18"/>
        </w:rPr>
      </w:pPr>
      <w:r>
        <w:rPr>
          <w:rFonts w:hint="eastAsia" w:ascii="仿宋" w:hAnsi="仿宋" w:eastAsia="仿宋" w:cs="仿宋"/>
          <w:sz w:val="18"/>
          <w:szCs w:val="18"/>
        </w:rPr>
        <w:t>120: 6 ;121: 8 ;122: 6 ;123: 5;124: 3;125: 5;126: 6;127: 8;128: 5;129: 5;</w:t>
      </w:r>
    </w:p>
    <w:p>
      <w:pPr>
        <w:pStyle w:val="23"/>
        <w:keepNext w:val="0"/>
        <w:keepLines w:val="0"/>
        <w:pageBreakBefore w:val="0"/>
        <w:widowControl w:val="0"/>
        <w:kinsoku/>
        <w:wordWrap/>
        <w:overflowPunct/>
        <w:topLinePunct w:val="0"/>
        <w:autoSpaceDE/>
        <w:autoSpaceDN/>
        <w:bidi w:val="0"/>
        <w:snapToGrid/>
        <w:spacing w:line="300" w:lineRule="exact"/>
        <w:ind w:left="0" w:leftChars="0" w:right="0" w:rightChars="0" w:firstLine="720"/>
        <w:jc w:val="both"/>
        <w:textAlignment w:val="auto"/>
        <w:outlineLvl w:val="9"/>
        <w:rPr>
          <w:rFonts w:hint="eastAsia" w:ascii="仿宋" w:hAnsi="仿宋" w:eastAsia="仿宋" w:cs="仿宋"/>
          <w:sz w:val="18"/>
          <w:szCs w:val="18"/>
        </w:rPr>
      </w:pPr>
      <w:r>
        <w:rPr>
          <w:rFonts w:hint="eastAsia" w:ascii="仿宋" w:hAnsi="仿宋" w:eastAsia="仿宋" w:cs="仿宋"/>
          <w:sz w:val="18"/>
          <w:szCs w:val="18"/>
        </w:rPr>
        <w:t>130: 5 ;131: 5 ;132: 5 ;133: 5;134: 5;135: 5;136: 0;137: 0;138: 0;</w:t>
      </w:r>
    </w:p>
    <w:p>
      <w:pPr>
        <w:pStyle w:val="23"/>
        <w:keepNext w:val="0"/>
        <w:keepLines w:val="0"/>
        <w:pageBreakBefore w:val="0"/>
        <w:widowControl w:val="0"/>
        <w:kinsoku/>
        <w:wordWrap/>
        <w:overflowPunct/>
        <w:topLinePunct w:val="0"/>
        <w:autoSpaceDE/>
        <w:autoSpaceDN/>
        <w:bidi w:val="0"/>
        <w:snapToGrid/>
        <w:spacing w:line="300" w:lineRule="exact"/>
        <w:ind w:left="0" w:leftChars="0" w:right="0" w:rightChars="0" w:firstLine="720"/>
        <w:jc w:val="both"/>
        <w:textAlignment w:val="auto"/>
        <w:outlineLvl w:val="9"/>
        <w:rPr>
          <w:rFonts w:hint="eastAsia" w:ascii="仿宋" w:hAnsi="仿宋" w:eastAsia="仿宋" w:cs="仿宋"/>
          <w:sz w:val="18"/>
          <w:szCs w:val="18"/>
        </w:rPr>
      </w:pPr>
      <w:r>
        <w:rPr>
          <w:rFonts w:hint="eastAsia" w:ascii="仿宋" w:hAnsi="仿宋" w:eastAsia="仿宋" w:cs="仿宋"/>
          <w:sz w:val="18"/>
          <w:szCs w:val="18"/>
        </w:rPr>
        <w:t>END ;</w:t>
      </w:r>
      <w:bookmarkEnd w:id="29"/>
      <w:bookmarkEnd w:id="30"/>
    </w:p>
    <w:p>
      <w:pPr>
        <w:pStyle w:val="44"/>
        <w:numPr>
          <w:ilvl w:val="0"/>
          <w:numId w:val="0"/>
        </w:numPr>
        <w:spacing w:line="360" w:lineRule="auto"/>
        <w:ind w:leftChars="0"/>
        <w:rPr>
          <w:b/>
          <w:bCs/>
          <w:szCs w:val="21"/>
        </w:rPr>
      </w:pPr>
      <w:r>
        <w:rPr>
          <w:rFonts w:hint="eastAsia"/>
          <w:b/>
          <w:bCs/>
          <w:szCs w:val="21"/>
          <w:lang w:eastAsia="zh-CN"/>
        </w:rPr>
        <w:t>（</w:t>
      </w:r>
      <w:r>
        <w:rPr>
          <w:rFonts w:hint="eastAsia"/>
          <w:b/>
          <w:bCs/>
          <w:szCs w:val="21"/>
          <w:lang w:val="en-US" w:eastAsia="zh-CN"/>
        </w:rPr>
        <w:t>3）</w:t>
      </w:r>
      <w:r>
        <w:rPr>
          <w:rFonts w:hint="eastAsia"/>
          <w:b/>
          <w:bCs/>
          <w:szCs w:val="21"/>
        </w:rPr>
        <w:t>实验内容：</w:t>
      </w:r>
    </w:p>
    <w:p>
      <w:pPr>
        <w:spacing w:line="360" w:lineRule="exact"/>
        <w:ind w:firstLine="420" w:firstLineChars="200"/>
        <w:rPr>
          <w:rFonts w:hint="eastAsia"/>
          <w:szCs w:val="21"/>
        </w:rPr>
      </w:pPr>
      <w:r>
        <w:rPr>
          <w:rFonts w:hint="eastAsia"/>
          <w:szCs w:val="21"/>
        </w:rPr>
        <w:t>根据文本，测试文件，</w:t>
      </w:r>
      <w:r>
        <w:rPr>
          <w:rFonts w:hint="eastAsia"/>
          <w:szCs w:val="21"/>
          <w:lang w:val="en-US" w:eastAsia="zh-CN"/>
        </w:rPr>
        <w:t>编译</w:t>
      </w:r>
      <w:r>
        <w:rPr>
          <w:rFonts w:hint="eastAsia"/>
          <w:szCs w:val="21"/>
        </w:rPr>
        <w:t>。</w:t>
      </w:r>
    </w:p>
    <w:p>
      <w:pPr>
        <w:spacing w:line="360" w:lineRule="auto"/>
        <w:rPr>
          <w:szCs w:val="21"/>
        </w:rPr>
      </w:pPr>
      <w:r>
        <w:rPr>
          <w:rFonts w:hint="eastAsia"/>
          <w:b/>
          <w:bCs/>
          <w:szCs w:val="21"/>
        </w:rPr>
        <w:t>（5）引脚锁定：</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03" w:firstLineChars="0"/>
        <w:jc w:val="both"/>
        <w:textAlignment w:val="auto"/>
        <w:outlineLvl w:val="9"/>
        <w:rPr>
          <w:rFonts w:hint="eastAsia" w:ascii="宋体" w:hAnsi="宋体" w:eastAsia="宋体"/>
          <w:szCs w:val="21"/>
          <w:lang w:val="en-US" w:eastAsia="zh-CN"/>
        </w:rPr>
      </w:pPr>
      <w:r>
        <w:rPr>
          <w:rFonts w:hint="eastAsia" w:ascii="宋体" w:hAnsi="宋体"/>
          <w:szCs w:val="21"/>
          <w:lang w:val="en-US" w:eastAsia="zh-CN"/>
        </w:rPr>
        <w:t>选择模式3</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03" w:firstLineChars="0"/>
        <w:jc w:val="both"/>
        <w:textAlignment w:val="auto"/>
        <w:outlineLvl w:val="9"/>
        <w:rPr>
          <w:rFonts w:hint="eastAsia" w:ascii="宋体" w:hAnsi="宋体" w:eastAsia="宋体"/>
          <w:szCs w:val="21"/>
          <w:lang w:val="en-US" w:eastAsia="zh-CN"/>
        </w:rPr>
      </w:pPr>
      <w:r>
        <w:rPr>
          <w:rFonts w:hint="eastAsia" w:ascii="宋体" w:hAnsi="宋体"/>
          <w:szCs w:val="21"/>
          <w:lang w:val="en-US" w:eastAsia="zh-CN"/>
        </w:rPr>
        <w:t>CLK8Hz节拍时钟输入端锁定</w:t>
      </w:r>
      <w:r>
        <w:rPr>
          <w:rFonts w:hint="eastAsia" w:ascii="宋体" w:hAnsi="宋体"/>
          <w:szCs w:val="21"/>
        </w:rPr>
        <w:t>输入J17</w:t>
      </w:r>
      <w:r>
        <w:rPr>
          <w:rFonts w:hint="eastAsia" w:ascii="宋体" w:hAnsi="宋体"/>
          <w:szCs w:val="21"/>
          <w:lang w:val="en-US" w:eastAsia="zh-CN"/>
        </w:rPr>
        <w:t>的CLKB0（查表)。</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03" w:firstLineChars="0"/>
        <w:jc w:val="both"/>
        <w:textAlignment w:val="auto"/>
        <w:outlineLvl w:val="9"/>
        <w:rPr>
          <w:rFonts w:hint="eastAsia" w:ascii="宋体" w:hAnsi="宋体"/>
          <w:szCs w:val="21"/>
        </w:rPr>
      </w:pPr>
      <w:r>
        <w:rPr>
          <w:rFonts w:hint="eastAsia" w:ascii="宋体" w:hAnsi="宋体"/>
          <w:szCs w:val="21"/>
        </w:rPr>
        <w:t>CLK</w:t>
      </w:r>
      <w:r>
        <w:rPr>
          <w:rFonts w:hint="eastAsia" w:ascii="宋体" w:hAnsi="宋体"/>
          <w:szCs w:val="21"/>
          <w:lang w:val="en-US" w:eastAsia="zh-CN"/>
        </w:rPr>
        <w:t>12MHz音调</w:t>
      </w:r>
      <w:r>
        <w:rPr>
          <w:rFonts w:hint="eastAsia" w:ascii="宋体" w:hAnsi="宋体"/>
          <w:szCs w:val="21"/>
        </w:rPr>
        <w:t>时钟</w:t>
      </w:r>
      <w:r>
        <w:rPr>
          <w:rFonts w:hint="eastAsia" w:ascii="宋体" w:hAnsi="宋体"/>
          <w:szCs w:val="21"/>
          <w:lang w:val="en-US" w:eastAsia="zh-CN"/>
        </w:rPr>
        <w:t>锁定</w:t>
      </w:r>
      <w:r>
        <w:rPr>
          <w:rFonts w:hint="eastAsia" w:ascii="宋体" w:hAnsi="宋体"/>
          <w:szCs w:val="21"/>
        </w:rPr>
        <w:t>主系统时钟源区提供</w:t>
      </w:r>
      <w:r>
        <w:rPr>
          <w:rFonts w:hint="eastAsia" w:ascii="宋体" w:hAnsi="宋体"/>
          <w:szCs w:val="21"/>
          <w:lang w:val="en-US" w:eastAsia="zh-CN"/>
        </w:rPr>
        <w:t>20M</w:t>
      </w:r>
      <w:r>
        <w:rPr>
          <w:rFonts w:hint="eastAsia" w:ascii="宋体" w:hAnsi="宋体"/>
          <w:szCs w:val="21"/>
        </w:rPr>
        <w:t>Hz，输入JP7的CLKB</w:t>
      </w:r>
      <w:r>
        <w:rPr>
          <w:rFonts w:hint="eastAsia" w:ascii="宋体" w:hAnsi="宋体"/>
          <w:szCs w:val="21"/>
          <w:lang w:val="en-US" w:eastAsia="zh-CN"/>
        </w:rPr>
        <w:t>1（查表）</w:t>
      </w:r>
      <w:r>
        <w:rPr>
          <w:rFonts w:hint="eastAsia" w:ascii="宋体" w:hAnsi="宋体"/>
          <w:szCs w:val="21"/>
        </w:rPr>
        <w:t>端。</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03" w:firstLineChars="0"/>
        <w:jc w:val="both"/>
        <w:textAlignment w:val="auto"/>
        <w:outlineLvl w:val="9"/>
        <w:rPr>
          <w:rFonts w:hint="eastAsia" w:ascii="宋体" w:hAnsi="宋体"/>
          <w:szCs w:val="21"/>
          <w:lang w:val="en-US" w:eastAsia="zh-CN"/>
        </w:rPr>
      </w:pPr>
      <w:r>
        <w:rPr>
          <w:rFonts w:hint="eastAsia" w:ascii="宋体" w:hAnsi="宋体"/>
          <w:szCs w:val="21"/>
          <w:lang w:val="en-US" w:eastAsia="zh-CN"/>
        </w:rPr>
        <w:t>CODE</w:t>
      </w:r>
      <w:r>
        <w:rPr>
          <w:rFonts w:hint="eastAsia" w:ascii="宋体" w:hAnsi="宋体"/>
          <w:szCs w:val="21"/>
        </w:rPr>
        <w:t>[</w:t>
      </w:r>
      <w:r>
        <w:rPr>
          <w:rFonts w:hint="eastAsia" w:ascii="宋体" w:hAnsi="宋体"/>
          <w:szCs w:val="21"/>
          <w:lang w:val="en-US" w:eastAsia="zh-CN"/>
        </w:rPr>
        <w:t>3</w:t>
      </w:r>
      <w:r>
        <w:rPr>
          <w:rFonts w:hint="eastAsia" w:ascii="宋体" w:hAnsi="宋体"/>
          <w:szCs w:val="21"/>
        </w:rPr>
        <w:t>..0]</w:t>
      </w:r>
      <w:r>
        <w:rPr>
          <w:rFonts w:hint="eastAsia" w:ascii="宋体" w:hAnsi="宋体"/>
          <w:szCs w:val="21"/>
          <w:lang w:val="en-US" w:eastAsia="zh-CN"/>
        </w:rPr>
        <w:t>显示简谱码锁定数码管1（PIO16-PIO19)。</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03" w:firstLineChars="0"/>
        <w:jc w:val="both"/>
        <w:textAlignment w:val="auto"/>
        <w:outlineLvl w:val="9"/>
        <w:rPr>
          <w:rFonts w:hint="eastAsia" w:ascii="宋体" w:hAnsi="宋体"/>
          <w:szCs w:val="21"/>
          <w:lang w:val="en-US" w:eastAsia="zh-CN"/>
        </w:rPr>
      </w:pPr>
      <w:r>
        <w:rPr>
          <w:rFonts w:hint="eastAsia" w:ascii="宋体" w:hAnsi="宋体"/>
          <w:szCs w:val="21"/>
          <w:lang w:val="en-US" w:eastAsia="zh-CN"/>
        </w:rPr>
        <w:t>SPOUT驱动蜂鸣器发音输入端锁定主系统左下方J20,输出端接J7的DBT1。</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03" w:firstLineChars="0"/>
        <w:jc w:val="both"/>
        <w:textAlignment w:val="auto"/>
        <w:outlineLvl w:val="9"/>
        <w:rPr>
          <w:rFonts w:hint="eastAsia" w:ascii="宋体" w:hAnsi="宋体"/>
          <w:szCs w:val="21"/>
          <w:lang w:val="en-US" w:eastAsia="zh-CN"/>
        </w:rPr>
      </w:pPr>
      <w:r>
        <w:rPr>
          <w:rFonts w:hint="eastAsia" w:ascii="宋体" w:hAnsi="宋体"/>
          <w:szCs w:val="21"/>
          <w:lang w:val="en-US" w:eastAsia="zh-CN"/>
        </w:rPr>
        <w:t>HIGH1高音显示锁定D8（PIO15)。</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05" w:firstLineChars="0"/>
        <w:jc w:val="both"/>
        <w:textAlignment w:val="auto"/>
        <w:outlineLvl w:val="9"/>
        <w:rPr>
          <w:rFonts w:hint="eastAsia" w:ascii="宋体" w:hAnsi="宋体"/>
          <w:szCs w:val="21"/>
          <w:lang w:val="en-US" w:eastAsia="zh-CN"/>
        </w:rPr>
      </w:pPr>
      <w:r>
        <w:rPr>
          <w:rFonts w:hint="eastAsia" w:ascii="宋体" w:hAnsi="宋体"/>
          <w:szCs w:val="21"/>
          <w:lang w:val="en-US" w:eastAsia="zh-CN"/>
        </w:rPr>
        <w:t>根据2.2\2.4查表锁定引脚</w:t>
      </w:r>
    </w:p>
    <w:p>
      <w:pPr>
        <w:autoSpaceDN w:val="0"/>
        <w:spacing w:line="360" w:lineRule="auto"/>
        <w:rPr>
          <w:rFonts w:hint="eastAsia" w:ascii="宋体" w:hAnsi="宋体"/>
          <w:b/>
          <w:bCs/>
          <w:szCs w:val="21"/>
          <w:lang w:val="en-US" w:eastAsia="zh-CN"/>
        </w:rPr>
      </w:pPr>
      <w:r>
        <w:rPr>
          <w:rFonts w:hint="eastAsia" w:ascii="宋体" w:hAnsi="宋体"/>
          <w:b/>
          <w:bCs/>
          <w:szCs w:val="21"/>
          <w:lang w:val="en-US" w:eastAsia="zh-CN"/>
        </w:rPr>
        <w:t>（6) 硬件连接</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ascii="宋体" w:hAnsi="宋体"/>
          <w:b w:val="0"/>
          <w:bCs/>
          <w:szCs w:val="21"/>
          <w:lang w:val="en-US" w:eastAsia="zh-CN"/>
        </w:rPr>
      </w:pPr>
      <w:r>
        <w:rPr>
          <w:rFonts w:hint="eastAsia" w:ascii="宋体" w:hAnsi="宋体"/>
          <w:b/>
          <w:szCs w:val="21"/>
          <w:lang w:val="en-US" w:eastAsia="zh-CN"/>
        </w:rPr>
        <w:t xml:space="preserve">    </w:t>
      </w:r>
      <w:r>
        <w:rPr>
          <w:rFonts w:hint="eastAsia" w:ascii="宋体" w:hAnsi="宋体"/>
          <w:b w:val="0"/>
          <w:bCs/>
          <w:szCs w:val="21"/>
          <w:lang w:val="en-US" w:eastAsia="zh-CN"/>
        </w:rPr>
        <w:t>准备3个杜邦单线，第一根一端连接J17的CLKB1端，另一端接主系统左下方时钟源区的20MHz，音调分频时钟。第二根一端连接J17的CLKB0端，另一端接主系统左下方时钟源区的4Hz，节拍时钟，第三根线一端连接J7的DBT1端，另一端连接</w:t>
      </w:r>
      <w:r>
        <w:rPr>
          <w:rFonts w:hint="eastAsia" w:ascii="宋体" w:hAnsi="宋体"/>
          <w:szCs w:val="21"/>
          <w:lang w:val="en-US" w:eastAsia="zh-CN"/>
        </w:rPr>
        <w:t>主系统左下方J20，作为蜂鸣器发音。</w:t>
      </w:r>
    </w:p>
    <w:p>
      <w:pPr>
        <w:spacing w:line="360" w:lineRule="auto"/>
        <w:rPr>
          <w:rFonts w:ascii="宋体" w:hAnsi="宋体"/>
          <w:b/>
          <w:szCs w:val="21"/>
        </w:rPr>
      </w:pPr>
      <w:r>
        <w:rPr>
          <w:rFonts w:hint="eastAsia" w:ascii="宋体" w:hAnsi="宋体"/>
          <w:b/>
          <w:szCs w:val="21"/>
          <w:lang w:val="en-US" w:eastAsia="zh-CN"/>
        </w:rPr>
        <w:t>（7）下载测试：</w:t>
      </w:r>
    </w:p>
    <w:p>
      <w:pPr>
        <w:keepNext w:val="0"/>
        <w:keepLines w:val="0"/>
        <w:pageBreakBefore w:val="0"/>
        <w:widowControl w:val="0"/>
        <w:kinsoku/>
        <w:wordWrap/>
        <w:overflowPunct/>
        <w:topLinePunct w:val="0"/>
        <w:autoSpaceDE/>
        <w:autoSpaceDN w:val="0"/>
        <w:bidi w:val="0"/>
        <w:adjustRightInd/>
        <w:snapToGrid/>
        <w:spacing w:line="360" w:lineRule="exact"/>
        <w:ind w:left="0" w:leftChars="0" w:right="0" w:rightChars="0" w:firstLine="420" w:firstLineChars="200"/>
        <w:jc w:val="both"/>
        <w:textAlignment w:val="auto"/>
        <w:outlineLvl w:val="9"/>
        <w:rPr>
          <w:rFonts w:ascii="宋体" w:hAnsi="宋体"/>
          <w:szCs w:val="21"/>
        </w:rPr>
      </w:pPr>
      <w:r>
        <w:rPr>
          <w:rFonts w:hint="eastAsia"/>
          <w:szCs w:val="21"/>
        </w:rPr>
        <w:t xml:space="preserve"> </w:t>
      </w:r>
      <w:r>
        <w:rPr>
          <w:rFonts w:ascii="宋体" w:hAnsi="宋体"/>
          <w:szCs w:val="21"/>
        </w:rPr>
        <w:t>硬件验证的方法如下：选择实验模式</w:t>
      </w:r>
      <w:r>
        <w:rPr>
          <w:rFonts w:hint="eastAsia" w:ascii="宋体" w:hAnsi="宋体"/>
          <w:szCs w:val="21"/>
          <w:lang w:val="en-US" w:eastAsia="zh-CN"/>
        </w:rPr>
        <w:t>3</w:t>
      </w:r>
      <w:r>
        <w:rPr>
          <w:rFonts w:ascii="宋体" w:hAnsi="宋体"/>
          <w:szCs w:val="21"/>
        </w:rPr>
        <w:t>；</w:t>
      </w:r>
      <w:r>
        <w:rPr>
          <w:rFonts w:hint="eastAsia" w:ascii="宋体" w:hAnsi="宋体"/>
          <w:szCs w:val="21"/>
          <w:lang w:val="en-US" w:eastAsia="zh-CN"/>
        </w:rPr>
        <w:t>下载后，复位主系统，乐曲自动演奏，数码1显示对应的简谱码，D8显示高音。</w:t>
      </w:r>
    </w:p>
    <w:p>
      <w:pPr>
        <w:pStyle w:val="23"/>
        <w:spacing w:line="720" w:lineRule="auto"/>
        <w:ind w:firstLine="0" w:firstLineChars="0"/>
        <w:rPr>
          <w:rFonts w:ascii="新宋体" w:hAnsi="新宋体" w:eastAsia="新宋体"/>
          <w:b/>
          <w:color w:val="000000"/>
          <w:sz w:val="28"/>
          <w:szCs w:val="28"/>
        </w:rPr>
      </w:pPr>
      <w:r>
        <w:rPr>
          <w:rFonts w:hint="eastAsia" w:ascii="新宋体" w:hAnsi="新宋体" w:eastAsia="新宋体"/>
          <w:b/>
          <w:color w:val="000000"/>
          <w:sz w:val="28"/>
          <w:szCs w:val="28"/>
        </w:rPr>
        <w:t>4.20  5首乐曲演奏</w:t>
      </w:r>
    </w:p>
    <w:p>
      <w:pPr>
        <w:rPr>
          <w:b/>
          <w:color w:val="000000"/>
          <w:szCs w:val="21"/>
        </w:rPr>
      </w:pPr>
      <w:r>
        <w:rPr>
          <w:rFonts w:hint="eastAsia"/>
          <w:b/>
          <w:color w:val="000000"/>
        </w:rPr>
        <w:t>实验路径：</w:t>
      </w:r>
      <w:r>
        <w:rPr>
          <w:b/>
          <w:color w:val="000000"/>
          <w:szCs w:val="21"/>
        </w:rPr>
        <w:t>\</w:t>
      </w:r>
      <w:r>
        <w:rPr>
          <w:rFonts w:hint="eastAsia"/>
          <w:b/>
          <w:color w:val="000000"/>
          <w:szCs w:val="21"/>
        </w:rPr>
        <w:t xml:space="preserve"> </w:t>
      </w:r>
      <w:r>
        <w:rPr>
          <w:b/>
          <w:color w:val="000000"/>
          <w:szCs w:val="21"/>
        </w:rPr>
        <w:t>DEMO\EDA_DEMO\LED_DEMO</w:t>
      </w:r>
      <w:r>
        <w:rPr>
          <w:rFonts w:hint="eastAsia"/>
          <w:b/>
          <w:color w:val="000000"/>
          <w:szCs w:val="21"/>
        </w:rPr>
        <w:t>\</w:t>
      </w:r>
      <w:r>
        <w:rPr>
          <w:color w:val="000000"/>
        </w:rPr>
        <w:t xml:space="preserve"> </w:t>
      </w:r>
      <w:r>
        <w:rPr>
          <w:b/>
          <w:color w:val="000000"/>
          <w:szCs w:val="21"/>
        </w:rPr>
        <w:t>DEMO20_MUSICTEA</w:t>
      </w:r>
    </w:p>
    <w:p>
      <w:pPr>
        <w:keepNext w:val="0"/>
        <w:keepLines w:val="0"/>
        <w:pageBreakBefore w:val="0"/>
        <w:widowControl w:val="0"/>
        <w:kinsoku/>
        <w:wordWrap/>
        <w:overflowPunct/>
        <w:topLinePunct w:val="0"/>
        <w:autoSpaceDE/>
        <w:autoSpaceDN/>
        <w:bidi w:val="0"/>
        <w:adjustRightInd/>
        <w:spacing w:line="360" w:lineRule="auto"/>
        <w:ind w:right="0" w:rightChars="0"/>
        <w:jc w:val="both"/>
        <w:textAlignment w:val="auto"/>
        <w:outlineLvl w:val="9"/>
        <w:rPr>
          <w:rFonts w:hint="eastAsia" w:eastAsia="宋体"/>
          <w:b/>
          <w:bCs/>
          <w:lang w:eastAsia="zh-CN"/>
        </w:rPr>
      </w:pPr>
      <w:r>
        <w:rPr>
          <w:rFonts w:hint="eastAsia"/>
          <w:b/>
          <w:bCs/>
          <w:lang w:eastAsia="zh-CN"/>
        </w:rPr>
        <w:t>（</w:t>
      </w:r>
      <w:r>
        <w:rPr>
          <w:rFonts w:hint="eastAsia"/>
          <w:b/>
          <w:bCs/>
          <w:lang w:val="en-US" w:eastAsia="zh-CN"/>
        </w:rPr>
        <w:t>1）实验目的：</w:t>
      </w:r>
    </w:p>
    <w:p>
      <w:pPr>
        <w:keepNext w:val="0"/>
        <w:keepLines w:val="0"/>
        <w:pageBreakBefore w:val="0"/>
        <w:widowControl w:val="0"/>
        <w:kinsoku/>
        <w:wordWrap/>
        <w:overflowPunct/>
        <w:topLinePunct w:val="0"/>
        <w:autoSpaceDE/>
        <w:autoSpaceDN/>
        <w:bidi w:val="0"/>
        <w:adjustRightInd/>
        <w:spacing w:line="360" w:lineRule="exact"/>
        <w:ind w:left="0" w:leftChars="0" w:right="0" w:rightChars="0" w:firstLine="420" w:firstLineChars="200"/>
        <w:jc w:val="both"/>
        <w:textAlignment w:val="auto"/>
        <w:outlineLvl w:val="9"/>
        <w:rPr>
          <w:rFonts w:hint="eastAsia"/>
          <w:lang w:val="en-US" w:eastAsia="zh-CN"/>
        </w:rPr>
      </w:pPr>
      <w:r>
        <w:rPr>
          <w:rFonts w:hint="eastAsia"/>
          <w:lang w:val="en-US" w:eastAsia="zh-CN"/>
        </w:rPr>
        <w:t>通过4.19实验原理，添加5首演奏电路。</w:t>
      </w:r>
    </w:p>
    <w:p>
      <w:pPr>
        <w:keepNext w:val="0"/>
        <w:keepLines w:val="0"/>
        <w:pageBreakBefore w:val="0"/>
        <w:widowControl w:val="0"/>
        <w:kinsoku/>
        <w:wordWrap/>
        <w:overflowPunct/>
        <w:topLinePunct w:val="0"/>
        <w:autoSpaceDE/>
        <w:autoSpaceDN/>
        <w:bidi w:val="0"/>
        <w:adjustRightInd/>
        <w:spacing w:line="360" w:lineRule="auto"/>
        <w:ind w:right="0" w:rightChars="0"/>
        <w:jc w:val="both"/>
        <w:textAlignment w:val="auto"/>
        <w:outlineLvl w:val="9"/>
        <w:rPr>
          <w:rFonts w:hint="eastAsia"/>
          <w:b/>
          <w:bCs/>
          <w:lang w:val="en-US" w:eastAsia="zh-CN"/>
        </w:rPr>
      </w:pPr>
      <w:r>
        <w:rPr>
          <w:rFonts w:hint="eastAsia"/>
          <w:b/>
          <w:bCs/>
          <w:lang w:val="en-US" w:eastAsia="zh-CN"/>
        </w:rPr>
        <w:t>（2）实验原理：</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lang w:val="en-US" w:eastAsia="zh-CN"/>
        </w:rPr>
      </w:pPr>
      <w:r>
        <w:rPr>
          <w:rFonts w:hint="eastAsia"/>
          <w:lang w:val="en-US" w:eastAsia="zh-CN"/>
        </w:rPr>
        <w:t>以上实现单首演奏电路原理这里不再重复。我们知道，添加乐曲的频率，也就是简谱对应的频率在</w:t>
      </w:r>
      <w:r>
        <w:t>NOTETABA</w:t>
      </w:r>
      <w:r>
        <w:rPr>
          <w:rFonts w:hint="eastAsia"/>
          <w:lang w:val="en-US" w:eastAsia="zh-CN"/>
        </w:rPr>
        <w:t>模块中，我们只要做五个这样的模块，每个模块对应的乐曲。</w:t>
      </w:r>
      <w:r>
        <w:rPr>
          <w:rFonts w:hint="eastAsia"/>
          <w:spacing w:val="-4"/>
        </w:rPr>
        <w:t>填入新的乐曲，如“采茶舞曲”、或其它熟悉的乐曲</w:t>
      </w:r>
      <w:r>
        <w:rPr>
          <w:rFonts w:hint="eastAsia"/>
          <w:spacing w:val="-4"/>
          <w:lang w:val="en-US" w:eastAsia="zh-CN"/>
        </w:rPr>
        <w:t>在</w:t>
      </w:r>
      <w:r>
        <w:rPr>
          <w:rFonts w:hint="eastAsia" w:ascii="宋体" w:hAnsi="宋体" w:eastAsia="宋体" w:cs="宋体"/>
          <w:sz w:val="21"/>
          <w:szCs w:val="21"/>
        </w:rPr>
        <w:t xml:space="preserve">Songer </w:t>
      </w:r>
      <w:r>
        <w:rPr>
          <w:rFonts w:hint="eastAsia" w:ascii="宋体" w:hAnsi="宋体" w:eastAsia="宋体" w:cs="宋体"/>
          <w:sz w:val="21"/>
          <w:szCs w:val="21"/>
          <w:lang w:val="en-US" w:eastAsia="zh-CN"/>
        </w:rPr>
        <w:t>中</w:t>
      </w:r>
      <w:r>
        <w:rPr>
          <w:rFonts w:hint="eastAsia" w:ascii="宋体" w:hAnsi="宋体" w:cs="宋体"/>
          <w:sz w:val="21"/>
          <w:szCs w:val="21"/>
          <w:lang w:val="en-US" w:eastAsia="zh-CN"/>
        </w:rPr>
        <w:t>，连接五个不同乐曲的</w:t>
      </w:r>
      <w:r>
        <w:t>NOTETABA</w:t>
      </w:r>
      <w:r>
        <w:rPr>
          <w:rFonts w:hint="eastAsia"/>
          <w:lang w:val="en-US" w:eastAsia="zh-CN"/>
        </w:rPr>
        <w:t>文件例【4-20】做好以后，再接入一个5进制的计数器，对播放乐曲进行选择如图4-31。</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360" w:firstLineChars="200"/>
        <w:jc w:val="both"/>
        <w:textAlignment w:val="auto"/>
        <w:outlineLvl w:val="9"/>
        <w:rPr>
          <w:rFonts w:hint="eastAsia" w:ascii="仿宋" w:hAnsi="仿宋" w:eastAsia="仿宋" w:cs="仿宋"/>
          <w:sz w:val="18"/>
          <w:szCs w:val="18"/>
          <w:lang w:val="en-US" w:eastAsia="zh-CN"/>
        </w:rPr>
      </w:pPr>
      <w:r>
        <w:rPr>
          <w:rFonts w:hint="eastAsia" w:ascii="仿宋" w:hAnsi="仿宋" w:eastAsia="仿宋" w:cs="仿宋"/>
          <w:sz w:val="18"/>
          <w:szCs w:val="18"/>
          <w:lang w:val="en-US" w:eastAsia="zh-CN"/>
        </w:rPr>
        <w:t>例【4-20】顶层文件</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360" w:firstLineChars="200"/>
        <w:jc w:val="both"/>
        <w:textAlignment w:val="auto"/>
        <w:outlineLvl w:val="9"/>
        <w:rPr>
          <w:rFonts w:hint="eastAsia" w:ascii="仿宋" w:hAnsi="仿宋" w:eastAsia="仿宋" w:cs="仿宋"/>
          <w:sz w:val="18"/>
          <w:szCs w:val="18"/>
          <w:lang w:val="en-US" w:eastAsia="zh-CN"/>
        </w:rPr>
      </w:pPr>
      <w:r>
        <w:rPr>
          <w:rFonts w:hint="eastAsia" w:ascii="仿宋" w:hAnsi="仿宋" w:eastAsia="仿宋" w:cs="仿宋"/>
          <w:sz w:val="18"/>
          <w:szCs w:val="18"/>
          <w:lang w:val="en-US" w:eastAsia="zh-CN"/>
        </w:rPr>
        <w:t xml:space="preserve">文本： Songer </w:t>
      </w: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6221730" cy="1700530"/>
            <wp:effectExtent l="0" t="0" r="7620" b="13970"/>
            <wp:docPr id="15"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3" descr="IMG_256"/>
                    <pic:cNvPicPr>
                      <a:picLocks noChangeAspect="1"/>
                    </pic:cNvPicPr>
                  </pic:nvPicPr>
                  <pic:blipFill>
                    <a:blip r:embed="rId118"/>
                    <a:stretch>
                      <a:fillRect/>
                    </a:stretch>
                  </pic:blipFill>
                  <pic:spPr>
                    <a:xfrm>
                      <a:off x="0" y="0"/>
                      <a:ext cx="6221730" cy="170053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360" w:firstLineChars="200"/>
        <w:jc w:val="both"/>
        <w:textAlignment w:val="auto"/>
        <w:outlineLvl w:val="9"/>
        <w:rPr>
          <w:rFonts w:hint="eastAsia" w:ascii="宋体" w:hAnsi="宋体" w:eastAsia="宋体" w:cs="宋体"/>
          <w:sz w:val="18"/>
          <w:szCs w:val="18"/>
          <w:lang w:val="en-US" w:eastAsia="zh-CN"/>
        </w:rPr>
      </w:pPr>
      <w:r>
        <w:rPr>
          <w:rFonts w:hint="eastAsia" w:ascii="仿宋" w:hAnsi="仿宋" w:eastAsia="仿宋" w:cs="仿宋"/>
          <w:sz w:val="18"/>
          <w:szCs w:val="18"/>
          <w:lang w:val="en-US" w:eastAsia="zh-CN"/>
        </w:rPr>
        <w:t xml:space="preserve">                           </w:t>
      </w:r>
      <w:r>
        <w:rPr>
          <w:rFonts w:hint="eastAsia" w:ascii="宋体" w:hAnsi="宋体" w:eastAsia="宋体" w:cs="宋体"/>
          <w:sz w:val="18"/>
          <w:szCs w:val="18"/>
          <w:lang w:val="en-US" w:eastAsia="zh-CN"/>
        </w:rPr>
        <w:t xml:space="preserve">     图4-31 多首乐曲播放原理图</w:t>
      </w:r>
    </w:p>
    <w:p>
      <w:pPr>
        <w:keepNext w:val="0"/>
        <w:keepLines w:val="0"/>
        <w:pageBreakBefore w:val="0"/>
        <w:widowControl w:val="0"/>
        <w:kinsoku/>
        <w:wordWrap/>
        <w:overflowPunct/>
        <w:topLinePunct w:val="0"/>
        <w:autoSpaceDE/>
        <w:autoSpaceDN/>
        <w:bidi w:val="0"/>
        <w:adjustRightInd/>
        <w:snapToGrid w:val="0"/>
        <w:spacing w:line="360" w:lineRule="exact"/>
        <w:ind w:left="0" w:leftChars="0" w:right="0" w:rightChars="0" w:firstLine="420" w:firstLineChars="200"/>
        <w:jc w:val="both"/>
        <w:textAlignment w:val="auto"/>
        <w:outlineLvl w:val="9"/>
        <w:rPr>
          <w:rFonts w:hint="eastAsia"/>
          <w:lang w:val="en-US" w:eastAsia="zh-CN"/>
        </w:rPr>
      </w:pPr>
      <w:r>
        <w:rPr>
          <w:rFonts w:hint="eastAsia"/>
          <w:lang w:val="en-US" w:eastAsia="zh-CN"/>
        </w:rPr>
        <w:t>图4-31中，CNT10是一个计数器模块，用来选择不同乐曲，sel控制端用来计数输入的计数时钟，每输入一次，对应selout显示乐曲的数目，rst系统复位，按一下清0。</w:t>
      </w:r>
    </w:p>
    <w:p>
      <w:pPr>
        <w:pStyle w:val="44"/>
        <w:numPr>
          <w:ilvl w:val="0"/>
          <w:numId w:val="0"/>
        </w:numPr>
        <w:spacing w:line="360" w:lineRule="auto"/>
        <w:ind w:leftChars="0"/>
        <w:rPr>
          <w:b/>
          <w:bCs/>
          <w:szCs w:val="21"/>
        </w:rPr>
      </w:pPr>
      <w:r>
        <w:rPr>
          <w:rFonts w:hint="eastAsia"/>
          <w:b/>
          <w:bCs/>
          <w:szCs w:val="21"/>
          <w:lang w:eastAsia="zh-CN"/>
        </w:rPr>
        <w:t>（</w:t>
      </w:r>
      <w:r>
        <w:rPr>
          <w:rFonts w:hint="eastAsia"/>
          <w:b/>
          <w:bCs/>
          <w:szCs w:val="21"/>
          <w:lang w:val="en-US" w:eastAsia="zh-CN"/>
        </w:rPr>
        <w:t>3）</w:t>
      </w:r>
      <w:r>
        <w:rPr>
          <w:rFonts w:hint="eastAsia"/>
          <w:b/>
          <w:bCs/>
          <w:szCs w:val="21"/>
        </w:rPr>
        <w:t>实验内容：</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szCs w:val="21"/>
        </w:rPr>
      </w:pPr>
      <w:r>
        <w:rPr>
          <w:rFonts w:hint="eastAsia"/>
          <w:szCs w:val="21"/>
        </w:rPr>
        <w:t>根据文本，测试文件，</w:t>
      </w:r>
      <w:r>
        <w:rPr>
          <w:rFonts w:hint="eastAsia"/>
          <w:szCs w:val="21"/>
          <w:lang w:val="en-US" w:eastAsia="zh-CN"/>
        </w:rPr>
        <w:t>编译</w:t>
      </w:r>
      <w:r>
        <w:rPr>
          <w:rFonts w:hint="eastAsia"/>
          <w:szCs w:val="21"/>
        </w:rPr>
        <w:t>。</w:t>
      </w:r>
    </w:p>
    <w:p>
      <w:pPr>
        <w:spacing w:line="360" w:lineRule="auto"/>
        <w:rPr>
          <w:szCs w:val="21"/>
        </w:rPr>
      </w:pPr>
      <w:r>
        <w:rPr>
          <w:rFonts w:hint="eastAsia"/>
          <w:b/>
          <w:bCs/>
          <w:szCs w:val="21"/>
        </w:rPr>
        <w:t>（5）引脚锁定：</w:t>
      </w:r>
    </w:p>
    <w:p>
      <w:pPr>
        <w:keepNext w:val="0"/>
        <w:keepLines w:val="0"/>
        <w:pageBreakBefore w:val="0"/>
        <w:widowControl w:val="0"/>
        <w:kinsoku/>
        <w:wordWrap/>
        <w:overflowPunct/>
        <w:topLinePunct w:val="0"/>
        <w:autoSpaceDE/>
        <w:autoSpaceDN w:val="0"/>
        <w:bidi w:val="0"/>
        <w:adjustRightInd/>
        <w:snapToGrid/>
        <w:spacing w:line="360" w:lineRule="exact"/>
        <w:ind w:left="0" w:leftChars="0" w:right="0" w:rightChars="0" w:firstLine="405" w:firstLineChars="0"/>
        <w:jc w:val="both"/>
        <w:textAlignment w:val="auto"/>
        <w:outlineLvl w:val="9"/>
        <w:rPr>
          <w:rFonts w:hint="eastAsia" w:ascii="宋体" w:hAnsi="宋体" w:eastAsia="宋体"/>
          <w:szCs w:val="21"/>
          <w:lang w:val="en-US" w:eastAsia="zh-CN"/>
        </w:rPr>
      </w:pPr>
      <w:r>
        <w:rPr>
          <w:rFonts w:hint="eastAsia" w:ascii="宋体" w:hAnsi="宋体"/>
          <w:szCs w:val="21"/>
          <w:lang w:val="en-US" w:eastAsia="zh-CN"/>
        </w:rPr>
        <w:t>选择模式3</w:t>
      </w:r>
    </w:p>
    <w:p>
      <w:pPr>
        <w:keepNext w:val="0"/>
        <w:keepLines w:val="0"/>
        <w:pageBreakBefore w:val="0"/>
        <w:widowControl w:val="0"/>
        <w:kinsoku/>
        <w:wordWrap/>
        <w:overflowPunct/>
        <w:topLinePunct w:val="0"/>
        <w:autoSpaceDE/>
        <w:autoSpaceDN w:val="0"/>
        <w:bidi w:val="0"/>
        <w:adjustRightInd/>
        <w:snapToGrid/>
        <w:spacing w:line="360" w:lineRule="exact"/>
        <w:ind w:left="0" w:leftChars="0" w:right="0" w:rightChars="0" w:firstLine="405" w:firstLineChars="0"/>
        <w:jc w:val="both"/>
        <w:textAlignment w:val="auto"/>
        <w:outlineLvl w:val="9"/>
        <w:rPr>
          <w:rFonts w:hint="eastAsia" w:ascii="宋体" w:hAnsi="宋体" w:eastAsia="宋体"/>
          <w:szCs w:val="21"/>
          <w:lang w:val="en-US" w:eastAsia="zh-CN"/>
        </w:rPr>
      </w:pPr>
      <w:r>
        <w:rPr>
          <w:rFonts w:hint="eastAsia" w:ascii="宋体" w:hAnsi="宋体"/>
          <w:szCs w:val="21"/>
          <w:lang w:val="en-US" w:eastAsia="zh-CN"/>
        </w:rPr>
        <w:t>CLK8Hz节拍时钟输入端锁定</w:t>
      </w:r>
      <w:r>
        <w:rPr>
          <w:rFonts w:hint="eastAsia" w:ascii="宋体" w:hAnsi="宋体"/>
          <w:szCs w:val="21"/>
        </w:rPr>
        <w:t>J17</w:t>
      </w:r>
      <w:r>
        <w:rPr>
          <w:rFonts w:hint="eastAsia" w:ascii="宋体" w:hAnsi="宋体"/>
          <w:szCs w:val="21"/>
          <w:lang w:val="en-US" w:eastAsia="zh-CN"/>
        </w:rPr>
        <w:t>的CLKB0（查表)。</w:t>
      </w:r>
    </w:p>
    <w:p>
      <w:pPr>
        <w:keepNext w:val="0"/>
        <w:keepLines w:val="0"/>
        <w:pageBreakBefore w:val="0"/>
        <w:widowControl w:val="0"/>
        <w:kinsoku/>
        <w:wordWrap/>
        <w:overflowPunct/>
        <w:topLinePunct w:val="0"/>
        <w:autoSpaceDE/>
        <w:autoSpaceDN w:val="0"/>
        <w:bidi w:val="0"/>
        <w:adjustRightInd/>
        <w:snapToGrid/>
        <w:spacing w:line="360" w:lineRule="exact"/>
        <w:ind w:left="0" w:leftChars="0" w:right="0" w:rightChars="0" w:firstLine="405" w:firstLineChars="0"/>
        <w:jc w:val="both"/>
        <w:textAlignment w:val="auto"/>
        <w:outlineLvl w:val="9"/>
        <w:rPr>
          <w:rFonts w:hint="eastAsia" w:ascii="宋体" w:hAnsi="宋体"/>
          <w:szCs w:val="21"/>
        </w:rPr>
      </w:pPr>
      <w:r>
        <w:rPr>
          <w:rFonts w:hint="eastAsia" w:ascii="宋体" w:hAnsi="宋体"/>
          <w:szCs w:val="21"/>
        </w:rPr>
        <w:t>CLK</w:t>
      </w:r>
      <w:r>
        <w:rPr>
          <w:rFonts w:hint="eastAsia" w:ascii="宋体" w:hAnsi="宋体"/>
          <w:szCs w:val="21"/>
          <w:lang w:val="en-US" w:eastAsia="zh-CN"/>
        </w:rPr>
        <w:t>12MHz音调</w:t>
      </w:r>
      <w:r>
        <w:rPr>
          <w:rFonts w:hint="eastAsia" w:ascii="宋体" w:hAnsi="宋体"/>
          <w:szCs w:val="21"/>
        </w:rPr>
        <w:t>时钟由主系统时钟源区提供</w:t>
      </w:r>
      <w:r>
        <w:rPr>
          <w:rFonts w:hint="eastAsia" w:ascii="宋体" w:hAnsi="宋体"/>
          <w:szCs w:val="21"/>
          <w:lang w:val="en-US" w:eastAsia="zh-CN"/>
        </w:rPr>
        <w:t>20M</w:t>
      </w:r>
      <w:r>
        <w:rPr>
          <w:rFonts w:hint="eastAsia" w:ascii="宋体" w:hAnsi="宋体"/>
          <w:szCs w:val="21"/>
        </w:rPr>
        <w:t>Hz输入</w:t>
      </w:r>
      <w:r>
        <w:rPr>
          <w:rFonts w:hint="eastAsia" w:ascii="宋体" w:hAnsi="宋体"/>
          <w:szCs w:val="21"/>
          <w:lang w:val="en-US" w:eastAsia="zh-CN"/>
        </w:rPr>
        <w:t>输入锁定</w:t>
      </w:r>
      <w:r>
        <w:rPr>
          <w:rFonts w:hint="eastAsia" w:ascii="宋体" w:hAnsi="宋体"/>
          <w:szCs w:val="21"/>
        </w:rPr>
        <w:t>J17的CLKB</w:t>
      </w:r>
      <w:r>
        <w:rPr>
          <w:rFonts w:hint="eastAsia" w:ascii="宋体" w:hAnsi="宋体"/>
          <w:szCs w:val="21"/>
          <w:lang w:val="en-US" w:eastAsia="zh-CN"/>
        </w:rPr>
        <w:t>1（查表）</w:t>
      </w:r>
      <w:r>
        <w:rPr>
          <w:rFonts w:hint="eastAsia" w:ascii="宋体" w:hAnsi="宋体"/>
          <w:szCs w:val="21"/>
        </w:rPr>
        <w:t>端。</w:t>
      </w:r>
    </w:p>
    <w:p>
      <w:pPr>
        <w:keepNext w:val="0"/>
        <w:keepLines w:val="0"/>
        <w:pageBreakBefore w:val="0"/>
        <w:widowControl w:val="0"/>
        <w:kinsoku/>
        <w:wordWrap/>
        <w:overflowPunct/>
        <w:topLinePunct w:val="0"/>
        <w:autoSpaceDE/>
        <w:autoSpaceDN w:val="0"/>
        <w:bidi w:val="0"/>
        <w:adjustRightInd/>
        <w:snapToGrid/>
        <w:spacing w:line="360" w:lineRule="exact"/>
        <w:ind w:left="0" w:leftChars="0" w:right="0" w:rightChars="0" w:firstLine="405" w:firstLineChars="0"/>
        <w:jc w:val="both"/>
        <w:textAlignment w:val="auto"/>
        <w:outlineLvl w:val="9"/>
        <w:rPr>
          <w:rFonts w:hint="eastAsia" w:ascii="宋体" w:hAnsi="宋体"/>
          <w:szCs w:val="21"/>
          <w:lang w:val="en-US" w:eastAsia="zh-CN"/>
        </w:rPr>
      </w:pPr>
      <w:r>
        <w:rPr>
          <w:rFonts w:hint="eastAsia" w:ascii="宋体" w:hAnsi="宋体"/>
          <w:szCs w:val="21"/>
          <w:lang w:val="en-US" w:eastAsia="zh-CN"/>
        </w:rPr>
        <w:t>CODE</w:t>
      </w:r>
      <w:r>
        <w:rPr>
          <w:rFonts w:hint="eastAsia" w:ascii="宋体" w:hAnsi="宋体"/>
          <w:szCs w:val="21"/>
        </w:rPr>
        <w:t>[</w:t>
      </w:r>
      <w:r>
        <w:rPr>
          <w:rFonts w:hint="eastAsia" w:ascii="宋体" w:hAnsi="宋体"/>
          <w:szCs w:val="21"/>
          <w:lang w:val="en-US" w:eastAsia="zh-CN"/>
        </w:rPr>
        <w:t>3</w:t>
      </w:r>
      <w:r>
        <w:rPr>
          <w:rFonts w:hint="eastAsia" w:ascii="宋体" w:hAnsi="宋体"/>
          <w:szCs w:val="21"/>
        </w:rPr>
        <w:t>..0]</w:t>
      </w:r>
      <w:r>
        <w:rPr>
          <w:rFonts w:hint="eastAsia" w:ascii="宋体" w:hAnsi="宋体"/>
          <w:szCs w:val="21"/>
          <w:lang w:val="en-US" w:eastAsia="zh-CN"/>
        </w:rPr>
        <w:t>显示简谱码锁定数码管1（PIO16-PIO19)。</w:t>
      </w:r>
    </w:p>
    <w:p>
      <w:pPr>
        <w:keepNext w:val="0"/>
        <w:keepLines w:val="0"/>
        <w:pageBreakBefore w:val="0"/>
        <w:widowControl w:val="0"/>
        <w:kinsoku/>
        <w:wordWrap/>
        <w:overflowPunct/>
        <w:topLinePunct w:val="0"/>
        <w:autoSpaceDE/>
        <w:autoSpaceDN w:val="0"/>
        <w:bidi w:val="0"/>
        <w:adjustRightInd/>
        <w:snapToGrid/>
        <w:spacing w:line="360" w:lineRule="exact"/>
        <w:ind w:left="0" w:leftChars="0" w:right="0" w:rightChars="0" w:firstLine="405" w:firstLineChars="0"/>
        <w:jc w:val="both"/>
        <w:textAlignment w:val="auto"/>
        <w:outlineLvl w:val="9"/>
        <w:rPr>
          <w:rFonts w:hint="eastAsia" w:ascii="宋体" w:hAnsi="宋体"/>
          <w:szCs w:val="21"/>
          <w:lang w:val="en-US" w:eastAsia="zh-CN"/>
        </w:rPr>
      </w:pPr>
      <w:r>
        <w:rPr>
          <w:rFonts w:hint="eastAsia" w:ascii="宋体" w:hAnsi="宋体"/>
          <w:szCs w:val="21"/>
          <w:lang w:val="en-US" w:eastAsia="zh-CN"/>
        </w:rPr>
        <w:t>SPOUT驱动蜂鸣器发音输入端锁定主系统左下方J20,输出端接JP7的DBT1。</w:t>
      </w:r>
    </w:p>
    <w:p>
      <w:pPr>
        <w:keepNext w:val="0"/>
        <w:keepLines w:val="0"/>
        <w:pageBreakBefore w:val="0"/>
        <w:widowControl w:val="0"/>
        <w:kinsoku/>
        <w:wordWrap/>
        <w:overflowPunct/>
        <w:topLinePunct w:val="0"/>
        <w:autoSpaceDE/>
        <w:autoSpaceDN w:val="0"/>
        <w:bidi w:val="0"/>
        <w:adjustRightInd/>
        <w:snapToGrid/>
        <w:spacing w:line="360" w:lineRule="exact"/>
        <w:ind w:left="0" w:leftChars="0" w:right="0" w:rightChars="0" w:firstLine="405" w:firstLineChars="0"/>
        <w:jc w:val="both"/>
        <w:textAlignment w:val="auto"/>
        <w:outlineLvl w:val="9"/>
        <w:rPr>
          <w:rFonts w:hint="eastAsia" w:ascii="宋体" w:hAnsi="宋体"/>
          <w:szCs w:val="21"/>
          <w:lang w:val="en-US" w:eastAsia="zh-CN"/>
        </w:rPr>
      </w:pPr>
      <w:r>
        <w:rPr>
          <w:rFonts w:hint="eastAsia" w:ascii="宋体" w:hAnsi="宋体"/>
          <w:szCs w:val="21"/>
          <w:lang w:val="en-US" w:eastAsia="zh-CN"/>
        </w:rPr>
        <w:t>HIGH1高音显示锁定D8（PIO15)。</w:t>
      </w:r>
    </w:p>
    <w:p>
      <w:pPr>
        <w:keepNext w:val="0"/>
        <w:keepLines w:val="0"/>
        <w:pageBreakBefore w:val="0"/>
        <w:widowControl w:val="0"/>
        <w:kinsoku/>
        <w:wordWrap/>
        <w:overflowPunct/>
        <w:topLinePunct w:val="0"/>
        <w:autoSpaceDE/>
        <w:autoSpaceDN w:val="0"/>
        <w:bidi w:val="0"/>
        <w:adjustRightInd/>
        <w:snapToGrid/>
        <w:spacing w:line="360" w:lineRule="exact"/>
        <w:ind w:left="0" w:leftChars="0" w:right="0" w:rightChars="0" w:firstLine="405" w:firstLineChars="0"/>
        <w:jc w:val="both"/>
        <w:textAlignment w:val="auto"/>
        <w:outlineLvl w:val="9"/>
        <w:rPr>
          <w:rFonts w:hint="eastAsia" w:ascii="宋体" w:hAnsi="宋体"/>
          <w:szCs w:val="21"/>
          <w:lang w:val="en-US" w:eastAsia="zh-CN"/>
        </w:rPr>
      </w:pPr>
      <w:r>
        <w:rPr>
          <w:rFonts w:hint="eastAsia" w:ascii="宋体" w:hAnsi="宋体"/>
          <w:szCs w:val="21"/>
          <w:lang w:val="en-US" w:eastAsia="zh-CN"/>
        </w:rPr>
        <w:t>Sel,曲目选择键锁定键2（PIO0)。</w:t>
      </w:r>
    </w:p>
    <w:p>
      <w:pPr>
        <w:keepNext w:val="0"/>
        <w:keepLines w:val="0"/>
        <w:pageBreakBefore w:val="0"/>
        <w:widowControl w:val="0"/>
        <w:kinsoku/>
        <w:wordWrap/>
        <w:overflowPunct/>
        <w:topLinePunct w:val="0"/>
        <w:autoSpaceDE/>
        <w:autoSpaceDN w:val="0"/>
        <w:bidi w:val="0"/>
        <w:adjustRightInd/>
        <w:snapToGrid/>
        <w:spacing w:line="360" w:lineRule="exact"/>
        <w:ind w:left="0" w:leftChars="0" w:right="0" w:rightChars="0" w:firstLine="405" w:firstLineChars="0"/>
        <w:jc w:val="both"/>
        <w:textAlignment w:val="auto"/>
        <w:outlineLvl w:val="9"/>
        <w:rPr>
          <w:rFonts w:hint="eastAsia" w:ascii="宋体" w:hAnsi="宋体"/>
          <w:szCs w:val="21"/>
          <w:lang w:val="en-US" w:eastAsia="zh-CN"/>
        </w:rPr>
      </w:pPr>
      <w:r>
        <w:rPr>
          <w:rFonts w:hint="eastAsia" w:ascii="宋体" w:hAnsi="宋体"/>
          <w:szCs w:val="21"/>
          <w:lang w:val="en-US" w:eastAsia="zh-CN"/>
        </w:rPr>
        <w:t>rst复位键锁定键1（PIO1)。</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05" w:firstLineChars="0"/>
        <w:jc w:val="both"/>
        <w:textAlignment w:val="auto"/>
        <w:outlineLvl w:val="9"/>
        <w:rPr>
          <w:rFonts w:hint="eastAsia" w:ascii="宋体" w:hAnsi="宋体"/>
          <w:szCs w:val="21"/>
          <w:lang w:val="en-US" w:eastAsia="zh-CN"/>
        </w:rPr>
      </w:pPr>
      <w:r>
        <w:rPr>
          <w:rFonts w:hint="eastAsia" w:ascii="宋体" w:hAnsi="宋体"/>
          <w:szCs w:val="21"/>
          <w:lang w:val="en-US" w:eastAsia="zh-CN"/>
        </w:rPr>
        <w:t>根据2.2\2.4查表锁定引脚</w:t>
      </w:r>
    </w:p>
    <w:p>
      <w:pPr>
        <w:autoSpaceDN w:val="0"/>
        <w:spacing w:line="360" w:lineRule="auto"/>
        <w:rPr>
          <w:rFonts w:hint="eastAsia" w:ascii="宋体" w:hAnsi="宋体"/>
          <w:b/>
          <w:bCs/>
          <w:szCs w:val="21"/>
          <w:lang w:val="en-US" w:eastAsia="zh-CN"/>
        </w:rPr>
      </w:pPr>
      <w:r>
        <w:rPr>
          <w:rFonts w:hint="eastAsia" w:ascii="宋体" w:hAnsi="宋体"/>
          <w:b/>
          <w:bCs/>
          <w:szCs w:val="21"/>
          <w:lang w:val="en-US" w:eastAsia="zh-CN"/>
        </w:rPr>
        <w:t>（6) 硬件连接</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ascii="宋体" w:hAnsi="宋体"/>
          <w:b w:val="0"/>
          <w:bCs/>
          <w:szCs w:val="21"/>
          <w:lang w:val="en-US" w:eastAsia="zh-CN"/>
        </w:rPr>
      </w:pPr>
      <w:r>
        <w:rPr>
          <w:rFonts w:hint="eastAsia" w:ascii="宋体" w:hAnsi="宋体"/>
          <w:b/>
          <w:szCs w:val="21"/>
          <w:lang w:val="en-US" w:eastAsia="zh-CN"/>
        </w:rPr>
        <w:t xml:space="preserve">    </w:t>
      </w:r>
      <w:r>
        <w:rPr>
          <w:rFonts w:hint="eastAsia" w:ascii="宋体" w:hAnsi="宋体"/>
          <w:b w:val="0"/>
          <w:bCs/>
          <w:szCs w:val="21"/>
          <w:lang w:val="en-US" w:eastAsia="zh-CN"/>
        </w:rPr>
        <w:t>准备3个杜邦单线，第一根一端连接J17的CLKB1端，另一端接主系统左下方时钟源区的20MHz，音调分频时钟。第二根一端连接J17的CLKB0端，另一端接主系统左下方时钟源区的4Hz，节拍时钟，第三根线一端连接J7的DBT1端，另一端连接</w:t>
      </w:r>
      <w:r>
        <w:rPr>
          <w:rFonts w:hint="eastAsia" w:ascii="宋体" w:hAnsi="宋体"/>
          <w:szCs w:val="21"/>
          <w:lang w:val="en-US" w:eastAsia="zh-CN"/>
        </w:rPr>
        <w:t>主系统左下方J20，作为蜂鸣器发音。</w:t>
      </w:r>
    </w:p>
    <w:p>
      <w:pPr>
        <w:spacing w:line="360" w:lineRule="auto"/>
        <w:rPr>
          <w:rFonts w:ascii="宋体" w:hAnsi="宋体"/>
          <w:b/>
          <w:szCs w:val="21"/>
        </w:rPr>
      </w:pPr>
      <w:r>
        <w:rPr>
          <w:rFonts w:hint="eastAsia" w:ascii="宋体" w:hAnsi="宋体"/>
          <w:b/>
          <w:szCs w:val="21"/>
          <w:lang w:val="en-US" w:eastAsia="zh-CN"/>
        </w:rPr>
        <w:t>（7）下载测试：</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szCs w:val="21"/>
        </w:rPr>
        <w:t xml:space="preserve"> </w:t>
      </w:r>
      <w:r>
        <w:rPr>
          <w:rFonts w:ascii="宋体" w:hAnsi="宋体"/>
          <w:szCs w:val="21"/>
        </w:rPr>
        <w:t>硬件验证的方法如下：选择实验模式</w:t>
      </w:r>
      <w:r>
        <w:rPr>
          <w:rFonts w:hint="eastAsia" w:ascii="宋体" w:hAnsi="宋体"/>
          <w:szCs w:val="21"/>
          <w:lang w:val="en-US" w:eastAsia="zh-CN"/>
        </w:rPr>
        <w:t>3</w:t>
      </w:r>
      <w:r>
        <w:rPr>
          <w:rFonts w:ascii="宋体" w:hAnsi="宋体"/>
          <w:szCs w:val="21"/>
        </w:rPr>
        <w:t>；</w:t>
      </w:r>
      <w:r>
        <w:rPr>
          <w:rFonts w:hint="eastAsia" w:ascii="宋体" w:hAnsi="宋体"/>
          <w:szCs w:val="21"/>
          <w:lang w:val="en-US" w:eastAsia="zh-CN"/>
        </w:rPr>
        <w:t>下载Block1.sof文件后，复位主系统，再按键1复位，键2选择曲目，数码1显示对应曲目，数码8显示对应的简谱码，D8显示高音。</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对应曲面：</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1、梁祝； 2、采茶舞曲；3、敖包相会；4、没有共产党就没有新中国；5、十送红军。</w:t>
      </w:r>
    </w:p>
    <w:p>
      <w:pPr>
        <w:spacing w:line="360" w:lineRule="auto"/>
        <w:rPr>
          <w:rFonts w:ascii="宋体" w:hAnsi="宋体"/>
          <w:b/>
          <w:szCs w:val="21"/>
        </w:rPr>
      </w:pPr>
      <w:r>
        <w:rPr>
          <w:rFonts w:hint="eastAsia" w:ascii="宋体" w:hAnsi="宋体"/>
          <w:b/>
          <w:szCs w:val="21"/>
          <w:lang w:val="en-US" w:eastAsia="zh-CN"/>
        </w:rPr>
        <w:t>（8）实验任务：</w:t>
      </w:r>
    </w:p>
    <w:p>
      <w:pPr>
        <w:keepNext w:val="0"/>
        <w:keepLines w:val="0"/>
        <w:pageBreakBefore w:val="0"/>
        <w:widowControl w:val="0"/>
        <w:kinsoku/>
        <w:wordWrap/>
        <w:overflowPunct/>
        <w:topLinePunct w:val="0"/>
        <w:autoSpaceDE/>
        <w:autoSpaceDN/>
        <w:bidi w:val="0"/>
        <w:adjustRightInd/>
        <w:snapToGrid w:val="0"/>
        <w:spacing w:line="320" w:lineRule="exact"/>
        <w:ind w:left="0" w:leftChars="0" w:right="0" w:rightChars="0" w:firstLine="420" w:firstLineChars="200"/>
        <w:jc w:val="both"/>
        <w:textAlignment w:val="auto"/>
        <w:outlineLvl w:val="9"/>
      </w:pPr>
      <w:r>
        <w:rPr>
          <w:rFonts w:hint="eastAsia"/>
          <w:lang w:val="en-US" w:eastAsia="zh-CN"/>
        </w:rPr>
        <w:t>1、利用ROM文件</w:t>
      </w:r>
      <w:r>
        <w:rPr>
          <w:rFonts w:hint="eastAsia"/>
        </w:rPr>
        <w:t>争取可以在一个ROM装上多首歌曲，可手动或自动选择歌曲。</w:t>
      </w:r>
    </w:p>
    <w:p>
      <w:pPr>
        <w:pStyle w:val="5"/>
        <w:spacing w:line="720" w:lineRule="auto"/>
        <w:jc w:val="both"/>
        <w:rPr>
          <w:rFonts w:ascii="新宋体" w:hAnsi="新宋体" w:eastAsia="新宋体"/>
          <w:b/>
          <w:sz w:val="28"/>
        </w:rPr>
      </w:pPr>
      <w:bookmarkStart w:id="31" w:name="_Toc87695178"/>
      <w:bookmarkStart w:id="32" w:name="_Toc78161535"/>
      <w:bookmarkStart w:id="33" w:name="_Toc87685634"/>
      <w:r>
        <w:rPr>
          <w:rFonts w:hint="eastAsia" w:ascii="新宋体" w:hAnsi="新宋体" w:eastAsia="新宋体"/>
          <w:b/>
          <w:sz w:val="28"/>
        </w:rPr>
        <w:t>4.21 乒乓球游戏电路设计</w:t>
      </w:r>
    </w:p>
    <w:p>
      <w:pPr>
        <w:rPr>
          <w:b/>
          <w:szCs w:val="21"/>
        </w:rPr>
      </w:pPr>
      <w:r>
        <w:rPr>
          <w:rFonts w:hint="eastAsia"/>
          <w:b/>
        </w:rPr>
        <w:t>实验路径：</w:t>
      </w:r>
      <w:r>
        <w:rPr>
          <w:b/>
          <w:szCs w:val="21"/>
        </w:rPr>
        <w:t>\</w:t>
      </w:r>
      <w:r>
        <w:rPr>
          <w:rFonts w:hint="eastAsia"/>
          <w:b/>
          <w:szCs w:val="21"/>
        </w:rPr>
        <w:t xml:space="preserve"> </w:t>
      </w:r>
      <w:r>
        <w:rPr>
          <w:b/>
          <w:szCs w:val="21"/>
        </w:rPr>
        <w:t>DEMO\EDA_DEMO\LED_DEMO</w:t>
      </w:r>
      <w:r>
        <w:rPr>
          <w:rFonts w:hint="eastAsia"/>
          <w:b/>
          <w:szCs w:val="21"/>
        </w:rPr>
        <w:t>\DEMO21_</w:t>
      </w:r>
      <w:r>
        <w:t xml:space="preserve"> </w:t>
      </w:r>
      <w:r>
        <w:rPr>
          <w:b/>
          <w:szCs w:val="21"/>
        </w:rPr>
        <w:t>TENNIS</w:t>
      </w:r>
    </w:p>
    <w:p>
      <w:pPr>
        <w:spacing w:line="360" w:lineRule="auto"/>
        <w:rPr>
          <w:rFonts w:hint="eastAsia" w:eastAsia="宋体"/>
          <w:b/>
          <w:szCs w:val="21"/>
          <w:lang w:val="en-US" w:eastAsia="zh-CN"/>
        </w:rPr>
      </w:pPr>
      <w:r>
        <w:rPr>
          <w:rFonts w:hint="eastAsia"/>
          <w:b/>
          <w:szCs w:val="21"/>
          <w:lang w:val="en-US" w:eastAsia="zh-CN"/>
        </w:rPr>
        <w:t>(1) 实验目的：</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Courier New" w:hAnsi="Courier New"/>
          <w:lang w:val="en-US" w:eastAsia="zh-CN"/>
        </w:rPr>
      </w:pPr>
      <w:r>
        <w:rPr>
          <w:rFonts w:hint="eastAsia" w:ascii="Courier New" w:hAnsi="Courier New"/>
          <w:lang w:val="en-US" w:eastAsia="zh-CN"/>
        </w:rPr>
        <w:t>了解乒乓球游戏机的工作原理，学习乒乓球游戏电路设计方法。</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Courier New" w:hAnsi="Courier New"/>
          <w:lang w:val="en-US" w:eastAsia="zh-CN"/>
        </w:rPr>
      </w:pPr>
      <w:r>
        <w:rPr>
          <w:rFonts w:hint="eastAsia" w:ascii="Courier New" w:hAnsi="Courier New"/>
          <w:lang w:val="en-US" w:eastAsia="zh-CN"/>
        </w:rPr>
        <w:t>掌握复杂数字系统的设计思路和方法。</w:t>
      </w:r>
    </w:p>
    <w:p>
      <w:pPr>
        <w:numPr>
          <w:ilvl w:val="0"/>
          <w:numId w:val="31"/>
        </w:numPr>
        <w:spacing w:line="480" w:lineRule="auto"/>
        <w:rPr>
          <w:rFonts w:hint="eastAsia" w:ascii="Courier New" w:hAnsi="Courier New"/>
          <w:b/>
          <w:bCs/>
          <w:lang w:val="en-US" w:eastAsia="zh-CN"/>
        </w:rPr>
      </w:pPr>
      <w:r>
        <w:rPr>
          <w:rFonts w:hint="eastAsia" w:ascii="Courier New" w:hAnsi="Courier New"/>
          <w:b/>
          <w:bCs/>
          <w:lang w:val="en-US" w:eastAsia="zh-CN"/>
        </w:rPr>
        <w:t>实验要求：</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ascii="Courier New" w:hAnsi="Courier New"/>
          <w:lang w:val="en-US" w:eastAsia="zh-CN"/>
        </w:rPr>
      </w:pPr>
      <w:r>
        <w:rPr>
          <w:rFonts w:hint="eastAsia" w:ascii="Courier New" w:hAnsi="Courier New"/>
          <w:lang w:val="en-US" w:eastAsia="zh-CN"/>
        </w:rPr>
        <w:t xml:space="preserve">   设计一个乒乓球游戏，实现如下功能：</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ascii="宋体" w:hAnsi="宋体" w:cs="宋体"/>
          <w:lang w:val="en-US" w:eastAsia="zh-CN"/>
        </w:rPr>
      </w:pPr>
      <w:r>
        <w:rPr>
          <w:rFonts w:hint="eastAsia" w:ascii="黑体" w:hAnsi="黑体" w:eastAsia="黑体" w:cs="黑体"/>
          <w:lang w:val="en-US" w:eastAsia="zh-CN"/>
        </w:rPr>
        <w:t>①</w:t>
      </w:r>
      <w:r>
        <w:rPr>
          <w:rFonts w:hint="eastAsia" w:ascii="宋体" w:hAnsi="宋体" w:cs="宋体"/>
          <w:lang w:val="en-US" w:eastAsia="zh-CN"/>
        </w:rPr>
        <w:t>使用8个发光二极管D1~D8模拟乒乓球运动，使用2个琴键式按键分别模拟左右选手的乒乓球拍，使用数码管显示双方得分情况。</w:t>
      </w: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6448425" cy="3707130"/>
            <wp:effectExtent l="0" t="0" r="9525" b="7620"/>
            <wp:docPr id="16"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4" descr="IMG_256"/>
                    <pic:cNvPicPr>
                      <a:picLocks noChangeAspect="1"/>
                    </pic:cNvPicPr>
                  </pic:nvPicPr>
                  <pic:blipFill>
                    <a:blip r:embed="rId119"/>
                    <a:stretch>
                      <a:fillRect/>
                    </a:stretch>
                  </pic:blipFill>
                  <pic:spPr>
                    <a:xfrm>
                      <a:off x="0" y="0"/>
                      <a:ext cx="6448425" cy="3707130"/>
                    </a:xfrm>
                    <a:prstGeom prst="rect">
                      <a:avLst/>
                    </a:prstGeom>
                    <a:noFill/>
                    <a:ln w="9525">
                      <a:noFill/>
                    </a:ln>
                  </pic:spPr>
                </pic:pic>
              </a:graphicData>
            </a:graphic>
          </wp:inline>
        </w:drawing>
      </w:r>
    </w:p>
    <w:p>
      <w:pPr>
        <w:numPr>
          <w:ilvl w:val="0"/>
          <w:numId w:val="0"/>
        </w:numPr>
        <w:spacing w:line="480" w:lineRule="auto"/>
        <w:rPr>
          <w:rFonts w:hint="eastAsia" w:ascii="Courier New" w:hAnsi="Courier New"/>
          <w:b/>
          <w:bCs/>
          <w:lang w:val="en-US" w:eastAsia="zh-CN"/>
        </w:rPr>
      </w:pPr>
      <w:r>
        <w:rPr>
          <w:rFonts w:hint="eastAsia" w:ascii="Courier New" w:hAnsi="Courier New"/>
          <w:b/>
          <w:bCs/>
          <w:lang w:val="en-US" w:eastAsia="zh-CN"/>
        </w:rPr>
        <w:t xml:space="preserve">                        图4-32 RTL级电路</w:t>
      </w:r>
    </w:p>
    <w:p>
      <w:pPr>
        <w:numPr>
          <w:ilvl w:val="0"/>
          <w:numId w:val="0"/>
        </w:numPr>
        <w:spacing w:line="360" w:lineRule="auto"/>
        <w:rPr>
          <w:rFonts w:hint="eastAsia" w:ascii="Courier New" w:hAnsi="Courier New" w:eastAsia="宋体"/>
          <w:b/>
          <w:bCs/>
          <w:lang w:eastAsia="zh-CN"/>
        </w:rPr>
      </w:pPr>
      <w:r>
        <w:rPr>
          <w:rFonts w:hint="eastAsia" w:ascii="Courier New" w:hAnsi="Courier New"/>
          <w:b/>
          <w:bCs/>
          <w:lang w:eastAsia="zh-CN"/>
        </w:rPr>
        <w:t>（</w:t>
      </w:r>
      <w:r>
        <w:rPr>
          <w:rFonts w:hint="eastAsia" w:ascii="Courier New" w:hAnsi="Courier New"/>
          <w:b/>
          <w:bCs/>
          <w:lang w:val="en-US" w:eastAsia="zh-CN"/>
        </w:rPr>
        <w:t>3）实验原理：</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210" w:firstLineChars="100"/>
        <w:jc w:val="both"/>
        <w:textAlignment w:val="auto"/>
        <w:outlineLvl w:val="9"/>
        <w:rPr>
          <w:rFonts w:hint="eastAsia" w:ascii="Courier New" w:hAnsi="Courier New"/>
        </w:rPr>
      </w:pPr>
      <w:r>
        <w:rPr>
          <w:rFonts w:hint="eastAsia" w:ascii="Courier New" w:hAnsi="Courier New"/>
        </w:rPr>
        <w:t>8个VHDL文件是一个乒乓球游戏电路的完整设计。其中，模块tennis是顶层设计</w:t>
      </w:r>
      <w:r>
        <w:rPr>
          <w:rFonts w:hint="eastAsia"/>
          <w:sz w:val="18"/>
        </w:rPr>
        <w:t>例</w:t>
      </w:r>
      <w:r>
        <w:rPr>
          <w:rFonts w:hint="eastAsia"/>
          <w:sz w:val="18"/>
          <w:lang w:eastAsia="zh-CN"/>
        </w:rPr>
        <w:t>【</w:t>
      </w:r>
      <w:r>
        <w:rPr>
          <w:rFonts w:hint="eastAsia"/>
          <w:sz w:val="18"/>
          <w:lang w:val="en-US" w:eastAsia="zh-CN"/>
        </w:rPr>
        <w:t>4-21-1</w:t>
      </w:r>
      <w:r>
        <w:rPr>
          <w:rFonts w:hint="eastAsia" w:ascii="Courier New" w:hAnsi="Courier New"/>
          <w:sz w:val="18"/>
        </w:rPr>
        <w:t>】</w:t>
      </w:r>
      <w:r>
        <w:rPr>
          <w:rFonts w:hint="eastAsia" w:ascii="Courier New" w:hAnsi="Courier New"/>
        </w:rPr>
        <w:t>，在quartusII中可设其为工程文件；</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630" w:firstLineChars="300"/>
        <w:jc w:val="both"/>
        <w:textAlignment w:val="auto"/>
        <w:outlineLvl w:val="9"/>
        <w:rPr>
          <w:rFonts w:hint="eastAsia" w:ascii="Courier New" w:hAnsi="Courier New"/>
        </w:rPr>
      </w:pPr>
      <w:r>
        <w:rPr>
          <w:rFonts w:hint="eastAsia" w:ascii="Courier New" w:hAnsi="Courier New"/>
        </w:rPr>
        <w:t>board</w:t>
      </w:r>
      <w:r>
        <w:rPr>
          <w:rFonts w:hint="eastAsia"/>
          <w:sz w:val="18"/>
        </w:rPr>
        <w:t>例【</w:t>
      </w:r>
      <w:r>
        <w:rPr>
          <w:rFonts w:hint="eastAsia"/>
          <w:sz w:val="18"/>
          <w:lang w:val="en-US" w:eastAsia="zh-CN"/>
        </w:rPr>
        <w:t>4</w:t>
      </w:r>
      <w:r>
        <w:rPr>
          <w:rFonts w:hint="eastAsia"/>
          <w:sz w:val="18"/>
        </w:rPr>
        <w:t>-</w:t>
      </w:r>
      <w:r>
        <w:rPr>
          <w:rFonts w:hint="eastAsia"/>
          <w:sz w:val="18"/>
          <w:lang w:val="en-US" w:eastAsia="zh-CN"/>
        </w:rPr>
        <w:t>21-2</w:t>
      </w:r>
      <w:r>
        <w:rPr>
          <w:rFonts w:hint="eastAsia" w:ascii="Courier New" w:hAnsi="Courier New"/>
          <w:sz w:val="18"/>
        </w:rPr>
        <w:t>】</w:t>
      </w:r>
      <w:r>
        <w:rPr>
          <w:rFonts w:hint="eastAsia" w:ascii="Courier New" w:hAnsi="Courier New"/>
        </w:rPr>
        <w:t>是乒乓板接球控制模块，</w:t>
      </w:r>
      <w:r>
        <w:rPr>
          <w:rFonts w:hint="eastAsia" w:ascii="Courier New" w:hAnsi="Courier New"/>
          <w:lang w:val="en-US" w:eastAsia="zh-CN"/>
        </w:rPr>
        <w:t>甲乙双方各一个，相当于球拍，</w:t>
      </w:r>
      <w:r>
        <w:rPr>
          <w:rFonts w:hint="eastAsia" w:ascii="Courier New" w:hAnsi="Courier New"/>
        </w:rPr>
        <w:t>即当发光管亮到最后一个的瞬间，若检测到对应的表示球拍的键的信号，立即将“球”反向运行，如果此瞬间没有接到键信号，将给出错鸣叫，同时为对方记1分，并将记分显示出来；</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630" w:firstLineChars="300"/>
        <w:jc w:val="both"/>
        <w:textAlignment w:val="auto"/>
        <w:outlineLvl w:val="9"/>
        <w:rPr>
          <w:rFonts w:hint="eastAsia" w:ascii="Courier New" w:hAnsi="Courier New"/>
        </w:rPr>
      </w:pPr>
      <w:r>
        <w:rPr>
          <w:rFonts w:hint="eastAsia" w:ascii="Courier New" w:hAnsi="Courier New"/>
        </w:rPr>
        <w:t>ball</w:t>
      </w:r>
      <w:r>
        <w:rPr>
          <w:rFonts w:hint="eastAsia"/>
          <w:color w:val="auto"/>
        </w:rPr>
        <w:t>例【</w:t>
      </w:r>
      <w:r>
        <w:rPr>
          <w:rFonts w:hint="eastAsia"/>
          <w:color w:val="auto"/>
          <w:lang w:val="en-US" w:eastAsia="zh-CN"/>
        </w:rPr>
        <w:t>4-21-4</w:t>
      </w:r>
      <w:r>
        <w:rPr>
          <w:rFonts w:hint="eastAsia"/>
          <w:color w:val="auto"/>
        </w:rPr>
        <w:t>】</w:t>
      </w:r>
      <w:r>
        <w:rPr>
          <w:rFonts w:hint="eastAsia" w:ascii="Courier New" w:hAnsi="Courier New"/>
        </w:rPr>
        <w:t>是模拟乒乓球行进路径的发光管亮灯控制模块，在游戏中，以一排发光管交替发光指示乒乓球的行进路径，其行进的速度可由输入的时钟信号clk控制；</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630" w:firstLineChars="300"/>
        <w:jc w:val="both"/>
        <w:textAlignment w:val="auto"/>
        <w:outlineLvl w:val="9"/>
        <w:rPr>
          <w:rFonts w:hint="eastAsia" w:ascii="Courier New" w:hAnsi="Courier New"/>
        </w:rPr>
      </w:pPr>
      <w:r>
        <w:rPr>
          <w:rFonts w:hint="eastAsia" w:ascii="Courier New" w:hAnsi="Courier New"/>
        </w:rPr>
        <w:t>cou4</w:t>
      </w:r>
      <w:r>
        <w:rPr>
          <w:rFonts w:hint="eastAsia"/>
          <w:color w:val="auto"/>
        </w:rPr>
        <w:t>例【</w:t>
      </w:r>
      <w:r>
        <w:rPr>
          <w:rFonts w:hint="eastAsia"/>
          <w:color w:val="auto"/>
          <w:lang w:val="en-US" w:eastAsia="zh-CN"/>
        </w:rPr>
        <w:t>4-21-6</w:t>
      </w:r>
      <w:r>
        <w:rPr>
          <w:rFonts w:hint="eastAsia"/>
          <w:color w:val="auto"/>
        </w:rPr>
        <w:t>】</w:t>
      </w:r>
      <w:r>
        <w:rPr>
          <w:rFonts w:hint="eastAsia" w:ascii="Courier New" w:hAnsi="Courier New"/>
        </w:rPr>
        <w:t>和cou10</w:t>
      </w:r>
      <w:r>
        <w:rPr>
          <w:rFonts w:hint="eastAsia"/>
          <w:color w:val="auto"/>
        </w:rPr>
        <w:t>例</w:t>
      </w:r>
      <w:r>
        <w:rPr>
          <w:rFonts w:hint="eastAsia"/>
          <w:sz w:val="21"/>
          <w:szCs w:val="21"/>
        </w:rPr>
        <w:t>【</w:t>
      </w:r>
      <w:r>
        <w:rPr>
          <w:rFonts w:hint="eastAsia"/>
          <w:sz w:val="21"/>
          <w:szCs w:val="21"/>
          <w:lang w:val="en-US" w:eastAsia="zh-CN"/>
        </w:rPr>
        <w:t>4</w:t>
      </w:r>
      <w:r>
        <w:rPr>
          <w:rFonts w:hint="eastAsia"/>
          <w:sz w:val="21"/>
          <w:szCs w:val="21"/>
        </w:rPr>
        <w:t>-</w:t>
      </w:r>
      <w:r>
        <w:rPr>
          <w:rFonts w:hint="eastAsia"/>
          <w:sz w:val="21"/>
          <w:szCs w:val="21"/>
          <w:lang w:val="en-US" w:eastAsia="zh-CN"/>
        </w:rPr>
        <w:t>21-5</w:t>
      </w:r>
      <w:r>
        <w:rPr>
          <w:rFonts w:hint="eastAsia" w:ascii="Courier New" w:hAnsi="Courier New"/>
          <w:sz w:val="21"/>
          <w:szCs w:val="21"/>
        </w:rPr>
        <w:t>】</w:t>
      </w:r>
      <w:r>
        <w:rPr>
          <w:rFonts w:hint="eastAsia" w:ascii="Courier New" w:hAnsi="Courier New"/>
        </w:rPr>
        <w:t>分别是</w:t>
      </w:r>
      <w:r>
        <w:rPr>
          <w:rFonts w:hint="eastAsia" w:ascii="Courier New" w:hAnsi="Courier New"/>
          <w:lang w:val="en-US" w:eastAsia="zh-CN"/>
        </w:rPr>
        <w:t>甲乙双方</w:t>
      </w:r>
      <w:r>
        <w:rPr>
          <w:rFonts w:hint="eastAsia" w:ascii="Courier New" w:hAnsi="Courier New"/>
        </w:rPr>
        <w:t>失球计数器的高低位计数模块；</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630" w:firstLineChars="300"/>
        <w:jc w:val="both"/>
        <w:textAlignment w:val="auto"/>
        <w:outlineLvl w:val="9"/>
        <w:rPr>
          <w:rFonts w:hint="eastAsia" w:ascii="Courier New" w:hAnsi="Courier New"/>
        </w:rPr>
      </w:pPr>
      <w:r>
        <w:rPr>
          <w:rFonts w:hint="eastAsia" w:ascii="Courier New" w:hAnsi="Courier New"/>
        </w:rPr>
        <w:t>mway</w:t>
      </w:r>
      <w:r>
        <w:rPr>
          <w:rFonts w:hint="eastAsia"/>
          <w:color w:val="auto"/>
        </w:rPr>
        <w:t>例</w:t>
      </w:r>
      <w:r>
        <w:rPr>
          <w:rFonts w:hint="eastAsia"/>
          <w:sz w:val="21"/>
          <w:szCs w:val="21"/>
        </w:rPr>
        <w:t>【</w:t>
      </w:r>
      <w:r>
        <w:rPr>
          <w:rFonts w:hint="eastAsia"/>
          <w:sz w:val="21"/>
          <w:szCs w:val="21"/>
          <w:lang w:val="en-US" w:eastAsia="zh-CN"/>
        </w:rPr>
        <w:t>4</w:t>
      </w:r>
      <w:r>
        <w:rPr>
          <w:rFonts w:hint="eastAsia"/>
          <w:sz w:val="21"/>
          <w:szCs w:val="21"/>
        </w:rPr>
        <w:t>-</w:t>
      </w:r>
      <w:r>
        <w:rPr>
          <w:rFonts w:hint="eastAsia"/>
          <w:sz w:val="21"/>
          <w:szCs w:val="21"/>
          <w:lang w:val="en-US" w:eastAsia="zh-CN"/>
        </w:rPr>
        <w:t>21-7</w:t>
      </w:r>
      <w:r>
        <w:rPr>
          <w:rFonts w:hint="eastAsia" w:ascii="Courier New" w:hAnsi="Courier New"/>
          <w:sz w:val="21"/>
          <w:szCs w:val="21"/>
        </w:rPr>
        <w:t>】</w:t>
      </w:r>
      <w:r>
        <w:rPr>
          <w:rFonts w:hint="eastAsia" w:ascii="Courier New" w:hAnsi="Courier New"/>
        </w:rPr>
        <w:t>是乒乓球行进方向控制模块，主要由发球键控制；</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630" w:firstLineChars="300"/>
        <w:jc w:val="both"/>
        <w:textAlignment w:val="auto"/>
        <w:outlineLvl w:val="9"/>
        <w:rPr>
          <w:rFonts w:hint="eastAsia" w:ascii="Courier New" w:hAnsi="Courier New"/>
        </w:rPr>
      </w:pPr>
      <w:r>
        <w:rPr>
          <w:rFonts w:hint="eastAsia" w:ascii="Courier New" w:hAnsi="Courier New"/>
        </w:rPr>
        <w:t>sound</w:t>
      </w:r>
      <w:r>
        <w:rPr>
          <w:rFonts w:hint="eastAsia"/>
          <w:color w:val="auto"/>
        </w:rPr>
        <w:t>例</w:t>
      </w:r>
      <w:r>
        <w:rPr>
          <w:rFonts w:hint="eastAsia"/>
          <w:sz w:val="21"/>
          <w:szCs w:val="21"/>
        </w:rPr>
        <w:t>【</w:t>
      </w:r>
      <w:r>
        <w:rPr>
          <w:rFonts w:hint="eastAsia"/>
          <w:sz w:val="21"/>
          <w:szCs w:val="21"/>
          <w:lang w:val="en-US" w:eastAsia="zh-CN"/>
        </w:rPr>
        <w:t>4</w:t>
      </w:r>
      <w:r>
        <w:rPr>
          <w:rFonts w:hint="eastAsia"/>
          <w:sz w:val="21"/>
          <w:szCs w:val="21"/>
        </w:rPr>
        <w:t>-</w:t>
      </w:r>
      <w:r>
        <w:rPr>
          <w:rFonts w:hint="eastAsia"/>
          <w:sz w:val="21"/>
          <w:szCs w:val="21"/>
          <w:lang w:val="en-US" w:eastAsia="zh-CN"/>
        </w:rPr>
        <w:t>21-3</w:t>
      </w:r>
      <w:r>
        <w:rPr>
          <w:rFonts w:hint="eastAsia" w:ascii="Courier New" w:hAnsi="Courier New"/>
          <w:sz w:val="21"/>
          <w:szCs w:val="21"/>
        </w:rPr>
        <w:t>】</w:t>
      </w:r>
      <w:r>
        <w:rPr>
          <w:rFonts w:hint="eastAsia" w:ascii="Courier New" w:hAnsi="Courier New"/>
        </w:rPr>
        <w:t>是失球提示发声模块。</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630" w:firstLineChars="300"/>
        <w:jc w:val="both"/>
        <w:textAlignment w:val="auto"/>
        <w:outlineLvl w:val="9"/>
        <w:rPr>
          <w:rFonts w:hint="eastAsia" w:ascii="Courier New" w:hAnsi="Courier New"/>
          <w:sz w:val="21"/>
          <w:szCs w:val="21"/>
        </w:rPr>
      </w:pPr>
      <w:r>
        <w:rPr>
          <w:rFonts w:hint="eastAsia"/>
          <w:color w:val="auto"/>
          <w:sz w:val="21"/>
          <w:szCs w:val="21"/>
        </w:rPr>
        <w:t>ballctrl</w:t>
      </w:r>
      <w:r>
        <w:rPr>
          <w:rFonts w:hint="eastAsia"/>
          <w:sz w:val="21"/>
          <w:szCs w:val="21"/>
        </w:rPr>
        <w:t>例【</w:t>
      </w:r>
      <w:r>
        <w:rPr>
          <w:rFonts w:hint="eastAsia"/>
          <w:sz w:val="21"/>
          <w:szCs w:val="21"/>
          <w:lang w:val="en-US" w:eastAsia="zh-CN"/>
        </w:rPr>
        <w:t>4</w:t>
      </w:r>
      <w:r>
        <w:rPr>
          <w:rFonts w:hint="eastAsia"/>
          <w:sz w:val="21"/>
          <w:szCs w:val="21"/>
        </w:rPr>
        <w:t>-</w:t>
      </w:r>
      <w:r>
        <w:rPr>
          <w:rFonts w:hint="eastAsia"/>
          <w:sz w:val="21"/>
          <w:szCs w:val="21"/>
          <w:lang w:val="en-US" w:eastAsia="zh-CN"/>
        </w:rPr>
        <w:t>21-8</w:t>
      </w:r>
      <w:r>
        <w:rPr>
          <w:rFonts w:hint="eastAsia" w:ascii="Courier New" w:hAnsi="Courier New"/>
          <w:sz w:val="21"/>
          <w:szCs w:val="21"/>
        </w:rPr>
        <w:t>】</w:t>
      </w:r>
      <w:r>
        <w:rPr>
          <w:rFonts w:hint="eastAsia" w:ascii="Courier New" w:hAnsi="Courier New"/>
          <w:sz w:val="21"/>
          <w:szCs w:val="21"/>
          <w:lang w:eastAsia="zh-CN"/>
        </w:rPr>
        <w:t>，</w:t>
      </w:r>
      <w:r>
        <w:rPr>
          <w:rFonts w:hint="eastAsia" w:ascii="Courier New" w:hAnsi="Courier New"/>
          <w:sz w:val="21"/>
          <w:szCs w:val="21"/>
          <w:lang w:val="en-US" w:eastAsia="zh-CN"/>
        </w:rPr>
        <w:t>为总控制模块，接收甲乙双方发来的球进行处理，对乒乓球运行的路线清0和使能，并向接球对是否鸣叫发出信号。</w:t>
      </w:r>
    </w:p>
    <w:p>
      <w:pPr>
        <w:keepNext w:val="0"/>
        <w:keepLines w:val="0"/>
        <w:pageBreakBefore w:val="0"/>
        <w:widowControl w:val="0"/>
        <w:numPr>
          <w:ilvl w:val="0"/>
          <w:numId w:val="0"/>
        </w:numPr>
        <w:kinsoku/>
        <w:wordWrap/>
        <w:overflowPunct/>
        <w:topLinePunct w:val="0"/>
        <w:autoSpaceDE/>
        <w:autoSpaceDN/>
        <w:bidi w:val="0"/>
        <w:snapToGrid/>
        <w:spacing w:line="300" w:lineRule="exact"/>
        <w:ind w:left="0" w:leftChars="0" w:right="0" w:rightChars="0" w:firstLine="540" w:firstLineChars="300"/>
        <w:jc w:val="both"/>
        <w:textAlignment w:val="auto"/>
        <w:outlineLvl w:val="9"/>
        <w:rPr>
          <w:rFonts w:hint="eastAsia" w:ascii="仿宋" w:hAnsi="仿宋" w:eastAsia="仿宋" w:cs="仿宋"/>
          <w:sz w:val="18"/>
          <w:szCs w:val="18"/>
        </w:rPr>
      </w:pPr>
      <w:r>
        <w:rPr>
          <w:rFonts w:hint="eastAsia" w:ascii="仿宋" w:hAnsi="仿宋" w:eastAsia="仿宋" w:cs="仿宋"/>
          <w:sz w:val="18"/>
          <w:szCs w:val="18"/>
        </w:rPr>
        <w:t>例</w:t>
      </w:r>
      <w:r>
        <w:rPr>
          <w:rFonts w:hint="eastAsia" w:ascii="仿宋" w:hAnsi="仿宋" w:eastAsia="仿宋" w:cs="仿宋"/>
          <w:sz w:val="18"/>
          <w:szCs w:val="18"/>
          <w:lang w:eastAsia="zh-CN"/>
        </w:rPr>
        <w:t>【</w:t>
      </w:r>
      <w:r>
        <w:rPr>
          <w:rFonts w:hint="eastAsia" w:ascii="仿宋" w:hAnsi="仿宋" w:eastAsia="仿宋" w:cs="仿宋"/>
          <w:sz w:val="18"/>
          <w:szCs w:val="18"/>
          <w:lang w:val="en-US" w:eastAsia="zh-CN"/>
        </w:rPr>
        <w:t>4-21-1</w:t>
      </w:r>
      <w:r>
        <w:rPr>
          <w:rFonts w:hint="eastAsia" w:ascii="仿宋" w:hAnsi="仿宋" w:eastAsia="仿宋" w:cs="仿宋"/>
          <w:sz w:val="18"/>
          <w:szCs w:val="18"/>
        </w:rPr>
        <w:t>】</w:t>
      </w:r>
      <w:r>
        <w:rPr>
          <w:rFonts w:hint="eastAsia" w:ascii="仿宋" w:hAnsi="仿宋" w:eastAsia="仿宋" w:cs="仿宋"/>
          <w:color w:val="auto"/>
          <w:sz w:val="18"/>
          <w:szCs w:val="18"/>
        </w:rPr>
        <w:t xml:space="preserve"> 乒乓球游戏顶层文件</w:t>
      </w:r>
    </w:p>
    <w:p>
      <w:pPr>
        <w:pStyle w:val="23"/>
        <w:keepNext w:val="0"/>
        <w:keepLines w:val="0"/>
        <w:pageBreakBefore w:val="0"/>
        <w:widowControl w:val="0"/>
        <w:kinsoku/>
        <w:wordWrap/>
        <w:overflowPunct/>
        <w:topLinePunct w:val="0"/>
        <w:autoSpaceDE/>
        <w:autoSpaceDN/>
        <w:bidi w:val="0"/>
        <w:snapToGrid/>
        <w:spacing w:after="57" w:afterLines="20" w:line="300" w:lineRule="exact"/>
        <w:ind w:left="0" w:leftChars="0" w:right="0" w:rightChars="0" w:firstLine="425"/>
        <w:jc w:val="both"/>
        <w:textAlignment w:val="auto"/>
        <w:outlineLvl w:val="9"/>
        <w:rPr>
          <w:rFonts w:hint="eastAsia" w:ascii="仿宋" w:hAnsi="仿宋" w:eastAsia="仿宋" w:cs="仿宋"/>
          <w:color w:val="auto"/>
          <w:sz w:val="18"/>
          <w:szCs w:val="18"/>
        </w:rPr>
      </w:pPr>
      <w:r>
        <w:rPr>
          <w:rFonts w:hint="eastAsia" w:ascii="仿宋" w:hAnsi="仿宋" w:eastAsia="仿宋" w:cs="仿宋"/>
          <w:color w:val="auto"/>
          <w:sz w:val="18"/>
          <w:szCs w:val="18"/>
          <w:lang w:val="en-US" w:eastAsia="zh-CN"/>
        </w:rPr>
        <w:t>文本：</w:t>
      </w:r>
      <w:r>
        <w:rPr>
          <w:rFonts w:hint="eastAsia" w:ascii="仿宋" w:hAnsi="仿宋" w:eastAsia="仿宋" w:cs="仿宋"/>
          <w:color w:val="auto"/>
          <w:sz w:val="18"/>
          <w:szCs w:val="18"/>
        </w:rPr>
        <w:t xml:space="preserve">TENNIS </w:t>
      </w:r>
    </w:p>
    <w:p>
      <w:pPr>
        <w:keepNext w:val="0"/>
        <w:keepLines w:val="0"/>
        <w:pageBreakBefore w:val="0"/>
        <w:widowControl w:val="0"/>
        <w:kinsoku/>
        <w:wordWrap/>
        <w:overflowPunct/>
        <w:topLinePunct w:val="0"/>
        <w:autoSpaceDE/>
        <w:autoSpaceDN/>
        <w:bidi w:val="0"/>
        <w:snapToGrid/>
        <w:spacing w:line="300" w:lineRule="exact"/>
        <w:ind w:right="0" w:rightChars="0"/>
        <w:jc w:val="both"/>
        <w:textAlignment w:val="auto"/>
        <w:outlineLvl w:val="9"/>
        <w:rPr>
          <w:rFonts w:hint="eastAsia" w:ascii="仿宋" w:hAnsi="仿宋" w:eastAsia="仿宋" w:cs="仿宋"/>
          <w:sz w:val="18"/>
          <w:szCs w:val="18"/>
        </w:rPr>
      </w:pPr>
      <w:r>
        <w:rPr>
          <w:rFonts w:hint="eastAsia" w:ascii="仿宋" w:hAnsi="仿宋" w:eastAsia="仿宋" w:cs="仿宋"/>
          <w:sz w:val="18"/>
          <w:szCs w:val="18"/>
        </w:rPr>
        <w:t>例【</w:t>
      </w:r>
      <w:r>
        <w:rPr>
          <w:rFonts w:hint="eastAsia" w:ascii="仿宋" w:hAnsi="仿宋" w:eastAsia="仿宋" w:cs="仿宋"/>
          <w:sz w:val="18"/>
          <w:szCs w:val="18"/>
          <w:lang w:val="en-US" w:eastAsia="zh-CN"/>
        </w:rPr>
        <w:t>4</w:t>
      </w:r>
      <w:r>
        <w:rPr>
          <w:rFonts w:hint="eastAsia" w:ascii="仿宋" w:hAnsi="仿宋" w:eastAsia="仿宋" w:cs="仿宋"/>
          <w:sz w:val="18"/>
          <w:szCs w:val="18"/>
        </w:rPr>
        <w:t>-</w:t>
      </w:r>
      <w:r>
        <w:rPr>
          <w:rFonts w:hint="eastAsia" w:ascii="仿宋" w:hAnsi="仿宋" w:eastAsia="仿宋" w:cs="仿宋"/>
          <w:sz w:val="18"/>
          <w:szCs w:val="18"/>
          <w:lang w:val="en-US" w:eastAsia="zh-CN"/>
        </w:rPr>
        <w:t>21-2</w:t>
      </w:r>
      <w:r>
        <w:rPr>
          <w:rFonts w:hint="eastAsia" w:ascii="仿宋" w:hAnsi="仿宋" w:eastAsia="仿宋" w:cs="仿宋"/>
          <w:sz w:val="18"/>
          <w:szCs w:val="18"/>
        </w:rPr>
        <w:t>】乒乓拍模块</w:t>
      </w:r>
    </w:p>
    <w:p>
      <w:pPr>
        <w:pStyle w:val="23"/>
        <w:keepNext w:val="0"/>
        <w:keepLines w:val="0"/>
        <w:pageBreakBefore w:val="0"/>
        <w:widowControl w:val="0"/>
        <w:kinsoku/>
        <w:wordWrap/>
        <w:overflowPunct/>
        <w:topLinePunct w:val="0"/>
        <w:autoSpaceDE/>
        <w:autoSpaceDN/>
        <w:bidi w:val="0"/>
        <w:snapToGrid/>
        <w:spacing w:after="57" w:afterLines="20" w:line="300" w:lineRule="exact"/>
        <w:ind w:left="0" w:leftChars="0" w:right="0" w:rightChars="0" w:firstLine="425"/>
        <w:jc w:val="both"/>
        <w:textAlignment w:val="auto"/>
        <w:outlineLvl w:val="9"/>
        <w:rPr>
          <w:rFonts w:hint="eastAsia" w:ascii="仿宋" w:hAnsi="仿宋" w:eastAsia="仿宋" w:cs="仿宋"/>
          <w:color w:val="auto"/>
          <w:sz w:val="18"/>
          <w:szCs w:val="18"/>
        </w:rPr>
      </w:pPr>
      <w:r>
        <w:rPr>
          <w:rFonts w:hint="eastAsia" w:ascii="仿宋" w:hAnsi="仿宋" w:eastAsia="仿宋" w:cs="仿宋"/>
          <w:color w:val="auto"/>
          <w:sz w:val="18"/>
          <w:szCs w:val="18"/>
          <w:lang w:val="en-US" w:eastAsia="zh-CN"/>
        </w:rPr>
        <w:t>文本：</w:t>
      </w:r>
      <w:r>
        <w:rPr>
          <w:rFonts w:hint="eastAsia" w:ascii="仿宋" w:hAnsi="仿宋" w:eastAsia="仿宋" w:cs="仿宋"/>
          <w:color w:val="auto"/>
          <w:sz w:val="18"/>
          <w:szCs w:val="18"/>
        </w:rPr>
        <w:t xml:space="preserve"> board </w:t>
      </w:r>
    </w:p>
    <w:p>
      <w:pPr>
        <w:keepNext w:val="0"/>
        <w:keepLines w:val="0"/>
        <w:pageBreakBefore w:val="0"/>
        <w:widowControl w:val="0"/>
        <w:kinsoku/>
        <w:wordWrap/>
        <w:overflowPunct/>
        <w:topLinePunct w:val="0"/>
        <w:autoSpaceDE/>
        <w:autoSpaceDN/>
        <w:bidi w:val="0"/>
        <w:snapToGrid/>
        <w:spacing w:line="300" w:lineRule="exact"/>
        <w:ind w:right="0" w:rightChars="0"/>
        <w:jc w:val="both"/>
        <w:textAlignment w:val="auto"/>
        <w:outlineLvl w:val="9"/>
        <w:rPr>
          <w:rFonts w:hint="eastAsia" w:ascii="仿宋" w:hAnsi="仿宋" w:eastAsia="仿宋" w:cs="仿宋"/>
          <w:sz w:val="18"/>
          <w:szCs w:val="18"/>
        </w:rPr>
      </w:pPr>
      <w:r>
        <w:rPr>
          <w:rFonts w:hint="eastAsia" w:ascii="仿宋" w:hAnsi="仿宋" w:eastAsia="仿宋" w:cs="仿宋"/>
          <w:sz w:val="18"/>
          <w:szCs w:val="18"/>
        </w:rPr>
        <w:t>例【</w:t>
      </w:r>
      <w:r>
        <w:rPr>
          <w:rFonts w:hint="eastAsia" w:ascii="仿宋" w:hAnsi="仿宋" w:eastAsia="仿宋" w:cs="仿宋"/>
          <w:sz w:val="18"/>
          <w:szCs w:val="18"/>
          <w:lang w:val="en-US" w:eastAsia="zh-CN"/>
        </w:rPr>
        <w:t>4-21-3</w:t>
      </w:r>
      <w:r>
        <w:rPr>
          <w:rFonts w:hint="eastAsia" w:ascii="仿宋" w:hAnsi="仿宋" w:eastAsia="仿宋" w:cs="仿宋"/>
          <w:sz w:val="18"/>
          <w:szCs w:val="18"/>
        </w:rPr>
        <w:t>】</w:t>
      </w:r>
    </w:p>
    <w:p>
      <w:pPr>
        <w:pStyle w:val="23"/>
        <w:keepNext w:val="0"/>
        <w:keepLines w:val="0"/>
        <w:pageBreakBefore w:val="0"/>
        <w:widowControl w:val="0"/>
        <w:kinsoku/>
        <w:wordWrap/>
        <w:overflowPunct/>
        <w:topLinePunct w:val="0"/>
        <w:autoSpaceDE/>
        <w:autoSpaceDN/>
        <w:bidi w:val="0"/>
        <w:snapToGrid/>
        <w:spacing w:after="57" w:afterLines="20" w:line="300" w:lineRule="exact"/>
        <w:ind w:left="0" w:leftChars="0" w:right="0" w:rightChars="0" w:firstLine="425"/>
        <w:jc w:val="both"/>
        <w:textAlignment w:val="auto"/>
        <w:outlineLvl w:val="9"/>
        <w:rPr>
          <w:rFonts w:hint="eastAsia" w:ascii="仿宋" w:hAnsi="仿宋" w:eastAsia="仿宋" w:cs="仿宋"/>
          <w:color w:val="auto"/>
          <w:sz w:val="18"/>
          <w:szCs w:val="18"/>
        </w:rPr>
      </w:pPr>
      <w:r>
        <w:rPr>
          <w:rFonts w:hint="eastAsia" w:ascii="仿宋" w:hAnsi="仿宋" w:eastAsia="仿宋" w:cs="仿宋"/>
          <w:color w:val="auto"/>
          <w:sz w:val="18"/>
          <w:szCs w:val="18"/>
          <w:lang w:val="en-US" w:eastAsia="zh-CN"/>
        </w:rPr>
        <w:t>文本：</w:t>
      </w:r>
      <w:r>
        <w:rPr>
          <w:rFonts w:hint="eastAsia" w:ascii="仿宋" w:hAnsi="仿宋" w:eastAsia="仿宋" w:cs="仿宋"/>
          <w:color w:val="auto"/>
          <w:sz w:val="18"/>
          <w:szCs w:val="18"/>
        </w:rPr>
        <w:t xml:space="preserve">sound </w:t>
      </w:r>
    </w:p>
    <w:p>
      <w:pPr>
        <w:pStyle w:val="23"/>
        <w:keepNext w:val="0"/>
        <w:keepLines w:val="0"/>
        <w:pageBreakBefore w:val="0"/>
        <w:widowControl w:val="0"/>
        <w:kinsoku/>
        <w:wordWrap/>
        <w:overflowPunct/>
        <w:topLinePunct w:val="0"/>
        <w:autoSpaceDE/>
        <w:autoSpaceDN/>
        <w:bidi w:val="0"/>
        <w:snapToGrid/>
        <w:spacing w:line="300" w:lineRule="exact"/>
        <w:ind w:left="0" w:leftChars="0" w:right="0" w:rightChars="0" w:firstLine="0" w:firstLineChars="0"/>
        <w:jc w:val="both"/>
        <w:textAlignment w:val="auto"/>
        <w:outlineLvl w:val="9"/>
        <w:rPr>
          <w:rFonts w:hint="eastAsia" w:ascii="仿宋" w:hAnsi="仿宋" w:eastAsia="仿宋" w:cs="仿宋"/>
          <w:color w:val="auto"/>
          <w:sz w:val="18"/>
          <w:szCs w:val="18"/>
        </w:rPr>
      </w:pPr>
      <w:r>
        <w:rPr>
          <w:rFonts w:hint="eastAsia" w:ascii="仿宋" w:hAnsi="仿宋" w:eastAsia="仿宋" w:cs="仿宋"/>
          <w:color w:val="auto"/>
          <w:sz w:val="18"/>
          <w:szCs w:val="18"/>
        </w:rPr>
        <w:t>例【</w:t>
      </w:r>
      <w:r>
        <w:rPr>
          <w:rFonts w:hint="eastAsia" w:ascii="仿宋" w:hAnsi="仿宋" w:eastAsia="仿宋" w:cs="仿宋"/>
          <w:color w:val="auto"/>
          <w:sz w:val="18"/>
          <w:szCs w:val="18"/>
          <w:lang w:val="en-US" w:eastAsia="zh-CN"/>
        </w:rPr>
        <w:t>4-21-4</w:t>
      </w:r>
      <w:r>
        <w:rPr>
          <w:rFonts w:hint="eastAsia" w:ascii="仿宋" w:hAnsi="仿宋" w:eastAsia="仿宋" w:cs="仿宋"/>
          <w:color w:val="auto"/>
          <w:sz w:val="18"/>
          <w:szCs w:val="18"/>
        </w:rPr>
        <w:t>】 乒乓球灯模块</w:t>
      </w:r>
    </w:p>
    <w:p>
      <w:pPr>
        <w:pStyle w:val="23"/>
        <w:keepNext w:val="0"/>
        <w:keepLines w:val="0"/>
        <w:pageBreakBefore w:val="0"/>
        <w:widowControl w:val="0"/>
        <w:kinsoku/>
        <w:wordWrap/>
        <w:overflowPunct/>
        <w:topLinePunct w:val="0"/>
        <w:autoSpaceDE/>
        <w:autoSpaceDN/>
        <w:bidi w:val="0"/>
        <w:snapToGrid/>
        <w:spacing w:after="57" w:afterLines="20" w:line="300" w:lineRule="exact"/>
        <w:ind w:left="0" w:leftChars="0" w:right="0" w:rightChars="0" w:firstLine="425"/>
        <w:jc w:val="both"/>
        <w:textAlignment w:val="auto"/>
        <w:outlineLvl w:val="9"/>
        <w:rPr>
          <w:rFonts w:hint="eastAsia" w:ascii="仿宋" w:hAnsi="仿宋" w:eastAsia="仿宋" w:cs="仿宋"/>
          <w:color w:val="auto"/>
          <w:sz w:val="18"/>
          <w:szCs w:val="18"/>
        </w:rPr>
      </w:pPr>
      <w:r>
        <w:rPr>
          <w:rFonts w:hint="eastAsia" w:ascii="仿宋" w:hAnsi="仿宋" w:eastAsia="仿宋" w:cs="仿宋"/>
          <w:color w:val="auto"/>
          <w:sz w:val="18"/>
          <w:szCs w:val="18"/>
          <w:lang w:val="en-US" w:eastAsia="zh-CN"/>
        </w:rPr>
        <w:t>文本：</w:t>
      </w:r>
      <w:r>
        <w:rPr>
          <w:rFonts w:hint="eastAsia" w:ascii="仿宋" w:hAnsi="仿宋" w:eastAsia="仿宋" w:cs="仿宋"/>
          <w:color w:val="auto"/>
          <w:sz w:val="18"/>
          <w:szCs w:val="18"/>
        </w:rPr>
        <w:t xml:space="preserve"> ball </w:t>
      </w:r>
    </w:p>
    <w:p>
      <w:pPr>
        <w:keepNext w:val="0"/>
        <w:keepLines w:val="0"/>
        <w:pageBreakBefore w:val="0"/>
        <w:widowControl w:val="0"/>
        <w:kinsoku/>
        <w:wordWrap/>
        <w:overflowPunct/>
        <w:topLinePunct w:val="0"/>
        <w:autoSpaceDE/>
        <w:autoSpaceDN/>
        <w:bidi w:val="0"/>
        <w:snapToGrid/>
        <w:spacing w:line="300" w:lineRule="exact"/>
        <w:ind w:right="0" w:rightChars="0"/>
        <w:jc w:val="both"/>
        <w:textAlignment w:val="auto"/>
        <w:outlineLvl w:val="9"/>
        <w:rPr>
          <w:rFonts w:hint="eastAsia" w:ascii="仿宋" w:hAnsi="仿宋" w:eastAsia="仿宋" w:cs="仿宋"/>
          <w:sz w:val="18"/>
          <w:szCs w:val="18"/>
        </w:rPr>
      </w:pPr>
      <w:r>
        <w:rPr>
          <w:rFonts w:hint="eastAsia" w:ascii="仿宋" w:hAnsi="仿宋" w:eastAsia="仿宋" w:cs="仿宋"/>
          <w:color w:val="auto"/>
          <w:sz w:val="18"/>
          <w:szCs w:val="18"/>
        </w:rPr>
        <w:t>例【</w:t>
      </w:r>
      <w:r>
        <w:rPr>
          <w:rFonts w:hint="eastAsia" w:ascii="仿宋" w:hAnsi="仿宋" w:eastAsia="仿宋" w:cs="仿宋"/>
          <w:color w:val="auto"/>
          <w:sz w:val="18"/>
          <w:szCs w:val="18"/>
          <w:lang w:val="en-US" w:eastAsia="zh-CN"/>
        </w:rPr>
        <w:t>4-21-5</w:t>
      </w:r>
      <w:r>
        <w:rPr>
          <w:rFonts w:hint="eastAsia" w:ascii="仿宋" w:hAnsi="仿宋" w:eastAsia="仿宋" w:cs="仿宋"/>
          <w:color w:val="auto"/>
          <w:sz w:val="18"/>
          <w:szCs w:val="18"/>
        </w:rPr>
        <w:t>】</w:t>
      </w:r>
      <w:r>
        <w:rPr>
          <w:rFonts w:hint="eastAsia" w:ascii="仿宋" w:hAnsi="仿宋" w:eastAsia="仿宋" w:cs="仿宋"/>
          <w:sz w:val="18"/>
          <w:szCs w:val="18"/>
        </w:rPr>
        <w:t>十进制计数器用来做失球低位计数</w:t>
      </w:r>
    </w:p>
    <w:p>
      <w:pPr>
        <w:pStyle w:val="23"/>
        <w:keepNext w:val="0"/>
        <w:keepLines w:val="0"/>
        <w:pageBreakBefore w:val="0"/>
        <w:widowControl w:val="0"/>
        <w:kinsoku/>
        <w:wordWrap/>
        <w:overflowPunct/>
        <w:topLinePunct w:val="0"/>
        <w:autoSpaceDE/>
        <w:autoSpaceDN/>
        <w:bidi w:val="0"/>
        <w:snapToGrid/>
        <w:spacing w:line="300" w:lineRule="exact"/>
        <w:ind w:left="0" w:leftChars="0" w:right="0" w:rightChars="0" w:firstLine="425"/>
        <w:jc w:val="both"/>
        <w:textAlignment w:val="auto"/>
        <w:outlineLvl w:val="9"/>
        <w:rPr>
          <w:rFonts w:hint="eastAsia" w:ascii="仿宋" w:hAnsi="仿宋" w:eastAsia="仿宋" w:cs="仿宋"/>
          <w:color w:val="auto"/>
          <w:sz w:val="18"/>
          <w:szCs w:val="18"/>
        </w:rPr>
      </w:pPr>
      <w:r>
        <w:rPr>
          <w:rFonts w:hint="eastAsia" w:ascii="仿宋" w:hAnsi="仿宋" w:eastAsia="仿宋" w:cs="仿宋"/>
          <w:color w:val="auto"/>
          <w:sz w:val="18"/>
          <w:szCs w:val="18"/>
          <w:lang w:val="en-US" w:eastAsia="zh-CN"/>
        </w:rPr>
        <w:t>文本：</w:t>
      </w:r>
      <w:r>
        <w:rPr>
          <w:rFonts w:hint="eastAsia" w:ascii="仿宋" w:hAnsi="仿宋" w:eastAsia="仿宋" w:cs="仿宋"/>
          <w:color w:val="auto"/>
          <w:sz w:val="18"/>
          <w:szCs w:val="18"/>
        </w:rPr>
        <w:t>cou10</w:t>
      </w:r>
    </w:p>
    <w:p>
      <w:pPr>
        <w:keepNext w:val="0"/>
        <w:keepLines w:val="0"/>
        <w:pageBreakBefore w:val="0"/>
        <w:widowControl w:val="0"/>
        <w:kinsoku/>
        <w:wordWrap/>
        <w:overflowPunct/>
        <w:topLinePunct w:val="0"/>
        <w:autoSpaceDE/>
        <w:autoSpaceDN/>
        <w:bidi w:val="0"/>
        <w:snapToGrid/>
        <w:spacing w:line="300" w:lineRule="exact"/>
        <w:ind w:right="0" w:rightChars="0"/>
        <w:jc w:val="both"/>
        <w:textAlignment w:val="auto"/>
        <w:outlineLvl w:val="9"/>
        <w:rPr>
          <w:rFonts w:hint="eastAsia" w:ascii="仿宋" w:hAnsi="仿宋" w:eastAsia="仿宋" w:cs="仿宋"/>
          <w:sz w:val="18"/>
          <w:szCs w:val="18"/>
        </w:rPr>
      </w:pPr>
      <w:r>
        <w:rPr>
          <w:rFonts w:hint="eastAsia" w:ascii="仿宋" w:hAnsi="仿宋" w:eastAsia="仿宋" w:cs="仿宋"/>
          <w:color w:val="auto"/>
          <w:sz w:val="18"/>
          <w:szCs w:val="18"/>
        </w:rPr>
        <w:t>例【</w:t>
      </w:r>
      <w:r>
        <w:rPr>
          <w:rFonts w:hint="eastAsia" w:ascii="仿宋" w:hAnsi="仿宋" w:eastAsia="仿宋" w:cs="仿宋"/>
          <w:color w:val="auto"/>
          <w:sz w:val="18"/>
          <w:szCs w:val="18"/>
          <w:lang w:val="en-US" w:eastAsia="zh-CN"/>
        </w:rPr>
        <w:t>4-21-6</w:t>
      </w:r>
      <w:r>
        <w:rPr>
          <w:rFonts w:hint="eastAsia" w:ascii="仿宋" w:hAnsi="仿宋" w:eastAsia="仿宋" w:cs="仿宋"/>
          <w:color w:val="auto"/>
          <w:sz w:val="18"/>
          <w:szCs w:val="18"/>
        </w:rPr>
        <w:t>】</w:t>
      </w:r>
      <w:r>
        <w:rPr>
          <w:rFonts w:hint="eastAsia" w:ascii="仿宋" w:hAnsi="仿宋" w:eastAsia="仿宋" w:cs="仿宋"/>
          <w:sz w:val="18"/>
          <w:szCs w:val="18"/>
        </w:rPr>
        <w:t>四进制计数器用来做失球高位计数</w:t>
      </w:r>
    </w:p>
    <w:p>
      <w:pPr>
        <w:pStyle w:val="23"/>
        <w:keepNext w:val="0"/>
        <w:keepLines w:val="0"/>
        <w:pageBreakBefore w:val="0"/>
        <w:widowControl w:val="0"/>
        <w:kinsoku/>
        <w:wordWrap/>
        <w:overflowPunct/>
        <w:topLinePunct w:val="0"/>
        <w:autoSpaceDE/>
        <w:autoSpaceDN/>
        <w:bidi w:val="0"/>
        <w:snapToGrid/>
        <w:spacing w:line="300" w:lineRule="exact"/>
        <w:ind w:left="0" w:leftChars="0" w:right="0" w:rightChars="0" w:firstLine="425"/>
        <w:jc w:val="both"/>
        <w:textAlignment w:val="auto"/>
        <w:outlineLvl w:val="9"/>
        <w:rPr>
          <w:rFonts w:hint="eastAsia" w:ascii="仿宋" w:hAnsi="仿宋" w:eastAsia="仿宋" w:cs="仿宋"/>
          <w:color w:val="auto"/>
          <w:sz w:val="18"/>
          <w:szCs w:val="18"/>
        </w:rPr>
      </w:pPr>
      <w:r>
        <w:rPr>
          <w:rFonts w:hint="eastAsia" w:ascii="仿宋" w:hAnsi="仿宋" w:eastAsia="仿宋" w:cs="仿宋"/>
          <w:color w:val="auto"/>
          <w:sz w:val="18"/>
          <w:szCs w:val="18"/>
          <w:lang w:val="en-US" w:eastAsia="zh-CN"/>
        </w:rPr>
        <w:t>文本：</w:t>
      </w:r>
      <w:r>
        <w:rPr>
          <w:rFonts w:hint="eastAsia" w:ascii="仿宋" w:hAnsi="仿宋" w:eastAsia="仿宋" w:cs="仿宋"/>
          <w:color w:val="auto"/>
          <w:sz w:val="18"/>
          <w:szCs w:val="18"/>
        </w:rPr>
        <w:t xml:space="preserve"> cou4 </w:t>
      </w:r>
    </w:p>
    <w:p>
      <w:pPr>
        <w:pStyle w:val="23"/>
        <w:keepNext w:val="0"/>
        <w:keepLines w:val="0"/>
        <w:pageBreakBefore w:val="0"/>
        <w:widowControl w:val="0"/>
        <w:kinsoku/>
        <w:wordWrap/>
        <w:overflowPunct/>
        <w:topLinePunct w:val="0"/>
        <w:autoSpaceDE/>
        <w:autoSpaceDN/>
        <w:bidi w:val="0"/>
        <w:snapToGrid/>
        <w:spacing w:line="300" w:lineRule="exact"/>
        <w:ind w:left="0" w:leftChars="0" w:right="0" w:rightChars="0" w:firstLine="0" w:firstLineChars="0"/>
        <w:jc w:val="both"/>
        <w:textAlignment w:val="auto"/>
        <w:outlineLvl w:val="9"/>
        <w:rPr>
          <w:rFonts w:hint="eastAsia" w:ascii="仿宋" w:hAnsi="仿宋" w:eastAsia="仿宋" w:cs="仿宋"/>
          <w:color w:val="auto"/>
          <w:sz w:val="18"/>
          <w:szCs w:val="18"/>
        </w:rPr>
      </w:pPr>
      <w:r>
        <w:rPr>
          <w:rFonts w:hint="eastAsia" w:ascii="仿宋" w:hAnsi="仿宋" w:eastAsia="仿宋" w:cs="仿宋"/>
          <w:color w:val="auto"/>
          <w:sz w:val="18"/>
          <w:szCs w:val="18"/>
        </w:rPr>
        <w:t>例【</w:t>
      </w:r>
      <w:r>
        <w:rPr>
          <w:rFonts w:hint="eastAsia" w:ascii="仿宋" w:hAnsi="仿宋" w:eastAsia="仿宋" w:cs="仿宋"/>
          <w:color w:val="auto"/>
          <w:sz w:val="18"/>
          <w:szCs w:val="18"/>
          <w:lang w:val="en-US" w:eastAsia="zh-CN"/>
        </w:rPr>
        <w:t>4-21-7</w:t>
      </w:r>
      <w:r>
        <w:rPr>
          <w:rFonts w:hint="eastAsia" w:ascii="仿宋" w:hAnsi="仿宋" w:eastAsia="仿宋" w:cs="仿宋"/>
          <w:color w:val="auto"/>
          <w:sz w:val="18"/>
          <w:szCs w:val="18"/>
        </w:rPr>
        <w:t>】乒乓球前进方向产生模块</w:t>
      </w:r>
    </w:p>
    <w:p>
      <w:pPr>
        <w:pStyle w:val="23"/>
        <w:keepNext w:val="0"/>
        <w:keepLines w:val="0"/>
        <w:pageBreakBefore w:val="0"/>
        <w:widowControl w:val="0"/>
        <w:kinsoku/>
        <w:wordWrap/>
        <w:overflowPunct/>
        <w:topLinePunct w:val="0"/>
        <w:autoSpaceDE/>
        <w:autoSpaceDN/>
        <w:bidi w:val="0"/>
        <w:snapToGrid/>
        <w:spacing w:line="300" w:lineRule="exact"/>
        <w:ind w:left="0" w:leftChars="0" w:right="0" w:rightChars="0" w:firstLine="425"/>
        <w:jc w:val="both"/>
        <w:textAlignment w:val="auto"/>
        <w:outlineLvl w:val="9"/>
        <w:rPr>
          <w:rFonts w:hint="eastAsia" w:ascii="仿宋" w:hAnsi="仿宋" w:eastAsia="仿宋" w:cs="仿宋"/>
          <w:color w:val="auto"/>
          <w:sz w:val="18"/>
          <w:szCs w:val="18"/>
        </w:rPr>
      </w:pPr>
      <w:r>
        <w:rPr>
          <w:rFonts w:hint="eastAsia" w:ascii="仿宋" w:hAnsi="仿宋" w:eastAsia="仿宋" w:cs="仿宋"/>
          <w:color w:val="auto"/>
          <w:sz w:val="18"/>
          <w:szCs w:val="18"/>
          <w:lang w:val="en-US" w:eastAsia="zh-CN"/>
        </w:rPr>
        <w:t>文本：</w:t>
      </w:r>
      <w:r>
        <w:rPr>
          <w:rFonts w:hint="eastAsia" w:ascii="仿宋" w:hAnsi="仿宋" w:eastAsia="仿宋" w:cs="仿宋"/>
          <w:color w:val="auto"/>
          <w:sz w:val="18"/>
          <w:szCs w:val="18"/>
        </w:rPr>
        <w:t xml:space="preserve"> mway </w:t>
      </w:r>
    </w:p>
    <w:p>
      <w:pPr>
        <w:keepNext w:val="0"/>
        <w:keepLines w:val="0"/>
        <w:pageBreakBefore w:val="0"/>
        <w:widowControl w:val="0"/>
        <w:kinsoku/>
        <w:wordWrap/>
        <w:overflowPunct/>
        <w:topLinePunct w:val="0"/>
        <w:autoSpaceDE/>
        <w:autoSpaceDN/>
        <w:bidi w:val="0"/>
        <w:snapToGrid/>
        <w:spacing w:line="300" w:lineRule="exact"/>
        <w:ind w:right="0" w:rightChars="0"/>
        <w:jc w:val="both"/>
        <w:textAlignment w:val="auto"/>
        <w:outlineLvl w:val="9"/>
        <w:rPr>
          <w:rFonts w:hint="eastAsia" w:ascii="仿宋" w:hAnsi="仿宋" w:eastAsia="仿宋" w:cs="仿宋"/>
          <w:sz w:val="18"/>
          <w:szCs w:val="18"/>
        </w:rPr>
      </w:pPr>
      <w:r>
        <w:rPr>
          <w:rFonts w:hint="eastAsia" w:ascii="仿宋" w:hAnsi="仿宋" w:eastAsia="仿宋" w:cs="仿宋"/>
          <w:sz w:val="18"/>
          <w:szCs w:val="18"/>
        </w:rPr>
        <w:t>【例</w:t>
      </w:r>
      <w:r>
        <w:rPr>
          <w:rFonts w:hint="eastAsia" w:ascii="仿宋" w:hAnsi="仿宋" w:eastAsia="仿宋" w:cs="仿宋"/>
          <w:sz w:val="18"/>
          <w:szCs w:val="18"/>
          <w:lang w:val="en-US" w:eastAsia="zh-CN"/>
        </w:rPr>
        <w:t>4-21-8</w:t>
      </w:r>
      <w:r>
        <w:rPr>
          <w:rFonts w:hint="eastAsia" w:ascii="仿宋" w:hAnsi="仿宋" w:eastAsia="仿宋" w:cs="仿宋"/>
          <w:sz w:val="18"/>
          <w:szCs w:val="18"/>
        </w:rPr>
        <w:t>】</w:t>
      </w:r>
      <w:r>
        <w:rPr>
          <w:rFonts w:hint="eastAsia" w:ascii="仿宋" w:hAnsi="仿宋" w:eastAsia="仿宋" w:cs="仿宋"/>
          <w:color w:val="auto"/>
          <w:sz w:val="18"/>
          <w:szCs w:val="18"/>
        </w:rPr>
        <w:t>总控制模块</w:t>
      </w:r>
    </w:p>
    <w:p>
      <w:pPr>
        <w:pStyle w:val="23"/>
        <w:keepNext w:val="0"/>
        <w:keepLines w:val="0"/>
        <w:pageBreakBefore w:val="0"/>
        <w:widowControl w:val="0"/>
        <w:kinsoku/>
        <w:wordWrap/>
        <w:overflowPunct/>
        <w:topLinePunct w:val="0"/>
        <w:autoSpaceDE/>
        <w:autoSpaceDN/>
        <w:bidi w:val="0"/>
        <w:snapToGrid/>
        <w:spacing w:line="300" w:lineRule="exact"/>
        <w:ind w:left="0" w:leftChars="0" w:right="0" w:rightChars="0" w:firstLine="425"/>
        <w:jc w:val="both"/>
        <w:textAlignment w:val="auto"/>
        <w:outlineLvl w:val="9"/>
        <w:rPr>
          <w:rFonts w:hint="eastAsia" w:ascii="仿宋" w:hAnsi="仿宋" w:eastAsia="仿宋" w:cs="仿宋"/>
          <w:color w:val="auto"/>
          <w:sz w:val="18"/>
          <w:szCs w:val="18"/>
        </w:rPr>
      </w:pPr>
      <w:r>
        <w:rPr>
          <w:rFonts w:hint="eastAsia" w:ascii="仿宋" w:hAnsi="仿宋" w:eastAsia="仿宋" w:cs="仿宋"/>
          <w:color w:val="auto"/>
          <w:sz w:val="18"/>
          <w:szCs w:val="18"/>
          <w:lang w:val="en-US" w:eastAsia="zh-CN"/>
        </w:rPr>
        <w:t>文本：</w:t>
      </w:r>
      <w:r>
        <w:rPr>
          <w:rFonts w:hint="eastAsia" w:ascii="仿宋" w:hAnsi="仿宋" w:eastAsia="仿宋" w:cs="仿宋"/>
          <w:color w:val="auto"/>
          <w:sz w:val="18"/>
          <w:szCs w:val="18"/>
        </w:rPr>
        <w:t xml:space="preserve"> ballctrl </w:t>
      </w:r>
    </w:p>
    <w:p>
      <w:pPr>
        <w:pStyle w:val="44"/>
        <w:numPr>
          <w:ilvl w:val="0"/>
          <w:numId w:val="0"/>
        </w:numPr>
        <w:spacing w:line="360" w:lineRule="auto"/>
        <w:ind w:leftChars="0"/>
        <w:rPr>
          <w:b/>
          <w:bCs/>
          <w:szCs w:val="21"/>
        </w:rPr>
      </w:pPr>
      <w:r>
        <w:rPr>
          <w:rFonts w:hint="eastAsia"/>
          <w:b/>
          <w:bCs/>
          <w:szCs w:val="21"/>
          <w:lang w:eastAsia="zh-CN"/>
        </w:rPr>
        <w:t>（</w:t>
      </w:r>
      <w:r>
        <w:rPr>
          <w:rFonts w:hint="eastAsia"/>
          <w:b/>
          <w:bCs/>
          <w:szCs w:val="21"/>
          <w:lang w:val="en-US" w:eastAsia="zh-CN"/>
        </w:rPr>
        <w:t>3）</w:t>
      </w:r>
      <w:r>
        <w:rPr>
          <w:rFonts w:hint="eastAsia"/>
          <w:b/>
          <w:bCs/>
          <w:szCs w:val="21"/>
        </w:rPr>
        <w:t>实验内容：</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szCs w:val="21"/>
        </w:rPr>
      </w:pPr>
      <w:r>
        <w:rPr>
          <w:rFonts w:hint="eastAsia"/>
          <w:szCs w:val="21"/>
        </w:rPr>
        <w:t>根据文本，测试文件，</w:t>
      </w:r>
      <w:r>
        <w:rPr>
          <w:rFonts w:hint="eastAsia"/>
          <w:szCs w:val="21"/>
          <w:lang w:val="en-US" w:eastAsia="zh-CN"/>
        </w:rPr>
        <w:t>编译</w:t>
      </w:r>
      <w:r>
        <w:rPr>
          <w:rFonts w:hint="eastAsia"/>
          <w:szCs w:val="21"/>
        </w:rPr>
        <w:t>。</w:t>
      </w:r>
    </w:p>
    <w:p>
      <w:pPr>
        <w:spacing w:line="360" w:lineRule="auto"/>
        <w:rPr>
          <w:szCs w:val="21"/>
        </w:rPr>
      </w:pPr>
      <w:r>
        <w:rPr>
          <w:rFonts w:hint="eastAsia"/>
          <w:b/>
          <w:bCs/>
          <w:szCs w:val="21"/>
        </w:rPr>
        <w:t>（5）引脚锁定：</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05" w:firstLineChars="0"/>
        <w:jc w:val="both"/>
        <w:textAlignment w:val="auto"/>
        <w:outlineLvl w:val="9"/>
        <w:rPr>
          <w:rFonts w:hint="eastAsia" w:ascii="宋体" w:hAnsi="宋体" w:eastAsia="宋体"/>
          <w:szCs w:val="21"/>
          <w:lang w:val="en-US" w:eastAsia="zh-CN"/>
        </w:rPr>
      </w:pPr>
      <w:r>
        <w:rPr>
          <w:rFonts w:hint="eastAsia" w:ascii="宋体" w:hAnsi="宋体"/>
          <w:szCs w:val="21"/>
          <w:lang w:val="en-US" w:eastAsia="zh-CN"/>
        </w:rPr>
        <w:t>选择模式3</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05" w:firstLineChars="0"/>
        <w:jc w:val="both"/>
        <w:textAlignment w:val="auto"/>
        <w:outlineLvl w:val="9"/>
        <w:rPr>
          <w:rFonts w:hint="eastAsia" w:ascii="宋体" w:hAnsi="宋体"/>
          <w:szCs w:val="21"/>
          <w:lang w:val="en-US" w:eastAsia="zh-CN"/>
        </w:rPr>
      </w:pPr>
      <w:r>
        <w:rPr>
          <w:rFonts w:hint="eastAsia" w:ascii="宋体" w:hAnsi="宋体"/>
          <w:szCs w:val="21"/>
          <w:lang w:val="en-US" w:eastAsia="zh-CN"/>
        </w:rPr>
        <w:t>souclk蜂鸣器时钟输入端锁定</w:t>
      </w:r>
      <w:r>
        <w:rPr>
          <w:rFonts w:hint="eastAsia" w:ascii="宋体" w:hAnsi="宋体"/>
          <w:szCs w:val="21"/>
        </w:rPr>
        <w:t>J17</w:t>
      </w:r>
      <w:r>
        <w:rPr>
          <w:rFonts w:hint="eastAsia" w:ascii="宋体" w:hAnsi="宋体"/>
          <w:szCs w:val="21"/>
          <w:lang w:val="en-US" w:eastAsia="zh-CN"/>
        </w:rPr>
        <w:t>的CLKB0端（查表)。</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05" w:firstLineChars="0"/>
        <w:jc w:val="both"/>
        <w:textAlignment w:val="auto"/>
        <w:outlineLvl w:val="9"/>
        <w:rPr>
          <w:rFonts w:hint="eastAsia" w:ascii="宋体" w:hAnsi="宋体"/>
          <w:szCs w:val="21"/>
        </w:rPr>
      </w:pPr>
      <w:r>
        <w:rPr>
          <w:rFonts w:hint="eastAsia" w:ascii="宋体" w:hAnsi="宋体"/>
          <w:szCs w:val="21"/>
          <w:lang w:val="en-US" w:eastAsia="zh-CN"/>
        </w:rPr>
        <w:t>clk球运行轨迹</w:t>
      </w:r>
      <w:r>
        <w:rPr>
          <w:rFonts w:hint="eastAsia" w:ascii="宋体" w:hAnsi="宋体"/>
          <w:szCs w:val="21"/>
        </w:rPr>
        <w:t>时钟由主系统时钟源区提供</w:t>
      </w:r>
      <w:r>
        <w:rPr>
          <w:rFonts w:hint="eastAsia" w:ascii="宋体" w:hAnsi="宋体"/>
          <w:szCs w:val="21"/>
          <w:lang w:val="en-US" w:eastAsia="zh-CN"/>
        </w:rPr>
        <w:t>4</w:t>
      </w:r>
      <w:r>
        <w:rPr>
          <w:rFonts w:hint="eastAsia" w:ascii="宋体" w:hAnsi="宋体"/>
          <w:szCs w:val="21"/>
        </w:rPr>
        <w:t>Hz，输入J17的CLKB</w:t>
      </w:r>
      <w:r>
        <w:rPr>
          <w:rFonts w:hint="eastAsia" w:ascii="宋体" w:hAnsi="宋体"/>
          <w:szCs w:val="21"/>
          <w:lang w:val="en-US" w:eastAsia="zh-CN"/>
        </w:rPr>
        <w:t>1（查表）</w:t>
      </w:r>
      <w:r>
        <w:rPr>
          <w:rFonts w:hint="eastAsia" w:ascii="宋体" w:hAnsi="宋体"/>
          <w:szCs w:val="21"/>
        </w:rPr>
        <w:t>端。</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05" w:firstLineChars="0"/>
        <w:jc w:val="both"/>
        <w:textAlignment w:val="auto"/>
        <w:outlineLvl w:val="9"/>
        <w:rPr>
          <w:rFonts w:hint="eastAsia" w:ascii="宋体" w:hAnsi="宋体"/>
          <w:szCs w:val="21"/>
          <w:lang w:val="en-US" w:eastAsia="zh-CN"/>
        </w:rPr>
      </w:pPr>
      <w:r>
        <w:rPr>
          <w:rFonts w:hint="eastAsia" w:ascii="宋体" w:hAnsi="宋体"/>
          <w:szCs w:val="21"/>
          <w:lang w:val="en-US" w:eastAsia="zh-CN"/>
        </w:rPr>
        <w:t>bain甲方发球接键8（PIO7)</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05" w:firstLineChars="0"/>
        <w:jc w:val="both"/>
        <w:textAlignment w:val="auto"/>
        <w:outlineLvl w:val="9"/>
        <w:rPr>
          <w:rFonts w:hint="eastAsia" w:ascii="宋体" w:hAnsi="宋体"/>
          <w:szCs w:val="21"/>
          <w:lang w:val="en-US" w:eastAsia="zh-CN"/>
        </w:rPr>
      </w:pPr>
      <w:r>
        <w:rPr>
          <w:rFonts w:hint="eastAsia" w:ascii="宋体" w:hAnsi="宋体"/>
          <w:szCs w:val="21"/>
          <w:lang w:val="en-US" w:eastAsia="zh-CN"/>
        </w:rPr>
        <w:t>bbin方发球接键1（PIO0)</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05" w:firstLineChars="0"/>
        <w:jc w:val="both"/>
        <w:textAlignment w:val="auto"/>
        <w:outlineLvl w:val="9"/>
        <w:rPr>
          <w:rFonts w:hint="eastAsia" w:ascii="宋体" w:hAnsi="宋体"/>
          <w:szCs w:val="21"/>
          <w:lang w:val="en-US" w:eastAsia="zh-CN"/>
        </w:rPr>
      </w:pPr>
      <w:r>
        <w:rPr>
          <w:rFonts w:hint="eastAsia" w:ascii="宋体" w:hAnsi="宋体"/>
          <w:szCs w:val="21"/>
          <w:lang w:val="en-US" w:eastAsia="zh-CN"/>
        </w:rPr>
        <w:t>clr清0接键67（PIO6)</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05" w:firstLineChars="0"/>
        <w:jc w:val="both"/>
        <w:textAlignment w:val="auto"/>
        <w:outlineLvl w:val="9"/>
        <w:rPr>
          <w:rFonts w:hint="eastAsia" w:ascii="宋体" w:hAnsi="宋体"/>
          <w:szCs w:val="21"/>
          <w:lang w:val="en-US" w:eastAsia="zh-CN"/>
        </w:rPr>
      </w:pPr>
      <w:r>
        <w:rPr>
          <w:rFonts w:hint="eastAsia" w:ascii="宋体" w:hAnsi="宋体"/>
          <w:szCs w:val="21"/>
          <w:lang w:val="en-US" w:eastAsia="zh-CN"/>
        </w:rPr>
        <w:t>ballout[7..0]球运行轨迹接D1~D8(PIO8~PIO15)。</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countah</w:t>
      </w:r>
      <w:r>
        <w:rPr>
          <w:rFonts w:hint="eastAsia" w:ascii="宋体" w:hAnsi="宋体"/>
          <w:szCs w:val="21"/>
        </w:rPr>
        <w:t>[</w:t>
      </w:r>
      <w:r>
        <w:rPr>
          <w:rFonts w:hint="eastAsia" w:ascii="宋体" w:hAnsi="宋体"/>
          <w:szCs w:val="21"/>
          <w:lang w:val="en-US" w:eastAsia="zh-CN"/>
        </w:rPr>
        <w:t>3</w:t>
      </w:r>
      <w:r>
        <w:rPr>
          <w:rFonts w:hint="eastAsia" w:ascii="宋体" w:hAnsi="宋体"/>
          <w:szCs w:val="21"/>
        </w:rPr>
        <w:t>..0]</w:t>
      </w:r>
      <w:r>
        <w:rPr>
          <w:rFonts w:hint="eastAsia" w:ascii="宋体" w:hAnsi="宋体"/>
          <w:szCs w:val="21"/>
          <w:lang w:val="en-US" w:eastAsia="zh-CN"/>
        </w:rPr>
        <w:t>countal</w:t>
      </w:r>
      <w:r>
        <w:rPr>
          <w:rFonts w:hint="eastAsia" w:ascii="宋体" w:hAnsi="宋体"/>
          <w:szCs w:val="21"/>
        </w:rPr>
        <w:t>[</w:t>
      </w:r>
      <w:r>
        <w:rPr>
          <w:rFonts w:hint="eastAsia" w:ascii="宋体" w:hAnsi="宋体"/>
          <w:szCs w:val="21"/>
          <w:lang w:val="en-US" w:eastAsia="zh-CN"/>
        </w:rPr>
        <w:t>3</w:t>
      </w:r>
      <w:r>
        <w:rPr>
          <w:rFonts w:hint="eastAsia" w:ascii="宋体" w:hAnsi="宋体"/>
          <w:szCs w:val="21"/>
        </w:rPr>
        <w:t>..0]</w:t>
      </w:r>
      <w:r>
        <w:rPr>
          <w:rFonts w:hint="eastAsia" w:ascii="宋体" w:hAnsi="宋体"/>
          <w:szCs w:val="21"/>
          <w:lang w:val="en-US" w:eastAsia="zh-CN"/>
        </w:rPr>
        <w:t>显示a得分，分别接数码管3（PIO27-PIO24)数码管2（PIO23-PIO20)。</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countbh</w:t>
      </w:r>
      <w:r>
        <w:rPr>
          <w:rFonts w:hint="eastAsia" w:ascii="宋体" w:hAnsi="宋体"/>
          <w:szCs w:val="21"/>
        </w:rPr>
        <w:t>[</w:t>
      </w:r>
      <w:r>
        <w:rPr>
          <w:rFonts w:hint="eastAsia" w:ascii="宋体" w:hAnsi="宋体"/>
          <w:szCs w:val="21"/>
          <w:lang w:val="en-US" w:eastAsia="zh-CN"/>
        </w:rPr>
        <w:t>3</w:t>
      </w:r>
      <w:r>
        <w:rPr>
          <w:rFonts w:hint="eastAsia" w:ascii="宋体" w:hAnsi="宋体"/>
          <w:szCs w:val="21"/>
        </w:rPr>
        <w:t>..0]</w:t>
      </w:r>
      <w:r>
        <w:rPr>
          <w:rFonts w:hint="eastAsia" w:ascii="宋体" w:hAnsi="宋体"/>
          <w:szCs w:val="21"/>
          <w:lang w:val="en-US" w:eastAsia="zh-CN"/>
        </w:rPr>
        <w:t>countbl</w:t>
      </w:r>
      <w:r>
        <w:rPr>
          <w:rFonts w:hint="eastAsia" w:ascii="宋体" w:hAnsi="宋体"/>
          <w:szCs w:val="21"/>
        </w:rPr>
        <w:t>[</w:t>
      </w:r>
      <w:r>
        <w:rPr>
          <w:rFonts w:hint="eastAsia" w:ascii="宋体" w:hAnsi="宋体"/>
          <w:szCs w:val="21"/>
          <w:lang w:val="en-US" w:eastAsia="zh-CN"/>
        </w:rPr>
        <w:t>3</w:t>
      </w:r>
      <w:r>
        <w:rPr>
          <w:rFonts w:hint="eastAsia" w:ascii="宋体" w:hAnsi="宋体"/>
          <w:szCs w:val="21"/>
        </w:rPr>
        <w:t>..0]</w:t>
      </w:r>
      <w:r>
        <w:rPr>
          <w:rFonts w:hint="eastAsia" w:ascii="宋体" w:hAnsi="宋体"/>
          <w:szCs w:val="21"/>
          <w:lang w:val="en-US" w:eastAsia="zh-CN"/>
        </w:rPr>
        <w:t>显示b得分，分别接数码管7（PIO43-PIO40)数码管6（PIO39-PIO36)</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05" w:firstLineChars="0"/>
        <w:jc w:val="both"/>
        <w:textAlignment w:val="auto"/>
        <w:outlineLvl w:val="9"/>
        <w:rPr>
          <w:rFonts w:hint="eastAsia" w:ascii="宋体" w:hAnsi="宋体"/>
          <w:szCs w:val="21"/>
          <w:lang w:val="en-US" w:eastAsia="zh-CN"/>
        </w:rPr>
      </w:pPr>
      <w:r>
        <w:rPr>
          <w:rFonts w:hint="eastAsia" w:ascii="宋体" w:hAnsi="宋体"/>
          <w:szCs w:val="21"/>
          <w:lang w:val="en-US" w:eastAsia="zh-CN"/>
        </w:rPr>
        <w:t>sperker驱动蜂鸣器发音输入端接主系统左下方J20,输出端接J7的DBT1。</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05" w:firstLineChars="0"/>
        <w:jc w:val="both"/>
        <w:textAlignment w:val="auto"/>
        <w:outlineLvl w:val="9"/>
        <w:rPr>
          <w:rFonts w:hint="eastAsia" w:ascii="宋体" w:hAnsi="宋体"/>
          <w:szCs w:val="21"/>
          <w:lang w:val="en-US" w:eastAsia="zh-CN"/>
        </w:rPr>
      </w:pPr>
      <w:r>
        <w:rPr>
          <w:rFonts w:hint="eastAsia" w:ascii="宋体" w:hAnsi="宋体"/>
          <w:szCs w:val="21"/>
          <w:lang w:val="en-US" w:eastAsia="zh-CN"/>
        </w:rPr>
        <w:t>根据2.2\2.4查表锁定引脚</w:t>
      </w:r>
    </w:p>
    <w:p>
      <w:pPr>
        <w:autoSpaceDN w:val="0"/>
        <w:spacing w:line="360" w:lineRule="auto"/>
        <w:rPr>
          <w:rFonts w:hint="eastAsia" w:ascii="宋体" w:hAnsi="宋体"/>
          <w:b/>
          <w:bCs/>
          <w:szCs w:val="21"/>
          <w:lang w:val="en-US" w:eastAsia="zh-CN"/>
        </w:rPr>
      </w:pPr>
      <w:r>
        <w:rPr>
          <w:rFonts w:hint="eastAsia" w:ascii="宋体" w:hAnsi="宋体"/>
          <w:b/>
          <w:bCs/>
          <w:szCs w:val="21"/>
          <w:lang w:val="en-US" w:eastAsia="zh-CN"/>
        </w:rPr>
        <w:t>（6) 硬件连接</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ascii="宋体" w:hAnsi="宋体"/>
          <w:b w:val="0"/>
          <w:bCs/>
          <w:szCs w:val="21"/>
          <w:lang w:val="en-US" w:eastAsia="zh-CN"/>
        </w:rPr>
      </w:pPr>
      <w:r>
        <w:rPr>
          <w:rFonts w:hint="eastAsia" w:ascii="宋体" w:hAnsi="宋体"/>
          <w:b/>
          <w:szCs w:val="21"/>
          <w:lang w:val="en-US" w:eastAsia="zh-CN"/>
        </w:rPr>
        <w:t xml:space="preserve">    </w:t>
      </w:r>
      <w:r>
        <w:rPr>
          <w:rFonts w:hint="eastAsia" w:ascii="宋体" w:hAnsi="宋体"/>
          <w:b w:val="0"/>
          <w:bCs/>
          <w:szCs w:val="21"/>
          <w:lang w:val="en-US" w:eastAsia="zh-CN"/>
        </w:rPr>
        <w:t>准备3个杜邦单线，第一根一端连接JP、17的CLKB1端，另一端接主系统左下方时钟源区的4Hz，球运行速度时钟。第二根一端连接J17的CLKB0端，另一端接主系统左下方时钟源区的1024Hz，蜂鸣器时钟，第三根线一端连接J7的DBT1端，另一端连接</w:t>
      </w:r>
      <w:r>
        <w:rPr>
          <w:rFonts w:hint="eastAsia" w:ascii="宋体" w:hAnsi="宋体"/>
          <w:szCs w:val="21"/>
          <w:lang w:val="en-US" w:eastAsia="zh-CN"/>
        </w:rPr>
        <w:t>主系统左下方J20，作为蜂鸣器发音。</w:t>
      </w:r>
    </w:p>
    <w:p>
      <w:pPr>
        <w:spacing w:line="360" w:lineRule="auto"/>
        <w:rPr>
          <w:rFonts w:ascii="宋体" w:hAnsi="宋体"/>
          <w:b/>
          <w:szCs w:val="21"/>
        </w:rPr>
      </w:pPr>
      <w:r>
        <w:rPr>
          <w:rFonts w:hint="eastAsia" w:ascii="宋体" w:hAnsi="宋体"/>
          <w:b/>
          <w:szCs w:val="21"/>
          <w:lang w:val="en-US" w:eastAsia="zh-CN"/>
        </w:rPr>
        <w:t>（7）下载测试：</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20" w:firstLineChars="200"/>
        <w:jc w:val="both"/>
        <w:textAlignment w:val="auto"/>
        <w:outlineLvl w:val="9"/>
        <w:rPr>
          <w:rFonts w:ascii="宋体" w:hAnsi="宋体"/>
          <w:szCs w:val="21"/>
        </w:rPr>
      </w:pPr>
      <w:r>
        <w:rPr>
          <w:rFonts w:hint="eastAsia"/>
          <w:szCs w:val="21"/>
        </w:rPr>
        <w:t xml:space="preserve"> </w:t>
      </w:r>
      <w:r>
        <w:rPr>
          <w:rFonts w:ascii="宋体" w:hAnsi="宋体"/>
          <w:szCs w:val="21"/>
        </w:rPr>
        <w:t>硬件验证的方法如下：选择实验模式</w:t>
      </w:r>
      <w:r>
        <w:rPr>
          <w:rFonts w:hint="eastAsia" w:ascii="宋体" w:hAnsi="宋体"/>
          <w:szCs w:val="21"/>
          <w:lang w:val="en-US" w:eastAsia="zh-CN"/>
        </w:rPr>
        <w:t>3</w:t>
      </w:r>
      <w:r>
        <w:rPr>
          <w:rFonts w:ascii="宋体" w:hAnsi="宋体"/>
          <w:szCs w:val="21"/>
        </w:rPr>
        <w:t>；</w:t>
      </w:r>
      <w:r>
        <w:rPr>
          <w:rFonts w:hint="eastAsia" w:ascii="宋体" w:hAnsi="宋体"/>
          <w:szCs w:val="21"/>
          <w:lang w:val="en-US" w:eastAsia="zh-CN"/>
        </w:rPr>
        <w:t>下载后，复位主系统，键7复位。分别按动键1模拟一方发球，当D1发光管顺着向右运行发送到D8时，立即按动键8,否则判对方得一分，数码3、2累计分或数码7、6累计分。如此往复，看谁得分多谁赢。</w:t>
      </w:r>
    </w:p>
    <w:p>
      <w:pPr>
        <w:pStyle w:val="5"/>
        <w:spacing w:line="720" w:lineRule="auto"/>
        <w:jc w:val="both"/>
        <w:rPr>
          <w:rFonts w:hint="eastAsia" w:ascii="仿宋" w:hAnsi="仿宋" w:eastAsia="仿宋" w:cs="仿宋"/>
          <w:b w:val="0"/>
          <w:bCs w:val="0"/>
          <w:sz w:val="21"/>
          <w:szCs w:val="21"/>
        </w:rPr>
      </w:pPr>
      <w:r>
        <w:rPr>
          <w:rFonts w:hint="eastAsia" w:ascii="新宋体" w:hAnsi="新宋体" w:eastAsia="新宋体"/>
          <w:b/>
          <w:sz w:val="28"/>
        </w:rPr>
        <w:t>4.22 八位移位相加硬件乘法器设计</w:t>
      </w:r>
      <w:r>
        <w:rPr>
          <w:rFonts w:hint="eastAsia" w:ascii="新宋体" w:hAnsi="新宋体" w:eastAsia="新宋体"/>
          <w:b/>
          <w:sz w:val="28"/>
          <w:lang w:val="en-US" w:eastAsia="zh-CN"/>
        </w:rPr>
        <w:t xml:space="preserve"> 参考：</w:t>
      </w:r>
      <w:r>
        <w:rPr>
          <w:rFonts w:hint="eastAsia" w:ascii="仿宋" w:hAnsi="仿宋" w:eastAsia="仿宋" w:cs="仿宋"/>
          <w:b w:val="0"/>
          <w:bCs w:val="0"/>
          <w:sz w:val="21"/>
          <w:szCs w:val="21"/>
          <w:lang w:val="en-US" w:eastAsia="zh-CN"/>
        </w:rPr>
        <w:t>《EDA技术实用教程》第五版第四章</w:t>
      </w:r>
    </w:p>
    <w:p>
      <w:pPr>
        <w:rPr>
          <w:b/>
          <w:szCs w:val="21"/>
        </w:rPr>
      </w:pPr>
      <w:r>
        <w:rPr>
          <w:rFonts w:hint="eastAsia"/>
        </w:rPr>
        <w:t>实验路径：</w:t>
      </w:r>
      <w:r>
        <w:rPr>
          <w:b/>
          <w:szCs w:val="21"/>
        </w:rPr>
        <w:t>\</w:t>
      </w:r>
      <w:r>
        <w:rPr>
          <w:rFonts w:hint="eastAsia"/>
          <w:b/>
          <w:szCs w:val="21"/>
        </w:rPr>
        <w:t xml:space="preserve"> </w:t>
      </w:r>
      <w:r>
        <w:rPr>
          <w:b/>
          <w:szCs w:val="21"/>
        </w:rPr>
        <w:t>DEMO\EDA_DEMO\LED_DEMO</w:t>
      </w:r>
      <w:r>
        <w:rPr>
          <w:rFonts w:hint="eastAsia"/>
          <w:b/>
          <w:szCs w:val="21"/>
        </w:rPr>
        <w:t>\DEMO22_</w:t>
      </w:r>
      <w:r>
        <w:rPr>
          <w:b/>
          <w:szCs w:val="21"/>
        </w:rPr>
        <w:t>MULTI8X8</w:t>
      </w:r>
    </w:p>
    <w:p>
      <w:pPr>
        <w:keepNext w:val="0"/>
        <w:keepLines w:val="0"/>
        <w:pageBreakBefore w:val="0"/>
        <w:widowControl w:val="0"/>
        <w:numPr>
          <w:ilvl w:val="0"/>
          <w:numId w:val="32"/>
        </w:numPr>
        <w:kinsoku/>
        <w:wordWrap/>
        <w:overflowPunct/>
        <w:topLinePunct w:val="0"/>
        <w:autoSpaceDE/>
        <w:autoSpaceDN/>
        <w:bidi w:val="0"/>
        <w:adjustRightInd/>
        <w:snapToGrid/>
        <w:spacing w:line="360" w:lineRule="auto"/>
        <w:ind w:right="0" w:rightChars="0"/>
        <w:jc w:val="both"/>
        <w:textAlignment w:val="auto"/>
        <w:outlineLvl w:val="9"/>
        <w:rPr>
          <w:rFonts w:hint="eastAsia"/>
          <w:b/>
          <w:bCs/>
        </w:rPr>
      </w:pPr>
      <w:r>
        <w:rPr>
          <w:rFonts w:hint="eastAsia"/>
          <w:b/>
          <w:bCs/>
        </w:rPr>
        <w:t>实验目的：</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pPr>
      <w:r>
        <w:rPr>
          <w:rFonts w:hint="eastAsia"/>
        </w:rPr>
        <w:t>学习应用移位相加原理设计8位乘法器。</w:t>
      </w: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outlineLvl w:val="9"/>
        <w:rPr>
          <w:rFonts w:hint="eastAsia"/>
          <w:b/>
          <w:bCs/>
        </w:rPr>
      </w:pPr>
      <w:r>
        <w:rPr>
          <w:rFonts w:hint="eastAsia"/>
          <w:b/>
          <w:bCs/>
        </w:rPr>
        <w:t>(2)</w:t>
      </w:r>
      <w:r>
        <w:rPr>
          <w:b/>
          <w:bCs/>
        </w:rPr>
        <w:t xml:space="preserve"> </w:t>
      </w:r>
      <w:r>
        <w:rPr>
          <w:rFonts w:hint="eastAsia"/>
          <w:b/>
          <w:bCs/>
        </w:rPr>
        <w:t>实验原理：</w:t>
      </w:r>
    </w:p>
    <w:p>
      <w:pPr>
        <w:jc w:val="center"/>
        <w:rPr>
          <w:sz w:val="18"/>
        </w:rPr>
      </w:pPr>
      <w:r>
        <w:rPr>
          <w:rFonts w:hint="eastAsia"/>
          <w:b/>
          <w:bCs/>
          <w:kern w:val="0"/>
        </w:rPr>
        <w:drawing>
          <wp:anchor distT="0" distB="0" distL="114300" distR="114300" simplePos="0" relativeHeight="251753472" behindDoc="0" locked="0" layoutInCell="1" allowOverlap="1">
            <wp:simplePos x="0" y="0"/>
            <wp:positionH relativeFrom="column">
              <wp:posOffset>304800</wp:posOffset>
            </wp:positionH>
            <wp:positionV relativeFrom="paragraph">
              <wp:posOffset>108585</wp:posOffset>
            </wp:positionV>
            <wp:extent cx="5012690" cy="1153795"/>
            <wp:effectExtent l="0" t="0" r="16510" b="8255"/>
            <wp:wrapTopAndBottom/>
            <wp:docPr id="17"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70"/>
                    <pic:cNvPicPr>
                      <a:picLocks noChangeAspect="1"/>
                    </pic:cNvPicPr>
                  </pic:nvPicPr>
                  <pic:blipFill>
                    <a:blip r:embed="rId120" cstate="print">
                      <a:grayscl/>
                    </a:blip>
                    <a:stretch>
                      <a:fillRect/>
                    </a:stretch>
                  </pic:blipFill>
                  <pic:spPr>
                    <a:xfrm>
                      <a:off x="0" y="0"/>
                      <a:ext cx="5012690" cy="1153795"/>
                    </a:xfrm>
                    <a:prstGeom prst="rect">
                      <a:avLst/>
                    </a:prstGeom>
                    <a:noFill/>
                    <a:ln w="9525">
                      <a:noFill/>
                    </a:ln>
                  </pic:spPr>
                </pic:pic>
              </a:graphicData>
            </a:graphic>
          </wp:anchor>
        </w:drawing>
      </w:r>
      <w:r>
        <w:rPr>
          <w:rFonts w:hint="eastAsia"/>
          <w:sz w:val="18"/>
        </w:rPr>
        <w:t>图4-</w:t>
      </w:r>
      <w:r>
        <w:rPr>
          <w:rFonts w:hint="eastAsia"/>
          <w:sz w:val="18"/>
          <w:lang w:val="en-US" w:eastAsia="zh-CN"/>
        </w:rPr>
        <w:t>33</w:t>
      </w:r>
      <w:r>
        <w:rPr>
          <w:rFonts w:hint="eastAsia"/>
          <w:sz w:val="18"/>
        </w:rPr>
        <w:t xml:space="preserve">  8位移位相加乘法器运算逻辑波形图</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eastAsia="宋体" w:cs="宋体"/>
        </w:rPr>
      </w:pPr>
      <w:r>
        <w:rPr>
          <w:rFonts w:hint="eastAsia" w:ascii="宋体" w:hAnsi="宋体" w:eastAsia="宋体" w:cs="宋体"/>
        </w:rPr>
        <w:t>该乘法器是由8位加法器构成的以时序方式设计的8位乘法器。原理是：乘法通过逐项移位相加来实现相乘。从被乘数的最低位开始，若为1，则乘数左移后与上一次的和相加；若为0，左移后以全零相加，直至被乘数的最高位。从图4-</w:t>
      </w:r>
      <w:r>
        <w:rPr>
          <w:rFonts w:hint="eastAsia" w:ascii="宋体" w:hAnsi="宋体" w:eastAsia="宋体" w:cs="宋体"/>
          <w:lang w:val="en-US" w:eastAsia="zh-CN"/>
        </w:rPr>
        <w:t>33</w:t>
      </w:r>
      <w:r>
        <w:rPr>
          <w:rFonts w:hint="eastAsia" w:ascii="宋体" w:hAnsi="宋体" w:eastAsia="宋体" w:cs="宋体"/>
        </w:rPr>
        <w:t>的逻辑图及其乘法操作时序(示例中的相乘数为9FH和FDH )上可以清楚地看出此乘法器的工作原理。为了更好了解其工作原理，图</w:t>
      </w:r>
      <w:r>
        <w:rPr>
          <w:rFonts w:hint="eastAsia" w:ascii="宋体" w:hAnsi="宋体" w:eastAsia="宋体" w:cs="宋体"/>
          <w:lang w:val="en-US" w:eastAsia="zh-CN"/>
        </w:rPr>
        <w:t>3</w:t>
      </w:r>
      <w:r>
        <w:rPr>
          <w:rFonts w:hint="eastAsia" w:ascii="宋体" w:hAnsi="宋体" w:eastAsia="宋体" w:cs="宋体"/>
        </w:rPr>
        <w:t>-</w:t>
      </w:r>
      <w:r>
        <w:rPr>
          <w:rFonts w:hint="eastAsia" w:ascii="宋体" w:hAnsi="宋体" w:eastAsia="宋体" w:cs="宋体"/>
          <w:lang w:val="en-US" w:eastAsia="zh-CN"/>
        </w:rPr>
        <w:t>33</w:t>
      </w:r>
      <w:r>
        <w:rPr>
          <w:rFonts w:hint="eastAsia" w:ascii="宋体" w:hAnsi="宋体" w:eastAsia="宋体" w:cs="宋体"/>
        </w:rPr>
        <w:t>中没有加入控制电路（例</w:t>
      </w:r>
      <w:r>
        <w:rPr>
          <w:rFonts w:hint="eastAsia" w:ascii="宋体" w:hAnsi="宋体" w:eastAsia="宋体" w:cs="宋体"/>
          <w:lang w:val="en-US" w:eastAsia="zh-CN"/>
        </w:rPr>
        <w:t>4-22-</w:t>
      </w:r>
      <w:r>
        <w:rPr>
          <w:rFonts w:hint="eastAsia" w:ascii="宋体" w:hAnsi="宋体" w:eastAsia="宋体" w:cs="宋体"/>
        </w:rPr>
        <w:t>5）。图4-</w:t>
      </w:r>
      <w:r>
        <w:rPr>
          <w:rFonts w:hint="eastAsia" w:ascii="宋体" w:hAnsi="宋体" w:eastAsia="宋体" w:cs="宋体"/>
          <w:lang w:val="en-US" w:eastAsia="zh-CN"/>
        </w:rPr>
        <w:t>33</w:t>
      </w:r>
      <w:r>
        <w:rPr>
          <w:rFonts w:hint="eastAsia" w:ascii="宋体" w:hAnsi="宋体" w:eastAsia="宋体" w:cs="宋体"/>
        </w:rPr>
        <w:t>中，START信号的上跳沿及其高电平有两个功能，即16位寄存器清零和被乘数A[7..0]向移位寄存器SREG8B</w:t>
      </w:r>
      <w:r>
        <w:rPr>
          <w:rFonts w:hint="eastAsia" w:ascii="宋体" w:hAnsi="宋体" w:eastAsia="宋体" w:cs="宋体"/>
          <w:sz w:val="18"/>
        </w:rPr>
        <w:t>例【</w:t>
      </w:r>
      <w:r>
        <w:rPr>
          <w:rFonts w:hint="eastAsia" w:ascii="宋体" w:hAnsi="宋体" w:eastAsia="宋体" w:cs="宋体"/>
          <w:sz w:val="18"/>
          <w:lang w:val="en-US" w:eastAsia="zh-CN"/>
        </w:rPr>
        <w:t>4-22-1</w:t>
      </w:r>
      <w:r>
        <w:rPr>
          <w:rFonts w:hint="eastAsia" w:ascii="宋体" w:hAnsi="宋体" w:eastAsia="宋体" w:cs="宋体"/>
          <w:sz w:val="18"/>
        </w:rPr>
        <w:t xml:space="preserve">】 </w:t>
      </w:r>
      <w:r>
        <w:rPr>
          <w:rFonts w:hint="eastAsia" w:ascii="宋体" w:hAnsi="宋体" w:eastAsia="宋体" w:cs="宋体"/>
        </w:rPr>
        <w:t>加载；它的低电平则作为乘法使能信号。CLK为乘法时钟信号。当被乘数被加载于8位右移寄存器SREG8B后，随着每一时钟节拍，最低位在前，由低位至高位逐位移出。当为1时，1位乘法器ANDARITH</w:t>
      </w:r>
      <w:r>
        <w:rPr>
          <w:rFonts w:hint="eastAsia" w:ascii="宋体" w:hAnsi="宋体" w:eastAsia="宋体" w:cs="宋体"/>
          <w:sz w:val="18"/>
        </w:rPr>
        <w:t>例【</w:t>
      </w:r>
      <w:r>
        <w:rPr>
          <w:rFonts w:hint="eastAsia" w:ascii="宋体" w:hAnsi="宋体" w:eastAsia="宋体" w:cs="宋体"/>
          <w:sz w:val="18"/>
          <w:lang w:val="en-US" w:eastAsia="zh-CN"/>
        </w:rPr>
        <w:t>4-22-3</w:t>
      </w:r>
      <w:r>
        <w:rPr>
          <w:rFonts w:hint="eastAsia" w:ascii="宋体" w:hAnsi="宋体" w:eastAsia="宋体" w:cs="宋体"/>
          <w:sz w:val="18"/>
        </w:rPr>
        <w:t xml:space="preserve">】 </w:t>
      </w:r>
      <w:r>
        <w:rPr>
          <w:rFonts w:hint="eastAsia" w:ascii="宋体" w:hAnsi="宋体" w:eastAsia="宋体" w:cs="宋体"/>
        </w:rPr>
        <w:t>打开，8位乘数B[7..0]在同一节拍进入8位加法器，与上一次锁存在16位锁存器REG16B</w:t>
      </w:r>
      <w:r>
        <w:rPr>
          <w:rFonts w:hint="eastAsia" w:ascii="宋体" w:hAnsi="宋体" w:eastAsia="宋体" w:cs="宋体"/>
          <w:sz w:val="18"/>
        </w:rPr>
        <w:t>例【</w:t>
      </w:r>
      <w:r>
        <w:rPr>
          <w:rFonts w:hint="eastAsia" w:ascii="宋体" w:hAnsi="宋体" w:eastAsia="宋体" w:cs="宋体"/>
          <w:sz w:val="18"/>
          <w:lang w:val="en-US" w:eastAsia="zh-CN"/>
        </w:rPr>
        <w:t>4-22-4</w:t>
      </w:r>
      <w:r>
        <w:rPr>
          <w:rFonts w:hint="eastAsia" w:ascii="宋体" w:hAnsi="宋体" w:eastAsia="宋体" w:cs="宋体"/>
          <w:sz w:val="18"/>
        </w:rPr>
        <w:t xml:space="preserve">】 </w:t>
      </w:r>
      <w:r>
        <w:rPr>
          <w:rFonts w:hint="eastAsia" w:ascii="宋体" w:hAnsi="宋体" w:eastAsia="宋体" w:cs="宋体"/>
        </w:rPr>
        <w:t>中的高8位进行相加ADDER8B</w:t>
      </w:r>
      <w:r>
        <w:rPr>
          <w:rFonts w:hint="eastAsia" w:ascii="宋体" w:hAnsi="宋体" w:eastAsia="宋体" w:cs="宋体"/>
          <w:sz w:val="18"/>
        </w:rPr>
        <w:t>例【</w:t>
      </w:r>
      <w:r>
        <w:rPr>
          <w:rFonts w:hint="eastAsia" w:ascii="宋体" w:hAnsi="宋体" w:eastAsia="宋体" w:cs="宋体"/>
          <w:sz w:val="18"/>
          <w:lang w:val="en-US" w:eastAsia="zh-CN"/>
        </w:rPr>
        <w:t>4-22-2</w:t>
      </w:r>
      <w:r>
        <w:rPr>
          <w:rFonts w:hint="eastAsia" w:ascii="宋体" w:hAnsi="宋体" w:eastAsia="宋体" w:cs="宋体"/>
          <w:sz w:val="18"/>
        </w:rPr>
        <w:t>】</w:t>
      </w:r>
      <w:r>
        <w:rPr>
          <w:rFonts w:hint="eastAsia" w:ascii="宋体" w:hAnsi="宋体" w:eastAsia="宋体" w:cs="宋体"/>
        </w:rPr>
        <w:t>，其和在下一时钟节拍的上升沿被锁进此锁存器。而当被乘数的移出位为0时，与门全零输出。如此往复，直至8个时钟脉冲后，最后乘积完整出现在REG16B端口。在这里，1位乘法器ANDARITH的功能类似于1个特殊的与门，即当ABIN为'1'时，DOUT直接输出DIN，而当ABIN为'0'时，DOUT输出全“00000000”。</w:t>
      </w: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6449695" cy="1110615"/>
            <wp:effectExtent l="0" t="0" r="8255" b="13335"/>
            <wp:docPr id="18"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3" descr="IMG_256"/>
                    <pic:cNvPicPr>
                      <a:picLocks noChangeAspect="1"/>
                    </pic:cNvPicPr>
                  </pic:nvPicPr>
                  <pic:blipFill>
                    <a:blip r:embed="rId121"/>
                    <a:stretch>
                      <a:fillRect/>
                    </a:stretch>
                  </pic:blipFill>
                  <pic:spPr>
                    <a:xfrm>
                      <a:off x="0" y="0"/>
                      <a:ext cx="6449695" cy="111061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0" w:firstLineChars="200"/>
        <w:jc w:val="both"/>
        <w:textAlignment w:val="auto"/>
        <w:outlineLvl w:val="9"/>
        <w:rPr>
          <w:rFonts w:hint="eastAsia" w:ascii="宋体" w:hAnsi="宋体" w:eastAsia="宋体" w:cs="宋体"/>
          <w:sz w:val="18"/>
          <w:szCs w:val="18"/>
          <w:lang w:val="en-US" w:eastAsia="zh-CN"/>
        </w:rPr>
      </w:pPr>
      <w:r>
        <w:rPr>
          <w:rFonts w:hint="eastAsia" w:ascii="宋体" w:hAnsi="宋体" w:cs="宋体"/>
          <w:lang w:val="en-US" w:eastAsia="zh-CN"/>
        </w:rPr>
        <w:t xml:space="preserve">             </w:t>
      </w:r>
      <w:r>
        <w:rPr>
          <w:rFonts w:hint="eastAsia" w:ascii="宋体" w:hAnsi="宋体" w:cs="宋体"/>
          <w:sz w:val="18"/>
          <w:szCs w:val="18"/>
          <w:lang w:val="en-US" w:eastAsia="zh-CN"/>
        </w:rPr>
        <w:t xml:space="preserve">     图4-34 RTL生成电路</w:t>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0" w:firstLineChars="200"/>
        <w:jc w:val="both"/>
        <w:textAlignment w:val="auto"/>
        <w:outlineLvl w:val="9"/>
        <w:rPr>
          <w:rFonts w:hint="eastAsia" w:ascii="宋体" w:hAnsi="宋体" w:eastAsia="宋体" w:cs="宋体"/>
        </w:rPr>
      </w:pPr>
      <w:r>
        <w:rPr>
          <w:rFonts w:hint="eastAsia" w:ascii="宋体" w:hAnsi="宋体" w:eastAsia="宋体" w:cs="宋体"/>
        </w:rPr>
        <w:t>8位移位相加原理构成的乘法器比用组合电路直接设计的同样功能的电路的资源（逻辑宏单元LCs）耗用要小许多，由编译报告可知，前者是52，后者是169。从波形图图4-</w:t>
      </w:r>
      <w:r>
        <w:rPr>
          <w:rFonts w:hint="eastAsia" w:ascii="宋体" w:hAnsi="宋体" w:cs="宋体"/>
          <w:lang w:val="en-US" w:eastAsia="zh-CN"/>
        </w:rPr>
        <w:t>33</w:t>
      </w:r>
      <w:r>
        <w:rPr>
          <w:rFonts w:hint="eastAsia" w:ascii="宋体" w:hAnsi="宋体" w:eastAsia="宋体" w:cs="宋体"/>
        </w:rPr>
        <w:t>可见，当9FH和FDH相乘时，第1个时钟上升沿后，其移位相加的结果(在REG16B端口)是4F80H，第8个时钟上升沿后，最终相乘结果是9D23H。</w:t>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both"/>
        <w:textAlignment w:val="auto"/>
        <w:outlineLvl w:val="9"/>
        <w:rPr>
          <w:rFonts w:hint="eastAsia" w:ascii="宋体" w:hAnsi="宋体" w:eastAsia="宋体" w:cs="宋体"/>
        </w:rPr>
      </w:pPr>
      <w:r>
        <w:rPr>
          <w:rFonts w:hint="eastAsia" w:ascii="宋体" w:hAnsi="宋体" w:eastAsia="宋体" w:cs="宋体"/>
        </w:rPr>
        <w:t>乘法器的各功能块的VHDL描述如下：</w:t>
      </w:r>
    </w:p>
    <w:p>
      <w:pPr>
        <w:pStyle w:val="23"/>
        <w:keepNext w:val="0"/>
        <w:keepLines w:val="0"/>
        <w:pageBreakBefore w:val="0"/>
        <w:widowControl w:val="0"/>
        <w:kinsoku/>
        <w:wordWrap/>
        <w:overflowPunct/>
        <w:topLinePunct w:val="0"/>
        <w:autoSpaceDE/>
        <w:autoSpaceDN/>
        <w:bidi w:val="0"/>
        <w:snapToGrid/>
        <w:spacing w:line="300" w:lineRule="exact"/>
        <w:ind w:left="0" w:leftChars="0" w:right="0" w:rightChars="0" w:firstLine="720"/>
        <w:jc w:val="both"/>
        <w:textAlignment w:val="auto"/>
        <w:outlineLvl w:val="9"/>
        <w:rPr>
          <w:rFonts w:hint="eastAsia" w:ascii="仿宋" w:hAnsi="仿宋" w:eastAsia="仿宋" w:cs="仿宋"/>
          <w:sz w:val="18"/>
          <w:szCs w:val="18"/>
        </w:rPr>
      </w:pPr>
      <w:r>
        <w:rPr>
          <w:rFonts w:hint="eastAsia" w:ascii="仿宋" w:hAnsi="仿宋" w:eastAsia="仿宋" w:cs="仿宋"/>
          <w:sz w:val="18"/>
          <w:szCs w:val="18"/>
        </w:rPr>
        <w:t>例【</w:t>
      </w:r>
      <w:r>
        <w:rPr>
          <w:rFonts w:hint="eastAsia" w:ascii="仿宋" w:hAnsi="仿宋" w:eastAsia="仿宋" w:cs="仿宋"/>
          <w:sz w:val="18"/>
          <w:szCs w:val="18"/>
          <w:lang w:val="en-US" w:eastAsia="zh-CN"/>
        </w:rPr>
        <w:t>4-22-1</w:t>
      </w:r>
      <w:r>
        <w:rPr>
          <w:rFonts w:hint="eastAsia" w:ascii="仿宋" w:hAnsi="仿宋" w:eastAsia="仿宋" w:cs="仿宋"/>
          <w:sz w:val="18"/>
          <w:szCs w:val="18"/>
        </w:rPr>
        <w:t>】   8位右移寄存器</w:t>
      </w:r>
    </w:p>
    <w:p>
      <w:pPr>
        <w:pStyle w:val="23"/>
        <w:keepNext w:val="0"/>
        <w:keepLines w:val="0"/>
        <w:pageBreakBefore w:val="0"/>
        <w:widowControl w:val="0"/>
        <w:kinsoku/>
        <w:wordWrap/>
        <w:overflowPunct/>
        <w:topLinePunct w:val="0"/>
        <w:autoSpaceDE/>
        <w:autoSpaceDN/>
        <w:bidi w:val="0"/>
        <w:snapToGrid/>
        <w:spacing w:line="300" w:lineRule="exact"/>
        <w:ind w:left="0" w:leftChars="0" w:right="0" w:rightChars="0" w:firstLine="720"/>
        <w:jc w:val="both"/>
        <w:textAlignment w:val="auto"/>
        <w:outlineLvl w:val="9"/>
        <w:rPr>
          <w:rFonts w:hint="eastAsia" w:ascii="仿宋" w:hAnsi="仿宋" w:eastAsia="仿宋" w:cs="仿宋"/>
          <w:sz w:val="18"/>
          <w:szCs w:val="18"/>
        </w:rPr>
      </w:pPr>
      <w:r>
        <w:rPr>
          <w:rFonts w:hint="eastAsia" w:ascii="仿宋" w:hAnsi="仿宋" w:eastAsia="仿宋" w:cs="仿宋"/>
          <w:sz w:val="18"/>
          <w:szCs w:val="18"/>
        </w:rPr>
        <w:t xml:space="preserve">   </w:t>
      </w:r>
      <w:r>
        <w:rPr>
          <w:rFonts w:hint="eastAsia" w:ascii="仿宋" w:hAnsi="仿宋" w:eastAsia="仿宋" w:cs="仿宋"/>
          <w:sz w:val="18"/>
          <w:szCs w:val="18"/>
          <w:lang w:val="en-US" w:eastAsia="zh-CN"/>
        </w:rPr>
        <w:t xml:space="preserve"> 文本：</w:t>
      </w:r>
      <w:r>
        <w:rPr>
          <w:rFonts w:hint="eastAsia" w:ascii="仿宋" w:hAnsi="仿宋" w:eastAsia="仿宋" w:cs="仿宋"/>
          <w:sz w:val="18"/>
          <w:szCs w:val="18"/>
        </w:rPr>
        <w:t xml:space="preserve"> SREG8B </w:t>
      </w:r>
    </w:p>
    <w:p>
      <w:pPr>
        <w:pStyle w:val="23"/>
        <w:keepNext w:val="0"/>
        <w:keepLines w:val="0"/>
        <w:pageBreakBefore w:val="0"/>
        <w:widowControl w:val="0"/>
        <w:kinsoku/>
        <w:wordWrap/>
        <w:overflowPunct/>
        <w:topLinePunct w:val="0"/>
        <w:autoSpaceDE/>
        <w:autoSpaceDN/>
        <w:bidi w:val="0"/>
        <w:snapToGrid/>
        <w:spacing w:line="300" w:lineRule="exact"/>
        <w:ind w:left="0" w:leftChars="0" w:right="0" w:rightChars="0" w:firstLine="720"/>
        <w:jc w:val="both"/>
        <w:textAlignment w:val="auto"/>
        <w:outlineLvl w:val="9"/>
        <w:rPr>
          <w:rFonts w:hint="eastAsia" w:ascii="仿宋" w:hAnsi="仿宋" w:eastAsia="仿宋" w:cs="仿宋"/>
          <w:sz w:val="18"/>
          <w:szCs w:val="18"/>
        </w:rPr>
      </w:pPr>
      <w:r>
        <w:rPr>
          <w:rFonts w:hint="eastAsia" w:ascii="仿宋" w:hAnsi="仿宋" w:eastAsia="仿宋" w:cs="仿宋"/>
          <w:sz w:val="18"/>
          <w:szCs w:val="18"/>
        </w:rPr>
        <w:t>例【</w:t>
      </w:r>
      <w:r>
        <w:rPr>
          <w:rFonts w:hint="eastAsia" w:ascii="仿宋" w:hAnsi="仿宋" w:eastAsia="仿宋" w:cs="仿宋"/>
          <w:sz w:val="18"/>
          <w:szCs w:val="18"/>
          <w:lang w:val="en-US" w:eastAsia="zh-CN"/>
        </w:rPr>
        <w:t>4-22-2</w:t>
      </w:r>
      <w:r>
        <w:rPr>
          <w:rFonts w:hint="eastAsia" w:ascii="仿宋" w:hAnsi="仿宋" w:eastAsia="仿宋" w:cs="仿宋"/>
          <w:sz w:val="18"/>
          <w:szCs w:val="18"/>
        </w:rPr>
        <w:t>】    8位加法器</w:t>
      </w:r>
    </w:p>
    <w:p>
      <w:pPr>
        <w:pStyle w:val="23"/>
        <w:keepNext w:val="0"/>
        <w:keepLines w:val="0"/>
        <w:pageBreakBefore w:val="0"/>
        <w:widowControl w:val="0"/>
        <w:kinsoku/>
        <w:wordWrap/>
        <w:overflowPunct/>
        <w:topLinePunct w:val="0"/>
        <w:autoSpaceDE/>
        <w:autoSpaceDN/>
        <w:bidi w:val="0"/>
        <w:snapToGrid/>
        <w:spacing w:afterLines="30" w:line="300" w:lineRule="exact"/>
        <w:ind w:left="0" w:leftChars="0" w:right="0" w:rightChars="0" w:firstLine="720"/>
        <w:jc w:val="both"/>
        <w:textAlignment w:val="auto"/>
        <w:outlineLvl w:val="9"/>
        <w:rPr>
          <w:rFonts w:hint="eastAsia" w:ascii="仿宋" w:hAnsi="仿宋" w:eastAsia="仿宋" w:cs="仿宋"/>
          <w:sz w:val="18"/>
          <w:szCs w:val="18"/>
        </w:rPr>
      </w:pPr>
      <w:r>
        <w:rPr>
          <w:rFonts w:hint="eastAsia" w:ascii="仿宋" w:hAnsi="仿宋" w:eastAsia="仿宋" w:cs="仿宋"/>
          <w:sz w:val="18"/>
          <w:szCs w:val="18"/>
        </w:rPr>
        <w:t xml:space="preserve"> </w:t>
      </w:r>
      <w:r>
        <w:rPr>
          <w:rFonts w:hint="eastAsia" w:ascii="仿宋" w:hAnsi="仿宋" w:eastAsia="仿宋" w:cs="仿宋"/>
          <w:sz w:val="18"/>
          <w:szCs w:val="18"/>
          <w:lang w:val="en-US" w:eastAsia="zh-CN"/>
        </w:rPr>
        <w:t xml:space="preserve">   文本：</w:t>
      </w:r>
      <w:r>
        <w:rPr>
          <w:rFonts w:hint="eastAsia" w:ascii="仿宋" w:hAnsi="仿宋" w:eastAsia="仿宋" w:cs="仿宋"/>
          <w:sz w:val="18"/>
          <w:szCs w:val="18"/>
        </w:rPr>
        <w:t xml:space="preserve">ADDER8B </w:t>
      </w:r>
    </w:p>
    <w:p>
      <w:pPr>
        <w:pStyle w:val="23"/>
        <w:keepNext w:val="0"/>
        <w:keepLines w:val="0"/>
        <w:pageBreakBefore w:val="0"/>
        <w:widowControl w:val="0"/>
        <w:kinsoku/>
        <w:wordWrap/>
        <w:overflowPunct/>
        <w:topLinePunct w:val="0"/>
        <w:autoSpaceDE/>
        <w:autoSpaceDN/>
        <w:bidi w:val="0"/>
        <w:snapToGrid/>
        <w:spacing w:line="300" w:lineRule="exact"/>
        <w:ind w:left="0" w:leftChars="0" w:right="0" w:rightChars="0" w:firstLine="720"/>
        <w:jc w:val="both"/>
        <w:textAlignment w:val="auto"/>
        <w:outlineLvl w:val="9"/>
        <w:rPr>
          <w:rFonts w:hint="eastAsia" w:ascii="仿宋" w:hAnsi="仿宋" w:eastAsia="仿宋" w:cs="仿宋"/>
          <w:sz w:val="18"/>
          <w:szCs w:val="18"/>
        </w:rPr>
      </w:pPr>
      <w:r>
        <w:rPr>
          <w:rFonts w:hint="eastAsia" w:ascii="仿宋" w:hAnsi="仿宋" w:eastAsia="仿宋" w:cs="仿宋"/>
          <w:sz w:val="18"/>
          <w:szCs w:val="18"/>
        </w:rPr>
        <w:t>例【</w:t>
      </w:r>
      <w:r>
        <w:rPr>
          <w:rFonts w:hint="eastAsia" w:ascii="仿宋" w:hAnsi="仿宋" w:eastAsia="仿宋" w:cs="仿宋"/>
          <w:sz w:val="18"/>
          <w:szCs w:val="18"/>
          <w:lang w:val="en-US" w:eastAsia="zh-CN"/>
        </w:rPr>
        <w:t>4-22-3</w:t>
      </w:r>
      <w:r>
        <w:rPr>
          <w:rFonts w:hint="eastAsia" w:ascii="仿宋" w:hAnsi="仿宋" w:eastAsia="仿宋" w:cs="仿宋"/>
          <w:sz w:val="18"/>
          <w:szCs w:val="18"/>
        </w:rPr>
        <w:t>】1位乘法器</w:t>
      </w:r>
    </w:p>
    <w:p>
      <w:pPr>
        <w:pStyle w:val="23"/>
        <w:keepNext w:val="0"/>
        <w:keepLines w:val="0"/>
        <w:pageBreakBefore w:val="0"/>
        <w:widowControl w:val="0"/>
        <w:kinsoku/>
        <w:wordWrap/>
        <w:overflowPunct/>
        <w:topLinePunct w:val="0"/>
        <w:autoSpaceDE/>
        <w:autoSpaceDN/>
        <w:bidi w:val="0"/>
        <w:snapToGrid/>
        <w:spacing w:afterLines="30" w:line="300" w:lineRule="exact"/>
        <w:ind w:left="0" w:leftChars="0" w:right="0" w:rightChars="0" w:firstLine="720"/>
        <w:jc w:val="both"/>
        <w:textAlignment w:val="auto"/>
        <w:outlineLvl w:val="9"/>
        <w:rPr>
          <w:rFonts w:hint="eastAsia" w:ascii="仿宋" w:hAnsi="仿宋" w:eastAsia="仿宋" w:cs="仿宋"/>
          <w:sz w:val="18"/>
          <w:szCs w:val="18"/>
        </w:rPr>
      </w:pPr>
      <w:r>
        <w:rPr>
          <w:rFonts w:hint="eastAsia" w:ascii="仿宋" w:hAnsi="仿宋" w:eastAsia="仿宋" w:cs="仿宋"/>
          <w:sz w:val="18"/>
          <w:szCs w:val="18"/>
          <w:lang w:val="en-US" w:eastAsia="zh-CN"/>
        </w:rPr>
        <w:t>文本：</w:t>
      </w:r>
      <w:r>
        <w:rPr>
          <w:rFonts w:hint="eastAsia" w:ascii="仿宋" w:hAnsi="仿宋" w:eastAsia="仿宋" w:cs="仿宋"/>
          <w:sz w:val="18"/>
          <w:szCs w:val="18"/>
        </w:rPr>
        <w:t xml:space="preserve">ANDARITH </w:t>
      </w:r>
    </w:p>
    <w:p>
      <w:pPr>
        <w:pStyle w:val="23"/>
        <w:keepNext w:val="0"/>
        <w:keepLines w:val="0"/>
        <w:pageBreakBefore w:val="0"/>
        <w:widowControl w:val="0"/>
        <w:kinsoku/>
        <w:wordWrap/>
        <w:overflowPunct/>
        <w:topLinePunct w:val="0"/>
        <w:autoSpaceDE/>
        <w:autoSpaceDN/>
        <w:bidi w:val="0"/>
        <w:snapToGrid/>
        <w:spacing w:line="300" w:lineRule="exact"/>
        <w:ind w:left="0" w:leftChars="0" w:right="0" w:rightChars="0" w:firstLine="720"/>
        <w:jc w:val="both"/>
        <w:textAlignment w:val="auto"/>
        <w:outlineLvl w:val="9"/>
        <w:rPr>
          <w:rFonts w:hint="eastAsia" w:ascii="仿宋" w:hAnsi="仿宋" w:eastAsia="仿宋" w:cs="仿宋"/>
          <w:sz w:val="18"/>
          <w:szCs w:val="18"/>
        </w:rPr>
      </w:pPr>
      <w:r>
        <w:rPr>
          <w:rFonts w:hint="eastAsia" w:ascii="仿宋" w:hAnsi="仿宋" w:eastAsia="仿宋" w:cs="仿宋"/>
          <w:sz w:val="18"/>
          <w:szCs w:val="18"/>
        </w:rPr>
        <w:t>例【</w:t>
      </w:r>
      <w:r>
        <w:rPr>
          <w:rFonts w:hint="eastAsia" w:ascii="仿宋" w:hAnsi="仿宋" w:eastAsia="仿宋" w:cs="仿宋"/>
          <w:sz w:val="18"/>
          <w:szCs w:val="18"/>
          <w:lang w:val="en-US" w:eastAsia="zh-CN"/>
        </w:rPr>
        <w:t>4-22-4</w:t>
      </w:r>
      <w:r>
        <w:rPr>
          <w:rFonts w:hint="eastAsia" w:ascii="仿宋" w:hAnsi="仿宋" w:eastAsia="仿宋" w:cs="仿宋"/>
          <w:sz w:val="18"/>
          <w:szCs w:val="18"/>
        </w:rPr>
        <w:t>】6位锁存器/右移寄存器</w:t>
      </w:r>
    </w:p>
    <w:p>
      <w:pPr>
        <w:pStyle w:val="23"/>
        <w:keepNext w:val="0"/>
        <w:keepLines w:val="0"/>
        <w:pageBreakBefore w:val="0"/>
        <w:widowControl w:val="0"/>
        <w:kinsoku/>
        <w:wordWrap/>
        <w:overflowPunct/>
        <w:topLinePunct w:val="0"/>
        <w:autoSpaceDE/>
        <w:autoSpaceDN/>
        <w:bidi w:val="0"/>
        <w:snapToGrid/>
        <w:spacing w:afterLines="30" w:line="300" w:lineRule="exact"/>
        <w:ind w:left="0" w:leftChars="0" w:right="0" w:rightChars="0" w:firstLine="720"/>
        <w:jc w:val="both"/>
        <w:textAlignment w:val="auto"/>
        <w:outlineLvl w:val="9"/>
        <w:rPr>
          <w:rFonts w:hint="eastAsia" w:ascii="仿宋" w:hAnsi="仿宋" w:eastAsia="仿宋" w:cs="仿宋"/>
          <w:sz w:val="18"/>
          <w:szCs w:val="18"/>
        </w:rPr>
      </w:pPr>
      <w:r>
        <w:rPr>
          <w:rFonts w:hint="eastAsia" w:ascii="仿宋" w:hAnsi="仿宋" w:eastAsia="仿宋" w:cs="仿宋"/>
          <w:sz w:val="18"/>
          <w:szCs w:val="18"/>
          <w:lang w:val="en-US" w:eastAsia="zh-CN"/>
        </w:rPr>
        <w:t>文本：</w:t>
      </w:r>
      <w:r>
        <w:rPr>
          <w:rFonts w:hint="eastAsia" w:ascii="仿宋" w:hAnsi="仿宋" w:eastAsia="仿宋" w:cs="仿宋"/>
          <w:sz w:val="18"/>
          <w:szCs w:val="18"/>
        </w:rPr>
        <w:t xml:space="preserve"> REG16B </w:t>
      </w:r>
    </w:p>
    <w:p>
      <w:pPr>
        <w:pStyle w:val="23"/>
        <w:keepNext w:val="0"/>
        <w:keepLines w:val="0"/>
        <w:pageBreakBefore w:val="0"/>
        <w:widowControl w:val="0"/>
        <w:kinsoku/>
        <w:wordWrap/>
        <w:overflowPunct/>
        <w:topLinePunct w:val="0"/>
        <w:autoSpaceDE/>
        <w:autoSpaceDN/>
        <w:bidi w:val="0"/>
        <w:snapToGrid/>
        <w:spacing w:line="300" w:lineRule="exact"/>
        <w:ind w:left="0" w:leftChars="0" w:right="0" w:rightChars="0" w:firstLine="720"/>
        <w:jc w:val="both"/>
        <w:textAlignment w:val="auto"/>
        <w:outlineLvl w:val="9"/>
        <w:rPr>
          <w:rFonts w:hint="eastAsia" w:ascii="仿宋" w:hAnsi="仿宋" w:eastAsia="仿宋" w:cs="仿宋"/>
          <w:sz w:val="18"/>
          <w:szCs w:val="18"/>
        </w:rPr>
      </w:pPr>
      <w:r>
        <w:rPr>
          <w:rFonts w:hint="eastAsia" w:ascii="仿宋" w:hAnsi="仿宋" w:eastAsia="仿宋" w:cs="仿宋"/>
          <w:sz w:val="18"/>
          <w:szCs w:val="18"/>
        </w:rPr>
        <w:t>例【</w:t>
      </w:r>
      <w:r>
        <w:rPr>
          <w:rFonts w:hint="eastAsia" w:ascii="仿宋" w:hAnsi="仿宋" w:eastAsia="仿宋" w:cs="仿宋"/>
          <w:sz w:val="18"/>
          <w:szCs w:val="18"/>
          <w:lang w:val="en-US" w:eastAsia="zh-CN"/>
        </w:rPr>
        <w:t>4-22-5</w:t>
      </w:r>
      <w:r>
        <w:rPr>
          <w:rFonts w:hint="eastAsia" w:ascii="仿宋" w:hAnsi="仿宋" w:eastAsia="仿宋" w:cs="仿宋"/>
          <w:sz w:val="18"/>
          <w:szCs w:val="18"/>
        </w:rPr>
        <w:t>】</w:t>
      </w:r>
      <w:r>
        <w:rPr>
          <w:rFonts w:hint="eastAsia" w:ascii="仿宋" w:hAnsi="仿宋" w:eastAsia="仿宋" w:cs="仿宋"/>
          <w:sz w:val="18"/>
          <w:szCs w:val="18"/>
          <w:lang w:val="en-US" w:eastAsia="zh-CN"/>
        </w:rPr>
        <w:t>移位相加</w:t>
      </w:r>
    </w:p>
    <w:p>
      <w:pPr>
        <w:pStyle w:val="23"/>
        <w:keepNext w:val="0"/>
        <w:keepLines w:val="0"/>
        <w:pageBreakBefore w:val="0"/>
        <w:widowControl w:val="0"/>
        <w:kinsoku/>
        <w:wordWrap/>
        <w:overflowPunct/>
        <w:topLinePunct w:val="0"/>
        <w:autoSpaceDE/>
        <w:autoSpaceDN/>
        <w:bidi w:val="0"/>
        <w:snapToGrid/>
        <w:spacing w:line="300" w:lineRule="exact"/>
        <w:ind w:left="0" w:leftChars="0" w:right="0" w:rightChars="0" w:firstLine="720"/>
        <w:jc w:val="both"/>
        <w:textAlignment w:val="auto"/>
        <w:outlineLvl w:val="9"/>
        <w:rPr>
          <w:rFonts w:hint="eastAsia" w:ascii="仿宋" w:hAnsi="仿宋" w:eastAsia="仿宋" w:cs="仿宋"/>
          <w:sz w:val="18"/>
          <w:szCs w:val="18"/>
        </w:rPr>
      </w:pPr>
      <w:r>
        <w:rPr>
          <w:rFonts w:hint="eastAsia" w:ascii="仿宋" w:hAnsi="仿宋" w:eastAsia="仿宋" w:cs="仿宋"/>
          <w:sz w:val="18"/>
          <w:szCs w:val="18"/>
          <w:lang w:val="en-US" w:eastAsia="zh-CN"/>
        </w:rPr>
        <w:t>文本：</w:t>
      </w:r>
      <w:r>
        <w:rPr>
          <w:rFonts w:hint="eastAsia" w:ascii="仿宋" w:hAnsi="仿宋" w:eastAsia="仿宋" w:cs="仿宋"/>
          <w:sz w:val="18"/>
          <w:szCs w:val="18"/>
        </w:rPr>
        <w:t xml:space="preserve"> ARICTL </w:t>
      </w:r>
    </w:p>
    <w:p>
      <w:pPr>
        <w:pStyle w:val="23"/>
        <w:keepNext w:val="0"/>
        <w:keepLines w:val="0"/>
        <w:pageBreakBefore w:val="0"/>
        <w:widowControl w:val="0"/>
        <w:kinsoku/>
        <w:wordWrap/>
        <w:overflowPunct/>
        <w:topLinePunct w:val="0"/>
        <w:autoSpaceDE/>
        <w:autoSpaceDN/>
        <w:bidi w:val="0"/>
        <w:snapToGrid/>
        <w:spacing w:line="300" w:lineRule="exact"/>
        <w:ind w:left="0" w:leftChars="0" w:right="0" w:rightChars="0" w:firstLine="720"/>
        <w:jc w:val="both"/>
        <w:textAlignment w:val="auto"/>
        <w:outlineLvl w:val="9"/>
        <w:rPr>
          <w:rFonts w:hint="eastAsia" w:ascii="仿宋" w:hAnsi="仿宋" w:eastAsia="仿宋" w:cs="仿宋"/>
          <w:sz w:val="18"/>
          <w:szCs w:val="18"/>
        </w:rPr>
      </w:pPr>
      <w:r>
        <w:rPr>
          <w:rFonts w:hint="eastAsia" w:ascii="仿宋" w:hAnsi="仿宋" w:eastAsia="仿宋" w:cs="仿宋"/>
          <w:sz w:val="18"/>
          <w:szCs w:val="18"/>
        </w:rPr>
        <w:t>例【</w:t>
      </w:r>
      <w:r>
        <w:rPr>
          <w:rFonts w:hint="eastAsia" w:ascii="仿宋" w:hAnsi="仿宋" w:eastAsia="仿宋" w:cs="仿宋"/>
          <w:sz w:val="18"/>
          <w:szCs w:val="18"/>
          <w:lang w:val="en-US" w:eastAsia="zh-CN"/>
        </w:rPr>
        <w:t>4-22-6</w:t>
      </w:r>
      <w:r>
        <w:rPr>
          <w:rFonts w:hint="eastAsia" w:ascii="仿宋" w:hAnsi="仿宋" w:eastAsia="仿宋" w:cs="仿宋"/>
          <w:sz w:val="18"/>
          <w:szCs w:val="18"/>
        </w:rPr>
        <w:t>】8位乘法器顶层设计</w:t>
      </w:r>
    </w:p>
    <w:p>
      <w:pPr>
        <w:pStyle w:val="23"/>
        <w:snapToGrid w:val="0"/>
        <w:spacing w:line="240" w:lineRule="atLeast"/>
        <w:ind w:firstLine="176" w:firstLineChars="98"/>
      </w:pPr>
      <w:r>
        <w:rPr>
          <w:rFonts w:hint="eastAsia" w:ascii="仿宋" w:hAnsi="仿宋" w:eastAsia="仿宋" w:cs="仿宋"/>
          <w:sz w:val="18"/>
          <w:szCs w:val="18"/>
          <w:lang w:val="en-US" w:eastAsia="zh-CN"/>
        </w:rPr>
        <w:t>文本：</w:t>
      </w:r>
      <w:r>
        <w:rPr>
          <w:rFonts w:hint="eastAsia" w:ascii="仿宋" w:hAnsi="仿宋" w:eastAsia="仿宋" w:cs="仿宋"/>
          <w:sz w:val="18"/>
          <w:szCs w:val="18"/>
        </w:rPr>
        <w:t xml:space="preserve"> MULTI8X8 </w:t>
      </w:r>
    </w:p>
    <w:p>
      <w:pPr>
        <w:numPr>
          <w:ilvl w:val="0"/>
          <w:numId w:val="0"/>
        </w:numPr>
        <w:spacing w:line="360" w:lineRule="auto"/>
        <w:rPr>
          <w:rFonts w:hint="eastAsia"/>
          <w:b/>
          <w:bCs/>
        </w:rPr>
      </w:pPr>
      <w:r>
        <w:rPr>
          <w:rFonts w:hint="eastAsia"/>
          <w:b/>
          <w:bCs/>
          <w:lang w:eastAsia="zh-CN"/>
        </w:rPr>
        <w:t>（</w:t>
      </w:r>
      <w:r>
        <w:rPr>
          <w:rFonts w:hint="eastAsia"/>
          <w:b/>
          <w:bCs/>
          <w:lang w:val="en-US" w:eastAsia="zh-CN"/>
        </w:rPr>
        <w:t>3）</w:t>
      </w:r>
      <w:r>
        <w:rPr>
          <w:rFonts w:hint="eastAsia"/>
          <w:b/>
          <w:bCs/>
        </w:rPr>
        <w:t>实验</w:t>
      </w:r>
      <w:r>
        <w:rPr>
          <w:rFonts w:hint="eastAsia"/>
          <w:b/>
          <w:bCs/>
          <w:lang w:val="en-US" w:eastAsia="zh-CN"/>
        </w:rPr>
        <w:t>仿真</w:t>
      </w:r>
      <w:r>
        <w:rPr>
          <w:rFonts w:hint="eastAsia"/>
          <w:b/>
          <w:bCs/>
        </w:rPr>
        <w:t>：</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rPr>
      </w:pPr>
      <w:r>
        <w:rPr>
          <w:rFonts w:hint="eastAsia"/>
        </w:rPr>
        <w:t>根据给出的乘法器逻辑原理图及其各模块的VHDL描述，在QuartusII上完成全部设计，包括编辑、编译、综合和仿真操作等。以87H乘以F5H为例，进行仿真，对仿真波形作出详细解释，包括对8个工作时钟节拍中，每一节拍乘法操作的方式和结果，对照波形图给以详细说明，根据顶层设计</w:t>
      </w:r>
      <w:r>
        <w:rPr>
          <w:rFonts w:hint="eastAsia" w:ascii="仿宋" w:hAnsi="仿宋" w:eastAsia="仿宋" w:cs="仿宋"/>
          <w:sz w:val="18"/>
          <w:szCs w:val="18"/>
        </w:rPr>
        <w:t>例【</w:t>
      </w:r>
      <w:r>
        <w:rPr>
          <w:rFonts w:hint="eastAsia" w:ascii="仿宋" w:hAnsi="仿宋" w:eastAsia="仿宋" w:cs="仿宋"/>
          <w:sz w:val="18"/>
          <w:szCs w:val="18"/>
          <w:lang w:val="en-US" w:eastAsia="zh-CN"/>
        </w:rPr>
        <w:t>4-22-6</w:t>
      </w:r>
      <w:r>
        <w:rPr>
          <w:rFonts w:hint="eastAsia" w:ascii="仿宋" w:hAnsi="仿宋" w:eastAsia="仿宋" w:cs="仿宋"/>
          <w:sz w:val="18"/>
          <w:szCs w:val="18"/>
        </w:rPr>
        <w:t>】</w:t>
      </w:r>
      <w:r>
        <w:rPr>
          <w:rFonts w:hint="eastAsia"/>
        </w:rPr>
        <w:t>，结合图4-</w:t>
      </w:r>
      <w:r>
        <w:rPr>
          <w:rFonts w:hint="eastAsia"/>
          <w:lang w:val="en-US" w:eastAsia="zh-CN"/>
        </w:rPr>
        <w:t>33</w:t>
      </w:r>
      <w:r>
        <w:rPr>
          <w:rFonts w:hint="eastAsia"/>
        </w:rPr>
        <w:t>，画出乘法器的详细电路原理框图。</w:t>
      </w:r>
    </w:p>
    <w:p>
      <w:pPr>
        <w:spacing w:line="360" w:lineRule="auto"/>
        <w:rPr>
          <w:szCs w:val="21"/>
        </w:rPr>
      </w:pPr>
      <w:r>
        <w:rPr>
          <w:rFonts w:hint="eastAsia"/>
          <w:b/>
          <w:bCs/>
          <w:szCs w:val="21"/>
        </w:rPr>
        <w:t>（</w:t>
      </w:r>
      <w:r>
        <w:rPr>
          <w:rFonts w:hint="eastAsia"/>
          <w:b/>
          <w:bCs/>
          <w:szCs w:val="21"/>
          <w:lang w:val="en-US" w:eastAsia="zh-CN"/>
        </w:rPr>
        <w:t>4）</w:t>
      </w:r>
      <w:r>
        <w:rPr>
          <w:rFonts w:hint="eastAsia"/>
          <w:b/>
          <w:bCs/>
          <w:szCs w:val="21"/>
        </w:rPr>
        <w:t>引脚锁定：</w:t>
      </w:r>
    </w:p>
    <w:p>
      <w:pPr>
        <w:keepNext w:val="0"/>
        <w:keepLines w:val="0"/>
        <w:pageBreakBefore w:val="0"/>
        <w:widowControl w:val="0"/>
        <w:kinsoku/>
        <w:wordWrap/>
        <w:overflowPunct/>
        <w:topLinePunct w:val="0"/>
        <w:autoSpaceDE/>
        <w:autoSpaceDN w:val="0"/>
        <w:bidi w:val="0"/>
        <w:adjustRightInd/>
        <w:snapToGrid/>
        <w:spacing w:line="360" w:lineRule="exact"/>
        <w:ind w:left="0" w:leftChars="0" w:right="0" w:rightChars="0" w:firstLine="405" w:firstLineChars="0"/>
        <w:jc w:val="both"/>
        <w:textAlignment w:val="auto"/>
        <w:outlineLvl w:val="9"/>
        <w:rPr>
          <w:rFonts w:hint="eastAsia" w:ascii="宋体" w:hAnsi="宋体" w:eastAsia="宋体"/>
          <w:szCs w:val="21"/>
          <w:lang w:val="en-US" w:eastAsia="zh-CN"/>
        </w:rPr>
      </w:pPr>
      <w:r>
        <w:rPr>
          <w:rFonts w:hint="eastAsia" w:ascii="宋体" w:hAnsi="宋体"/>
          <w:szCs w:val="21"/>
          <w:lang w:val="en-US" w:eastAsia="zh-CN"/>
        </w:rPr>
        <w:t>选择模式1</w:t>
      </w:r>
    </w:p>
    <w:p>
      <w:pPr>
        <w:keepNext w:val="0"/>
        <w:keepLines w:val="0"/>
        <w:pageBreakBefore w:val="0"/>
        <w:widowControl w:val="0"/>
        <w:kinsoku/>
        <w:wordWrap/>
        <w:overflowPunct/>
        <w:topLinePunct w:val="0"/>
        <w:autoSpaceDE/>
        <w:autoSpaceDN w:val="0"/>
        <w:bidi w:val="0"/>
        <w:adjustRightInd/>
        <w:snapToGrid/>
        <w:spacing w:line="360" w:lineRule="exact"/>
        <w:ind w:left="0" w:leftChars="0" w:right="0" w:rightChars="0" w:firstLine="405" w:firstLineChars="0"/>
        <w:jc w:val="both"/>
        <w:textAlignment w:val="auto"/>
        <w:outlineLvl w:val="9"/>
        <w:rPr>
          <w:rFonts w:hint="eastAsia" w:ascii="宋体" w:hAnsi="宋体"/>
          <w:szCs w:val="21"/>
          <w:lang w:val="en-US" w:eastAsia="zh-CN"/>
        </w:rPr>
      </w:pPr>
      <w:r>
        <w:rPr>
          <w:rFonts w:hint="eastAsia" w:ascii="宋体" w:hAnsi="宋体"/>
          <w:szCs w:val="21"/>
          <w:lang w:val="en-US" w:eastAsia="zh-CN"/>
        </w:rPr>
        <w:t>CLKK计算时钟输入端锁定</w:t>
      </w:r>
      <w:r>
        <w:rPr>
          <w:rFonts w:hint="eastAsia" w:ascii="宋体" w:hAnsi="宋体"/>
          <w:szCs w:val="21"/>
        </w:rPr>
        <w:t>J17</w:t>
      </w:r>
      <w:r>
        <w:rPr>
          <w:rFonts w:hint="eastAsia" w:ascii="宋体" w:hAnsi="宋体"/>
          <w:szCs w:val="21"/>
          <w:lang w:val="en-US" w:eastAsia="zh-CN"/>
        </w:rPr>
        <w:t>的CLKB1端（查表)。</w:t>
      </w:r>
    </w:p>
    <w:p>
      <w:pPr>
        <w:keepNext w:val="0"/>
        <w:keepLines w:val="0"/>
        <w:pageBreakBefore w:val="0"/>
        <w:widowControl w:val="0"/>
        <w:kinsoku/>
        <w:wordWrap/>
        <w:overflowPunct/>
        <w:topLinePunct w:val="0"/>
        <w:autoSpaceDE/>
        <w:autoSpaceDN w:val="0"/>
        <w:bidi w:val="0"/>
        <w:adjustRightInd/>
        <w:snapToGrid/>
        <w:spacing w:line="360" w:lineRule="exact"/>
        <w:ind w:left="0" w:leftChars="0" w:right="0" w:rightChars="0" w:firstLine="405" w:firstLineChars="0"/>
        <w:jc w:val="both"/>
        <w:textAlignment w:val="auto"/>
        <w:outlineLvl w:val="9"/>
        <w:rPr>
          <w:rFonts w:hint="eastAsia" w:ascii="宋体" w:hAnsi="宋体"/>
          <w:szCs w:val="21"/>
          <w:lang w:val="en-US" w:eastAsia="zh-CN"/>
        </w:rPr>
      </w:pPr>
      <w:r>
        <w:rPr>
          <w:rFonts w:hint="eastAsia" w:ascii="宋体" w:hAnsi="宋体"/>
          <w:szCs w:val="21"/>
          <w:lang w:val="en-US" w:eastAsia="zh-CN"/>
        </w:rPr>
        <w:t>A[7..0]被乘数锁定键1、2(PIO7-PIO0)。</w:t>
      </w:r>
    </w:p>
    <w:p>
      <w:pPr>
        <w:keepNext w:val="0"/>
        <w:keepLines w:val="0"/>
        <w:pageBreakBefore w:val="0"/>
        <w:widowControl w:val="0"/>
        <w:kinsoku/>
        <w:wordWrap/>
        <w:overflowPunct/>
        <w:topLinePunct w:val="0"/>
        <w:autoSpaceDE/>
        <w:autoSpaceDN w:val="0"/>
        <w:bidi w:val="0"/>
        <w:adjustRightInd/>
        <w:snapToGrid/>
        <w:spacing w:line="360" w:lineRule="exact"/>
        <w:ind w:left="0" w:leftChars="0" w:right="0" w:rightChars="0" w:firstLine="405" w:firstLineChars="0"/>
        <w:jc w:val="both"/>
        <w:textAlignment w:val="auto"/>
        <w:outlineLvl w:val="9"/>
        <w:rPr>
          <w:rFonts w:hint="eastAsia" w:ascii="宋体" w:hAnsi="宋体"/>
          <w:szCs w:val="21"/>
          <w:lang w:val="en-US" w:eastAsia="zh-CN"/>
        </w:rPr>
      </w:pPr>
      <w:r>
        <w:rPr>
          <w:rFonts w:hint="eastAsia" w:ascii="宋体" w:hAnsi="宋体"/>
          <w:szCs w:val="21"/>
          <w:lang w:val="en-US" w:eastAsia="zh-CN"/>
        </w:rPr>
        <w:t>B[7..0]乘数锁定键1、2(PIO15-PIO8)。</w:t>
      </w:r>
    </w:p>
    <w:p>
      <w:pPr>
        <w:keepNext w:val="0"/>
        <w:keepLines w:val="0"/>
        <w:pageBreakBefore w:val="0"/>
        <w:widowControl w:val="0"/>
        <w:kinsoku/>
        <w:wordWrap/>
        <w:overflowPunct/>
        <w:topLinePunct w:val="0"/>
        <w:autoSpaceDE/>
        <w:autoSpaceDN w:val="0"/>
        <w:bidi w:val="0"/>
        <w:adjustRightInd/>
        <w:snapToGrid/>
        <w:spacing w:line="360" w:lineRule="exact"/>
        <w:ind w:left="0" w:leftChars="0" w:right="0" w:rightChars="0" w:firstLine="405" w:firstLineChars="0"/>
        <w:jc w:val="both"/>
        <w:textAlignment w:val="auto"/>
        <w:outlineLvl w:val="9"/>
        <w:rPr>
          <w:rFonts w:hint="eastAsia" w:ascii="宋体" w:hAnsi="宋体"/>
          <w:szCs w:val="21"/>
          <w:lang w:val="en-US" w:eastAsia="zh-CN"/>
        </w:rPr>
      </w:pPr>
      <w:r>
        <w:rPr>
          <w:rFonts w:hint="eastAsia" w:ascii="宋体" w:hAnsi="宋体"/>
          <w:szCs w:val="21"/>
          <w:lang w:val="en-US" w:eastAsia="zh-CN"/>
        </w:rPr>
        <w:t>START开始计算开始锁定键7（PIO48)</w:t>
      </w:r>
    </w:p>
    <w:p>
      <w:pPr>
        <w:keepNext w:val="0"/>
        <w:keepLines w:val="0"/>
        <w:pageBreakBefore w:val="0"/>
        <w:widowControl w:val="0"/>
        <w:kinsoku/>
        <w:wordWrap/>
        <w:overflowPunct/>
        <w:topLinePunct w:val="0"/>
        <w:autoSpaceDE/>
        <w:autoSpaceDN w:val="0"/>
        <w:bidi w:val="0"/>
        <w:adjustRightInd/>
        <w:snapToGrid/>
        <w:spacing w:line="360" w:lineRule="exact"/>
        <w:ind w:left="0" w:leftChars="0" w:right="0" w:rightChars="0" w:firstLine="405" w:firstLineChars="0"/>
        <w:jc w:val="both"/>
        <w:textAlignment w:val="auto"/>
        <w:outlineLvl w:val="9"/>
        <w:rPr>
          <w:rFonts w:hint="eastAsia" w:ascii="宋体" w:hAnsi="宋体"/>
          <w:szCs w:val="21"/>
          <w:lang w:val="en-US" w:eastAsia="zh-CN"/>
        </w:rPr>
      </w:pPr>
      <w:r>
        <w:rPr>
          <w:rFonts w:hint="eastAsia" w:ascii="宋体" w:hAnsi="宋体"/>
          <w:szCs w:val="21"/>
          <w:lang w:val="en-US" w:eastAsia="zh-CN"/>
        </w:rPr>
        <w:t>DOUT[15..0]计算结果显示锁定数码5~数码8。</w:t>
      </w:r>
    </w:p>
    <w:p>
      <w:pPr>
        <w:autoSpaceDN w:val="0"/>
        <w:spacing w:line="360" w:lineRule="auto"/>
        <w:rPr>
          <w:rFonts w:hint="eastAsia" w:ascii="宋体" w:hAnsi="宋体"/>
          <w:b/>
          <w:bCs/>
          <w:szCs w:val="21"/>
          <w:lang w:val="en-US" w:eastAsia="zh-CN"/>
        </w:rPr>
      </w:pPr>
      <w:r>
        <w:rPr>
          <w:rFonts w:hint="eastAsia" w:ascii="宋体" w:hAnsi="宋体"/>
          <w:b/>
          <w:bCs/>
          <w:szCs w:val="21"/>
          <w:lang w:val="en-US" w:eastAsia="zh-CN"/>
        </w:rPr>
        <w:t>（5）硬件连接</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2" w:firstLineChars="200"/>
        <w:jc w:val="both"/>
        <w:textAlignment w:val="auto"/>
        <w:outlineLvl w:val="9"/>
      </w:pPr>
      <w:r>
        <w:rPr>
          <w:rFonts w:hint="eastAsia" w:ascii="宋体" w:hAnsi="宋体"/>
          <w:b/>
          <w:szCs w:val="21"/>
          <w:lang w:val="en-US" w:eastAsia="zh-CN"/>
        </w:rPr>
        <w:t xml:space="preserve"> </w:t>
      </w:r>
      <w:r>
        <w:rPr>
          <w:rFonts w:hint="eastAsia" w:ascii="宋体" w:hAnsi="宋体"/>
          <w:b w:val="0"/>
          <w:bCs/>
          <w:szCs w:val="21"/>
          <w:lang w:val="en-US" w:eastAsia="zh-CN"/>
        </w:rPr>
        <w:t>准备1个杜邦单线，第一根一端连接J17的CLKB1端，另一端接主系统左下方时钟源区的4Hz或更高时钟</w:t>
      </w:r>
      <w:r>
        <w:rPr>
          <w:rFonts w:hint="eastAsia" w:ascii="宋体" w:hAnsi="宋体"/>
          <w:szCs w:val="21"/>
          <w:lang w:val="en-US" w:eastAsia="zh-CN"/>
        </w:rPr>
        <w:t>。</w:t>
      </w:r>
      <w:r>
        <w:rPr>
          <w:rFonts w:hint="eastAsia"/>
        </w:rPr>
        <w:t>此乘法器的控制模块，接受实验系统上的连续脉冲，如</w:t>
      </w:r>
      <w:r>
        <w:rPr>
          <w:rFonts w:hint="eastAsia"/>
          <w:lang w:val="en-US" w:eastAsia="zh-CN"/>
        </w:rPr>
        <w:t>4Hz</w:t>
      </w:r>
      <w:r>
        <w:rPr>
          <w:rFonts w:hint="eastAsia"/>
        </w:rPr>
        <w:t>，当给定启动/清0信号后，能自动发出CLK信号驱动乘法运算，当8个脉冲后自动停止</w:t>
      </w:r>
      <w:r>
        <w:rPr>
          <w:rFonts w:hint="eastAsia"/>
          <w:lang w:eastAsia="zh-CN"/>
        </w:rPr>
        <w:t>。</w:t>
      </w:r>
      <w:r>
        <w:rPr>
          <w:rFonts w:hint="eastAsia"/>
          <w:lang w:val="en-US" w:eastAsia="zh-CN"/>
        </w:rPr>
        <w:t>或时钟用键8代替，把时钟改为PIO49(查表），连续按动8次，看计算时数码管的变化和仿真做比较。</w:t>
      </w:r>
    </w:p>
    <w:p>
      <w:pPr>
        <w:spacing w:line="360" w:lineRule="auto"/>
        <w:rPr>
          <w:rFonts w:ascii="宋体" w:hAnsi="宋体"/>
          <w:b/>
          <w:szCs w:val="21"/>
        </w:rPr>
      </w:pPr>
      <w:r>
        <w:rPr>
          <w:rFonts w:hint="eastAsia" w:ascii="宋体" w:hAnsi="宋体"/>
          <w:b/>
          <w:szCs w:val="21"/>
          <w:lang w:val="en-US" w:eastAsia="zh-CN"/>
        </w:rPr>
        <w:t>（6)下载测试：</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kern w:val="0"/>
        </w:rPr>
      </w:pPr>
      <w:r>
        <w:rPr>
          <w:rFonts w:hint="eastAsia"/>
        </w:rPr>
        <w:t>编程下载，进行实验验证。实验电路选择N</w:t>
      </w:r>
      <w:r>
        <w:t>o.1</w:t>
      </w:r>
      <w:r>
        <w:rPr>
          <w:rFonts w:hint="eastAsia"/>
        </w:rPr>
        <w:t>，8位乘数用键2、键1输入；8位被乘数用键4和键3输入；16位乘积可由4个数码管（数码管8、7、6、5）显示；键7输入START（注意，START由高到低是清0，由低到高电平是允许乘法计算）。详细观察每一时钟节拍的运算结果，并与仿真结果进行比较。</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pPr>
      <w:r>
        <w:rPr>
          <w:rFonts w:hint="eastAsia"/>
        </w:rPr>
        <w:t>乘法时钟连接实验系统上的连续脉冲，可利用实验箱左下脚CLK，设计一个此乘法器的控制模块，接受实验系统上的连续脉冲，如启动/清0信号后，能自动发出CLK信号驱动乘法运算，当8个脉冲后自动停止。</w:t>
      </w:r>
    </w:p>
    <w:p>
      <w:pPr>
        <w:spacing w:line="720" w:lineRule="auto"/>
        <w:rPr>
          <w:rFonts w:ascii="新宋体" w:hAnsi="新宋体" w:eastAsia="新宋体"/>
          <w:b/>
          <w:sz w:val="28"/>
          <w:szCs w:val="28"/>
        </w:rPr>
      </w:pPr>
      <w:r>
        <w:rPr>
          <w:rFonts w:hint="eastAsia" w:ascii="新宋体" w:hAnsi="新宋体" w:eastAsia="新宋体"/>
          <w:b/>
          <w:sz w:val="28"/>
          <w:szCs w:val="28"/>
        </w:rPr>
        <w:t>4.23  8位动态扫描设计</w:t>
      </w:r>
    </w:p>
    <w:p>
      <w:pPr>
        <w:rPr>
          <w:b/>
          <w:szCs w:val="21"/>
        </w:rPr>
      </w:pPr>
      <w:r>
        <w:rPr>
          <w:rFonts w:hint="eastAsia"/>
          <w:b/>
          <w:bCs/>
        </w:rPr>
        <w:t>实验路径</w:t>
      </w:r>
      <w:r>
        <w:rPr>
          <w:rFonts w:hint="eastAsia"/>
        </w:rPr>
        <w:t>：</w:t>
      </w:r>
      <w:r>
        <w:rPr>
          <w:b/>
          <w:szCs w:val="21"/>
        </w:rPr>
        <w:t>\</w:t>
      </w:r>
      <w:r>
        <w:rPr>
          <w:rFonts w:hint="eastAsia"/>
          <w:b/>
          <w:szCs w:val="21"/>
        </w:rPr>
        <w:t xml:space="preserve"> </w:t>
      </w:r>
      <w:r>
        <w:rPr>
          <w:b/>
          <w:szCs w:val="21"/>
        </w:rPr>
        <w:t>DEMO\EDA_DEMO\</w:t>
      </w:r>
      <w:r>
        <w:rPr>
          <w:rFonts w:hint="eastAsia"/>
          <w:b/>
          <w:szCs w:val="21"/>
        </w:rPr>
        <w:t>MODU</w:t>
      </w:r>
      <w:r>
        <w:rPr>
          <w:b/>
          <w:szCs w:val="21"/>
        </w:rPr>
        <w:t>_DEMO</w:t>
      </w:r>
      <w:r>
        <w:rPr>
          <w:rFonts w:hint="eastAsia"/>
          <w:b/>
          <w:szCs w:val="21"/>
        </w:rPr>
        <w:t>\DEMO2_SCAN8_LED</w:t>
      </w:r>
    </w:p>
    <w:p>
      <w:pPr>
        <w:numPr>
          <w:ilvl w:val="0"/>
          <w:numId w:val="33"/>
        </w:numPr>
        <w:spacing w:line="360" w:lineRule="auto"/>
        <w:rPr>
          <w:rFonts w:hint="eastAsia"/>
          <w:b/>
          <w:bCs/>
          <w:szCs w:val="21"/>
        </w:rPr>
      </w:pPr>
      <w:r>
        <w:rPr>
          <w:rFonts w:hint="eastAsia"/>
          <w:b/>
          <w:bCs/>
          <w:szCs w:val="21"/>
        </w:rPr>
        <w:t>实验目的：</w:t>
      </w:r>
    </w:p>
    <w:p>
      <w:pPr>
        <w:numPr>
          <w:ilvl w:val="0"/>
          <w:numId w:val="0"/>
        </w:numPr>
        <w:rPr>
          <w:szCs w:val="21"/>
        </w:rPr>
      </w:pPr>
      <w:r>
        <w:rPr>
          <w:rFonts w:hint="eastAsia"/>
          <w:szCs w:val="21"/>
          <w:lang w:val="en-US" w:eastAsia="zh-CN"/>
        </w:rPr>
        <w:t xml:space="preserve">    </w:t>
      </w:r>
      <w:r>
        <w:rPr>
          <w:rFonts w:hint="eastAsia"/>
          <w:szCs w:val="21"/>
        </w:rPr>
        <w:t>学习硬件扫描显示电路的设计。</w:t>
      </w:r>
    </w:p>
    <w:p>
      <w:pPr>
        <w:numPr>
          <w:ilvl w:val="0"/>
          <w:numId w:val="33"/>
        </w:numPr>
        <w:spacing w:line="480" w:lineRule="auto"/>
        <w:rPr>
          <w:rFonts w:hint="eastAsia"/>
          <w:b/>
          <w:bCs/>
          <w:szCs w:val="21"/>
        </w:rPr>
      </w:pPr>
      <w:r>
        <w:rPr>
          <w:rFonts w:hint="eastAsia"/>
          <w:b/>
          <w:bCs/>
          <w:szCs w:val="21"/>
        </w:rPr>
        <w:t>实验原理：</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szCs w:val="21"/>
        </w:rPr>
      </w:pPr>
      <w:r>
        <w:rPr>
          <w:rFonts w:hint="eastAsia"/>
          <w:szCs w:val="21"/>
        </w:rPr>
        <w:t>图4-</w:t>
      </w:r>
      <w:r>
        <w:rPr>
          <w:rFonts w:hint="eastAsia"/>
          <w:szCs w:val="21"/>
          <w:lang w:val="en-US" w:eastAsia="zh-CN"/>
        </w:rPr>
        <w:t>35</w:t>
      </w:r>
      <w:r>
        <w:rPr>
          <w:rFonts w:hint="eastAsia"/>
          <w:szCs w:val="21"/>
        </w:rPr>
        <w:t>所示的是8位数码扫描显示电路，其中每个数码管的8个段h、g、f、e、d、c、b、a（h是小数点）都分别连在一起，8个数码管分别由8个选通信号k1～k8来选择。被选通的数码管显示数据，其余关闭。如在某一时刻，k3为高电平，其余选通信号为低电平，这时仅k3对应的数码管显示来自段信号端的数据，而其他7个数码管呈现关闭状态。根据这种电路状况，如果希望在8个数码管显示希望的数据，就必须使得8个选通信号k1～k8分别被单独选通，同时在段</w:t>
      </w:r>
      <w:r>
        <w:rPr>
          <w:rFonts w:hint="eastAsia"/>
          <w:spacing w:val="2"/>
          <w:szCs w:val="21"/>
        </w:rPr>
        <w:t>信号输入口加上希望该对应数码管上显示的数据，于是随着选通信号的扫变，就能实现扫描显示</w:t>
      </w:r>
      <w:r>
        <w:rPr>
          <w:rFonts w:hint="eastAsia"/>
          <w:szCs w:val="21"/>
        </w:rPr>
        <w:t>的目的。</w:t>
      </w:r>
      <w:r>
        <w:rPr>
          <w:rFonts w:hint="eastAsia"/>
          <w:szCs w:val="21"/>
          <w:lang w:val="en-US" w:eastAsia="zh-CN"/>
        </w:rPr>
        <w:t>例4-23</w:t>
      </w:r>
    </w:p>
    <w:p>
      <w:pPr>
        <w:pStyle w:val="36"/>
        <w:spacing w:beforeLines="0" w:afterLines="0"/>
        <w:rPr>
          <w:szCs w:val="21"/>
        </w:rPr>
      </w:pPr>
    </w:p>
    <w:p>
      <w:pPr>
        <w:pStyle w:val="36"/>
        <w:spacing w:beforeLines="0" w:afterLines="0"/>
        <w:rPr>
          <w:szCs w:val="21"/>
        </w:rPr>
      </w:pPr>
      <w:r>
        <w:rPr>
          <w:szCs w:val="21"/>
        </w:rPr>
        <w:drawing>
          <wp:inline distT="0" distB="0" distL="114300" distR="114300">
            <wp:extent cx="3848735" cy="958850"/>
            <wp:effectExtent l="0" t="0" r="18415" b="12700"/>
            <wp:docPr id="156" name="Picture 10" descr="J6A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0" descr="J6A20"/>
                    <pic:cNvPicPr>
                      <a:picLocks noChangeAspect="1"/>
                    </pic:cNvPicPr>
                  </pic:nvPicPr>
                  <pic:blipFill>
                    <a:blip r:embed="rId122" cstate="print"/>
                    <a:stretch>
                      <a:fillRect/>
                    </a:stretch>
                  </pic:blipFill>
                  <pic:spPr>
                    <a:xfrm>
                      <a:off x="0" y="0"/>
                      <a:ext cx="3848735" cy="958850"/>
                    </a:xfrm>
                    <a:prstGeom prst="rect">
                      <a:avLst/>
                    </a:prstGeom>
                    <a:noFill/>
                    <a:ln w="9525">
                      <a:noFill/>
                    </a:ln>
                  </pic:spPr>
                </pic:pic>
              </a:graphicData>
            </a:graphic>
          </wp:inline>
        </w:drawing>
      </w:r>
    </w:p>
    <w:p>
      <w:pPr>
        <w:pStyle w:val="33"/>
        <w:spacing w:afterLines="30"/>
        <w:rPr>
          <w:rFonts w:hint="eastAsia"/>
          <w:b/>
          <w:bCs/>
          <w:szCs w:val="21"/>
        </w:rPr>
      </w:pPr>
      <w:r>
        <w:rPr>
          <w:rFonts w:hint="eastAsia"/>
          <w:sz w:val="18"/>
          <w:szCs w:val="18"/>
        </w:rPr>
        <w:t>图4-</w:t>
      </w:r>
      <w:r>
        <w:rPr>
          <w:rFonts w:hint="eastAsia"/>
          <w:sz w:val="18"/>
          <w:szCs w:val="18"/>
          <w:lang w:val="en-US" w:eastAsia="zh-CN"/>
        </w:rPr>
        <w:t xml:space="preserve">35 </w:t>
      </w:r>
      <w:r>
        <w:rPr>
          <w:rFonts w:hint="eastAsia"/>
          <w:sz w:val="18"/>
          <w:szCs w:val="18"/>
        </w:rPr>
        <w:t xml:space="preserve"> 8位数码扫描显示电路</w:t>
      </w:r>
    </w:p>
    <w:p>
      <w:pPr>
        <w:numPr>
          <w:ilvl w:val="0"/>
          <w:numId w:val="0"/>
        </w:numPr>
        <w:ind w:firstLine="360" w:firstLineChars="200"/>
        <w:rPr>
          <w:rFonts w:hint="eastAsia" w:ascii="仿宋" w:hAnsi="仿宋" w:eastAsia="仿宋" w:cs="仿宋"/>
          <w:sz w:val="18"/>
          <w:szCs w:val="18"/>
          <w:lang w:val="en-US" w:eastAsia="zh-CN"/>
        </w:rPr>
      </w:pPr>
      <w:r>
        <w:rPr>
          <w:rFonts w:hint="eastAsia" w:ascii="仿宋" w:hAnsi="仿宋" w:eastAsia="仿宋" w:cs="仿宋"/>
          <w:sz w:val="18"/>
          <w:szCs w:val="18"/>
          <w:lang w:val="en-US" w:eastAsia="zh-CN"/>
        </w:rPr>
        <w:t>例【4-23】</w:t>
      </w: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right="0" w:rightChars="0" w:firstLine="360" w:firstLineChars="200"/>
        <w:jc w:val="both"/>
        <w:textAlignment w:val="auto"/>
        <w:outlineLvl w:val="9"/>
        <w:rPr>
          <w:rFonts w:hint="eastAsia" w:ascii="仿宋" w:hAnsi="仿宋" w:eastAsia="仿宋" w:cs="仿宋"/>
          <w:sz w:val="18"/>
          <w:szCs w:val="18"/>
        </w:rPr>
      </w:pPr>
      <w:r>
        <w:rPr>
          <w:rFonts w:hint="eastAsia" w:ascii="仿宋" w:hAnsi="仿宋" w:eastAsia="仿宋" w:cs="仿宋"/>
          <w:sz w:val="18"/>
          <w:szCs w:val="18"/>
          <w:lang w:val="en-US" w:eastAsia="zh-CN"/>
        </w:rPr>
        <w:t>文本：</w:t>
      </w:r>
      <w:r>
        <w:rPr>
          <w:rFonts w:hint="eastAsia" w:ascii="仿宋" w:hAnsi="仿宋" w:eastAsia="仿宋" w:cs="仿宋"/>
          <w:sz w:val="18"/>
          <w:szCs w:val="18"/>
        </w:rPr>
        <w:t xml:space="preserve"> SCAN_LED </w:t>
      </w:r>
    </w:p>
    <w:p>
      <w:pPr>
        <w:numPr>
          <w:ilvl w:val="0"/>
          <w:numId w:val="34"/>
        </w:numPr>
        <w:spacing w:line="360" w:lineRule="auto"/>
        <w:rPr>
          <w:rFonts w:hint="eastAsia"/>
          <w:b/>
          <w:bCs/>
        </w:rPr>
      </w:pPr>
      <w:r>
        <w:rPr>
          <w:rFonts w:hint="eastAsia"/>
          <w:b/>
          <w:bCs/>
        </w:rPr>
        <w:t>实验</w:t>
      </w:r>
      <w:r>
        <w:rPr>
          <w:rFonts w:hint="eastAsia"/>
          <w:b/>
          <w:bCs/>
          <w:lang w:val="en-US" w:eastAsia="zh-CN"/>
        </w:rPr>
        <w:t>仿真</w:t>
      </w:r>
      <w:r>
        <w:rPr>
          <w:rFonts w:hint="eastAsia"/>
          <w:b/>
          <w:bCs/>
        </w:rPr>
        <w:t>：</w:t>
      </w:r>
    </w:p>
    <w:p>
      <w:pPr>
        <w:numPr>
          <w:ilvl w:val="0"/>
          <w:numId w:val="0"/>
        </w:numPr>
        <w:spacing w:line="360" w:lineRule="auto"/>
        <w:ind w:firstLine="420" w:firstLineChars="200"/>
        <w:rPr>
          <w:rFonts w:hint="eastAsia"/>
          <w:lang w:val="en-US" w:eastAsia="zh-CN"/>
        </w:rPr>
      </w:pPr>
      <w:r>
        <w:rPr>
          <w:rFonts w:hint="eastAsia"/>
          <w:lang w:val="en-US" w:eastAsia="zh-CN"/>
        </w:rPr>
        <w:t>根据描述语言进行仿真测试，分析波形</w:t>
      </w:r>
    </w:p>
    <w:p>
      <w:pPr>
        <w:numPr>
          <w:ilvl w:val="0"/>
          <w:numId w:val="0"/>
        </w:numPr>
        <w:spacing w:line="480" w:lineRule="auto"/>
        <w:rPr>
          <w:rFonts w:hint="eastAsia" w:ascii="Times New Roman" w:hAnsi="Times New Roman" w:eastAsia="宋体"/>
          <w:b w:val="0"/>
          <w:bCs w:val="0"/>
          <w:sz w:val="18"/>
          <w:szCs w:val="18"/>
          <w:lang w:val="en-US" w:eastAsia="zh-CN"/>
        </w:rPr>
      </w:pPr>
      <w:r>
        <w:rPr>
          <w:sz w:val="24"/>
        </w:rPr>
        <mc:AlternateContent>
          <mc:Choice Requires="wps">
            <w:drawing>
              <wp:anchor distT="0" distB="0" distL="114300" distR="114300" simplePos="0" relativeHeight="316614656" behindDoc="0" locked="0" layoutInCell="1" allowOverlap="1">
                <wp:simplePos x="0" y="0"/>
                <wp:positionH relativeFrom="column">
                  <wp:posOffset>4966335</wp:posOffset>
                </wp:positionH>
                <wp:positionV relativeFrom="paragraph">
                  <wp:posOffset>-1888490</wp:posOffset>
                </wp:positionV>
                <wp:extent cx="1438275" cy="325120"/>
                <wp:effectExtent l="7620" t="8255" r="20955" b="485775"/>
                <wp:wrapNone/>
                <wp:docPr id="3" name="自选图形 1026"/>
                <wp:cNvGraphicFramePr/>
                <a:graphic xmlns:a="http://schemas.openxmlformats.org/drawingml/2006/main">
                  <a:graphicData uri="http://schemas.microsoft.com/office/word/2010/wordprocessingShape">
                    <wps:wsp>
                      <wps:cNvSpPr/>
                      <wps:spPr>
                        <a:xfrm>
                          <a:off x="0" y="0"/>
                          <a:ext cx="1438275" cy="325120"/>
                        </a:xfrm>
                        <a:prstGeom prst="wedgeRectCallout">
                          <a:avLst>
                            <a:gd name="adj1" fmla="val -46877"/>
                            <a:gd name="adj2" fmla="val 189419"/>
                          </a:avLst>
                        </a:prstGeom>
                        <a:gradFill rotWithShape="0">
                          <a:gsLst>
                            <a:gs pos="0">
                              <a:srgbClr val="FFFFFF"/>
                            </a:gs>
                            <a:gs pos="100000">
                              <a:srgbClr val="FFFFFF"/>
                            </a:gs>
                          </a:gsLst>
                          <a:lin ang="0"/>
                          <a:tileRect/>
                        </a:gradFill>
                        <a:ln w="15875" cap="flat" cmpd="sng">
                          <a:solidFill>
                            <a:srgbClr val="739CC3"/>
                          </a:solidFill>
                          <a:prstDash val="solid"/>
                          <a:miter/>
                          <a:headEnd type="none" w="med" len="med"/>
                          <a:tailEnd type="none" w="med" len="med"/>
                        </a:ln>
                      </wps:spPr>
                      <wps:txbx>
                        <w:txbxContent>
                          <w:p>
                            <w:pPr>
                              <w:rPr>
                                <w:rFonts w:hint="eastAsia" w:eastAsia="宋体"/>
                                <w:lang w:val="en-US" w:eastAsia="zh-CN"/>
                              </w:rPr>
                            </w:pPr>
                            <w:r>
                              <w:rPr>
                                <w:rFonts w:hint="eastAsia"/>
                                <w:lang w:val="en-US" w:eastAsia="zh-CN"/>
                              </w:rPr>
                              <w:t>十芯口边标的引脚号</w:t>
                            </w:r>
                          </w:p>
                        </w:txbxContent>
                      </wps:txbx>
                      <wps:bodyPr upright="1"/>
                    </wps:wsp>
                  </a:graphicData>
                </a:graphic>
              </wp:anchor>
            </w:drawing>
          </mc:Choice>
          <mc:Fallback>
            <w:pict>
              <v:shape id="自选图形 1026" o:spid="_x0000_s1026" o:spt="61" type="#_x0000_t61" style="position:absolute;left:0pt;margin-left:391.05pt;margin-top:-148.7pt;height:25.6pt;width:113.25pt;z-index:316614656;mso-width-relative:page;mso-height-relative:page;" fillcolor="#FFFFFF" filled="t" stroked="t" coordsize="21600,21600" o:gfxdata="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l5QfI9kAAAAOAQAADwAAAAAAAAABACAAAAAiAAAAZHJzL2Rvd25yZXYueG1sUEsBAhQAFAAA&#10;AAgAh07iQDYftkJgAgAAywQAAA4AAAAAAAAAAQAgAAAAKAEAAGRycy9lMm9Eb2MueG1sUEsFBgAA&#10;AAAGAAYAWQEAAPoFAAAAAA==&#10;" adj="675,51715">
                <v:fill type="gradient" on="t" color2="#FFFFFF" angle="90" focus="100%" focussize="0,0">
                  <o:fill type="gradientUnscaled" v:ext="backwardCompatible"/>
                </v:fill>
                <v:stroke weight="1.25pt" color="#739CC3" joinstyle="miter"/>
                <v:imagedata o:title=""/>
                <o:lock v:ext="edit" aspectratio="f"/>
                <v:textbox>
                  <w:txbxContent>
                    <w:p>
                      <w:pPr>
                        <w:rPr>
                          <w:rFonts w:hint="eastAsia" w:eastAsia="宋体"/>
                          <w:lang w:val="en-US" w:eastAsia="zh-CN"/>
                        </w:rPr>
                      </w:pPr>
                      <w:r>
                        <w:rPr>
                          <w:rFonts w:hint="eastAsia"/>
                          <w:lang w:val="en-US" w:eastAsia="zh-CN"/>
                        </w:rPr>
                        <w:t>十芯口边标的引脚号</w:t>
                      </w:r>
                    </w:p>
                  </w:txbxContent>
                </v:textbox>
              </v:shape>
            </w:pict>
          </mc:Fallback>
        </mc:AlternateContent>
      </w:r>
      <w:r>
        <w:rPr>
          <w:sz w:val="24"/>
        </w:rPr>
        <mc:AlternateContent>
          <mc:Choice Requires="wps">
            <w:drawing>
              <wp:anchor distT="0" distB="0" distL="114300" distR="114300" simplePos="0" relativeHeight="317394944" behindDoc="0" locked="0" layoutInCell="1" allowOverlap="1">
                <wp:simplePos x="0" y="0"/>
                <wp:positionH relativeFrom="column">
                  <wp:posOffset>433070</wp:posOffset>
                </wp:positionH>
                <wp:positionV relativeFrom="paragraph">
                  <wp:posOffset>1093470</wp:posOffset>
                </wp:positionV>
                <wp:extent cx="1809115" cy="335280"/>
                <wp:effectExtent l="8255" t="7620" r="11430" b="476250"/>
                <wp:wrapNone/>
                <wp:docPr id="4" name="自选图形 1027"/>
                <wp:cNvGraphicFramePr/>
                <a:graphic xmlns:a="http://schemas.openxmlformats.org/drawingml/2006/main">
                  <a:graphicData uri="http://schemas.microsoft.com/office/word/2010/wordprocessingShape">
                    <wps:wsp>
                      <wps:cNvSpPr/>
                      <wps:spPr>
                        <a:xfrm>
                          <a:off x="0" y="0"/>
                          <a:ext cx="1809115" cy="335280"/>
                        </a:xfrm>
                        <a:prstGeom prst="wedgeRectCallout">
                          <a:avLst>
                            <a:gd name="adj1" fmla="val -30730"/>
                            <a:gd name="adj2" fmla="val 185795"/>
                          </a:avLst>
                        </a:prstGeom>
                        <a:gradFill rotWithShape="0">
                          <a:gsLst>
                            <a:gs pos="0">
                              <a:srgbClr val="FFFFFF"/>
                            </a:gs>
                            <a:gs pos="100000">
                              <a:srgbClr val="FFFFFF"/>
                            </a:gs>
                          </a:gsLst>
                          <a:lin ang="0"/>
                          <a:tileRect/>
                        </a:gradFill>
                        <a:ln w="15875" cap="flat" cmpd="sng">
                          <a:solidFill>
                            <a:srgbClr val="739CC3"/>
                          </a:solidFill>
                          <a:prstDash val="solid"/>
                          <a:miter/>
                          <a:headEnd type="none" w="med" len="med"/>
                          <a:tailEnd type="none" w="med" len="med"/>
                        </a:ln>
                      </wps:spPr>
                      <wps:txbx>
                        <w:txbxContent>
                          <w:p>
                            <w:pPr>
                              <w:rPr>
                                <w:rFonts w:hint="eastAsia" w:eastAsia="宋体"/>
                                <w:lang w:val="en-US" w:eastAsia="zh-CN"/>
                              </w:rPr>
                            </w:pPr>
                            <w:r>
                              <w:rPr>
                                <w:rFonts w:hint="eastAsia"/>
                                <w:lang w:val="en-US" w:eastAsia="zh-CN"/>
                              </w:rPr>
                              <w:t>十芯口边标的是数码七段名</w:t>
                            </w:r>
                          </w:p>
                        </w:txbxContent>
                      </wps:txbx>
                      <wps:bodyPr upright="1"/>
                    </wps:wsp>
                  </a:graphicData>
                </a:graphic>
              </wp:anchor>
            </w:drawing>
          </mc:Choice>
          <mc:Fallback>
            <w:pict>
              <v:shape id="自选图形 1027" o:spid="_x0000_s1026" o:spt="61" type="#_x0000_t61" style="position:absolute;left:0pt;margin-left:34.1pt;margin-top:86.1pt;height:26.4pt;width:142.45pt;z-index:317394944;mso-width-relative:page;mso-height-relative:page;" fillcolor="#FFFFFF" filled="t" stroked="t" coordsize="21600,21600" o:gfxdata="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G/niyHZAAAACgEAAA8AAAAAAAAAAQAgAAAAIgAAAGRycy9kb3ducmV2LnhtbFBLAQIUABQAAAAI&#10;AIdO4kABN3C+XgIAAMsEAAAOAAAAAAAAAAEAIAAAACgBAABkcnMvZTJvRG9jLnhtbFBLBQYAAAAA&#10;BgAGAFkBAAD4BQAAAAA=&#10;" adj="4162,50932">
                <v:fill type="gradient" on="t" color2="#FFFFFF" angle="90" focus="100%" focussize="0,0">
                  <o:fill type="gradientUnscaled" v:ext="backwardCompatible"/>
                </v:fill>
                <v:stroke weight="1.25pt" color="#739CC3" joinstyle="miter"/>
                <v:imagedata o:title=""/>
                <o:lock v:ext="edit" aspectratio="f"/>
                <v:textbox>
                  <w:txbxContent>
                    <w:p>
                      <w:pPr>
                        <w:rPr>
                          <w:rFonts w:hint="eastAsia" w:eastAsia="宋体"/>
                          <w:lang w:val="en-US" w:eastAsia="zh-CN"/>
                        </w:rPr>
                      </w:pPr>
                      <w:r>
                        <w:rPr>
                          <w:rFonts w:hint="eastAsia"/>
                          <w:lang w:val="en-US" w:eastAsia="zh-CN"/>
                        </w:rPr>
                        <w:t>十芯口边标的是数码七段名</w:t>
                      </w:r>
                    </w:p>
                  </w:txbxContent>
                </v:textbox>
              </v:shape>
            </w:pict>
          </mc:Fallback>
        </mc:AlternateContent>
      </w:r>
      <w:r>
        <w:rPr>
          <w:sz w:val="24"/>
        </w:rPr>
        <mc:AlternateContent>
          <mc:Choice Requires="wps">
            <w:drawing>
              <wp:anchor distT="0" distB="0" distL="114300" distR="114300" simplePos="0" relativeHeight="252047360" behindDoc="0" locked="0" layoutInCell="1" allowOverlap="1">
                <wp:simplePos x="0" y="0"/>
                <wp:positionH relativeFrom="column">
                  <wp:posOffset>4813935</wp:posOffset>
                </wp:positionH>
                <wp:positionV relativeFrom="paragraph">
                  <wp:posOffset>835660</wp:posOffset>
                </wp:positionV>
                <wp:extent cx="742950" cy="353695"/>
                <wp:effectExtent l="7620" t="7620" r="11430" b="400685"/>
                <wp:wrapNone/>
                <wp:docPr id="85" name="自选图形 1026"/>
                <wp:cNvGraphicFramePr/>
                <a:graphic xmlns:a="http://schemas.openxmlformats.org/drawingml/2006/main">
                  <a:graphicData uri="http://schemas.microsoft.com/office/word/2010/wordprocessingShape">
                    <wps:wsp>
                      <wps:cNvSpPr/>
                      <wps:spPr>
                        <a:xfrm>
                          <a:off x="0" y="0"/>
                          <a:ext cx="742950" cy="353695"/>
                        </a:xfrm>
                        <a:prstGeom prst="wedgeRectCallout">
                          <a:avLst>
                            <a:gd name="adj1" fmla="val -35898"/>
                            <a:gd name="adj2" fmla="val 148921"/>
                          </a:avLst>
                        </a:prstGeom>
                        <a:gradFill rotWithShape="0">
                          <a:gsLst>
                            <a:gs pos="0">
                              <a:srgbClr val="FFFFFF"/>
                            </a:gs>
                            <a:gs pos="100000">
                              <a:srgbClr val="FFFFFF"/>
                            </a:gs>
                          </a:gsLst>
                          <a:lin ang="0"/>
                          <a:tileRect/>
                        </a:gradFill>
                        <a:ln w="15875" cap="flat" cmpd="sng">
                          <a:solidFill>
                            <a:srgbClr val="739CC3"/>
                          </a:solidFill>
                          <a:prstDash val="solid"/>
                          <a:miter/>
                          <a:headEnd type="none" w="med" len="med"/>
                          <a:tailEnd type="none" w="med" len="med"/>
                        </a:ln>
                      </wps:spPr>
                      <wps:txbx>
                        <w:txbxContent>
                          <w:p>
                            <w:pPr>
                              <w:rPr>
                                <w:rFonts w:hint="eastAsia" w:eastAsia="宋体"/>
                                <w:lang w:val="en-US" w:eastAsia="zh-CN"/>
                              </w:rPr>
                            </w:pPr>
                            <w:r>
                              <w:rPr>
                                <w:rFonts w:hint="eastAsia"/>
                                <w:lang w:val="en-US" w:eastAsia="zh-CN"/>
                              </w:rPr>
                              <w:t>缺口朝上</w:t>
                            </w:r>
                          </w:p>
                        </w:txbxContent>
                      </wps:txbx>
                      <wps:bodyPr upright="1"/>
                    </wps:wsp>
                  </a:graphicData>
                </a:graphic>
              </wp:anchor>
            </w:drawing>
          </mc:Choice>
          <mc:Fallback>
            <w:pict>
              <v:shape id="自选图形 1026" o:spid="_x0000_s1026" o:spt="61" type="#_x0000_t61" style="position:absolute;left:0pt;margin-left:379.05pt;margin-top:65.8pt;height:27.85pt;width:58.5pt;z-index:252047360;mso-width-relative:page;mso-height-relative:page;" fillcolor="#FFFFFF" filled="t" stroked="t" coordsize="21600,21600" o:gfxdata="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LdRvtPWAAAACwEAAA8AAAAAAAAAAQAgAAAAIgAAAGRycy9kb3ducmV2LnhtbFBLAQIUABQAAAAI&#10;AIdO4kAVfjIvYQIAAMsEAAAOAAAAAAAAAAEAIAAAACUBAABkcnMvZTJvRG9jLnhtbFBLBQYAAAAA&#10;BgAGAFkBAAD4BQAAAAA=&#10;" adj="3046,42967">
                <v:fill type="gradient" on="t" color2="#FFFFFF" angle="90" focus="100%" focussize="0,0">
                  <o:fill type="gradientUnscaled" v:ext="backwardCompatible"/>
                </v:fill>
                <v:stroke weight="1.25pt" color="#739CC3" joinstyle="miter"/>
                <v:imagedata o:title=""/>
                <o:lock v:ext="edit" aspectratio="f"/>
                <v:textbox>
                  <w:txbxContent>
                    <w:p>
                      <w:pPr>
                        <w:rPr>
                          <w:rFonts w:hint="eastAsia" w:eastAsia="宋体"/>
                          <w:lang w:val="en-US" w:eastAsia="zh-CN"/>
                        </w:rPr>
                      </w:pPr>
                      <w:r>
                        <w:rPr>
                          <w:rFonts w:hint="eastAsia"/>
                          <w:lang w:val="en-US" w:eastAsia="zh-CN"/>
                        </w:rPr>
                        <w:t>缺口朝上</w:t>
                      </w:r>
                    </w:p>
                  </w:txbxContent>
                </v:textbox>
              </v:shape>
            </w:pict>
          </mc:Fallback>
        </mc:AlternateContent>
      </w:r>
      <w:r>
        <w:rPr>
          <w:rFonts w:hint="eastAsia" w:ascii="宋体" w:hAnsi="宋体"/>
        </w:rPr>
        <w:drawing>
          <wp:anchor distT="0" distB="0" distL="114300" distR="114300" simplePos="0" relativeHeight="251754496" behindDoc="0" locked="0" layoutInCell="1" allowOverlap="1">
            <wp:simplePos x="0" y="0"/>
            <wp:positionH relativeFrom="column">
              <wp:posOffset>-114300</wp:posOffset>
            </wp:positionH>
            <wp:positionV relativeFrom="paragraph">
              <wp:posOffset>143510</wp:posOffset>
            </wp:positionV>
            <wp:extent cx="3288665" cy="2220595"/>
            <wp:effectExtent l="0" t="0" r="6985" b="8255"/>
            <wp:wrapTopAndBottom/>
            <wp:docPr id="20" name="图片 20" descr="动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动态"/>
                    <pic:cNvPicPr>
                      <a:picLocks noChangeAspect="1"/>
                    </pic:cNvPicPr>
                  </pic:nvPicPr>
                  <pic:blipFill>
                    <a:blip r:embed="rId123"/>
                    <a:stretch>
                      <a:fillRect/>
                    </a:stretch>
                  </pic:blipFill>
                  <pic:spPr>
                    <a:xfrm>
                      <a:off x="0" y="0"/>
                      <a:ext cx="3288665" cy="2220595"/>
                    </a:xfrm>
                    <a:prstGeom prst="rect">
                      <a:avLst/>
                    </a:prstGeom>
                  </pic:spPr>
                </pic:pic>
              </a:graphicData>
            </a:graphic>
          </wp:anchor>
        </w:drawing>
      </w:r>
      <w:r>
        <w:rPr>
          <w:sz w:val="24"/>
        </w:rPr>
        <mc:AlternateContent>
          <mc:Choice Requires="wps">
            <w:drawing>
              <wp:anchor distT="0" distB="0" distL="114300" distR="114300" simplePos="0" relativeHeight="252437504" behindDoc="0" locked="0" layoutInCell="1" allowOverlap="1">
                <wp:simplePos x="0" y="0"/>
                <wp:positionH relativeFrom="column">
                  <wp:posOffset>1565910</wp:posOffset>
                </wp:positionH>
                <wp:positionV relativeFrom="paragraph">
                  <wp:posOffset>1483995</wp:posOffset>
                </wp:positionV>
                <wp:extent cx="742950" cy="353695"/>
                <wp:effectExtent l="7620" t="7620" r="11430" b="362585"/>
                <wp:wrapNone/>
                <wp:docPr id="88" name="自选图形 1027"/>
                <wp:cNvGraphicFramePr/>
                <a:graphic xmlns:a="http://schemas.openxmlformats.org/drawingml/2006/main">
                  <a:graphicData uri="http://schemas.microsoft.com/office/word/2010/wordprocessingShape">
                    <wps:wsp>
                      <wps:cNvSpPr/>
                      <wps:spPr>
                        <a:xfrm>
                          <a:off x="0" y="0"/>
                          <a:ext cx="742950" cy="353695"/>
                        </a:xfrm>
                        <a:prstGeom prst="wedgeRectCallout">
                          <a:avLst>
                            <a:gd name="adj1" fmla="val 1366"/>
                            <a:gd name="adj2" fmla="val 141023"/>
                          </a:avLst>
                        </a:prstGeom>
                        <a:gradFill rotWithShape="0">
                          <a:gsLst>
                            <a:gs pos="0">
                              <a:srgbClr val="FFFFFF"/>
                            </a:gs>
                            <a:gs pos="100000">
                              <a:srgbClr val="FFFFFF"/>
                            </a:gs>
                          </a:gsLst>
                          <a:lin ang="0"/>
                          <a:tileRect/>
                        </a:gradFill>
                        <a:ln w="15875" cap="flat" cmpd="sng">
                          <a:solidFill>
                            <a:srgbClr val="739CC3"/>
                          </a:solidFill>
                          <a:prstDash val="solid"/>
                          <a:miter/>
                          <a:headEnd type="none" w="med" len="med"/>
                          <a:tailEnd type="none" w="med" len="med"/>
                        </a:ln>
                      </wps:spPr>
                      <wps:txbx>
                        <w:txbxContent>
                          <w:p>
                            <w:pPr>
                              <w:rPr>
                                <w:rFonts w:hint="eastAsia" w:eastAsia="宋体"/>
                                <w:lang w:val="en-US" w:eastAsia="zh-CN"/>
                              </w:rPr>
                            </w:pPr>
                            <w:r>
                              <w:rPr>
                                <w:rFonts w:hint="eastAsia"/>
                                <w:lang w:val="en-US" w:eastAsia="zh-CN"/>
                              </w:rPr>
                              <w:t>缺口朝下</w:t>
                            </w:r>
                          </w:p>
                        </w:txbxContent>
                      </wps:txbx>
                      <wps:bodyPr upright="1"/>
                    </wps:wsp>
                  </a:graphicData>
                </a:graphic>
              </wp:anchor>
            </w:drawing>
          </mc:Choice>
          <mc:Fallback>
            <w:pict>
              <v:shape id="自选图形 1027" o:spid="_x0000_s1026" o:spt="61" type="#_x0000_t61" style="position:absolute;left:0pt;margin-left:123.3pt;margin-top:116.85pt;height:27.85pt;width:58.5pt;z-index:252437504;mso-width-relative:page;mso-height-relative:page;" fillcolor="#FFFFFF" filled="t" stroked="t" coordsize="21600,21600" o:gfxdata="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NejI9faAAAACwEAAA8AAAAAAAAAAQAgAAAAIgAAAGRycy9kb3ducmV2LnhtbFBLAQIUABQAAAAI&#10;AIdO4kD7WpQfXQIAAMkEAAAOAAAAAAAAAAEAIAAAACkBAABkcnMvZTJvRG9jLnhtbFBLBQYAAAAA&#10;BgAGAFkBAAD4BQAAAAA=&#10;" adj="11095,41261">
                <v:fill type="gradient" on="t" color2="#FFFFFF" angle="90" focus="100%" focussize="0,0">
                  <o:fill type="gradientUnscaled" v:ext="backwardCompatible"/>
                </v:fill>
                <v:stroke weight="1.25pt" color="#739CC3" joinstyle="miter"/>
                <v:imagedata o:title=""/>
                <o:lock v:ext="edit" aspectratio="f"/>
                <v:textbox>
                  <w:txbxContent>
                    <w:p>
                      <w:pPr>
                        <w:rPr>
                          <w:rFonts w:hint="eastAsia" w:eastAsia="宋体"/>
                          <w:lang w:val="en-US" w:eastAsia="zh-CN"/>
                        </w:rPr>
                      </w:pPr>
                      <w:r>
                        <w:rPr>
                          <w:rFonts w:hint="eastAsia"/>
                          <w:lang w:val="en-US" w:eastAsia="zh-CN"/>
                        </w:rPr>
                        <w:t>缺口朝下</w:t>
                      </w:r>
                    </w:p>
                  </w:txbxContent>
                </v:textbox>
              </v:shape>
            </w:pict>
          </mc:Fallback>
        </mc:AlternateContent>
      </w:r>
      <w:r>
        <w:rPr>
          <w:rFonts w:ascii="宋体" w:hAnsi="宋体" w:eastAsia="宋体" w:cs="宋体"/>
          <w:kern w:val="0"/>
          <w:sz w:val="24"/>
          <w:szCs w:val="24"/>
          <w:lang w:val="en-US" w:eastAsia="zh-CN" w:bidi="ar"/>
        </w:rPr>
        <w:drawing>
          <wp:anchor distT="0" distB="0" distL="114300" distR="114300" simplePos="0" relativeHeight="252046336" behindDoc="0" locked="0" layoutInCell="1" allowOverlap="1">
            <wp:simplePos x="0" y="0"/>
            <wp:positionH relativeFrom="column">
              <wp:posOffset>3362325</wp:posOffset>
            </wp:positionH>
            <wp:positionV relativeFrom="paragraph">
              <wp:posOffset>178435</wp:posOffset>
            </wp:positionV>
            <wp:extent cx="2590800" cy="2087880"/>
            <wp:effectExtent l="0" t="0" r="0" b="7620"/>
            <wp:wrapTopAndBottom/>
            <wp:docPr id="22"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3" descr="IMG_256"/>
                    <pic:cNvPicPr>
                      <a:picLocks noChangeAspect="1"/>
                    </pic:cNvPicPr>
                  </pic:nvPicPr>
                  <pic:blipFill>
                    <a:blip r:embed="rId124"/>
                    <a:stretch>
                      <a:fillRect/>
                    </a:stretch>
                  </pic:blipFill>
                  <pic:spPr>
                    <a:xfrm>
                      <a:off x="0" y="0"/>
                      <a:ext cx="2590800" cy="2087880"/>
                    </a:xfrm>
                    <a:prstGeom prst="rect">
                      <a:avLst/>
                    </a:prstGeom>
                    <a:noFill/>
                    <a:ln w="9525">
                      <a:noFill/>
                    </a:ln>
                  </pic:spPr>
                </pic:pic>
              </a:graphicData>
            </a:graphic>
          </wp:anchor>
        </w:drawing>
      </w:r>
      <w:r>
        <w:rPr>
          <w:rFonts w:hint="eastAsia" w:ascii="宋体" w:hAnsi="宋体" w:cs="宋体"/>
          <w:kern w:val="0"/>
          <w:sz w:val="24"/>
          <w:szCs w:val="24"/>
          <w:lang w:val="en-US" w:eastAsia="zh-CN" w:bidi="ar"/>
        </w:rPr>
        <w:t xml:space="preserve">  </w:t>
      </w:r>
      <w:r>
        <w:rPr>
          <w:rFonts w:hint="eastAsia" w:ascii="宋体" w:hAnsi="宋体" w:cs="宋体"/>
          <w:b w:val="0"/>
          <w:bCs w:val="0"/>
          <w:kern w:val="0"/>
          <w:sz w:val="18"/>
          <w:szCs w:val="18"/>
          <w:lang w:val="en-US" w:eastAsia="zh-CN" w:bidi="ar"/>
        </w:rPr>
        <w:t xml:space="preserve"> </w:t>
      </w:r>
      <w:r>
        <w:rPr>
          <w:rFonts w:hint="eastAsia" w:ascii="Times New Roman" w:hAnsi="Times New Roman" w:eastAsia="宋体"/>
          <w:b w:val="0"/>
          <w:bCs w:val="0"/>
          <w:sz w:val="18"/>
          <w:szCs w:val="18"/>
          <w:lang w:val="en-US" w:eastAsia="zh-CN"/>
        </w:rPr>
        <w:t>图 4-3</w:t>
      </w:r>
      <w:r>
        <w:rPr>
          <w:rFonts w:hint="eastAsia"/>
          <w:b w:val="0"/>
          <w:bCs w:val="0"/>
          <w:sz w:val="18"/>
          <w:szCs w:val="18"/>
          <w:lang w:val="en-US" w:eastAsia="zh-CN"/>
        </w:rPr>
        <w:t>6</w:t>
      </w:r>
      <w:r>
        <w:rPr>
          <w:rFonts w:hint="eastAsia" w:ascii="Times New Roman" w:hAnsi="Times New Roman" w:eastAsia="宋体"/>
          <w:b w:val="0"/>
          <w:bCs w:val="0"/>
          <w:sz w:val="18"/>
          <w:szCs w:val="18"/>
          <w:lang w:val="en-US" w:eastAsia="zh-CN"/>
        </w:rPr>
        <w:t>动态扫描模块</w:t>
      </w:r>
      <w:r>
        <w:rPr>
          <w:rFonts w:hint="eastAsia"/>
          <w:b w:val="0"/>
          <w:bCs w:val="0"/>
          <w:sz w:val="18"/>
          <w:szCs w:val="18"/>
          <w:lang w:val="en-US" w:eastAsia="zh-CN"/>
        </w:rPr>
        <w:t xml:space="preserve">                               </w:t>
      </w:r>
      <w:r>
        <w:rPr>
          <w:rFonts w:hint="eastAsia" w:ascii="宋体" w:hAnsi="宋体" w:cs="宋体"/>
          <w:kern w:val="0"/>
          <w:sz w:val="24"/>
          <w:szCs w:val="24"/>
          <w:lang w:val="en-US" w:eastAsia="zh-CN" w:bidi="ar"/>
        </w:rPr>
        <w:t xml:space="preserve">       </w:t>
      </w:r>
      <w:r>
        <w:rPr>
          <w:rFonts w:hint="eastAsia" w:ascii="宋体" w:hAnsi="宋体" w:cs="宋体"/>
          <w:b w:val="0"/>
          <w:bCs w:val="0"/>
          <w:kern w:val="0"/>
          <w:sz w:val="18"/>
          <w:szCs w:val="18"/>
          <w:lang w:val="en-US" w:eastAsia="zh-CN" w:bidi="ar"/>
        </w:rPr>
        <w:t xml:space="preserve"> </w:t>
      </w:r>
      <w:r>
        <w:rPr>
          <w:rFonts w:hint="eastAsia" w:ascii="Times New Roman" w:hAnsi="Times New Roman" w:eastAsia="宋体"/>
          <w:b w:val="0"/>
          <w:bCs w:val="0"/>
          <w:sz w:val="18"/>
          <w:szCs w:val="18"/>
          <w:lang w:val="en-US" w:eastAsia="zh-CN"/>
        </w:rPr>
        <w:t>图 4-3</w:t>
      </w:r>
      <w:r>
        <w:rPr>
          <w:rFonts w:hint="eastAsia"/>
          <w:b w:val="0"/>
          <w:bCs w:val="0"/>
          <w:sz w:val="18"/>
          <w:szCs w:val="18"/>
          <w:lang w:val="en-US" w:eastAsia="zh-CN"/>
        </w:rPr>
        <w:t>7主系统连接口</w:t>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both"/>
        <w:textAlignment w:val="auto"/>
        <w:outlineLvl w:val="9"/>
        <w:rPr>
          <w:rFonts w:hint="eastAsia" w:ascii="宋体" w:hAnsi="宋体" w:cs="宋体"/>
          <w:kern w:val="0"/>
          <w:sz w:val="24"/>
          <w:szCs w:val="24"/>
          <w:lang w:val="en-US" w:eastAsia="zh-CN" w:bidi="ar"/>
        </w:rPr>
      </w:pPr>
      <w:r>
        <w:rPr>
          <w:rFonts w:hint="eastAsia"/>
          <w:b/>
          <w:bCs/>
          <w:lang w:val="en-US" w:eastAsia="zh-CN"/>
        </w:rPr>
        <w:t>（4）硬件准备：</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Times New Roman" w:hAnsi="Times New Roman" w:eastAsia="宋体"/>
          <w:b/>
          <w:i/>
          <w:iCs/>
          <w:sz w:val="21"/>
          <w:szCs w:val="21"/>
          <w:lang w:val="en-US" w:eastAsia="zh-CN"/>
        </w:rPr>
      </w:pPr>
      <w:r>
        <w:rPr>
          <w:rFonts w:hint="eastAsia"/>
          <w:b w:val="0"/>
          <w:bCs w:val="0"/>
          <w:szCs w:val="21"/>
          <w:lang w:val="en-US" w:eastAsia="zh-CN"/>
        </w:rPr>
        <w:t>这里需要一块8位动态扫描模块在康芯系统上进行硬件测试：图4-36是康芯提供的一个8位动态扫描模块，在本讲义第二章节中介绍过此模块，</w:t>
      </w:r>
      <w:r>
        <w:rPr>
          <w:rFonts w:hint="eastAsia" w:ascii="宋体" w:hAnsi="宋体"/>
        </w:rPr>
        <w:t>提供</w:t>
      </w:r>
      <w:r>
        <w:rPr>
          <w:rFonts w:hint="eastAsia"/>
        </w:rPr>
        <w:t>8</w:t>
      </w:r>
      <w:r>
        <w:rPr>
          <w:rFonts w:hint="eastAsia" w:ascii="宋体" w:hAnsi="宋体"/>
        </w:rPr>
        <w:t>组七段译码动态扫描数码，左边十芯口是数码段的接口端，</w:t>
      </w:r>
      <w:r>
        <w:rPr>
          <w:rFonts w:hint="eastAsia" w:ascii="宋体" w:hAnsi="宋体"/>
          <w:lang w:val="en-US" w:eastAsia="zh-CN"/>
        </w:rPr>
        <w:t>分别是a、b、c、d、e、f、g、p(小数点）,8个数码管串行在一起，</w:t>
      </w:r>
      <w:r>
        <w:rPr>
          <w:rFonts w:hint="eastAsia" w:ascii="宋体" w:hAnsi="宋体"/>
        </w:rPr>
        <w:t>右边是8数码的位控制端。</w:t>
      </w:r>
      <w:r>
        <w:rPr>
          <w:rFonts w:hint="eastAsia" w:ascii="宋体" w:hAnsi="宋体"/>
          <w:lang w:val="en-US" w:eastAsia="zh-CN"/>
        </w:rPr>
        <w:t>只要对位进行选择，当点亮某个数码管，只要把此数码管置‘1’，其余置‘0’。此数码管就被点亮，再对此数码管的七段进行译码。此数码管显示你想要的数字。</w:t>
      </w:r>
      <w:r>
        <w:rPr>
          <w:rFonts w:hint="eastAsia" w:hAnsi="宋体"/>
        </w:rPr>
        <w:t>原理图请参考文件夹“原理图\SCAN8D</w:t>
      </w:r>
      <w:r>
        <w:rPr>
          <w:rFonts w:hAnsi="宋体"/>
        </w:rPr>
        <w:t>.pdf</w:t>
      </w:r>
      <w:r>
        <w:rPr>
          <w:rFonts w:hint="eastAsia" w:hAnsi="宋体"/>
        </w:rPr>
        <w:t>”</w:t>
      </w:r>
      <w:r>
        <w:rPr>
          <w:rFonts w:hint="eastAsia" w:hAnsi="宋体"/>
          <w:lang w:eastAsia="zh-CN"/>
        </w:rPr>
        <w:t>。</w:t>
      </w:r>
    </w:p>
    <w:p>
      <w:pPr>
        <w:spacing w:line="360" w:lineRule="auto"/>
        <w:rPr>
          <w:szCs w:val="21"/>
        </w:rPr>
      </w:pPr>
      <w:r>
        <w:rPr>
          <w:rFonts w:hint="eastAsia"/>
          <w:b/>
          <w:bCs/>
          <w:szCs w:val="21"/>
        </w:rPr>
        <w:t>（</w:t>
      </w:r>
      <w:r>
        <w:rPr>
          <w:rFonts w:hint="eastAsia"/>
          <w:b/>
          <w:bCs/>
          <w:szCs w:val="21"/>
          <w:lang w:val="en-US" w:eastAsia="zh-CN"/>
        </w:rPr>
        <w:t>4）</w:t>
      </w:r>
      <w:r>
        <w:rPr>
          <w:rFonts w:hint="eastAsia"/>
          <w:b/>
          <w:bCs/>
          <w:szCs w:val="21"/>
        </w:rPr>
        <w:t>引脚锁定：</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05" w:firstLineChars="0"/>
        <w:jc w:val="both"/>
        <w:textAlignment w:val="auto"/>
        <w:outlineLvl w:val="9"/>
        <w:rPr>
          <w:rFonts w:hint="eastAsia" w:ascii="宋体" w:hAnsi="宋体"/>
          <w:szCs w:val="21"/>
          <w:lang w:val="en-US" w:eastAsia="zh-CN"/>
        </w:rPr>
      </w:pPr>
      <w:r>
        <w:rPr>
          <w:rFonts w:hint="eastAsia" w:ascii="宋体" w:hAnsi="宋体"/>
          <w:szCs w:val="21"/>
          <w:lang w:val="en-US" w:eastAsia="zh-CN"/>
        </w:rPr>
        <w:t>引脚锁定跟左半边的选择模式不一样，引脚要通过连接线连接，如图4-37，在主系统上提供了6组十芯、1组14芯外接口，这些接口是FPGA的IO口。注意：这里除了J6、J7口以外，其他外接口都和模式电路有冲突。如果没有用到模式电路可选择其他口，优先选择J6、J7口。</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i/>
          <w:iCs/>
          <w:lang w:val="en-US" w:eastAsia="zh-CN"/>
        </w:rPr>
      </w:pPr>
      <w:r>
        <w:rPr>
          <w:rFonts w:hint="eastAsia" w:hAnsi="宋体"/>
          <w:lang w:val="en-US" w:eastAsia="zh-CN"/>
        </w:rPr>
        <w:t>此模块插在KX-CDS的右下方4组插座，其中任意一组都可以插扩展模块。IO口锁定这里我们选择J6、J7作为位和数码管译码控制端。主系统每个十芯口有8个IO口，刚好对应扫描模块位和七段译码8个端口，</w:t>
      </w:r>
      <w:r>
        <w:rPr>
          <w:rFonts w:hint="eastAsia" w:hAnsi="宋体"/>
          <w:i/>
          <w:iCs/>
          <w:lang w:val="en-US" w:eastAsia="zh-CN"/>
        </w:rPr>
        <w:t>注意：根据十芯座的缺口方向为基准对应引脚，主系统缺口朝上，扩展板缺口超下，所以引脚刚好相反方向。</w:t>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1050" w:firstLineChars="500"/>
        <w:jc w:val="both"/>
        <w:textAlignment w:val="auto"/>
        <w:outlineLvl w:val="9"/>
        <w:rPr>
          <w:rFonts w:hint="eastAsia" w:hAnsi="宋体"/>
          <w:b w:val="0"/>
          <w:bCs w:val="0"/>
          <w:i w:val="0"/>
          <w:iCs w:val="0"/>
          <w:lang w:val="en-US" w:eastAsia="zh-CN"/>
        </w:rPr>
      </w:pPr>
      <w:r>
        <w:rPr>
          <w:rFonts w:hint="eastAsia" w:hAnsi="宋体"/>
          <w:b w:val="0"/>
          <w:bCs w:val="0"/>
          <w:i w:val="0"/>
          <w:iCs w:val="0"/>
          <w:lang w:val="en-US" w:eastAsia="zh-CN"/>
        </w:rPr>
        <w:t>所以引脚分别对应为：   表4-2</w:t>
      </w:r>
    </w:p>
    <w:tbl>
      <w:tblPr>
        <w:tblStyle w:val="19"/>
        <w:tblW w:w="103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36"/>
        <w:gridCol w:w="3436"/>
        <w:gridCol w:w="34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36" w:type="dxa"/>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vertAlign w:val="baseline"/>
                <w:lang w:val="en-US" w:eastAsia="zh-CN"/>
              </w:rPr>
            </w:pPr>
            <w:r>
              <w:rPr>
                <w:rFonts w:hint="eastAsia" w:hAnsi="宋体"/>
                <w:b w:val="0"/>
                <w:bCs w:val="0"/>
                <w:i w:val="0"/>
                <w:iCs w:val="0"/>
                <w:vertAlign w:val="baseline"/>
                <w:lang w:val="en-US" w:eastAsia="zh-CN"/>
              </w:rPr>
              <w:t>示例引脚名</w:t>
            </w:r>
          </w:p>
        </w:tc>
        <w:tc>
          <w:tcPr>
            <w:tcW w:w="3436" w:type="dxa"/>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vertAlign w:val="baseline"/>
                <w:lang w:val="en-US" w:eastAsia="zh-CN"/>
              </w:rPr>
            </w:pPr>
            <w:r>
              <w:rPr>
                <w:rFonts w:hint="eastAsia" w:hAnsi="宋体"/>
                <w:b w:val="0"/>
                <w:bCs w:val="0"/>
                <w:i w:val="0"/>
                <w:iCs w:val="0"/>
                <w:vertAlign w:val="baseline"/>
                <w:lang w:val="en-US" w:eastAsia="zh-CN"/>
              </w:rPr>
              <w:t>主系统十芯座标的引脚名</w:t>
            </w:r>
          </w:p>
        </w:tc>
        <w:tc>
          <w:tcPr>
            <w:tcW w:w="3436" w:type="dxa"/>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vertAlign w:val="baseline"/>
                <w:lang w:val="en-US" w:eastAsia="zh-CN"/>
              </w:rPr>
            </w:pPr>
            <w:r>
              <w:rPr>
                <w:rFonts w:hint="eastAsia" w:hAnsi="宋体"/>
                <w:b w:val="0"/>
                <w:bCs w:val="0"/>
                <w:i w:val="0"/>
                <w:iCs w:val="0"/>
                <w:vertAlign w:val="baseline"/>
                <w:lang w:val="en-US" w:eastAsia="zh-CN"/>
              </w:rPr>
              <w:t>动态扫描模块引脚名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36" w:type="dxa"/>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CLK(时钟控制）</w:t>
            </w:r>
          </w:p>
        </w:tc>
        <w:tc>
          <w:tcPr>
            <w:tcW w:w="3436" w:type="dxa"/>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J17：CLKB0</w:t>
            </w:r>
          </w:p>
        </w:tc>
        <w:tc>
          <w:tcPr>
            <w:tcW w:w="3436" w:type="dxa"/>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主系统左下端的时钟源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36" w:type="dxa"/>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BT[0]</w:t>
            </w:r>
          </w:p>
        </w:tc>
        <w:tc>
          <w:tcPr>
            <w:tcW w:w="3436" w:type="dxa"/>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J7：DB10</w:t>
            </w:r>
          </w:p>
        </w:tc>
        <w:tc>
          <w:tcPr>
            <w:tcW w:w="3436" w:type="dxa"/>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D1(位选1）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36" w:type="dxa"/>
            <w:vAlign w:val="top"/>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BT[1]</w:t>
            </w:r>
          </w:p>
        </w:tc>
        <w:tc>
          <w:tcPr>
            <w:tcW w:w="3436" w:type="dxa"/>
            <w:vAlign w:val="top"/>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J7：DB11</w:t>
            </w:r>
          </w:p>
        </w:tc>
        <w:tc>
          <w:tcPr>
            <w:tcW w:w="3436" w:type="dxa"/>
            <w:vAlign w:val="top"/>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D2(位选2）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36" w:type="dxa"/>
            <w:vAlign w:val="top"/>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BT[2]</w:t>
            </w:r>
          </w:p>
        </w:tc>
        <w:tc>
          <w:tcPr>
            <w:tcW w:w="3436" w:type="dxa"/>
            <w:vAlign w:val="top"/>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J7：DB12</w:t>
            </w:r>
          </w:p>
        </w:tc>
        <w:tc>
          <w:tcPr>
            <w:tcW w:w="3436" w:type="dxa"/>
            <w:vAlign w:val="top"/>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D3(位选3）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36" w:type="dxa"/>
            <w:vAlign w:val="top"/>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BT[3]</w:t>
            </w:r>
          </w:p>
        </w:tc>
        <w:tc>
          <w:tcPr>
            <w:tcW w:w="3436" w:type="dxa"/>
            <w:vAlign w:val="top"/>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J7：DB13</w:t>
            </w:r>
          </w:p>
        </w:tc>
        <w:tc>
          <w:tcPr>
            <w:tcW w:w="3436" w:type="dxa"/>
            <w:vAlign w:val="top"/>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D4(位选4）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36" w:type="dxa"/>
            <w:vAlign w:val="top"/>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BT[4]</w:t>
            </w:r>
          </w:p>
        </w:tc>
        <w:tc>
          <w:tcPr>
            <w:tcW w:w="3436" w:type="dxa"/>
            <w:vAlign w:val="top"/>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J7：DBT0</w:t>
            </w:r>
          </w:p>
        </w:tc>
        <w:tc>
          <w:tcPr>
            <w:tcW w:w="3436" w:type="dxa"/>
            <w:vAlign w:val="top"/>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D5(位选5）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36" w:type="dxa"/>
            <w:vAlign w:val="top"/>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BT[5]</w:t>
            </w:r>
          </w:p>
        </w:tc>
        <w:tc>
          <w:tcPr>
            <w:tcW w:w="3436" w:type="dxa"/>
            <w:vAlign w:val="top"/>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J7：DB14</w:t>
            </w:r>
          </w:p>
        </w:tc>
        <w:tc>
          <w:tcPr>
            <w:tcW w:w="3436" w:type="dxa"/>
            <w:vAlign w:val="top"/>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D6(位选6）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36" w:type="dxa"/>
            <w:vAlign w:val="top"/>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BT[6]</w:t>
            </w:r>
          </w:p>
        </w:tc>
        <w:tc>
          <w:tcPr>
            <w:tcW w:w="3436" w:type="dxa"/>
            <w:vAlign w:val="top"/>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J7：DBT1</w:t>
            </w:r>
          </w:p>
        </w:tc>
        <w:tc>
          <w:tcPr>
            <w:tcW w:w="3436" w:type="dxa"/>
            <w:vAlign w:val="top"/>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D7(位选7）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36" w:type="dxa"/>
            <w:vAlign w:val="top"/>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BT[7]</w:t>
            </w:r>
          </w:p>
        </w:tc>
        <w:tc>
          <w:tcPr>
            <w:tcW w:w="3436" w:type="dxa"/>
            <w:vAlign w:val="top"/>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J7：DB15</w:t>
            </w:r>
          </w:p>
        </w:tc>
        <w:tc>
          <w:tcPr>
            <w:tcW w:w="3436" w:type="dxa"/>
            <w:vAlign w:val="top"/>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D8(位选8）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36" w:type="dxa"/>
            <w:vAlign w:val="top"/>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SG[0]</w:t>
            </w:r>
          </w:p>
        </w:tc>
        <w:tc>
          <w:tcPr>
            <w:tcW w:w="3436" w:type="dxa"/>
            <w:vAlign w:val="top"/>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J6：DB9</w:t>
            </w:r>
          </w:p>
        </w:tc>
        <w:tc>
          <w:tcPr>
            <w:tcW w:w="3436" w:type="dxa"/>
            <w:vAlign w:val="top"/>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a段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36" w:type="dxa"/>
            <w:vAlign w:val="top"/>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SG[1]</w:t>
            </w:r>
          </w:p>
        </w:tc>
        <w:tc>
          <w:tcPr>
            <w:tcW w:w="3436" w:type="dxa"/>
            <w:vAlign w:val="top"/>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J6：DB8</w:t>
            </w:r>
          </w:p>
        </w:tc>
        <w:tc>
          <w:tcPr>
            <w:tcW w:w="3436" w:type="dxa"/>
            <w:vAlign w:val="top"/>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b段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36" w:type="dxa"/>
            <w:vAlign w:val="top"/>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SG[2]</w:t>
            </w:r>
          </w:p>
        </w:tc>
        <w:tc>
          <w:tcPr>
            <w:tcW w:w="3436" w:type="dxa"/>
            <w:vAlign w:val="top"/>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J6：DB7</w:t>
            </w:r>
          </w:p>
        </w:tc>
        <w:tc>
          <w:tcPr>
            <w:tcW w:w="3436" w:type="dxa"/>
            <w:vAlign w:val="top"/>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c段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36" w:type="dxa"/>
            <w:vAlign w:val="top"/>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SG[3]</w:t>
            </w:r>
          </w:p>
        </w:tc>
        <w:tc>
          <w:tcPr>
            <w:tcW w:w="3436" w:type="dxa"/>
            <w:vAlign w:val="top"/>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J6：DB6</w:t>
            </w:r>
          </w:p>
        </w:tc>
        <w:tc>
          <w:tcPr>
            <w:tcW w:w="3436" w:type="dxa"/>
            <w:vAlign w:val="top"/>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d段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36" w:type="dxa"/>
            <w:vAlign w:val="top"/>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SG[4]</w:t>
            </w:r>
          </w:p>
        </w:tc>
        <w:tc>
          <w:tcPr>
            <w:tcW w:w="3436" w:type="dxa"/>
            <w:vAlign w:val="top"/>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J6：DB5</w:t>
            </w:r>
          </w:p>
        </w:tc>
        <w:tc>
          <w:tcPr>
            <w:tcW w:w="3436" w:type="dxa"/>
            <w:vAlign w:val="top"/>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e段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36" w:type="dxa"/>
            <w:vAlign w:val="top"/>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SG[5]</w:t>
            </w:r>
          </w:p>
        </w:tc>
        <w:tc>
          <w:tcPr>
            <w:tcW w:w="3436" w:type="dxa"/>
            <w:vAlign w:val="top"/>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J6：DB3</w:t>
            </w:r>
          </w:p>
        </w:tc>
        <w:tc>
          <w:tcPr>
            <w:tcW w:w="3436" w:type="dxa"/>
            <w:vAlign w:val="top"/>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f段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36" w:type="dxa"/>
            <w:vAlign w:val="top"/>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SG[6]</w:t>
            </w:r>
          </w:p>
        </w:tc>
        <w:tc>
          <w:tcPr>
            <w:tcW w:w="3436" w:type="dxa"/>
            <w:vAlign w:val="top"/>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J6：DB1</w:t>
            </w:r>
          </w:p>
        </w:tc>
        <w:tc>
          <w:tcPr>
            <w:tcW w:w="3436" w:type="dxa"/>
            <w:vAlign w:val="top"/>
          </w:tcPr>
          <w:p>
            <w:pPr>
              <w:keepNext w:val="0"/>
              <w:keepLines w:val="0"/>
              <w:pageBreakBefore w:val="0"/>
              <w:widowControl w:val="0"/>
              <w:kinsoku/>
              <w:wordWrap/>
              <w:overflowPunct/>
              <w:topLinePunct w:val="0"/>
              <w:autoSpaceDE/>
              <w:autoSpaceDN/>
              <w:bidi w:val="0"/>
              <w:adjustRightInd/>
              <w:snapToGrid/>
              <w:spacing w:line="360" w:lineRule="exact"/>
              <w:ind w:right="0" w:rightChars="0"/>
              <w:jc w:val="both"/>
              <w:textAlignment w:val="auto"/>
              <w:outlineLvl w:val="9"/>
              <w:rPr>
                <w:rFonts w:hint="eastAsia" w:hAnsi="宋体"/>
                <w:b w:val="0"/>
                <w:bCs w:val="0"/>
                <w:i w:val="0"/>
                <w:iCs w:val="0"/>
                <w:sz w:val="18"/>
                <w:szCs w:val="18"/>
                <w:vertAlign w:val="baseline"/>
                <w:lang w:val="en-US" w:eastAsia="zh-CN"/>
              </w:rPr>
            </w:pPr>
            <w:r>
              <w:rPr>
                <w:rFonts w:hint="eastAsia" w:hAnsi="宋体"/>
                <w:b w:val="0"/>
                <w:bCs w:val="0"/>
                <w:i w:val="0"/>
                <w:iCs w:val="0"/>
                <w:sz w:val="18"/>
                <w:szCs w:val="18"/>
                <w:vertAlign w:val="baseline"/>
                <w:lang w:val="en-US" w:eastAsia="zh-CN"/>
              </w:rPr>
              <w:t>g段</w:t>
            </w:r>
          </w:p>
        </w:tc>
      </w:tr>
    </w:tbl>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0" w:firstLineChars="200"/>
        <w:jc w:val="both"/>
        <w:textAlignment w:val="auto"/>
        <w:outlineLvl w:val="9"/>
        <w:rPr>
          <w:rFonts w:hint="eastAsia" w:hAnsi="宋体"/>
          <w:b w:val="0"/>
          <w:bCs w:val="0"/>
          <w:i w:val="0"/>
          <w:iCs w:val="0"/>
          <w:lang w:val="en-US" w:eastAsia="zh-CN"/>
        </w:rPr>
      </w:pPr>
      <w:r>
        <w:rPr>
          <w:rFonts w:hint="eastAsia" w:hAnsi="宋体"/>
          <w:b w:val="0"/>
          <w:bCs w:val="0"/>
          <w:i w:val="0"/>
          <w:iCs w:val="0"/>
          <w:lang w:val="en-US" w:eastAsia="zh-CN"/>
        </w:rPr>
        <w:t>由于我们主系统可以配不同型号的FPGA型号，所以我们在主系统上统一了标注引脚名（2.4节），再根据引脚名查出对应的引脚号，本实验引脚号对应如图 4-38：</w:t>
      </w:r>
    </w:p>
    <w:p>
      <w:pPr>
        <w:keepNext w:val="0"/>
        <w:keepLines w:val="0"/>
        <w:widowControl/>
        <w:suppressLineNumbers w:val="0"/>
        <w:jc w:val="left"/>
      </w:pPr>
      <w:r>
        <w:rPr>
          <w:sz w:val="24"/>
        </w:rPr>
        <mc:AlternateContent>
          <mc:Choice Requires="wps">
            <w:drawing>
              <wp:anchor distT="0" distB="0" distL="114300" distR="114300" simplePos="0" relativeHeight="252049408" behindDoc="0" locked="0" layoutInCell="1" allowOverlap="1">
                <wp:simplePos x="0" y="0"/>
                <wp:positionH relativeFrom="column">
                  <wp:posOffset>704215</wp:posOffset>
                </wp:positionH>
                <wp:positionV relativeFrom="paragraph">
                  <wp:posOffset>2881630</wp:posOffset>
                </wp:positionV>
                <wp:extent cx="457200" cy="0"/>
                <wp:effectExtent l="0" t="52070" r="0" b="62230"/>
                <wp:wrapNone/>
                <wp:docPr id="87" name="直线 1030"/>
                <wp:cNvGraphicFramePr/>
                <a:graphic xmlns:a="http://schemas.openxmlformats.org/drawingml/2006/main">
                  <a:graphicData uri="http://schemas.microsoft.com/office/word/2010/wordprocessingShape">
                    <wps:wsp>
                      <wps:cNvCnPr/>
                      <wps:spPr>
                        <a:xfrm>
                          <a:off x="0" y="0"/>
                          <a:ext cx="457200" cy="0"/>
                        </a:xfrm>
                        <a:prstGeom prst="line">
                          <a:avLst/>
                        </a:prstGeom>
                        <a:ln w="15875" cap="flat" cmpd="sng">
                          <a:solidFill>
                            <a:srgbClr val="FF0000"/>
                          </a:solidFill>
                          <a:prstDash val="solid"/>
                          <a:headEnd type="none" w="med" len="med"/>
                          <a:tailEnd type="arrow" w="med" len="med"/>
                        </a:ln>
                      </wps:spPr>
                      <wps:bodyPr upright="1"/>
                    </wps:wsp>
                  </a:graphicData>
                </a:graphic>
              </wp:anchor>
            </w:drawing>
          </mc:Choice>
          <mc:Fallback>
            <w:pict>
              <v:line id="直线 1030" o:spid="_x0000_s1026" o:spt="20" style="position:absolute;left:0pt;margin-left:55.45pt;margin-top:226.9pt;height:0pt;width:36pt;z-index:252049408;mso-width-relative:page;mso-height-relative:page;" filled="f" stroked="t" coordsize="21600,21600" o:gfxdata="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h61Ig2AAAAAsBAAAPAAAAAAAAAAEA&#10;IAAAACIAAABkcnMvZG93bnJldi54bWxQSwECFAAUAAAACACHTuJA2/oHftYBAACSAwAADgAAAAAA&#10;AAABACAAAAAnAQAAZHJzL2Uyb0RvYy54bWxQSwUGAAAAAAYABgBZAQAAbwUAAAAA&#10;">
                <v:fill on="f" focussize="0,0"/>
                <v:stroke weight="1.25pt" color="#FF0000" joinstyle="round" endarrow="open"/>
                <v:imagedata o:title=""/>
                <o:lock v:ext="edit" aspectratio="f"/>
              </v:line>
            </w:pict>
          </mc:Fallback>
        </mc:AlternateContent>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0" w:firstLineChars="200"/>
        <w:jc w:val="both"/>
        <w:textAlignment w:val="auto"/>
        <w:outlineLvl w:val="9"/>
        <w:rPr>
          <w:rFonts w:hint="eastAsia" w:hAnsi="宋体"/>
          <w:b w:val="0"/>
          <w:bCs w:val="0"/>
          <w:i w:val="0"/>
          <w:iCs w:val="0"/>
          <w:lang w:val="en-US" w:eastAsia="zh-CN"/>
        </w:rPr>
      </w:pPr>
      <w:r>
        <w:rPr>
          <w:rFonts w:hint="eastAsia" w:hAnsi="宋体"/>
          <w:b w:val="0"/>
          <w:bCs w:val="0"/>
          <w:i w:val="0"/>
          <w:iCs w:val="0"/>
          <w:lang w:val="en-US" w:eastAsia="zh-CN"/>
        </w:rPr>
        <w:t xml:space="preserve">   </w:t>
      </w:r>
    </w:p>
    <w:p>
      <w:pPr>
        <w:keepNext w:val="0"/>
        <w:keepLines w:val="0"/>
        <w:widowControl/>
        <w:suppressLineNumbers w:val="0"/>
        <w:jc w:val="left"/>
        <w:rPr>
          <w:rFonts w:ascii="宋体" w:hAnsi="宋体" w:eastAsia="宋体" w:cs="宋体"/>
          <w:kern w:val="0"/>
          <w:sz w:val="24"/>
          <w:szCs w:val="24"/>
          <w:lang w:val="en-US" w:eastAsia="zh-CN" w:bidi="ar"/>
        </w:rPr>
      </w:pPr>
      <w:r>
        <w:rPr>
          <w:sz w:val="24"/>
        </w:rPr>
        <mc:AlternateContent>
          <mc:Choice Requires="wps">
            <w:drawing>
              <wp:anchor distT="0" distB="0" distL="114300" distR="114300" simplePos="0" relativeHeight="383167488" behindDoc="0" locked="0" layoutInCell="1" allowOverlap="1">
                <wp:simplePos x="0" y="0"/>
                <wp:positionH relativeFrom="column">
                  <wp:posOffset>622935</wp:posOffset>
                </wp:positionH>
                <wp:positionV relativeFrom="paragraph">
                  <wp:posOffset>2825750</wp:posOffset>
                </wp:positionV>
                <wp:extent cx="504825" cy="0"/>
                <wp:effectExtent l="33655" t="71120" r="52070" b="119380"/>
                <wp:wrapNone/>
                <wp:docPr id="315" name="直接箭头连接符 315"/>
                <wp:cNvGraphicFramePr/>
                <a:graphic xmlns:a="http://schemas.openxmlformats.org/drawingml/2006/main">
                  <a:graphicData uri="http://schemas.microsoft.com/office/word/2010/wordprocessingShape">
                    <wps:wsp>
                      <wps:cNvCnPr/>
                      <wps:spPr>
                        <a:xfrm>
                          <a:off x="1475105" y="3381375"/>
                          <a:ext cx="504825" cy="0"/>
                        </a:xfrm>
                        <a:prstGeom prst="straightConnector1">
                          <a:avLst/>
                        </a:prstGeom>
                        <a:ln>
                          <a:tailEnd type="arrow" w="med" len="med"/>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id="_x0000_s1026" o:spid="_x0000_s1026" o:spt="32" type="#_x0000_t32" style="position:absolute;left:0pt;margin-left:49.05pt;margin-top:222.5pt;height:0pt;width:39.75pt;z-index:383167488;mso-width-relative:page;mso-height-relative:page;" filled="f" stroked="t" coordsize="21600,21600" o:gfxdata="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LtDqXXXAAAACgEAAA8AAAAAAAAAAQAgAAAAIgAA&#10;AGRycy9kb3ducmV2LnhtbFBLAQIUABQAAAAIAIdO4kB2MN/IQgIAAEcEAAAOAAAAAAAAAAEAIAAA&#10;ACYBAABkcnMvZTJvRG9jLnhtbFBLBQYAAAAABgAGAFkBAADaBQAAAAA=&#10;">
                <v:fill on="f" focussize="0,0"/>
                <v:stroke weight="2pt" color="#C0504D [3205]" joinstyle="round" endarrow="open"/>
                <v:imagedata o:title=""/>
                <o:lock v:ext="edit" aspectratio="f"/>
                <v:shadow on="t" color="#000000" opacity="24903f" offset="0pt,1.5748031496063pt" origin="0f,32768f" matrix="65536f,0f,0f,65536f"/>
              </v:shape>
            </w:pict>
          </mc:Fallback>
        </mc:AlternateContent>
      </w:r>
      <w:r>
        <w:rPr>
          <w:sz w:val="24"/>
        </w:rPr>
        <mc:AlternateContent>
          <mc:Choice Requires="wps">
            <w:drawing>
              <wp:anchor distT="0" distB="0" distL="114300" distR="114300" simplePos="0" relativeHeight="252048384" behindDoc="0" locked="0" layoutInCell="1" allowOverlap="1">
                <wp:simplePos x="0" y="0"/>
                <wp:positionH relativeFrom="column">
                  <wp:posOffset>1061085</wp:posOffset>
                </wp:positionH>
                <wp:positionV relativeFrom="paragraph">
                  <wp:posOffset>986155</wp:posOffset>
                </wp:positionV>
                <wp:extent cx="4276090" cy="3735070"/>
                <wp:effectExtent l="8255" t="7620" r="20955" b="10160"/>
                <wp:wrapNone/>
                <wp:docPr id="86" name="矩形 1029"/>
                <wp:cNvGraphicFramePr/>
                <a:graphic xmlns:a="http://schemas.openxmlformats.org/drawingml/2006/main">
                  <a:graphicData uri="http://schemas.microsoft.com/office/word/2010/wordprocessingShape">
                    <wps:wsp>
                      <wps:cNvSpPr/>
                      <wps:spPr>
                        <a:xfrm>
                          <a:off x="0" y="0"/>
                          <a:ext cx="4276090" cy="3735070"/>
                        </a:xfrm>
                        <a:prstGeom prst="rect">
                          <a:avLst/>
                        </a:prstGeom>
                        <a:noFill/>
                        <a:ln w="15875" cap="flat" cmpd="sng">
                          <a:solidFill>
                            <a:srgbClr val="FF0000"/>
                          </a:solidFill>
                          <a:prstDash val="solid"/>
                          <a:miter/>
                          <a:headEnd type="none" w="med" len="med"/>
                          <a:tailEnd type="none" w="med" len="med"/>
                        </a:ln>
                      </wps:spPr>
                      <wps:bodyPr upright="1"/>
                    </wps:wsp>
                  </a:graphicData>
                </a:graphic>
              </wp:anchor>
            </w:drawing>
          </mc:Choice>
          <mc:Fallback>
            <w:pict>
              <v:rect id="矩形 1029" o:spid="_x0000_s1026" o:spt="1" style="position:absolute;left:0pt;margin-left:83.55pt;margin-top:77.65pt;height:294.1pt;width:336.7pt;z-index:252048384;mso-width-relative:page;mso-height-relative:page;" filled="f" stroked="t" coordsize="21600,21600" o:gfxdata="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Cs+o79gA&#10;AAALAQAADwAAAAAAAAABACAAAAAiAAAAZHJzL2Rvd25yZXYueG1sUEsBAhQAFAAAAAgAh07iQMJ3&#10;SKDmAQAArQMAAA4AAAAAAAAAAQAgAAAAJwEAAGRycy9lMm9Eb2MueG1sUEsFBgAAAAAGAAYAWQEA&#10;AH8FAAAAAA==&#10;">
                <v:fill on="f" focussize="0,0"/>
                <v:stroke weight="1.25pt" color="#FF0000" joinstyle="miter"/>
                <v:imagedata o:title=""/>
                <o:lock v:ext="edit" aspectratio="f"/>
              </v:rect>
            </w:pict>
          </mc:Fallback>
        </mc:AlternateContent>
      </w:r>
      <w:r>
        <w:rPr>
          <w:sz w:val="24"/>
        </w:rPr>
        <mc:AlternateContent>
          <mc:Choice Requires="wps">
            <w:drawing>
              <wp:anchor distT="0" distB="0" distL="114300" distR="114300" simplePos="0" relativeHeight="252047360" behindDoc="0" locked="0" layoutInCell="1" allowOverlap="1">
                <wp:simplePos x="0" y="0"/>
                <wp:positionH relativeFrom="column">
                  <wp:posOffset>375285</wp:posOffset>
                </wp:positionH>
                <wp:positionV relativeFrom="paragraph">
                  <wp:posOffset>996315</wp:posOffset>
                </wp:positionV>
                <wp:extent cx="638175" cy="3658235"/>
                <wp:effectExtent l="7620" t="7620" r="20955" b="10795"/>
                <wp:wrapNone/>
                <wp:docPr id="84" name="矩形 1028"/>
                <wp:cNvGraphicFramePr/>
                <a:graphic xmlns:a="http://schemas.openxmlformats.org/drawingml/2006/main">
                  <a:graphicData uri="http://schemas.microsoft.com/office/word/2010/wordprocessingShape">
                    <wps:wsp>
                      <wps:cNvSpPr/>
                      <wps:spPr>
                        <a:xfrm>
                          <a:off x="0" y="0"/>
                          <a:ext cx="638175" cy="3658235"/>
                        </a:xfrm>
                        <a:prstGeom prst="rect">
                          <a:avLst/>
                        </a:prstGeom>
                        <a:noFill/>
                        <a:ln w="15875" cap="flat" cmpd="sng">
                          <a:solidFill>
                            <a:srgbClr val="C00000"/>
                          </a:solidFill>
                          <a:prstDash val="solid"/>
                          <a:miter/>
                          <a:headEnd type="none" w="med" len="med"/>
                          <a:tailEnd type="none" w="med" len="med"/>
                        </a:ln>
                      </wps:spPr>
                      <wps:bodyPr upright="1"/>
                    </wps:wsp>
                  </a:graphicData>
                </a:graphic>
              </wp:anchor>
            </w:drawing>
          </mc:Choice>
          <mc:Fallback>
            <w:pict>
              <v:rect id="矩形 1028" o:spid="_x0000_s1026" o:spt="1" style="position:absolute;left:0pt;margin-left:29.55pt;margin-top:78.45pt;height:288.05pt;width:50.25pt;z-index:252047360;mso-width-relative:page;mso-height-relative:page;" filled="f" stroked="t" coordsize="21600,21600" o:gfxdata="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d8In22AAAAAoB&#10;AAAPAAAAAAAAAAEAIAAAACIAAABkcnMvZG93bnJldi54bWxQSwECFAAUAAAACACHTuJA/U+Qo+IB&#10;AACsAwAADgAAAAAAAAABACAAAAAnAQAAZHJzL2Uyb0RvYy54bWxQSwUGAAAAAAYABgBZAQAAewUA&#10;AAAA&#10;">
                <v:fill on="f" focussize="0,0"/>
                <v:stroke weight="1.25pt" color="#C00000" joinstyle="miter"/>
                <v:imagedata o:title=""/>
                <o:lock v:ext="edit" aspectratio="f"/>
              </v:rect>
            </w:pict>
          </mc:Fallback>
        </mc:AlternateContent>
      </w:r>
      <w:r>
        <w:rPr>
          <w:rFonts w:ascii="宋体" w:hAnsi="宋体" w:eastAsia="宋体" w:cs="宋体"/>
          <w:kern w:val="0"/>
          <w:sz w:val="24"/>
          <w:szCs w:val="24"/>
          <w:lang w:val="en-US" w:eastAsia="zh-CN" w:bidi="ar"/>
        </w:rPr>
        <w:drawing>
          <wp:inline distT="0" distB="0" distL="114300" distR="114300">
            <wp:extent cx="304800" cy="304800"/>
            <wp:effectExtent l="0" t="0" r="0" b="0"/>
            <wp:docPr id="23"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4" descr="IMG_256"/>
                    <pic:cNvPicPr>
                      <a:picLocks noChangeAspect="1"/>
                    </pic:cNvPicPr>
                  </pic:nvPicPr>
                  <pic:blipFill>
                    <a:blip r:embed="rId125"/>
                    <a:stretch>
                      <a:fillRect/>
                    </a:stretch>
                  </pic:blipFill>
                  <pic:spPr>
                    <a:xfrm>
                      <a:off x="0" y="0"/>
                      <a:ext cx="304800" cy="30480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770880" cy="4652010"/>
            <wp:effectExtent l="0" t="0" r="1270" b="15240"/>
            <wp:docPr id="43" name="图片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5" descr="IMG_256"/>
                    <pic:cNvPicPr>
                      <a:picLocks noChangeAspect="1"/>
                    </pic:cNvPicPr>
                  </pic:nvPicPr>
                  <pic:blipFill>
                    <a:blip r:embed="rId126"/>
                    <a:stretch>
                      <a:fillRect/>
                    </a:stretch>
                  </pic:blipFill>
                  <pic:spPr>
                    <a:xfrm>
                      <a:off x="0" y="0"/>
                      <a:ext cx="5770880" cy="465201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0" w:firstLineChars="200"/>
        <w:jc w:val="both"/>
        <w:textAlignment w:val="auto"/>
        <w:outlineLvl w:val="9"/>
        <w:rPr>
          <w:rFonts w:hint="eastAsia" w:hAnsi="宋体"/>
          <w:b w:val="0"/>
          <w:bCs w:val="0"/>
          <w:i w:val="0"/>
          <w:iCs w:val="0"/>
          <w:lang w:val="en-US" w:eastAsia="zh-CN"/>
        </w:rPr>
      </w:pPr>
      <w:r>
        <w:rPr>
          <w:rFonts w:hint="eastAsia" w:hAnsi="宋体"/>
          <w:b w:val="0"/>
          <w:bCs w:val="0"/>
          <w:i w:val="0"/>
          <w:iCs w:val="0"/>
          <w:lang w:val="en-US" w:eastAsia="zh-CN"/>
        </w:rPr>
        <w:t xml:space="preserve">                        图 4-38 引脚查找表</w:t>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0" w:firstLineChars="200"/>
        <w:jc w:val="both"/>
        <w:textAlignment w:val="auto"/>
        <w:outlineLvl w:val="9"/>
        <w:rPr>
          <w:rFonts w:hint="eastAsia" w:hAnsi="宋体"/>
          <w:b w:val="0"/>
          <w:bCs w:val="0"/>
          <w:i w:val="0"/>
          <w:iCs w:val="0"/>
          <w:lang w:val="en-US" w:eastAsia="zh-CN"/>
        </w:rPr>
      </w:pPr>
      <w:r>
        <w:rPr>
          <w:rFonts w:hint="eastAsia" w:hAnsi="宋体"/>
          <w:b w:val="0"/>
          <w:bCs w:val="0"/>
          <w:i w:val="0"/>
          <w:iCs w:val="0"/>
          <w:lang w:val="en-US" w:eastAsia="zh-CN"/>
        </w:rPr>
        <w:t>根据查表锁定引脚为如图4-39(核心板是DE1-SOC，根据实际目标板不同，对应的引脚也不同）</w:t>
      </w:r>
    </w:p>
    <w:p>
      <w:pPr>
        <w:keepNext w:val="0"/>
        <w:keepLines w:val="0"/>
        <w:widowControl/>
        <w:suppressLineNumbers w:val="0"/>
        <w:jc w:val="left"/>
        <w:rPr>
          <w:rFonts w:ascii="宋体" w:hAnsi="宋体" w:eastAsia="宋体" w:cs="宋体"/>
          <w:kern w:val="0"/>
          <w:sz w:val="24"/>
          <w:szCs w:val="24"/>
          <w:lang w:val="en-US" w:eastAsia="zh-CN" w:bidi="ar"/>
        </w:rPr>
      </w:pPr>
      <w:r>
        <w:rPr>
          <w:rFonts w:ascii="宋体" w:hAnsi="宋体" w:eastAsia="宋体" w:cs="宋体"/>
          <w:kern w:val="0"/>
          <w:sz w:val="24"/>
          <w:szCs w:val="24"/>
          <w:lang w:val="en-US" w:eastAsia="zh-CN" w:bidi="ar"/>
        </w:rPr>
        <w:drawing>
          <wp:inline distT="0" distB="0" distL="114300" distR="114300">
            <wp:extent cx="3085465" cy="2181860"/>
            <wp:effectExtent l="0" t="0" r="635" b="8890"/>
            <wp:docPr id="26" name="图片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7" descr="IMG_256"/>
                    <pic:cNvPicPr>
                      <a:picLocks noChangeAspect="1"/>
                    </pic:cNvPicPr>
                  </pic:nvPicPr>
                  <pic:blipFill>
                    <a:blip r:embed="rId127"/>
                    <a:stretch>
                      <a:fillRect/>
                    </a:stretch>
                  </pic:blipFill>
                  <pic:spPr>
                    <a:xfrm>
                      <a:off x="0" y="0"/>
                      <a:ext cx="3085465" cy="218186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3053080" cy="4030345"/>
            <wp:effectExtent l="0" t="0" r="13970" b="8255"/>
            <wp:docPr id="27" name="图片 1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8" descr="IMG_256"/>
                    <pic:cNvPicPr>
                      <a:picLocks noChangeAspect="1"/>
                    </pic:cNvPicPr>
                  </pic:nvPicPr>
                  <pic:blipFill>
                    <a:blip r:embed="rId128"/>
                    <a:stretch>
                      <a:fillRect/>
                    </a:stretch>
                  </pic:blipFill>
                  <pic:spPr>
                    <a:xfrm>
                      <a:off x="0" y="0"/>
                      <a:ext cx="3053080" cy="403034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80" w:firstLineChars="200"/>
        <w:jc w:val="both"/>
        <w:textAlignment w:val="auto"/>
        <w:outlineLvl w:val="9"/>
        <w:rPr>
          <w:rFonts w:hint="eastAsia" w:ascii="宋体" w:hAnsi="宋体"/>
          <w:b w:val="0"/>
          <w:bCs/>
          <w:szCs w:val="21"/>
          <w:lang w:val="en-US" w:eastAsia="zh-CN"/>
        </w:rPr>
      </w:pPr>
      <w:r>
        <w:rPr>
          <w:rFonts w:hint="eastAsia" w:ascii="宋体" w:hAnsi="宋体" w:cs="宋体"/>
          <w:kern w:val="0"/>
          <w:sz w:val="24"/>
          <w:szCs w:val="24"/>
          <w:lang w:val="en-US" w:eastAsia="zh-CN" w:bidi="ar"/>
        </w:rPr>
        <w:t xml:space="preserve">                </w:t>
      </w:r>
      <w:r>
        <w:rPr>
          <w:rFonts w:hint="eastAsia" w:ascii="宋体" w:hAnsi="宋体" w:cs="宋体"/>
          <w:kern w:val="0"/>
          <w:sz w:val="18"/>
          <w:szCs w:val="18"/>
          <w:lang w:val="en-US" w:eastAsia="zh-CN" w:bidi="ar"/>
        </w:rPr>
        <w:t xml:space="preserve"> 图 4-39 DE1-SOC (举例）                       </w:t>
      </w:r>
      <w:r>
        <w:rPr>
          <w:rFonts w:hint="eastAsia" w:ascii="宋体" w:hAnsi="宋体"/>
          <w:b w:val="0"/>
          <w:bCs/>
          <w:sz w:val="18"/>
          <w:szCs w:val="18"/>
          <w:lang w:val="en-US" w:eastAsia="zh-CN"/>
        </w:rPr>
        <w:t>图4-40 硬件连接</w:t>
      </w:r>
    </w:p>
    <w:p>
      <w:pPr>
        <w:autoSpaceDN w:val="0"/>
        <w:spacing w:line="360" w:lineRule="auto"/>
        <w:rPr>
          <w:rFonts w:hint="eastAsia" w:ascii="宋体" w:hAnsi="宋体"/>
          <w:b/>
          <w:bCs/>
          <w:szCs w:val="21"/>
          <w:lang w:val="en-US" w:eastAsia="zh-CN"/>
        </w:rPr>
      </w:pPr>
    </w:p>
    <w:p>
      <w:pPr>
        <w:autoSpaceDN w:val="0"/>
        <w:spacing w:line="360" w:lineRule="auto"/>
        <w:rPr>
          <w:rFonts w:hint="eastAsia" w:ascii="宋体" w:hAnsi="宋体"/>
          <w:b/>
          <w:bCs/>
          <w:szCs w:val="21"/>
          <w:lang w:val="en-US" w:eastAsia="zh-CN"/>
        </w:rPr>
      </w:pPr>
      <w:r>
        <w:rPr>
          <w:rFonts w:hint="eastAsia" w:ascii="宋体" w:hAnsi="宋体"/>
          <w:b/>
          <w:bCs/>
          <w:szCs w:val="21"/>
          <w:lang w:val="en-US" w:eastAsia="zh-CN"/>
        </w:rPr>
        <w:t>（5）硬件连接</w:t>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2" w:firstLineChars="200"/>
        <w:jc w:val="both"/>
        <w:textAlignment w:val="auto"/>
        <w:outlineLvl w:val="9"/>
        <w:rPr>
          <w:rFonts w:hint="eastAsia" w:ascii="宋体" w:hAnsi="宋体"/>
          <w:b w:val="0"/>
          <w:bCs/>
          <w:szCs w:val="21"/>
          <w:lang w:val="en-US" w:eastAsia="zh-CN"/>
        </w:rPr>
      </w:pPr>
      <w:r>
        <w:rPr>
          <w:rFonts w:hint="eastAsia" w:ascii="宋体" w:hAnsi="宋体"/>
          <w:b/>
          <w:szCs w:val="21"/>
          <w:lang w:val="en-US" w:eastAsia="zh-CN"/>
        </w:rPr>
        <w:t xml:space="preserve"> </w:t>
      </w:r>
      <w:r>
        <w:rPr>
          <w:rFonts w:hint="eastAsia" w:ascii="宋体" w:hAnsi="宋体"/>
          <w:b w:val="0"/>
          <w:bCs/>
          <w:szCs w:val="21"/>
          <w:lang w:val="en-US" w:eastAsia="zh-CN"/>
        </w:rPr>
        <w:t>准备1个杜邦单线和2根十芯线，单线一端连接J17的CLKB0端，作为时钟输入端，另一端连接主系统左下方时钟源，另两根十芯线连接如图4-40。</w:t>
      </w:r>
    </w:p>
    <w:p>
      <w:pPr>
        <w:spacing w:line="360" w:lineRule="auto"/>
        <w:rPr>
          <w:rFonts w:ascii="宋体" w:hAnsi="宋体"/>
          <w:b/>
          <w:szCs w:val="21"/>
        </w:rPr>
      </w:pPr>
      <w:r>
        <w:rPr>
          <w:rFonts w:hint="eastAsia" w:ascii="宋体" w:hAnsi="宋体"/>
          <w:b/>
          <w:szCs w:val="21"/>
          <w:lang w:val="en-US" w:eastAsia="zh-CN"/>
        </w:rPr>
        <w:t>（6)下载测试：</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rPr>
      </w:pPr>
      <w:r>
        <w:rPr>
          <w:rFonts w:hint="eastAsia"/>
        </w:rPr>
        <w:t>编程下载，进行实验验证。</w:t>
      </w:r>
      <w:r>
        <w:rPr>
          <w:rFonts w:hint="eastAsia"/>
          <w:lang w:val="en-US" w:eastAsia="zh-CN"/>
        </w:rPr>
        <w:t>下载后如图4-40，8个数码管分别显示显示1、3、5、7、9、A、b、C,根据上述的语言描述，可以更改显示段。输入的时钟在左下方可以选择高频或低频，可以观察数码管扫描的速度。</w:t>
      </w:r>
    </w:p>
    <w:p>
      <w:pPr>
        <w:pStyle w:val="35"/>
        <w:spacing w:line="720" w:lineRule="auto"/>
        <w:rPr>
          <w:b/>
          <w:bCs/>
          <w:sz w:val="30"/>
          <w:szCs w:val="30"/>
        </w:rPr>
      </w:pPr>
      <w:r>
        <w:rPr>
          <w:rFonts w:hint="eastAsia" w:ascii="Times New Roman" w:hAnsi="Times New Roman" w:cs="Times New Roman"/>
          <w:b/>
          <w:bCs/>
          <w:sz w:val="30"/>
          <w:szCs w:val="30"/>
        </w:rPr>
        <w:t>4.24.</w:t>
      </w:r>
      <w:r>
        <w:rPr>
          <w:rFonts w:ascii="Times New Roman" w:hAnsi="Times New Roman" w:cs="Times New Roman"/>
          <w:b/>
          <w:bCs/>
          <w:sz w:val="30"/>
          <w:szCs w:val="30"/>
        </w:rPr>
        <w:t xml:space="preserve">  4X4</w:t>
      </w:r>
      <w:r>
        <w:rPr>
          <w:rFonts w:hint="eastAsia"/>
          <w:b/>
          <w:bCs/>
          <w:sz w:val="30"/>
          <w:szCs w:val="30"/>
        </w:rPr>
        <w:t>阵列键盘键信号检测电路设计</w:t>
      </w:r>
    </w:p>
    <w:p>
      <w:pPr>
        <w:rPr>
          <w:b/>
          <w:szCs w:val="21"/>
        </w:rPr>
      </w:pPr>
      <w:r>
        <w:rPr>
          <w:rFonts w:hint="eastAsia"/>
          <w:b/>
          <w:bCs/>
        </w:rPr>
        <w:t>实验路径</w:t>
      </w:r>
      <w:r>
        <w:rPr>
          <w:rFonts w:hint="eastAsia"/>
        </w:rPr>
        <w:t>：</w:t>
      </w:r>
      <w:r>
        <w:rPr>
          <w:b/>
          <w:szCs w:val="21"/>
        </w:rPr>
        <w:t>\</w:t>
      </w:r>
      <w:r>
        <w:rPr>
          <w:rFonts w:hint="eastAsia"/>
          <w:b/>
          <w:szCs w:val="21"/>
        </w:rPr>
        <w:t xml:space="preserve"> </w:t>
      </w:r>
      <w:r>
        <w:rPr>
          <w:b/>
          <w:szCs w:val="21"/>
        </w:rPr>
        <w:t>DEMO\EDA_DEMO\</w:t>
      </w:r>
      <w:r>
        <w:rPr>
          <w:rFonts w:hint="eastAsia"/>
          <w:b/>
          <w:szCs w:val="21"/>
        </w:rPr>
        <w:t>MODU</w:t>
      </w:r>
      <w:r>
        <w:rPr>
          <w:b/>
          <w:szCs w:val="21"/>
        </w:rPr>
        <w:t>_DEMO</w:t>
      </w:r>
      <w:r>
        <w:rPr>
          <w:rFonts w:hint="eastAsia"/>
          <w:b/>
          <w:szCs w:val="21"/>
        </w:rPr>
        <w:t>\</w:t>
      </w:r>
      <w:r>
        <w:t xml:space="preserve"> </w:t>
      </w:r>
      <w:r>
        <w:rPr>
          <w:b/>
          <w:szCs w:val="21"/>
        </w:rPr>
        <w:t>DEMO3_SCAN_4X4KEY</w:t>
      </w:r>
    </w:p>
    <w:p>
      <w:pPr>
        <w:keepNext w:val="0"/>
        <w:keepLines w:val="0"/>
        <w:pageBreakBefore w:val="0"/>
        <w:widowControl w:val="0"/>
        <w:numPr>
          <w:ilvl w:val="0"/>
          <w:numId w:val="35"/>
        </w:numPr>
        <w:kinsoku/>
        <w:wordWrap/>
        <w:overflowPunct/>
        <w:topLinePunct w:val="0"/>
        <w:autoSpaceDE/>
        <w:autoSpaceDN/>
        <w:bidi w:val="0"/>
        <w:adjustRightInd/>
        <w:snapToGrid/>
        <w:spacing w:line="360" w:lineRule="auto"/>
        <w:ind w:left="0" w:leftChars="0" w:right="0" w:rightChars="0"/>
        <w:jc w:val="both"/>
        <w:textAlignment w:val="auto"/>
        <w:outlineLvl w:val="9"/>
        <w:rPr>
          <w:rFonts w:hint="eastAsia"/>
          <w:b/>
          <w:bCs/>
          <w:szCs w:val="21"/>
          <w:lang w:val="en-US" w:eastAsia="zh-CN"/>
        </w:rPr>
      </w:pPr>
      <w:r>
        <w:rPr>
          <w:rFonts w:hint="eastAsia"/>
          <w:b/>
          <w:bCs/>
          <w:szCs w:val="21"/>
          <w:lang w:val="en-US" w:eastAsia="zh-CN"/>
        </w:rPr>
        <w:t>实验目的：</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right="0" w:rightChars="0"/>
        <w:jc w:val="both"/>
        <w:textAlignment w:val="auto"/>
        <w:outlineLvl w:val="9"/>
        <w:rPr>
          <w:rFonts w:hint="eastAsia"/>
          <w:szCs w:val="21"/>
          <w:lang w:val="en-US" w:eastAsia="zh-CN"/>
        </w:rPr>
      </w:pPr>
      <w:r>
        <w:rPr>
          <w:rFonts w:hint="eastAsia"/>
          <w:szCs w:val="21"/>
          <w:lang w:val="en-US" w:eastAsia="zh-CN"/>
        </w:rPr>
        <w:t xml:space="preserve">   了解4X4键盘的8根线扫描16个键的方法。</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b/>
          <w:bCs/>
          <w:szCs w:val="21"/>
        </w:rPr>
      </w:pPr>
      <w:r>
        <w:rPr>
          <w:rFonts w:hint="eastAsia"/>
          <w:b/>
          <w:bCs/>
          <w:szCs w:val="21"/>
          <w:lang w:eastAsia="zh-CN"/>
        </w:rPr>
        <w:t>（</w:t>
      </w:r>
      <w:r>
        <w:rPr>
          <w:rFonts w:hint="eastAsia"/>
          <w:b/>
          <w:bCs/>
          <w:szCs w:val="21"/>
          <w:lang w:val="en-US" w:eastAsia="zh-CN"/>
        </w:rPr>
        <w:t>2）</w:t>
      </w:r>
      <w:r>
        <w:rPr>
          <w:rFonts w:hint="eastAsia"/>
          <w:b/>
          <w:bCs/>
          <w:szCs w:val="21"/>
        </w:rPr>
        <w:t>实验原理：</w:t>
      </w:r>
    </w:p>
    <w:p>
      <w:pPr>
        <w:pStyle w:val="10"/>
        <w:snapToGrid w:val="0"/>
        <w:spacing w:line="260" w:lineRule="atLeast"/>
        <w:ind w:firstLine="355"/>
        <w:rPr>
          <w:szCs w:val="21"/>
        </w:rPr>
      </w:pPr>
      <w:r>
        <w:rPr>
          <w:rFonts w:hint="eastAsia"/>
          <w:szCs w:val="21"/>
        </w:rPr>
        <w:t>4X4阵列键盘十分常用，图4-</w:t>
      </w:r>
      <w:r>
        <w:rPr>
          <w:rFonts w:hint="eastAsia"/>
          <w:szCs w:val="21"/>
          <w:lang w:val="en-US" w:eastAsia="zh-CN"/>
        </w:rPr>
        <w:t>41</w:t>
      </w:r>
      <w:r>
        <w:rPr>
          <w:rFonts w:hint="eastAsia"/>
          <w:szCs w:val="21"/>
        </w:rPr>
        <w:t>是其电路和接口。假设其两个4位口，A[3:0]和B[3:0]都有上拉电阻</w:t>
      </w:r>
      <w:r>
        <w:rPr>
          <w:rFonts w:hint="eastAsia"/>
          <w:szCs w:val="21"/>
          <w:lang w:val="en-US" w:eastAsia="zh-CN"/>
        </w:rPr>
        <w:t>图4-42</w:t>
      </w:r>
      <w:r>
        <w:rPr>
          <w:rFonts w:hint="eastAsia"/>
          <w:szCs w:val="21"/>
        </w:rPr>
        <w:t>。在应用中，当按下某键后，为了辨别和读取键信息，一种比较常用的方法是，向A口扫描输入一组分别只含一个0的4位数据，如1110，1101，1011等。若有键按下，则B口一定会输出对应的数据，这时，只要结合A，B口的数据，就能判断出键的位置。如当键S0按下，对于输入的A=1110时，那么输出的B=0111。于是{B,A}=0111_1110就成了S0的代码。</w:t>
      </w:r>
      <w:r>
        <w:rPr>
          <w:rFonts w:hint="eastAsia"/>
          <w:szCs w:val="21"/>
          <w:lang w:val="en-US" w:eastAsia="zh-CN"/>
        </w:rPr>
        <w:t>当检测到某个键时，对应输出键盘码。</w:t>
      </w:r>
      <w:r>
        <w:rPr>
          <w:rFonts w:hint="eastAsia"/>
          <w:szCs w:val="21"/>
        </w:rPr>
        <w:t>例4-24就是根据此原理给出的</w:t>
      </w:r>
      <w:r>
        <w:rPr>
          <w:rFonts w:hint="eastAsia"/>
          <w:szCs w:val="21"/>
          <w:lang w:val="en-US" w:eastAsia="zh-CN"/>
        </w:rPr>
        <w:t>描述语言</w:t>
      </w:r>
      <w:r>
        <w:rPr>
          <w:rFonts w:ascii="Times New Roman" w:hAnsi="Times New Roman"/>
          <w:sz w:val="18"/>
          <w:szCs w:val="18"/>
        </w:rPr>
        <w:t>【例</w:t>
      </w:r>
      <w:r>
        <w:rPr>
          <w:rFonts w:hint="eastAsia" w:ascii="Times New Roman" w:hAnsi="Times New Roman"/>
          <w:sz w:val="18"/>
          <w:szCs w:val="18"/>
        </w:rPr>
        <w:t>24</w:t>
      </w:r>
      <w:r>
        <w:rPr>
          <w:rFonts w:ascii="Times New Roman" w:hAnsi="Times New Roman"/>
          <w:sz w:val="18"/>
          <w:szCs w:val="18"/>
        </w:rPr>
        <w:t>-</w:t>
      </w:r>
      <w:r>
        <w:rPr>
          <w:rFonts w:hint="eastAsia" w:ascii="Times New Roman" w:hAnsi="Times New Roman"/>
          <w:sz w:val="18"/>
          <w:szCs w:val="18"/>
        </w:rPr>
        <w:t>1</w:t>
      </w:r>
      <w:r>
        <w:rPr>
          <w:rFonts w:ascii="Times New Roman" w:hAnsi="Times New Roman"/>
          <w:sz w:val="18"/>
          <w:szCs w:val="18"/>
        </w:rPr>
        <w:t>】</w:t>
      </w:r>
      <w:r>
        <w:rPr>
          <w:rFonts w:hint="eastAsia"/>
          <w:szCs w:val="21"/>
        </w:rPr>
        <w:t>设计程序。</w:t>
      </w:r>
    </w:p>
    <w:p>
      <w:pPr>
        <w:pStyle w:val="10"/>
        <w:snapToGrid w:val="0"/>
        <w:spacing w:beforeLines="30" w:line="260" w:lineRule="atLeast"/>
        <w:rPr>
          <w:rFonts w:ascii="Courier New"/>
          <w:iCs/>
          <w:sz w:val="18"/>
          <w:szCs w:val="18"/>
        </w:rPr>
      </w:pPr>
      <w:r>
        <w:rPr>
          <w:rFonts w:hint="eastAsia"/>
          <w:szCs w:val="21"/>
        </w:rPr>
        <w:drawing>
          <wp:inline distT="0" distB="0" distL="114300" distR="114300">
            <wp:extent cx="1270000" cy="762000"/>
            <wp:effectExtent l="0" t="0" r="6350" b="0"/>
            <wp:docPr id="15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21"/>
                    <pic:cNvPicPr>
                      <a:picLocks noChangeAspect="1"/>
                    </pic:cNvPicPr>
                  </pic:nvPicPr>
                  <pic:blipFill>
                    <a:blip r:embed="rId129" cstate="print"/>
                    <a:stretch>
                      <a:fillRect/>
                    </a:stretch>
                  </pic:blipFill>
                  <pic:spPr>
                    <a:xfrm>
                      <a:off x="0" y="0"/>
                      <a:ext cx="1270000" cy="762000"/>
                    </a:xfrm>
                    <a:prstGeom prst="rect">
                      <a:avLst/>
                    </a:prstGeom>
                    <a:noFill/>
                    <a:ln w="9525">
                      <a:noFill/>
                    </a:ln>
                  </pic:spPr>
                </pic:pic>
              </a:graphicData>
            </a:graphic>
          </wp:inline>
        </w:drawing>
      </w:r>
      <w:r>
        <w:rPr>
          <w:rFonts w:hint="eastAsia"/>
          <w:szCs w:val="21"/>
        </w:rPr>
        <w:t xml:space="preserve">  </w:t>
      </w:r>
      <w:r>
        <w:rPr>
          <w:rFonts w:hint="eastAsia" w:ascii="Courier New" w:cs="Courier New"/>
          <w:iCs/>
          <w:szCs w:val="21"/>
        </w:rPr>
        <w:drawing>
          <wp:inline distT="0" distB="0" distL="114300" distR="114300">
            <wp:extent cx="2082165" cy="1343660"/>
            <wp:effectExtent l="0" t="0" r="13335" b="8890"/>
            <wp:docPr id="15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22"/>
                    <pic:cNvPicPr>
                      <a:picLocks noChangeAspect="1"/>
                    </pic:cNvPicPr>
                  </pic:nvPicPr>
                  <pic:blipFill>
                    <a:blip r:embed="rId130" cstate="print"/>
                    <a:stretch>
                      <a:fillRect/>
                    </a:stretch>
                  </pic:blipFill>
                  <pic:spPr>
                    <a:xfrm>
                      <a:off x="0" y="0"/>
                      <a:ext cx="2082165" cy="1343660"/>
                    </a:xfrm>
                    <a:prstGeom prst="rect">
                      <a:avLst/>
                    </a:prstGeom>
                    <a:noFill/>
                    <a:ln w="9525">
                      <a:noFill/>
                    </a:ln>
                  </pic:spPr>
                </pic:pic>
              </a:graphicData>
            </a:graphic>
          </wp:inline>
        </w:drawing>
      </w:r>
      <w:r>
        <w:rPr>
          <w:rFonts w:hint="eastAsia" w:ascii="Courier New" w:cs="Courier New"/>
          <w:iCs/>
          <w:szCs w:val="21"/>
        </w:rPr>
        <w:t xml:space="preserve">  </w:t>
      </w:r>
      <w:r>
        <w:rPr>
          <w:rFonts w:hint="eastAsia" w:ascii="Courier New"/>
          <w:iCs/>
          <w:szCs w:val="21"/>
        </w:rPr>
        <w:drawing>
          <wp:inline distT="0" distB="0" distL="114300" distR="114300">
            <wp:extent cx="2247265" cy="417195"/>
            <wp:effectExtent l="0" t="0" r="635" b="1905"/>
            <wp:docPr id="15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23"/>
                    <pic:cNvPicPr>
                      <a:picLocks noChangeAspect="1"/>
                    </pic:cNvPicPr>
                  </pic:nvPicPr>
                  <pic:blipFill>
                    <a:blip r:embed="rId131" cstate="print"/>
                    <a:stretch>
                      <a:fillRect/>
                    </a:stretch>
                  </pic:blipFill>
                  <pic:spPr>
                    <a:xfrm>
                      <a:off x="0" y="0"/>
                      <a:ext cx="2247265" cy="417195"/>
                    </a:xfrm>
                    <a:prstGeom prst="rect">
                      <a:avLst/>
                    </a:prstGeom>
                    <a:noFill/>
                    <a:ln w="9525">
                      <a:noFill/>
                    </a:ln>
                  </pic:spPr>
                </pic:pic>
              </a:graphicData>
            </a:graphic>
          </wp:inline>
        </w:drawing>
      </w:r>
    </w:p>
    <w:p>
      <w:pPr>
        <w:spacing w:beforeLines="30" w:afterLines="30"/>
        <w:ind w:firstLine="1620" w:firstLineChars="900"/>
        <w:rPr>
          <w:sz w:val="18"/>
          <w:szCs w:val="18"/>
        </w:rPr>
      </w:pPr>
      <w:r>
        <w:rPr>
          <w:rFonts w:hint="eastAsia"/>
          <w:sz w:val="18"/>
          <w:szCs w:val="18"/>
        </w:rPr>
        <w:t>图4-</w:t>
      </w:r>
      <w:r>
        <w:rPr>
          <w:rFonts w:hint="eastAsia"/>
          <w:sz w:val="18"/>
          <w:szCs w:val="18"/>
          <w:lang w:val="en-US" w:eastAsia="zh-CN"/>
        </w:rPr>
        <w:t>41</w:t>
      </w:r>
      <w:r>
        <w:rPr>
          <w:rFonts w:hint="eastAsia"/>
          <w:sz w:val="18"/>
          <w:szCs w:val="18"/>
        </w:rPr>
        <w:t xml:space="preserve">  4X4键盘电路和10芯接口                           图4-</w:t>
      </w:r>
      <w:r>
        <w:rPr>
          <w:rFonts w:hint="eastAsia"/>
          <w:sz w:val="18"/>
          <w:szCs w:val="18"/>
          <w:lang w:val="en-US" w:eastAsia="zh-CN"/>
        </w:rPr>
        <w:t>42</w:t>
      </w:r>
      <w:r>
        <w:rPr>
          <w:rFonts w:hint="eastAsia"/>
          <w:sz w:val="18"/>
          <w:szCs w:val="18"/>
        </w:rPr>
        <w:t xml:space="preserve"> 设置端口上拉</w:t>
      </w:r>
    </w:p>
    <w:p>
      <w:pPr>
        <w:pStyle w:val="10"/>
        <w:snapToGrid w:val="0"/>
        <w:spacing w:line="260" w:lineRule="atLeast"/>
        <w:ind w:firstLine="355"/>
        <w:rPr>
          <w:rFonts w:hint="eastAsia" w:ascii="仿宋" w:hAnsi="仿宋" w:eastAsia="仿宋" w:cs="仿宋"/>
          <w:sz w:val="18"/>
          <w:szCs w:val="18"/>
        </w:rPr>
      </w:pPr>
      <w:r>
        <w:rPr>
          <w:rFonts w:hint="eastAsia" w:ascii="仿宋" w:hAnsi="仿宋" w:eastAsia="仿宋" w:cs="仿宋"/>
          <w:sz w:val="18"/>
          <w:szCs w:val="18"/>
        </w:rPr>
        <w:t>【例24-1】</w:t>
      </w:r>
    </w:p>
    <w:p>
      <w:pPr>
        <w:widowControl/>
        <w:ind w:firstLine="360" w:firstLineChars="200"/>
        <w:jc w:val="left"/>
        <w:rPr>
          <w:rFonts w:hint="eastAsia" w:ascii="仿宋" w:hAnsi="仿宋" w:eastAsia="仿宋" w:cs="仿宋"/>
          <w:kern w:val="0"/>
          <w:sz w:val="18"/>
          <w:szCs w:val="18"/>
        </w:rPr>
      </w:pPr>
      <w:r>
        <w:rPr>
          <w:rFonts w:hint="eastAsia" w:ascii="仿宋" w:hAnsi="仿宋" w:eastAsia="仿宋" w:cs="仿宋"/>
          <w:kern w:val="0"/>
          <w:sz w:val="18"/>
          <w:szCs w:val="18"/>
          <w:lang w:val="en-US" w:eastAsia="zh-CN"/>
        </w:rPr>
        <w:t>文本：</w:t>
      </w:r>
      <w:r>
        <w:rPr>
          <w:rFonts w:hint="eastAsia" w:ascii="仿宋" w:hAnsi="仿宋" w:eastAsia="仿宋" w:cs="仿宋"/>
          <w:kern w:val="0"/>
          <w:sz w:val="18"/>
          <w:szCs w:val="18"/>
        </w:rPr>
        <w:t> K4X4 </w:t>
      </w:r>
    </w:p>
    <w:p>
      <w:pPr>
        <w:numPr>
          <w:ilvl w:val="0"/>
          <w:numId w:val="0"/>
        </w:numPr>
        <w:spacing w:line="360" w:lineRule="auto"/>
        <w:rPr>
          <w:rFonts w:hint="eastAsia"/>
          <w:b/>
          <w:bCs/>
        </w:rPr>
      </w:pPr>
      <w:r>
        <w:rPr>
          <w:rFonts w:hint="eastAsia"/>
          <w:b/>
          <w:bCs/>
          <w:lang w:eastAsia="zh-CN"/>
        </w:rPr>
        <w:t>（</w:t>
      </w:r>
      <w:r>
        <w:rPr>
          <w:rFonts w:hint="eastAsia"/>
          <w:b/>
          <w:bCs/>
          <w:lang w:val="en-US" w:eastAsia="zh-CN"/>
        </w:rPr>
        <w:t>3）</w:t>
      </w:r>
      <w:r>
        <w:rPr>
          <w:rFonts w:hint="eastAsia"/>
          <w:b/>
          <w:bCs/>
        </w:rPr>
        <w:t>实验</w:t>
      </w:r>
      <w:r>
        <w:rPr>
          <w:rFonts w:hint="eastAsia"/>
          <w:b/>
          <w:bCs/>
          <w:lang w:val="en-US" w:eastAsia="zh-CN"/>
        </w:rPr>
        <w:t>仿真</w:t>
      </w:r>
      <w:r>
        <w:rPr>
          <w:rFonts w:hint="eastAsia"/>
          <w:b/>
          <w:bCs/>
        </w:rPr>
        <w:t>：</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lang w:val="en-US" w:eastAsia="zh-CN"/>
        </w:rPr>
      </w:pPr>
      <w:r>
        <w:rPr>
          <w:rFonts w:hint="eastAsia"/>
          <w:lang w:val="en-US" w:eastAsia="zh-CN"/>
        </w:rPr>
        <w:t>根据描述语言进行仿真测试，分析波形</w:t>
      </w:r>
    </w:p>
    <w:p>
      <w:pPr>
        <w:numPr>
          <w:ilvl w:val="0"/>
          <w:numId w:val="0"/>
        </w:numPr>
        <w:spacing w:line="480" w:lineRule="auto"/>
        <w:rPr>
          <w:rFonts w:hint="eastAsia"/>
          <w:b/>
          <w:bCs/>
          <w:lang w:val="en-US" w:eastAsia="zh-CN"/>
        </w:rPr>
      </w:pPr>
      <w:r>
        <w:rPr>
          <w:rFonts w:hint="eastAsia"/>
          <w:b/>
          <w:bCs/>
          <w:lang w:val="en-US" w:eastAsia="zh-CN"/>
        </w:rPr>
        <w:t>（4）硬件准备：</w:t>
      </w:r>
    </w:p>
    <w:p>
      <w:pPr>
        <w:pStyle w:val="25"/>
        <w:keepNext w:val="0"/>
        <w:keepLines w:val="0"/>
        <w:pageBreakBefore w:val="0"/>
        <w:widowControl w:val="0"/>
        <w:kinsoku/>
        <w:wordWrap/>
        <w:overflowPunct/>
        <w:topLinePunct w:val="0"/>
        <w:autoSpaceDE/>
        <w:autoSpaceDN/>
        <w:bidi w:val="0"/>
        <w:snapToGrid/>
        <w:spacing w:beforeLines="0" w:afterLines="0" w:line="360" w:lineRule="exact"/>
        <w:ind w:left="0" w:leftChars="0" w:right="0" w:rightChars="0" w:firstLine="0" w:firstLineChars="0"/>
        <w:jc w:val="both"/>
        <w:textAlignment w:val="auto"/>
        <w:outlineLvl w:val="9"/>
        <w:rPr>
          <w:rFonts w:ascii="Times New Roman" w:hAnsi="宋体" w:eastAsia="宋体"/>
          <w:b w:val="0"/>
          <w:bCs w:val="0"/>
          <w:sz w:val="18"/>
          <w:szCs w:val="18"/>
        </w:rPr>
      </w:pPr>
      <w:r>
        <w:rPr>
          <w:sz w:val="24"/>
        </w:rPr>
        <mc:AlternateContent>
          <mc:Choice Requires="wps">
            <w:drawing>
              <wp:anchor distT="0" distB="0" distL="114300" distR="114300" simplePos="0" relativeHeight="252827648" behindDoc="0" locked="0" layoutInCell="1" allowOverlap="1">
                <wp:simplePos x="0" y="0"/>
                <wp:positionH relativeFrom="column">
                  <wp:posOffset>2004060</wp:posOffset>
                </wp:positionH>
                <wp:positionV relativeFrom="paragraph">
                  <wp:posOffset>1141095</wp:posOffset>
                </wp:positionV>
                <wp:extent cx="742950" cy="353695"/>
                <wp:effectExtent l="7620" t="364490" r="11430" b="24765"/>
                <wp:wrapNone/>
                <wp:docPr id="152" name="自选图形 1032"/>
                <wp:cNvGraphicFramePr/>
                <a:graphic xmlns:a="http://schemas.openxmlformats.org/drawingml/2006/main">
                  <a:graphicData uri="http://schemas.microsoft.com/office/word/2010/wordprocessingShape">
                    <wps:wsp>
                      <wps:cNvSpPr/>
                      <wps:spPr>
                        <a:xfrm>
                          <a:off x="0" y="0"/>
                          <a:ext cx="742950" cy="353695"/>
                        </a:xfrm>
                        <a:prstGeom prst="wedgeRectCallout">
                          <a:avLst>
                            <a:gd name="adj1" fmla="val 14190"/>
                            <a:gd name="adj2" fmla="val -144611"/>
                          </a:avLst>
                        </a:prstGeom>
                        <a:gradFill rotWithShape="0">
                          <a:gsLst>
                            <a:gs pos="0">
                              <a:srgbClr val="FFFFFF"/>
                            </a:gs>
                            <a:gs pos="100000">
                              <a:srgbClr val="FFFFFF"/>
                            </a:gs>
                          </a:gsLst>
                          <a:lin ang="0"/>
                          <a:tileRect/>
                        </a:gradFill>
                        <a:ln w="15875" cap="flat" cmpd="sng">
                          <a:solidFill>
                            <a:srgbClr val="739CC3"/>
                          </a:solidFill>
                          <a:prstDash val="solid"/>
                          <a:miter/>
                          <a:headEnd type="none" w="med" len="med"/>
                          <a:tailEnd type="none" w="med" len="med"/>
                        </a:ln>
                      </wps:spPr>
                      <wps:txbx>
                        <w:txbxContent>
                          <w:p>
                            <w:pPr>
                              <w:rPr>
                                <w:rFonts w:hint="eastAsia" w:eastAsia="宋体"/>
                                <w:lang w:val="en-US" w:eastAsia="zh-CN"/>
                              </w:rPr>
                            </w:pPr>
                            <w:r>
                              <w:rPr>
                                <w:rFonts w:hint="eastAsia"/>
                                <w:lang w:val="en-US" w:eastAsia="zh-CN"/>
                              </w:rPr>
                              <w:t>缺口朝左</w:t>
                            </w:r>
                          </w:p>
                        </w:txbxContent>
                      </wps:txbx>
                      <wps:bodyPr upright="1"/>
                    </wps:wsp>
                  </a:graphicData>
                </a:graphic>
              </wp:anchor>
            </w:drawing>
          </mc:Choice>
          <mc:Fallback>
            <w:pict>
              <v:shape id="自选图形 1032" o:spid="_x0000_s1026" o:spt="61" type="#_x0000_t61" style="position:absolute;left:0pt;margin-left:157.8pt;margin-top:89.85pt;height:27.85pt;width:58.5pt;z-index:252827648;mso-width-relative:page;mso-height-relative:page;" fillcolor="#FFFFFF" filled="t" stroked="t" coordsize="21600,21600" o:gfxdata="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k&#10;7FEF1gAAAAsBAAAPAAAAAAAAAAEAIAAAACIAAABkcnMvZG93bnJldi54bWxQSwECFAAUAAAACACH&#10;TuJASn8PR18CAADMBAAADgAAAAAAAAABACAAAAAlAQAAZHJzL2Uyb0RvYy54bWxQSwUGAAAAAAYA&#10;BgBZAQAA9gUAAAAA&#10;" adj="13865,-20436">
                <v:fill type="gradient" on="t" color2="#FFFFFF" angle="90" focus="100%" focussize="0,0">
                  <o:fill type="gradientUnscaled" v:ext="backwardCompatible"/>
                </v:fill>
                <v:stroke weight="1.25pt" color="#739CC3" joinstyle="miter"/>
                <v:imagedata o:title=""/>
                <o:lock v:ext="edit" aspectratio="f"/>
                <v:textbox>
                  <w:txbxContent>
                    <w:p>
                      <w:pPr>
                        <w:rPr>
                          <w:rFonts w:hint="eastAsia" w:eastAsia="宋体"/>
                          <w:lang w:val="en-US" w:eastAsia="zh-CN"/>
                        </w:rPr>
                      </w:pPr>
                      <w:r>
                        <w:rPr>
                          <w:rFonts w:hint="eastAsia"/>
                          <w:lang w:val="en-US" w:eastAsia="zh-CN"/>
                        </w:rPr>
                        <w:t>缺口朝左</w:t>
                      </w:r>
                    </w:p>
                  </w:txbxContent>
                </v:textbox>
              </v:shape>
            </w:pict>
          </mc:Fallback>
        </mc:AlternateContent>
      </w:r>
      <w:r>
        <w:rPr>
          <w:rFonts w:hint="eastAsia"/>
          <w:szCs w:val="21"/>
        </w:rPr>
        <w:drawing>
          <wp:anchor distT="0" distB="0" distL="114300" distR="114300" simplePos="0" relativeHeight="251657216" behindDoc="0" locked="0" layoutInCell="1" allowOverlap="1">
            <wp:simplePos x="0" y="0"/>
            <wp:positionH relativeFrom="column">
              <wp:posOffset>247650</wp:posOffset>
            </wp:positionH>
            <wp:positionV relativeFrom="paragraph">
              <wp:posOffset>19050</wp:posOffset>
            </wp:positionV>
            <wp:extent cx="2628900" cy="1827530"/>
            <wp:effectExtent l="0" t="0" r="0" b="1270"/>
            <wp:wrapTopAndBottom/>
            <wp:docPr id="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8"/>
                    <pic:cNvPicPr>
                      <a:picLocks noChangeAspect="1"/>
                    </pic:cNvPicPr>
                  </pic:nvPicPr>
                  <pic:blipFill>
                    <a:blip r:embed="rId132" cstate="print"/>
                    <a:stretch>
                      <a:fillRect/>
                    </a:stretch>
                  </pic:blipFill>
                  <pic:spPr>
                    <a:xfrm>
                      <a:off x="0" y="0"/>
                      <a:ext cx="2628900" cy="1827530"/>
                    </a:xfrm>
                    <a:prstGeom prst="rect">
                      <a:avLst/>
                    </a:prstGeom>
                    <a:noFill/>
                    <a:ln w="9525">
                      <a:noFill/>
                    </a:ln>
                  </pic:spPr>
                </pic:pic>
              </a:graphicData>
            </a:graphic>
          </wp:anchor>
        </w:drawing>
      </w:r>
      <w:r>
        <w:rPr>
          <w:rFonts w:hint="eastAsia" w:ascii="宋体" w:hAnsi="宋体" w:cs="宋体"/>
          <w:kern w:val="0"/>
          <w:sz w:val="24"/>
          <w:szCs w:val="24"/>
          <w:lang w:val="en-US" w:eastAsia="zh-CN" w:bidi="ar"/>
        </w:rPr>
        <w:t xml:space="preserve">     </w:t>
      </w:r>
      <w:r>
        <w:rPr>
          <w:rFonts w:hint="eastAsia" w:ascii="宋体" w:hAnsi="宋体" w:cs="宋体"/>
          <w:b w:val="0"/>
          <w:bCs w:val="0"/>
          <w:kern w:val="0"/>
          <w:sz w:val="18"/>
          <w:szCs w:val="18"/>
          <w:lang w:val="en-US" w:eastAsia="zh-CN" w:bidi="ar"/>
        </w:rPr>
        <w:t xml:space="preserve">图4-43 </w:t>
      </w:r>
      <w:r>
        <w:rPr>
          <w:rFonts w:hint="eastAsia" w:ascii="Times New Roman" w:hAnsi="Times New Roman" w:eastAsia="宋体"/>
          <w:b w:val="0"/>
          <w:bCs w:val="0"/>
          <w:sz w:val="18"/>
          <w:szCs w:val="18"/>
        </w:rPr>
        <w:t>4X4+8个单脉冲综合键盘模块</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Times New Roman" w:hAnsi="Times New Roman" w:eastAsia="宋体"/>
          <w:b w:val="0"/>
          <w:bCs w:val="0"/>
          <w:sz w:val="18"/>
          <w:szCs w:val="18"/>
          <w:lang w:val="en-US" w:eastAsia="zh-CN"/>
        </w:rPr>
      </w:pPr>
      <w:r>
        <w:rPr>
          <w:rFonts w:hint="eastAsia"/>
          <w:lang w:val="en-US" w:eastAsia="zh-CN"/>
        </w:rPr>
        <w:t>图4-43</w:t>
      </w:r>
      <w:r>
        <w:rPr>
          <w:rFonts w:hint="eastAsia"/>
        </w:rPr>
        <w:t>此键盘是综合使用键盘，上面的黑色键盘采用8个线扫描方式接16个键，可参考</w:t>
      </w:r>
      <w:r>
        <w:rPr>
          <w:rFonts w:hint="eastAsia"/>
          <w:lang w:val="en-US" w:eastAsia="zh-CN"/>
        </w:rPr>
        <w:t>图4-41</w:t>
      </w:r>
      <w:r>
        <w:rPr>
          <w:rFonts w:hint="eastAsia"/>
        </w:rPr>
        <w:t>，下面8个白色键盘是独立的单脉冲键盘，</w:t>
      </w:r>
      <w:r>
        <w:rPr>
          <w:rFonts w:hint="eastAsia" w:hAnsi="宋体"/>
          <w:szCs w:val="21"/>
        </w:rPr>
        <w:t>原理图请参考文件夹“原理图\</w:t>
      </w:r>
      <w:r>
        <w:rPr>
          <w:rFonts w:hAnsi="宋体"/>
          <w:szCs w:val="21"/>
        </w:rPr>
        <w:t>4X4KEYs_8KEYs_SCH.pdf</w:t>
      </w:r>
      <w:r>
        <w:rPr>
          <w:rFonts w:hint="eastAsia" w:hAnsi="宋体"/>
          <w:szCs w:val="21"/>
        </w:rPr>
        <w:t>”</w:t>
      </w:r>
      <w:r>
        <w:rPr>
          <w:rFonts w:hint="eastAsia" w:ascii="宋体" w:hAnsi="宋体" w:cs="宋体"/>
          <w:b w:val="0"/>
          <w:bCs w:val="0"/>
          <w:kern w:val="0"/>
          <w:sz w:val="18"/>
          <w:szCs w:val="18"/>
          <w:lang w:val="en-US" w:eastAsia="zh-CN" w:bidi="ar"/>
        </w:rPr>
        <w:t xml:space="preserve"> 。</w:t>
      </w:r>
      <w:r>
        <w:rPr>
          <w:rFonts w:hint="eastAsia" w:ascii="Times New Roman" w:hAnsi="Times New Roman" w:eastAsia="宋体"/>
          <w:b w:val="0"/>
          <w:bCs w:val="0"/>
          <w:sz w:val="18"/>
          <w:szCs w:val="18"/>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rPr>
          <w:szCs w:val="21"/>
        </w:rPr>
      </w:pPr>
      <w:r>
        <w:rPr>
          <w:rFonts w:hint="eastAsia"/>
          <w:b/>
          <w:bCs/>
          <w:szCs w:val="21"/>
        </w:rPr>
        <w:t>（</w:t>
      </w:r>
      <w:r>
        <w:rPr>
          <w:rFonts w:hint="eastAsia"/>
          <w:b/>
          <w:bCs/>
          <w:szCs w:val="21"/>
          <w:lang w:val="en-US" w:eastAsia="zh-CN"/>
        </w:rPr>
        <w:t>5）</w:t>
      </w:r>
      <w:r>
        <w:rPr>
          <w:rFonts w:hint="eastAsia"/>
          <w:b/>
          <w:bCs/>
          <w:szCs w:val="21"/>
        </w:rPr>
        <w:t>引脚锁定：</w:t>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0" w:firstLineChars="200"/>
        <w:jc w:val="both"/>
        <w:textAlignment w:val="auto"/>
        <w:outlineLvl w:val="9"/>
        <w:rPr>
          <w:rFonts w:hint="eastAsia" w:hAnsi="宋体"/>
          <w:lang w:val="en-US" w:eastAsia="zh-CN"/>
        </w:rPr>
      </w:pPr>
      <w:r>
        <w:rPr>
          <w:rFonts w:hint="eastAsia" w:ascii="宋体" w:hAnsi="宋体"/>
          <w:szCs w:val="21"/>
          <w:lang w:val="en-US" w:eastAsia="zh-CN"/>
        </w:rPr>
        <w:t>引脚锁定键盘引脚要通过连接线连接，此模块</w:t>
      </w:r>
      <w:r>
        <w:rPr>
          <w:rFonts w:hint="eastAsia" w:hAnsi="宋体"/>
          <w:lang w:val="en-US" w:eastAsia="zh-CN"/>
        </w:rPr>
        <w:t>插在KX-CDS的右下方4组插座，其中任意一组都可以插扩展模块。IO口锁定这里我们选择J6或其他。按键码输出我们接模式6的数码管8来显示。时钟源接核心板上的DE板50MHz、KX板20Mhz脚或主系统上时钟源。</w:t>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A[3..0]（K0\K1\K2\K3,键盘)分别接：DB0\DB1\DB3\DB5(主系统J6）。</w:t>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B[3..0]K4\K5\K6\K7,键盘)分别接：DB6\DB7\DB8\DB9(主系统J6）。</w:t>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RR输出显示脚，选择模式6的数码管8(PIO40-PIO46)。</w:t>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CLK根据自己需要来连接核心板主系统。</w:t>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根据4.23实验方法查找引脚锁定。</w:t>
      </w:r>
    </w:p>
    <w:p>
      <w:pPr>
        <w:autoSpaceDN w:val="0"/>
        <w:spacing w:line="360" w:lineRule="auto"/>
        <w:rPr>
          <w:rFonts w:hint="eastAsia" w:ascii="宋体" w:hAnsi="宋体"/>
          <w:b/>
          <w:bCs/>
          <w:szCs w:val="21"/>
          <w:lang w:val="en-US" w:eastAsia="zh-CN"/>
        </w:rPr>
      </w:pPr>
      <w:r>
        <w:rPr>
          <w:rFonts w:hint="eastAsia" w:ascii="宋体" w:hAnsi="宋体"/>
          <w:b/>
          <w:bCs/>
          <w:szCs w:val="21"/>
          <w:lang w:val="en-US" w:eastAsia="zh-CN"/>
        </w:rPr>
        <w:t>（6）硬件连接</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2" w:firstLineChars="200"/>
        <w:jc w:val="both"/>
        <w:textAlignment w:val="auto"/>
        <w:outlineLvl w:val="9"/>
        <w:rPr>
          <w:rFonts w:hint="eastAsia" w:ascii="宋体" w:hAnsi="宋体"/>
          <w:b w:val="0"/>
          <w:bCs/>
          <w:szCs w:val="21"/>
          <w:lang w:val="en-US" w:eastAsia="zh-CN"/>
        </w:rPr>
      </w:pPr>
      <w:r>
        <w:rPr>
          <w:rFonts w:hint="eastAsia" w:ascii="宋体" w:hAnsi="宋体"/>
          <w:b/>
          <w:szCs w:val="21"/>
          <w:lang w:val="en-US" w:eastAsia="zh-CN"/>
        </w:rPr>
        <w:t xml:space="preserve"> </w:t>
      </w:r>
      <w:r>
        <w:rPr>
          <w:rFonts w:hint="eastAsia" w:ascii="宋体" w:hAnsi="宋体"/>
          <w:b w:val="0"/>
          <w:bCs/>
          <w:szCs w:val="21"/>
          <w:lang w:val="en-US" w:eastAsia="zh-CN"/>
        </w:rPr>
        <w:t>准备1个杜邦单线和1根十芯线，单线一端连接J17的CLKB0端（如需要），作为时钟输入端，另1根十芯线连接4X4键盘对应的十芯口和主系统的J6口。</w:t>
      </w:r>
    </w:p>
    <w:p>
      <w:pPr>
        <w:spacing w:line="360" w:lineRule="auto"/>
        <w:rPr>
          <w:rFonts w:ascii="宋体" w:hAnsi="宋体"/>
          <w:b/>
          <w:szCs w:val="21"/>
        </w:rPr>
      </w:pPr>
      <w:r>
        <w:rPr>
          <w:rFonts w:hint="eastAsia" w:ascii="宋体" w:hAnsi="宋体"/>
          <w:b/>
          <w:szCs w:val="21"/>
          <w:lang w:val="en-US" w:eastAsia="zh-CN"/>
        </w:rPr>
        <w:t>（7)下载测试：</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rPr>
      </w:pPr>
      <w:r>
        <w:rPr>
          <w:rFonts w:hint="eastAsia"/>
        </w:rPr>
        <w:t>编程下载，进行实验验证。</w:t>
      </w:r>
      <w:r>
        <w:rPr>
          <w:rFonts w:hint="eastAsia"/>
          <w:lang w:val="en-US" w:eastAsia="zh-CN"/>
        </w:rPr>
        <w:t>选择模式6，分别按下4X4键盘模块的16个键，再观察模式部分的数码管8上的键盘码是否和语言描述的译码器一样。</w:t>
      </w:r>
    </w:p>
    <w:p>
      <w:pPr>
        <w:spacing w:line="360" w:lineRule="auto"/>
        <w:rPr>
          <w:rFonts w:hint="eastAsia" w:ascii="Arial" w:eastAsia="宋体" w:cs="Arial"/>
          <w:b/>
          <w:bCs/>
          <w:szCs w:val="21"/>
          <w:lang w:eastAsia="zh-CN"/>
        </w:rPr>
      </w:pPr>
      <w:r>
        <w:rPr>
          <w:rFonts w:hint="eastAsia" w:ascii="Arial" w:cs="Arial"/>
          <w:b/>
          <w:bCs/>
          <w:szCs w:val="21"/>
          <w:lang w:eastAsia="zh-CN"/>
        </w:rPr>
        <w:t>（</w:t>
      </w:r>
      <w:r>
        <w:rPr>
          <w:rFonts w:hint="eastAsia" w:ascii="Arial" w:cs="Arial"/>
          <w:b/>
          <w:bCs/>
          <w:szCs w:val="21"/>
          <w:lang w:val="en-US" w:eastAsia="zh-CN"/>
        </w:rPr>
        <w:t>8）实验任务</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textAlignment w:val="auto"/>
        <w:outlineLvl w:val="9"/>
        <w:rPr>
          <w:rFonts w:ascii="Arial" w:hAnsi="Arial" w:cs="Arial"/>
          <w:szCs w:val="21"/>
        </w:rPr>
      </w:pPr>
      <w:r>
        <w:rPr>
          <w:rFonts w:hint="eastAsia" w:ascii="Arial" w:cs="Arial"/>
          <w:szCs w:val="21"/>
          <w:lang w:eastAsia="zh-CN"/>
        </w:rPr>
        <w:t>（</w:t>
      </w:r>
      <w:r>
        <w:rPr>
          <w:rFonts w:hint="eastAsia" w:ascii="Arial" w:cs="Arial"/>
          <w:szCs w:val="21"/>
          <w:lang w:val="en-US" w:eastAsia="zh-CN"/>
        </w:rPr>
        <w:t>1）</w:t>
      </w:r>
      <w:r>
        <w:rPr>
          <w:rFonts w:ascii="Arial" w:cs="Arial"/>
          <w:szCs w:val="21"/>
        </w:rPr>
        <w:t>修改程序例</w:t>
      </w:r>
      <w:r>
        <w:rPr>
          <w:rFonts w:hint="eastAsia" w:ascii="Arial" w:cs="Arial"/>
          <w:szCs w:val="21"/>
          <w:lang w:val="en-US" w:eastAsia="zh-CN"/>
        </w:rPr>
        <w:t>4-24</w:t>
      </w:r>
      <w:r>
        <w:rPr>
          <w:rFonts w:ascii="Arial" w:cs="Arial"/>
          <w:szCs w:val="21"/>
        </w:rPr>
        <w:t>，使第二个</w:t>
      </w:r>
      <w:r>
        <w:rPr>
          <w:rFonts w:ascii="Arial" w:hAnsi="Arial" w:cs="Arial"/>
          <w:szCs w:val="21"/>
        </w:rPr>
        <w:t>case</w:t>
      </w:r>
      <w:r>
        <w:rPr>
          <w:rFonts w:ascii="Arial" w:cs="Arial"/>
          <w:szCs w:val="21"/>
        </w:rPr>
        <w:t>语句成为一个独立的有时钟敏感信号的过程结构，再根据教材</w:t>
      </w:r>
      <w:r>
        <w:rPr>
          <w:rFonts w:ascii="Arial" w:hAnsi="Arial" w:cs="Arial"/>
          <w:szCs w:val="21"/>
        </w:rPr>
        <w:t>[</w:t>
      </w:r>
      <w:r>
        <w:rPr>
          <w:rFonts w:hint="eastAsia" w:ascii="Arial" w:hAnsi="Arial" w:cs="Arial"/>
          <w:szCs w:val="21"/>
        </w:rPr>
        <w:t>2</w:t>
      </w:r>
      <w:r>
        <w:rPr>
          <w:rFonts w:ascii="Arial" w:hAnsi="Arial" w:cs="Arial"/>
          <w:szCs w:val="21"/>
        </w:rPr>
        <w:t>]6.4.2</w:t>
      </w:r>
      <w:r>
        <w:rPr>
          <w:rFonts w:ascii="Arial" w:cs="Arial"/>
          <w:szCs w:val="21"/>
        </w:rPr>
        <w:t>节的方法使程序自动生成</w:t>
      </w:r>
      <w:r>
        <w:rPr>
          <w:rFonts w:ascii="Arial" w:hAnsi="Arial" w:cs="Arial"/>
          <w:szCs w:val="21"/>
        </w:rPr>
        <w:t>ROM</w:t>
      </w:r>
      <w:r>
        <w:rPr>
          <w:rFonts w:ascii="Arial" w:cs="Arial"/>
          <w:szCs w:val="21"/>
        </w:rPr>
        <w:t>替代模块（要检测键功能是否被改变）；或干脆例化进一个</w:t>
      </w:r>
      <w:r>
        <w:rPr>
          <w:rFonts w:ascii="Arial" w:hAnsi="Arial" w:cs="Arial"/>
          <w:szCs w:val="21"/>
        </w:rPr>
        <w:t>LPM_ROM</w:t>
      </w:r>
      <w:r>
        <w:rPr>
          <w:rFonts w:ascii="Arial" w:cs="Arial"/>
          <w:szCs w:val="21"/>
        </w:rPr>
        <w:t>以取代第二个</w:t>
      </w:r>
      <w:r>
        <w:rPr>
          <w:rFonts w:ascii="Arial" w:hAnsi="Arial" w:cs="Arial"/>
          <w:szCs w:val="21"/>
        </w:rPr>
        <w:t>case</w:t>
      </w:r>
      <w:r>
        <w:rPr>
          <w:rFonts w:ascii="Arial" w:cs="Arial"/>
          <w:szCs w:val="21"/>
        </w:rPr>
        <w:t>语句。检测其功能和资源的变化情况。</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355"/>
        <w:textAlignment w:val="auto"/>
        <w:outlineLvl w:val="9"/>
        <w:rPr>
          <w:rFonts w:ascii="Arial" w:hAnsi="Arial" w:cs="Arial"/>
          <w:szCs w:val="21"/>
        </w:rPr>
      </w:pPr>
      <w:r>
        <w:rPr>
          <w:rFonts w:ascii="Arial" w:cs="Arial"/>
          <w:szCs w:val="21"/>
        </w:rPr>
        <w:t>（</w:t>
      </w:r>
      <w:r>
        <w:rPr>
          <w:rFonts w:hint="eastAsia" w:ascii="Arial" w:hAnsi="Arial" w:cs="Arial"/>
          <w:szCs w:val="21"/>
          <w:lang w:val="en-US" w:eastAsia="zh-CN"/>
        </w:rPr>
        <w:t>2</w:t>
      </w:r>
      <w:r>
        <w:rPr>
          <w:rFonts w:ascii="Arial" w:cs="Arial"/>
          <w:szCs w:val="21"/>
        </w:rPr>
        <w:t>）实验任务：利用此项电路进而设计一个</w:t>
      </w:r>
      <w:r>
        <w:rPr>
          <w:rFonts w:ascii="Arial" w:hAnsi="Arial" w:cs="Arial"/>
          <w:szCs w:val="21"/>
        </w:rPr>
        <w:t>4</w:t>
      </w:r>
      <w:r>
        <w:rPr>
          <w:rFonts w:ascii="Arial" w:cs="Arial"/>
          <w:szCs w:val="21"/>
        </w:rPr>
        <w:t>位加、减、乘法计算器。</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355"/>
        <w:textAlignment w:val="auto"/>
        <w:outlineLvl w:val="9"/>
        <w:rPr>
          <w:rFonts w:ascii="Arial" w:hAnsi="Arial" w:cs="Arial"/>
          <w:szCs w:val="21"/>
        </w:rPr>
      </w:pPr>
      <w:r>
        <w:rPr>
          <w:rFonts w:ascii="Arial" w:cs="Arial"/>
          <w:szCs w:val="21"/>
        </w:rPr>
        <w:t>（</w:t>
      </w:r>
      <w:r>
        <w:rPr>
          <w:rFonts w:hint="eastAsia" w:ascii="Arial" w:hAnsi="Arial" w:cs="Arial"/>
          <w:szCs w:val="21"/>
          <w:lang w:val="en-US" w:eastAsia="zh-CN"/>
        </w:rPr>
        <w:t>3</w:t>
      </w:r>
      <w:r>
        <w:rPr>
          <w:rFonts w:ascii="Arial" w:cs="Arial"/>
          <w:szCs w:val="21"/>
        </w:rPr>
        <w:t>）实验任务：为了更实用，参考教材</w:t>
      </w:r>
      <w:r>
        <w:rPr>
          <w:rFonts w:ascii="Arial" w:hAnsi="Arial" w:cs="Arial"/>
          <w:szCs w:val="21"/>
        </w:rPr>
        <w:t>[</w:t>
      </w:r>
      <w:r>
        <w:rPr>
          <w:rFonts w:hint="eastAsia" w:ascii="Arial" w:hAnsi="Arial" w:cs="Arial"/>
          <w:szCs w:val="21"/>
        </w:rPr>
        <w:t>2</w:t>
      </w:r>
      <w:r>
        <w:rPr>
          <w:rFonts w:ascii="Arial" w:hAnsi="Arial" w:cs="Arial"/>
          <w:szCs w:val="21"/>
        </w:rPr>
        <w:t>]7.8</w:t>
      </w:r>
      <w:r>
        <w:rPr>
          <w:rFonts w:ascii="Arial" w:cs="Arial"/>
          <w:szCs w:val="21"/>
        </w:rPr>
        <w:t>节，为键盘电路加上去抖动电路模块。</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355"/>
        <w:jc w:val="left"/>
        <w:textAlignment w:val="auto"/>
        <w:outlineLvl w:val="9"/>
        <w:rPr>
          <w:rFonts w:ascii="Arial" w:hAnsi="Arial" w:cs="Arial"/>
          <w:szCs w:val="21"/>
        </w:rPr>
      </w:pPr>
      <w:r>
        <w:rPr>
          <w:rFonts w:ascii="Arial" w:cs="Arial"/>
          <w:szCs w:val="21"/>
        </w:rPr>
        <w:t>（</w:t>
      </w:r>
      <w:r>
        <w:rPr>
          <w:rFonts w:hint="eastAsia" w:ascii="Arial" w:hAnsi="Arial" w:cs="Arial"/>
          <w:szCs w:val="21"/>
          <w:lang w:val="en-US" w:eastAsia="zh-CN"/>
        </w:rPr>
        <w:t>4</w:t>
      </w:r>
      <w:r>
        <w:rPr>
          <w:rFonts w:ascii="Arial" w:cs="Arial"/>
          <w:szCs w:val="21"/>
        </w:rPr>
        <w:t>）实验任务：首先回答问题：例</w:t>
      </w:r>
      <w:r>
        <w:rPr>
          <w:rFonts w:hint="eastAsia" w:ascii="Arial" w:cs="Arial"/>
          <w:szCs w:val="21"/>
          <w:lang w:val="en-US" w:eastAsia="zh-CN"/>
        </w:rPr>
        <w:t>4-24</w:t>
      </w:r>
      <w:r>
        <w:rPr>
          <w:rFonts w:ascii="Arial" w:cs="Arial"/>
          <w:szCs w:val="21"/>
        </w:rPr>
        <w:t>的程序中为何没有加</w:t>
      </w:r>
      <w:r>
        <w:rPr>
          <w:rFonts w:ascii="Arial" w:hAnsi="Arial" w:cs="Arial"/>
          <w:szCs w:val="21"/>
        </w:rPr>
        <w:t>default</w:t>
      </w:r>
      <w:r>
        <w:rPr>
          <w:rFonts w:ascii="Arial" w:cs="Arial"/>
          <w:szCs w:val="21"/>
        </w:rPr>
        <w:t>语句，它希望借此实现什么功能？如果加上</w:t>
      </w:r>
      <w:r>
        <w:rPr>
          <w:rFonts w:ascii="Arial" w:hAnsi="Arial" w:cs="Arial"/>
          <w:szCs w:val="21"/>
        </w:rPr>
        <w:t>default</w:t>
      </w:r>
      <w:r>
        <w:rPr>
          <w:rFonts w:ascii="Arial" w:cs="Arial"/>
          <w:szCs w:val="21"/>
        </w:rPr>
        <w:t>语句会有什么后果？分别用仿真波形说明之。在</w:t>
      </w:r>
      <w:r>
        <w:rPr>
          <w:rFonts w:ascii="Arial" w:hAnsi="Arial" w:cs="Arial"/>
          <w:szCs w:val="21"/>
        </w:rPr>
        <w:t>default</w:t>
      </w:r>
      <w:r>
        <w:rPr>
          <w:rFonts w:ascii="Arial" w:cs="Arial"/>
          <w:szCs w:val="21"/>
        </w:rPr>
        <w:t>语句存在的条件下，需要增加什么电路才能实现例</w:t>
      </w:r>
      <w:r>
        <w:rPr>
          <w:rFonts w:hint="eastAsia" w:ascii="Arial" w:cs="Arial"/>
          <w:szCs w:val="21"/>
          <w:lang w:val="en-US" w:eastAsia="zh-CN"/>
        </w:rPr>
        <w:t>4-24</w:t>
      </w:r>
      <w:r>
        <w:rPr>
          <w:rFonts w:ascii="Arial" w:cs="Arial"/>
          <w:szCs w:val="21"/>
        </w:rPr>
        <w:t>同样的功能？试给出完整程序，并硬件验证之。</w:t>
      </w:r>
    </w:p>
    <w:p>
      <w:pPr>
        <w:pStyle w:val="35"/>
        <w:spacing w:line="720" w:lineRule="auto"/>
        <w:rPr>
          <w:rFonts w:ascii="新宋体" w:hAnsi="新宋体" w:eastAsia="新宋体"/>
          <w:b/>
          <w:bCs/>
          <w:color w:val="000000"/>
          <w:sz w:val="28"/>
          <w:szCs w:val="28"/>
        </w:rPr>
      </w:pPr>
      <w:r>
        <w:rPr>
          <w:rFonts w:hint="eastAsia" w:ascii="新宋体" w:hAnsi="新宋体" w:eastAsia="新宋体" w:cs="Times New Roman"/>
          <w:b/>
          <w:bCs/>
          <w:color w:val="000000"/>
          <w:sz w:val="28"/>
          <w:szCs w:val="28"/>
        </w:rPr>
        <w:t>4.25</w:t>
      </w:r>
      <w:r>
        <w:rPr>
          <w:rFonts w:hint="eastAsia" w:ascii="新宋体" w:hAnsi="新宋体" w:eastAsia="新宋体"/>
          <w:b/>
          <w:bCs/>
          <w:color w:val="000000"/>
          <w:sz w:val="28"/>
          <w:szCs w:val="28"/>
        </w:rPr>
        <w:t xml:space="preserve">  硬件消抖动电路设计</w:t>
      </w:r>
    </w:p>
    <w:p>
      <w:pPr>
        <w:rPr>
          <w:b/>
          <w:color w:val="000000"/>
          <w:szCs w:val="21"/>
        </w:rPr>
      </w:pPr>
      <w:r>
        <w:rPr>
          <w:rFonts w:hint="eastAsia"/>
          <w:b/>
          <w:bCs/>
          <w:color w:val="000000"/>
        </w:rPr>
        <w:t>实验路径</w:t>
      </w:r>
      <w:r>
        <w:rPr>
          <w:rFonts w:hint="eastAsia"/>
          <w:color w:val="000000"/>
        </w:rPr>
        <w:t>：</w:t>
      </w:r>
      <w:r>
        <w:rPr>
          <w:b/>
          <w:color w:val="000000"/>
          <w:szCs w:val="21"/>
        </w:rPr>
        <w:t>\</w:t>
      </w:r>
      <w:r>
        <w:rPr>
          <w:rFonts w:hint="eastAsia"/>
          <w:b/>
          <w:color w:val="000000"/>
          <w:szCs w:val="21"/>
        </w:rPr>
        <w:t xml:space="preserve"> </w:t>
      </w:r>
      <w:r>
        <w:rPr>
          <w:b/>
          <w:color w:val="000000"/>
          <w:szCs w:val="21"/>
        </w:rPr>
        <w:t>DEMO\EDA_DEMO\</w:t>
      </w:r>
      <w:r>
        <w:rPr>
          <w:rFonts w:hint="eastAsia"/>
          <w:b/>
          <w:color w:val="000000"/>
          <w:szCs w:val="21"/>
        </w:rPr>
        <w:t>MODU</w:t>
      </w:r>
      <w:r>
        <w:rPr>
          <w:b/>
          <w:color w:val="000000"/>
          <w:szCs w:val="21"/>
        </w:rPr>
        <w:t>_DEMO</w:t>
      </w:r>
      <w:r>
        <w:rPr>
          <w:rFonts w:hint="eastAsia"/>
          <w:b/>
          <w:color w:val="000000"/>
          <w:szCs w:val="21"/>
        </w:rPr>
        <w:t>\</w:t>
      </w:r>
      <w:r>
        <w:rPr>
          <w:color w:val="000000"/>
        </w:rPr>
        <w:t xml:space="preserve"> </w:t>
      </w:r>
      <w:r>
        <w:rPr>
          <w:b/>
          <w:color w:val="000000"/>
          <w:szCs w:val="21"/>
        </w:rPr>
        <w:t>DEMO4_Di_TRemble</w:t>
      </w:r>
    </w:p>
    <w:p>
      <w:pPr>
        <w:spacing w:line="360" w:lineRule="auto"/>
        <w:rPr>
          <w:rFonts w:hint="eastAsia" w:eastAsia="宋体"/>
          <w:b/>
          <w:bCs/>
          <w:lang w:eastAsia="zh-CN"/>
        </w:rPr>
      </w:pPr>
      <w:r>
        <w:rPr>
          <w:rFonts w:hint="eastAsia"/>
          <w:b/>
          <w:bCs/>
          <w:lang w:eastAsia="zh-CN"/>
        </w:rPr>
        <w:t>（</w:t>
      </w:r>
      <w:r>
        <w:rPr>
          <w:rFonts w:hint="eastAsia"/>
          <w:b/>
          <w:bCs/>
          <w:lang w:val="en-US" w:eastAsia="zh-CN"/>
        </w:rPr>
        <w:t>1）实验目的：</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eastAsia="宋体"/>
          <w:sz w:val="21"/>
          <w:szCs w:val="21"/>
          <w:lang w:val="en-US" w:eastAsia="zh-CN"/>
        </w:rPr>
      </w:pPr>
      <w:r>
        <w:rPr>
          <w:rFonts w:hint="eastAsia"/>
          <w:sz w:val="21"/>
          <w:szCs w:val="21"/>
          <w:lang w:val="en-US" w:eastAsia="zh-CN"/>
        </w:rPr>
        <w:t xml:space="preserve">     掌握消抖动电路的原理。</w:t>
      </w:r>
    </w:p>
    <w:p>
      <w:pPr>
        <w:keepNext w:val="0"/>
        <w:keepLines w:val="0"/>
        <w:pageBreakBefore w:val="0"/>
        <w:widowControl w:val="0"/>
        <w:kinsoku/>
        <w:wordWrap/>
        <w:overflowPunct/>
        <w:topLinePunct w:val="0"/>
        <w:autoSpaceDE/>
        <w:autoSpaceDN/>
        <w:bidi w:val="0"/>
        <w:spacing w:line="360" w:lineRule="auto"/>
        <w:ind w:right="0" w:rightChars="0"/>
        <w:textAlignment w:val="auto"/>
        <w:outlineLvl w:val="9"/>
        <w:rPr>
          <w:rFonts w:hint="eastAsia" w:eastAsia="宋体"/>
          <w:b/>
          <w:bCs/>
          <w:sz w:val="21"/>
          <w:szCs w:val="21"/>
          <w:lang w:eastAsia="zh-CN"/>
        </w:rPr>
      </w:pPr>
      <w:r>
        <w:rPr>
          <w:rFonts w:hint="eastAsia"/>
          <w:b/>
          <w:bCs/>
          <w:sz w:val="21"/>
          <w:szCs w:val="21"/>
          <w:lang w:eastAsia="zh-CN"/>
        </w:rPr>
        <w:t>（</w:t>
      </w:r>
      <w:r>
        <w:rPr>
          <w:rFonts w:hint="eastAsia"/>
          <w:b/>
          <w:bCs/>
          <w:sz w:val="21"/>
          <w:szCs w:val="21"/>
          <w:lang w:val="en-US" w:eastAsia="zh-CN"/>
        </w:rPr>
        <w:t>2）实验原理：</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sz w:val="21"/>
          <w:szCs w:val="21"/>
        </w:rPr>
      </w:pPr>
      <w:r>
        <w:rPr>
          <w:rFonts w:hint="eastAsia"/>
          <w:sz w:val="21"/>
          <w:szCs w:val="21"/>
        </w:rPr>
        <w:t>分别用两个计数器去对输入信号的高电平和低电平的持续时间（脉宽）进行计数（在时间上是同时但独立计数）。只有当高电平的计数时间大于某值，则判为遇到正常信号，输出1；若低电平的计数时间大于某值，则输出0。此例的仿真波形如图</w:t>
      </w:r>
      <w:r>
        <w:rPr>
          <w:rFonts w:hint="eastAsia"/>
          <w:sz w:val="21"/>
          <w:szCs w:val="21"/>
          <w:lang w:val="en-US" w:eastAsia="zh-CN"/>
        </w:rPr>
        <w:t>4</w:t>
      </w:r>
      <w:r>
        <w:rPr>
          <w:rFonts w:hint="eastAsia"/>
          <w:sz w:val="21"/>
          <w:szCs w:val="21"/>
        </w:rPr>
        <w:t>-</w:t>
      </w:r>
      <w:r>
        <w:rPr>
          <w:rFonts w:hint="eastAsia"/>
          <w:sz w:val="21"/>
          <w:szCs w:val="21"/>
          <w:lang w:val="en-US" w:eastAsia="zh-CN"/>
        </w:rPr>
        <w:t>44</w:t>
      </w:r>
      <w:r>
        <w:rPr>
          <w:rFonts w:hint="eastAsia"/>
          <w:sz w:val="21"/>
          <w:szCs w:val="21"/>
        </w:rPr>
        <w:t>所示。</w:t>
      </w:r>
    </w:p>
    <w:p>
      <w:pPr>
        <w:pStyle w:val="26"/>
        <w:keepNext w:val="0"/>
        <w:keepLines w:val="0"/>
        <w:pageBreakBefore w:val="0"/>
        <w:widowControl w:val="0"/>
        <w:kinsoku/>
        <w:wordWrap/>
        <w:overflowPunct/>
        <w:topLinePunct w:val="0"/>
        <w:autoSpaceDE/>
        <w:autoSpaceDN/>
        <w:bidi w:val="0"/>
        <w:adjustRightInd w:val="0"/>
        <w:snapToGrid w:val="0"/>
        <w:spacing w:after="92" w:line="360" w:lineRule="exact"/>
        <w:ind w:left="0" w:leftChars="0" w:right="0" w:rightChars="0"/>
        <w:textAlignment w:val="auto"/>
        <w:outlineLvl w:val="9"/>
        <w:rPr>
          <w:rFonts w:hint="eastAsia"/>
          <w:sz w:val="21"/>
          <w:szCs w:val="21"/>
        </w:rPr>
      </w:pPr>
      <w:r>
        <w:rPr>
          <w:rFonts w:hint="eastAsia"/>
          <w:sz w:val="21"/>
          <w:szCs w:val="21"/>
        </w:rPr>
        <w:drawing>
          <wp:anchor distT="0" distB="0" distL="114300" distR="114300" simplePos="0" relativeHeight="252047360" behindDoc="0" locked="0" layoutInCell="1" allowOverlap="1">
            <wp:simplePos x="0" y="0"/>
            <wp:positionH relativeFrom="column">
              <wp:posOffset>584835</wp:posOffset>
            </wp:positionH>
            <wp:positionV relativeFrom="paragraph">
              <wp:posOffset>154305</wp:posOffset>
            </wp:positionV>
            <wp:extent cx="4864735" cy="247015"/>
            <wp:effectExtent l="0" t="0" r="12065" b="635"/>
            <wp:wrapTopAndBottom/>
            <wp:docPr id="31" name="图片 19" descr="10t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9" descr="10t23"/>
                    <pic:cNvPicPr>
                      <a:picLocks noChangeAspect="1"/>
                    </pic:cNvPicPr>
                  </pic:nvPicPr>
                  <pic:blipFill>
                    <a:blip r:embed="rId133"/>
                    <a:stretch>
                      <a:fillRect/>
                    </a:stretch>
                  </pic:blipFill>
                  <pic:spPr>
                    <a:xfrm>
                      <a:off x="0" y="0"/>
                      <a:ext cx="4864735" cy="247015"/>
                    </a:xfrm>
                    <a:prstGeom prst="rect">
                      <a:avLst/>
                    </a:prstGeom>
                    <a:noFill/>
                    <a:ln w="9525">
                      <a:noFill/>
                    </a:ln>
                  </pic:spPr>
                </pic:pic>
              </a:graphicData>
            </a:graphic>
          </wp:anchor>
        </w:drawing>
      </w:r>
    </w:p>
    <w:p>
      <w:pPr>
        <w:pStyle w:val="30"/>
        <w:keepNext w:val="0"/>
        <w:keepLines w:val="0"/>
        <w:pageBreakBefore w:val="0"/>
        <w:widowControl w:val="0"/>
        <w:kinsoku/>
        <w:wordWrap/>
        <w:overflowPunct/>
        <w:topLinePunct w:val="0"/>
        <w:autoSpaceDE/>
        <w:autoSpaceDN/>
        <w:bidi w:val="0"/>
        <w:adjustRightInd w:val="0"/>
        <w:snapToGrid w:val="0"/>
        <w:spacing w:after="247" w:afterLines="80" w:line="360" w:lineRule="exact"/>
        <w:ind w:left="0" w:leftChars="0" w:right="0" w:rightChars="0"/>
        <w:textAlignment w:val="auto"/>
        <w:outlineLvl w:val="9"/>
        <w:rPr>
          <w:rFonts w:hint="eastAsia"/>
          <w:sz w:val="21"/>
          <w:szCs w:val="21"/>
        </w:rPr>
      </w:pPr>
      <w:r>
        <w:rPr>
          <w:rFonts w:hAnsi="宋体"/>
          <w:sz w:val="21"/>
          <w:szCs w:val="21"/>
        </w:rPr>
        <w:t>图</w:t>
      </w:r>
      <w:r>
        <w:rPr>
          <w:rFonts w:hint="eastAsia" w:hAnsi="宋体"/>
          <w:sz w:val="21"/>
          <w:szCs w:val="21"/>
          <w:lang w:val="en-US" w:eastAsia="zh-CN"/>
        </w:rPr>
        <w:t>4</w:t>
      </w:r>
      <w:r>
        <w:rPr>
          <w:rFonts w:hint="eastAsia" w:hAnsi="宋体"/>
          <w:sz w:val="21"/>
          <w:szCs w:val="21"/>
        </w:rPr>
        <w:t>-</w:t>
      </w:r>
      <w:r>
        <w:rPr>
          <w:rFonts w:hint="eastAsia" w:hAnsi="宋体"/>
          <w:sz w:val="21"/>
          <w:szCs w:val="21"/>
          <w:lang w:val="en-US" w:eastAsia="zh-CN"/>
        </w:rPr>
        <w:t>44</w:t>
      </w:r>
      <w:r>
        <w:rPr>
          <w:rFonts w:hint="eastAsia" w:hAnsi="宋体"/>
          <w:sz w:val="21"/>
          <w:szCs w:val="21"/>
        </w:rPr>
        <w:t xml:space="preserve">  </w:t>
      </w:r>
      <w:r>
        <w:rPr>
          <w:rFonts w:hint="eastAsia"/>
          <w:sz w:val="21"/>
          <w:szCs w:val="21"/>
        </w:rPr>
        <w:t>例10-11消抖动电路仿真波形</w:t>
      </w:r>
    </w:p>
    <w:p>
      <w:pPr>
        <w:pStyle w:val="30"/>
        <w:keepNext w:val="0"/>
        <w:keepLines w:val="0"/>
        <w:pageBreakBefore w:val="0"/>
        <w:widowControl w:val="0"/>
        <w:kinsoku/>
        <w:wordWrap/>
        <w:overflowPunct/>
        <w:topLinePunct w:val="0"/>
        <w:autoSpaceDE/>
        <w:autoSpaceDN/>
        <w:bidi w:val="0"/>
        <w:adjustRightInd w:val="0"/>
        <w:snapToGrid w:val="0"/>
        <w:spacing w:after="157" w:afterLines="50" w:line="320" w:lineRule="exact"/>
        <w:ind w:left="0" w:leftChars="0" w:right="0" w:rightChars="0" w:firstLine="420" w:firstLineChars="200"/>
        <w:jc w:val="both"/>
        <w:textAlignment w:val="auto"/>
        <w:outlineLvl w:val="9"/>
        <w:rPr>
          <w:rFonts w:hint="eastAsia" w:ascii="宋体" w:hAnsi="宋体"/>
          <w:sz w:val="21"/>
          <w:szCs w:val="21"/>
        </w:rPr>
      </w:pPr>
      <w:r>
        <w:rPr>
          <w:rFonts w:ascii="宋体" w:hAnsi="宋体"/>
          <w:sz w:val="21"/>
          <w:szCs w:val="21"/>
        </w:rPr>
        <w:t>由波形图可见，其输出信号脉宽比逻辑方式输出的信号要宽得多。此例的输出脉宽与正常信号高电平KH的位宽和工作时钟频率共同决定，不单纯由时钟决定。所以优于以上的逻辑方式。例</w:t>
      </w:r>
      <w:r>
        <w:rPr>
          <w:rFonts w:hint="eastAsia" w:ascii="宋体" w:hAnsi="宋体"/>
          <w:sz w:val="21"/>
          <w:szCs w:val="21"/>
          <w:lang w:val="en-US" w:eastAsia="zh-CN"/>
        </w:rPr>
        <w:t>4</w:t>
      </w:r>
      <w:r>
        <w:rPr>
          <w:rFonts w:hint="eastAsia" w:ascii="宋体" w:hAnsi="宋体"/>
          <w:sz w:val="21"/>
          <w:szCs w:val="21"/>
        </w:rPr>
        <w:t>-</w:t>
      </w:r>
      <w:r>
        <w:rPr>
          <w:rFonts w:hint="eastAsia" w:ascii="宋体" w:hAnsi="宋体"/>
          <w:sz w:val="21"/>
          <w:szCs w:val="21"/>
          <w:lang w:val="en-US" w:eastAsia="zh-CN"/>
        </w:rPr>
        <w:t>25</w:t>
      </w:r>
      <w:r>
        <w:rPr>
          <w:rFonts w:ascii="宋体" w:hAnsi="宋体"/>
          <w:sz w:val="21"/>
          <w:szCs w:val="21"/>
        </w:rPr>
        <w:t>给出的设计比前面的电路要容易控制，且效果更好，只是耗用资源比较多。此电路同样能用于消除来自不同情况的干扰、毛刺和</w:t>
      </w:r>
      <w:r>
        <w:rPr>
          <w:rFonts w:hint="eastAsia" w:ascii="宋体" w:hAnsi="宋体"/>
          <w:sz w:val="21"/>
          <w:szCs w:val="21"/>
        </w:rPr>
        <w:t>电平</w:t>
      </w:r>
      <w:r>
        <w:rPr>
          <w:rFonts w:ascii="宋体" w:hAnsi="宋体"/>
          <w:sz w:val="21"/>
          <w:szCs w:val="21"/>
        </w:rPr>
        <w:t>抖动。其中的工作时钟</w:t>
      </w:r>
      <w:r>
        <w:rPr>
          <w:rFonts w:ascii="宋体" w:hAnsi="宋体"/>
          <w:spacing w:val="-2"/>
          <w:sz w:val="21"/>
          <w:szCs w:val="21"/>
        </w:rPr>
        <w:t>CLK的频率大小要视干扰信号和正常信号的宽度而定。对于类似键抖动产生的干扰信号，频率可以低一些，数</w:t>
      </w:r>
      <w:r>
        <w:rPr>
          <w:rFonts w:hint="eastAsia" w:ascii="宋体" w:hAnsi="宋体"/>
          <w:spacing w:val="-2"/>
          <w:sz w:val="21"/>
          <w:szCs w:val="21"/>
        </w:rPr>
        <w:t>万赫</w:t>
      </w:r>
      <w:r>
        <w:rPr>
          <w:rFonts w:ascii="宋体" w:hAnsi="宋体"/>
          <w:spacing w:val="-2"/>
          <w:sz w:val="21"/>
          <w:szCs w:val="21"/>
        </w:rPr>
        <w:t>即可；若为比较高速的时钟信号，则可利用FPGA内的锁相环，使CLK能到达</w:t>
      </w:r>
      <w:r>
        <w:rPr>
          <w:rFonts w:hint="eastAsia" w:ascii="宋体" w:hAnsi="宋体"/>
          <w:spacing w:val="-2"/>
          <w:sz w:val="21"/>
          <w:szCs w:val="21"/>
        </w:rPr>
        <w:t>2</w:t>
      </w:r>
      <w:r>
        <w:rPr>
          <w:rFonts w:ascii="宋体" w:hAnsi="宋体"/>
          <w:spacing w:val="-2"/>
          <w:sz w:val="21"/>
          <w:szCs w:val="21"/>
        </w:rPr>
        <w:t>00MHz以上。此外，KH和KL的计数位宽和计数值都可以根据具体情况调节。</w:t>
      </w:r>
      <w:r>
        <w:rPr>
          <w:rFonts w:hint="eastAsia" w:ascii="宋体" w:hAnsi="宋体"/>
          <w:spacing w:val="-2"/>
          <w:sz w:val="21"/>
          <w:szCs w:val="21"/>
          <w:lang w:val="en-US" w:eastAsia="zh-CN"/>
        </w:rPr>
        <w:t>例4-25</w:t>
      </w:r>
    </w:p>
    <w:p>
      <w:pPr>
        <w:rPr>
          <w:rFonts w:hint="eastAsia" w:ascii="仿宋" w:hAnsi="仿宋" w:eastAsia="仿宋" w:cs="仿宋"/>
          <w:color w:val="000000"/>
          <w:sz w:val="18"/>
          <w:szCs w:val="18"/>
          <w:lang w:val="en-US" w:eastAsia="zh-CN"/>
        </w:rPr>
      </w:pPr>
      <w:r>
        <w:rPr>
          <w:rFonts w:hint="eastAsia" w:ascii="仿宋" w:hAnsi="仿宋" w:eastAsia="仿宋" w:cs="仿宋"/>
          <w:color w:val="000000"/>
          <w:sz w:val="18"/>
          <w:szCs w:val="18"/>
          <w:lang w:val="en-US" w:eastAsia="zh-CN"/>
        </w:rPr>
        <w:t>例【4-25】</w:t>
      </w:r>
    </w:p>
    <w:p>
      <w:pPr>
        <w:rPr>
          <w:rFonts w:hint="eastAsia" w:ascii="仿宋" w:hAnsi="仿宋" w:eastAsia="仿宋" w:cs="仿宋"/>
          <w:color w:val="000000"/>
          <w:sz w:val="18"/>
          <w:szCs w:val="18"/>
          <w:lang w:val="en-US" w:eastAsia="zh-CN"/>
        </w:rPr>
      </w:pPr>
      <w:r>
        <w:rPr>
          <w:rFonts w:hint="eastAsia" w:ascii="仿宋" w:hAnsi="仿宋" w:eastAsia="仿宋" w:cs="仿宋"/>
          <w:color w:val="000000"/>
          <w:sz w:val="18"/>
          <w:szCs w:val="18"/>
          <w:lang w:val="en-US" w:eastAsia="zh-CN"/>
        </w:rPr>
        <w:t>文本：</w:t>
      </w:r>
      <w:r>
        <w:rPr>
          <w:rFonts w:hint="eastAsia" w:ascii="仿宋" w:hAnsi="仿宋" w:eastAsia="仿宋" w:cs="仿宋"/>
          <w:iCs/>
          <w:sz w:val="18"/>
          <w:szCs w:val="18"/>
        </w:rPr>
        <w:t xml:space="preserve"> ERZP</w:t>
      </w:r>
    </w:p>
    <w:p>
      <w:pPr>
        <w:ind w:firstLine="420" w:firstLineChars="200"/>
        <w:rPr>
          <w:rFonts w:hint="eastAsia" w:ascii="宋体" w:hAnsi="宋体" w:cs="宋体"/>
          <w:b w:val="0"/>
          <w:bCs w:val="0"/>
          <w:color w:val="000000"/>
          <w:szCs w:val="21"/>
          <w:lang w:val="en-US" w:eastAsia="zh-CN"/>
        </w:rPr>
      </w:pPr>
      <w:r>
        <w:rPr>
          <w:rFonts w:hint="eastAsia" w:ascii="宋体" w:hAnsi="宋体" w:eastAsia="宋体" w:cs="宋体"/>
          <w:b w:val="0"/>
          <w:bCs w:val="0"/>
          <w:color w:val="000000"/>
          <w:szCs w:val="21"/>
          <w:lang w:val="en-US" w:eastAsia="zh-CN"/>
        </w:rPr>
        <w:t>在此实验，输出一路信号作为一个计数器计数时钟</w:t>
      </w:r>
      <w:r>
        <w:rPr>
          <w:rFonts w:hint="eastAsia" w:ascii="宋体" w:hAnsi="宋体" w:cs="宋体"/>
          <w:b w:val="0"/>
          <w:bCs w:val="0"/>
          <w:color w:val="000000"/>
          <w:szCs w:val="21"/>
          <w:lang w:val="en-US" w:eastAsia="zh-CN"/>
        </w:rPr>
        <w:t>，再做一个双路输出的选择器，用一个开关，当开关为低电平时，这路信号有抖动输出，当这个开关为高电平时，这路信号无抖动输出，看计数结果。</w:t>
      </w:r>
    </w:p>
    <w:p>
      <w:pPr>
        <w:numPr>
          <w:ilvl w:val="0"/>
          <w:numId w:val="0"/>
        </w:numPr>
        <w:spacing w:line="360" w:lineRule="auto"/>
        <w:rPr>
          <w:rFonts w:hint="eastAsia"/>
          <w:b/>
          <w:bCs/>
          <w:lang w:val="en-US" w:eastAsia="zh-CN"/>
        </w:rPr>
      </w:pPr>
      <w:r>
        <w:rPr>
          <w:rFonts w:hint="eastAsia"/>
          <w:b/>
          <w:bCs/>
          <w:lang w:val="en-US" w:eastAsia="zh-CN"/>
        </w:rPr>
        <w:t>（3）硬件准备：</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Times New Roman" w:hAnsi="Times New Roman" w:eastAsia="宋体"/>
          <w:b w:val="0"/>
          <w:bCs w:val="0"/>
          <w:sz w:val="18"/>
          <w:szCs w:val="18"/>
          <w:lang w:val="en-US" w:eastAsia="zh-CN"/>
        </w:rPr>
      </w:pPr>
      <w:r>
        <w:rPr>
          <w:rFonts w:hint="eastAsia"/>
          <w:lang w:val="en-US" w:eastAsia="zh-CN"/>
        </w:rPr>
        <w:t>图4-43模块中，</w:t>
      </w:r>
      <w:r>
        <w:rPr>
          <w:rFonts w:hint="eastAsia"/>
        </w:rPr>
        <w:t>下面8个白色键盘是独立的单脉冲键盘，</w:t>
      </w:r>
      <w:r>
        <w:rPr>
          <w:rFonts w:hint="eastAsia"/>
          <w:lang w:val="en-US" w:eastAsia="zh-CN"/>
        </w:rPr>
        <w:t>没有进过消抖动处理，选择其中一个键作为一路输入信号，在用主系统的的模式电路5中键1作为选通信号，数码1、2作为计数显示。</w:t>
      </w: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rPr>
          <w:szCs w:val="21"/>
        </w:rPr>
      </w:pPr>
      <w:r>
        <w:rPr>
          <w:rFonts w:hint="eastAsia"/>
          <w:b/>
          <w:bCs/>
          <w:szCs w:val="21"/>
        </w:rPr>
        <w:t>（</w:t>
      </w:r>
      <w:r>
        <w:rPr>
          <w:rFonts w:hint="eastAsia"/>
          <w:b/>
          <w:bCs/>
          <w:szCs w:val="21"/>
          <w:lang w:val="en-US" w:eastAsia="zh-CN"/>
        </w:rPr>
        <w:t>5）</w:t>
      </w:r>
      <w:r>
        <w:rPr>
          <w:rFonts w:hint="eastAsia"/>
          <w:b/>
          <w:bCs/>
          <w:szCs w:val="21"/>
        </w:rPr>
        <w:t>引脚锁定：</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PCLK作为一路信号键KY1(键盘）输入分别锁定：DB0(主系统J6）。</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S作为选通键锁定 模式5的键1（PIO0）。</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B作为输出计数显示，选择模式5的数码管1、2(PIO16-PIO23)。</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CLK根据自己需要来连接核心板的时钟源或主系统。</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根据4.23实验方法查找引脚锁定。</w:t>
      </w:r>
    </w:p>
    <w:p>
      <w:pPr>
        <w:autoSpaceDN w:val="0"/>
        <w:spacing w:line="360" w:lineRule="auto"/>
        <w:rPr>
          <w:rFonts w:hint="eastAsia" w:ascii="宋体" w:hAnsi="宋体"/>
          <w:b/>
          <w:bCs/>
          <w:szCs w:val="21"/>
          <w:lang w:val="en-US" w:eastAsia="zh-CN"/>
        </w:rPr>
      </w:pPr>
      <w:r>
        <w:rPr>
          <w:rFonts w:hint="eastAsia" w:ascii="宋体" w:hAnsi="宋体"/>
          <w:b/>
          <w:bCs/>
          <w:szCs w:val="21"/>
          <w:lang w:val="en-US" w:eastAsia="zh-CN"/>
        </w:rPr>
        <w:t>（6）硬件连接</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2" w:firstLineChars="200"/>
        <w:jc w:val="both"/>
        <w:textAlignment w:val="auto"/>
        <w:outlineLvl w:val="9"/>
        <w:rPr>
          <w:rFonts w:hint="eastAsia" w:ascii="宋体" w:hAnsi="宋体"/>
          <w:b w:val="0"/>
          <w:bCs/>
          <w:szCs w:val="21"/>
          <w:lang w:val="en-US" w:eastAsia="zh-CN"/>
        </w:rPr>
      </w:pPr>
      <w:r>
        <w:rPr>
          <w:rFonts w:hint="eastAsia" w:ascii="宋体" w:hAnsi="宋体"/>
          <w:b/>
          <w:szCs w:val="21"/>
          <w:lang w:val="en-US" w:eastAsia="zh-CN"/>
        </w:rPr>
        <w:t xml:space="preserve"> </w:t>
      </w:r>
      <w:r>
        <w:rPr>
          <w:rFonts w:hint="eastAsia" w:ascii="宋体" w:hAnsi="宋体"/>
          <w:b w:val="0"/>
          <w:bCs/>
          <w:szCs w:val="21"/>
          <w:lang w:val="en-US" w:eastAsia="zh-CN"/>
        </w:rPr>
        <w:t>准备1个杜邦单线，连接4X4键盘下方十芯口KY1针和主系统的J6口的DB0针。</w:t>
      </w:r>
    </w:p>
    <w:p>
      <w:pPr>
        <w:spacing w:line="360" w:lineRule="auto"/>
        <w:rPr>
          <w:rFonts w:ascii="宋体" w:hAnsi="宋体"/>
          <w:b/>
          <w:szCs w:val="21"/>
        </w:rPr>
      </w:pPr>
      <w:r>
        <w:rPr>
          <w:rFonts w:hint="eastAsia" w:ascii="宋体" w:hAnsi="宋体"/>
          <w:b/>
          <w:szCs w:val="21"/>
          <w:lang w:val="en-US" w:eastAsia="zh-CN"/>
        </w:rPr>
        <w:t>（7)下载测试：</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rPr>
      </w:pPr>
      <w:r>
        <w:rPr>
          <w:rFonts w:hint="eastAsia"/>
        </w:rPr>
        <w:t>编程下载，进行实验验证。</w:t>
      </w:r>
      <w:r>
        <w:rPr>
          <w:rFonts w:hint="eastAsia"/>
          <w:lang w:val="en-US" w:eastAsia="zh-CN"/>
        </w:rPr>
        <w:t>选择模式5，先置模式5上键1为低电平，为无消抖动电路，再按下4X4键盘模块下方的白色按键的KY1键，每按一次，观察模式5数码管1上计数是否稳定。再把模式5上的键1置高电平，为有消抖动电路。对比一下两方面的计数情况。</w:t>
      </w:r>
    </w:p>
    <w:p>
      <w:pPr>
        <w:numPr>
          <w:ilvl w:val="0"/>
          <w:numId w:val="36"/>
        </w:numPr>
        <w:spacing w:line="360" w:lineRule="auto"/>
        <w:rPr>
          <w:rFonts w:hint="eastAsia" w:ascii="宋体" w:hAnsi="宋体" w:eastAsia="宋体" w:cs="宋体"/>
          <w:b/>
          <w:bCs/>
          <w:color w:val="000000"/>
          <w:szCs w:val="21"/>
        </w:rPr>
      </w:pPr>
      <w:r>
        <w:rPr>
          <w:rFonts w:hint="eastAsia" w:ascii="宋体" w:hAnsi="宋体" w:eastAsia="宋体" w:cs="宋体"/>
          <w:b/>
          <w:bCs/>
          <w:color w:val="000000"/>
          <w:szCs w:val="21"/>
        </w:rPr>
        <w:t>设计任务：</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color w:val="000000"/>
          <w:szCs w:val="21"/>
        </w:rPr>
      </w:pPr>
      <w:r>
        <w:rPr>
          <w:rFonts w:hint="eastAsia" w:ascii="宋体" w:hAnsi="宋体" w:cs="Arial"/>
          <w:color w:val="000000"/>
          <w:szCs w:val="21"/>
        </w:rPr>
        <w:t>FPGA中的去抖动电路十分常用，在以后的实验中会多次用到。参考教材[2]</w:t>
      </w:r>
      <w:r>
        <w:rPr>
          <w:rFonts w:hint="eastAsia" w:ascii="宋体" w:hAnsi="宋体"/>
          <w:color w:val="000000"/>
          <w:szCs w:val="21"/>
        </w:rPr>
        <w:t>8</w:t>
      </w:r>
      <w:r>
        <w:rPr>
          <w:rFonts w:hint="eastAsia"/>
          <w:color w:val="000000"/>
          <w:szCs w:val="21"/>
        </w:rPr>
        <w:t>.8节，设计不同类型的消抖动电路，比较并讨论它们的适用范围和性能特点。提出自己的设计方案，并硬件验证之。较方便的方法是用原理图作顶层设计，调入不同的消抖动模块进行比较测试。</w:t>
      </w:r>
      <w:r>
        <w:rPr>
          <w:rFonts w:hint="eastAsia"/>
          <w:color w:val="000000"/>
          <w:szCs w:val="21"/>
          <w:lang w:val="en-US" w:eastAsia="zh-CN"/>
        </w:rPr>
        <w:t>4-43模块的</w:t>
      </w:r>
      <w:r>
        <w:rPr>
          <w:rFonts w:hint="eastAsia"/>
          <w:color w:val="000000"/>
          <w:szCs w:val="21"/>
        </w:rPr>
        <w:t>8个键都有抖动，可以利用它们进入一个计数器，按键后观察其计数情况，即能很容易了解去抖动效果。</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color w:val="000000"/>
          <w:szCs w:val="21"/>
        </w:rPr>
      </w:pPr>
    </w:p>
    <w:p>
      <w:pPr>
        <w:pStyle w:val="5"/>
        <w:spacing w:before="0" w:after="0" w:line="240" w:lineRule="auto"/>
        <w:jc w:val="both"/>
        <w:rPr>
          <w:rFonts w:hint="eastAsia" w:ascii="宋体" w:hAnsi="宋体" w:eastAsia="宋体" w:cs="宋体"/>
          <w:b w:val="0"/>
          <w:bCs w:val="0"/>
          <w:sz w:val="21"/>
          <w:szCs w:val="21"/>
        </w:rPr>
      </w:pPr>
      <w:r>
        <w:rPr>
          <w:rFonts w:hint="eastAsia" w:ascii="新宋体" w:hAnsi="新宋体" w:eastAsia="新宋体"/>
          <w:b/>
          <w:sz w:val="28"/>
          <w:szCs w:val="28"/>
        </w:rPr>
        <w:t>4.26  ADC采样控制电路设计</w:t>
      </w:r>
      <w:r>
        <w:rPr>
          <w:rFonts w:hint="eastAsia" w:ascii="宋体" w:hAnsi="宋体" w:eastAsia="宋体" w:cs="宋体"/>
          <w:b w:val="0"/>
          <w:bCs w:val="0"/>
          <w:sz w:val="21"/>
          <w:szCs w:val="21"/>
          <w:lang w:eastAsia="zh-CN"/>
        </w:rPr>
        <w:t>（</w:t>
      </w:r>
      <w:r>
        <w:rPr>
          <w:rFonts w:hint="eastAsia" w:ascii="宋体" w:hAnsi="宋体" w:eastAsia="宋体" w:cs="宋体"/>
          <w:b w:val="0"/>
          <w:bCs w:val="0"/>
          <w:sz w:val="21"/>
          <w:szCs w:val="21"/>
          <w:lang w:val="en-US" w:eastAsia="zh-CN"/>
        </w:rPr>
        <w:t>参照《EDA技术实用教程》第十章）</w:t>
      </w:r>
    </w:p>
    <w:p>
      <w:pPr>
        <w:rPr>
          <w:rFonts w:ascii="新宋体" w:hAnsi="新宋体" w:eastAsia="新宋体"/>
          <w:b/>
          <w:sz w:val="24"/>
          <w:szCs w:val="24"/>
        </w:rPr>
      </w:pPr>
      <w:r>
        <w:rPr>
          <w:rFonts w:hint="eastAsia"/>
          <w:b/>
        </w:rPr>
        <w:t>实验路径：</w:t>
      </w:r>
      <w:r>
        <w:rPr>
          <w:rFonts w:ascii="新宋体" w:hAnsi="新宋体" w:eastAsia="新宋体"/>
          <w:b/>
          <w:sz w:val="24"/>
          <w:szCs w:val="24"/>
        </w:rPr>
        <w:t>\DEMO\EDA_DEMO\</w:t>
      </w:r>
      <w:r>
        <w:rPr>
          <w:rFonts w:hint="eastAsia" w:ascii="新宋体" w:hAnsi="新宋体" w:eastAsia="新宋体"/>
          <w:b/>
          <w:sz w:val="24"/>
          <w:szCs w:val="24"/>
        </w:rPr>
        <w:t>MODU</w:t>
      </w:r>
      <w:r>
        <w:rPr>
          <w:rFonts w:ascii="新宋体" w:hAnsi="新宋体" w:eastAsia="新宋体"/>
          <w:b/>
          <w:sz w:val="24"/>
          <w:szCs w:val="24"/>
        </w:rPr>
        <w:t>_DEMO</w:t>
      </w:r>
      <w:r>
        <w:rPr>
          <w:rFonts w:hint="eastAsia" w:ascii="新宋体" w:hAnsi="新宋体" w:eastAsia="新宋体"/>
          <w:b/>
          <w:sz w:val="24"/>
          <w:szCs w:val="24"/>
        </w:rPr>
        <w:t>\</w:t>
      </w:r>
      <w:r>
        <w:rPr>
          <w:rFonts w:ascii="新宋体" w:hAnsi="新宋体" w:eastAsia="新宋体"/>
          <w:b/>
          <w:sz w:val="24"/>
          <w:szCs w:val="24"/>
        </w:rPr>
        <w:t xml:space="preserve"> DEMO5A_ADC0809</w:t>
      </w:r>
    </w:p>
    <w:p>
      <w:pPr>
        <w:numPr>
          <w:ilvl w:val="0"/>
          <w:numId w:val="0"/>
        </w:numPr>
        <w:spacing w:line="360" w:lineRule="auto"/>
        <w:rPr>
          <w:rFonts w:ascii="新宋体" w:hAnsi="新宋体" w:eastAsia="新宋体"/>
          <w:b/>
          <w:bCs/>
          <w:szCs w:val="21"/>
        </w:rPr>
      </w:pPr>
      <w:r>
        <w:rPr>
          <w:rFonts w:hint="eastAsia" w:ascii="新宋体" w:hAnsi="新宋体" w:eastAsia="新宋体"/>
          <w:b/>
          <w:bCs/>
          <w:szCs w:val="21"/>
          <w:lang w:eastAsia="zh-CN"/>
        </w:rPr>
        <w:t>（</w:t>
      </w:r>
      <w:r>
        <w:rPr>
          <w:rFonts w:hint="eastAsia" w:ascii="新宋体" w:hAnsi="新宋体" w:eastAsia="新宋体"/>
          <w:b/>
          <w:bCs/>
          <w:szCs w:val="21"/>
          <w:lang w:val="en-US" w:eastAsia="zh-CN"/>
        </w:rPr>
        <w:t>1）</w:t>
      </w:r>
      <w:r>
        <w:rPr>
          <w:rFonts w:ascii="新宋体" w:hAnsi="新宋体" w:eastAsia="新宋体"/>
          <w:b/>
          <w:bCs/>
          <w:szCs w:val="21"/>
        </w:rPr>
        <w:t>实验目的：</w:t>
      </w:r>
    </w:p>
    <w:p>
      <w:pPr>
        <w:numPr>
          <w:ilvl w:val="0"/>
          <w:numId w:val="0"/>
        </w:numPr>
        <w:ind w:firstLine="420" w:firstLineChars="200"/>
        <w:rPr>
          <w:rFonts w:ascii="新宋体" w:hAnsi="新宋体" w:eastAsia="新宋体"/>
          <w:szCs w:val="21"/>
        </w:rPr>
      </w:pPr>
      <w:r>
        <w:rPr>
          <w:rFonts w:ascii="新宋体" w:hAnsi="新宋体" w:eastAsia="新宋体"/>
          <w:szCs w:val="21"/>
        </w:rPr>
        <w:t>学习</w:t>
      </w:r>
      <w:r>
        <w:rPr>
          <w:rFonts w:hint="eastAsia" w:ascii="新宋体" w:hAnsi="新宋体" w:eastAsia="新宋体"/>
          <w:szCs w:val="21"/>
        </w:rPr>
        <w:t>设计</w:t>
      </w:r>
      <w:r>
        <w:rPr>
          <w:rFonts w:ascii="新宋体" w:hAnsi="新宋体" w:eastAsia="新宋体"/>
          <w:szCs w:val="21"/>
        </w:rPr>
        <w:t>状态机对A/D转换器0809采样</w:t>
      </w:r>
      <w:r>
        <w:rPr>
          <w:rFonts w:hint="eastAsia" w:ascii="新宋体" w:hAnsi="新宋体" w:eastAsia="新宋体"/>
          <w:szCs w:val="21"/>
        </w:rPr>
        <w:t>的</w:t>
      </w:r>
      <w:r>
        <w:rPr>
          <w:rFonts w:ascii="新宋体" w:hAnsi="新宋体" w:eastAsia="新宋体"/>
          <w:szCs w:val="21"/>
        </w:rPr>
        <w:t>控制电路。</w:t>
      </w:r>
    </w:p>
    <w:p>
      <w:pPr>
        <w:numPr>
          <w:ilvl w:val="0"/>
          <w:numId w:val="0"/>
        </w:numPr>
        <w:spacing w:line="360" w:lineRule="auto"/>
        <w:rPr>
          <w:rFonts w:ascii="新宋体" w:hAnsi="新宋体" w:eastAsia="新宋体"/>
          <w:b/>
          <w:bCs/>
          <w:szCs w:val="21"/>
        </w:rPr>
      </w:pPr>
      <w:r>
        <w:rPr>
          <w:rFonts w:hint="eastAsia" w:ascii="新宋体" w:hAnsi="新宋体" w:eastAsia="新宋体"/>
          <w:b/>
          <w:bCs/>
          <w:szCs w:val="21"/>
          <w:lang w:eastAsia="zh-CN"/>
        </w:rPr>
        <w:t>（</w:t>
      </w:r>
      <w:r>
        <w:rPr>
          <w:rFonts w:hint="eastAsia" w:ascii="新宋体" w:hAnsi="新宋体" w:eastAsia="新宋体"/>
          <w:b/>
          <w:bCs/>
          <w:szCs w:val="21"/>
          <w:lang w:val="en-US" w:eastAsia="zh-CN"/>
        </w:rPr>
        <w:t>2）</w:t>
      </w:r>
      <w:r>
        <w:rPr>
          <w:rFonts w:ascii="新宋体" w:hAnsi="新宋体" w:eastAsia="新宋体"/>
          <w:b/>
          <w:bCs/>
          <w:szCs w:val="21"/>
        </w:rPr>
        <w:t>实验原理：</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ascii="新宋体" w:hAnsi="新宋体" w:eastAsia="新宋体"/>
          <w:szCs w:val="21"/>
        </w:rPr>
      </w:pPr>
      <w:r>
        <w:rPr>
          <w:rFonts w:ascii="新宋体" w:hAnsi="新宋体" w:eastAsia="新宋体"/>
          <w:szCs w:val="21"/>
        </w:rPr>
        <w:t>ADC0809的采样控制原理已在</w:t>
      </w:r>
      <w:r>
        <w:rPr>
          <w:rFonts w:hint="eastAsia" w:ascii="新宋体" w:hAnsi="新宋体" w:eastAsia="新宋体"/>
          <w:szCs w:val="21"/>
        </w:rPr>
        <w:t>教材[</w:t>
      </w:r>
      <w:r>
        <w:rPr>
          <w:rFonts w:hint="eastAsia" w:ascii="新宋体" w:hAnsi="新宋体" w:eastAsia="新宋体"/>
          <w:szCs w:val="21"/>
          <w:lang w:val="en-US" w:eastAsia="zh-CN"/>
        </w:rPr>
        <w:t>2</w:t>
      </w:r>
      <w:r>
        <w:rPr>
          <w:rFonts w:hint="eastAsia" w:ascii="新宋体" w:hAnsi="新宋体" w:eastAsia="新宋体"/>
          <w:szCs w:val="21"/>
        </w:rPr>
        <w:t>]</w:t>
      </w:r>
      <w:r>
        <w:rPr>
          <w:rFonts w:ascii="新宋体" w:hAnsi="新宋体" w:eastAsia="新宋体"/>
          <w:szCs w:val="21"/>
        </w:rPr>
        <w:t>中作了详细说明（实验程序用</w:t>
      </w:r>
      <w:r>
        <w:rPr>
          <w:rFonts w:hint="eastAsia" w:ascii="新宋体" w:hAnsi="新宋体" w:eastAsia="新宋体"/>
          <w:szCs w:val="21"/>
        </w:rPr>
        <w:t>教材[</w:t>
      </w:r>
      <w:r>
        <w:rPr>
          <w:rFonts w:hint="eastAsia" w:ascii="新宋体" w:hAnsi="新宋体" w:eastAsia="新宋体"/>
          <w:szCs w:val="21"/>
          <w:lang w:val="en-US" w:eastAsia="zh-CN"/>
        </w:rPr>
        <w:t>2</w:t>
      </w:r>
      <w:r>
        <w:rPr>
          <w:rFonts w:hint="eastAsia" w:ascii="新宋体" w:hAnsi="新宋体" w:eastAsia="新宋体"/>
          <w:szCs w:val="21"/>
        </w:rPr>
        <w:t>]</w:t>
      </w:r>
      <w:r>
        <w:rPr>
          <w:rFonts w:ascii="新宋体" w:hAnsi="新宋体" w:eastAsia="新宋体"/>
          <w:szCs w:val="21"/>
        </w:rPr>
        <w:t>）。ADC0809是CMOS的8位A/D转换器，片内有8路模拟开关，可控制8个模拟量中的一个进入转换器中。转换时间约100μs，含锁存控制的8路多路开关，输出由三态缓冲器控制，单5V电源供电。</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355"/>
        <w:jc w:val="both"/>
        <w:textAlignment w:val="auto"/>
        <w:outlineLvl w:val="9"/>
        <w:rPr>
          <w:rFonts w:ascii="新宋体" w:hAnsi="新宋体" w:eastAsia="新宋体"/>
          <w:szCs w:val="21"/>
        </w:rPr>
      </w:pPr>
      <w:r>
        <w:rPr>
          <w:rFonts w:hint="eastAsia" w:ascii="新宋体" w:hAnsi="新宋体" w:eastAsia="新宋体"/>
          <w:szCs w:val="21"/>
          <w:lang w:val="en-US" w:eastAsia="zh-CN"/>
        </w:rPr>
        <w:t>利用状态机例【4-26-1】，</w:t>
      </w:r>
      <w:r>
        <w:rPr>
          <w:rFonts w:ascii="新宋体" w:hAnsi="新宋体" w:eastAsia="新宋体"/>
          <w:szCs w:val="21"/>
        </w:rPr>
        <w:t>主要控制信号。START是转换启动信号，高电平有效；ALE是3位通道选择地址（ADDC、ADDB、ADDA）信号的锁存信号。当模拟量送至某一输入端（如IN</w:t>
      </w:r>
      <w:r>
        <w:rPr>
          <w:rFonts w:hint="eastAsia" w:ascii="新宋体" w:hAnsi="新宋体" w:eastAsia="新宋体"/>
          <w:szCs w:val="21"/>
        </w:rPr>
        <w:t>0</w:t>
      </w:r>
      <w:r>
        <w:rPr>
          <w:rFonts w:ascii="新宋体" w:hAnsi="新宋体" w:eastAsia="新宋体"/>
          <w:szCs w:val="21"/>
        </w:rPr>
        <w:t>或IN</w:t>
      </w:r>
      <w:r>
        <w:rPr>
          <w:rFonts w:hint="eastAsia" w:ascii="新宋体" w:hAnsi="新宋体" w:eastAsia="新宋体"/>
          <w:szCs w:val="21"/>
        </w:rPr>
        <w:t>1</w:t>
      </w:r>
      <w:r>
        <w:rPr>
          <w:rFonts w:ascii="新宋体" w:hAnsi="新宋体" w:eastAsia="新宋体"/>
          <w:szCs w:val="21"/>
        </w:rPr>
        <w:t>等）时，由3位地址信号选择，而地址信号由ALE锁存；EOC是转换情况状态信号，当启动转换约100μs 后，EOC产生一个负脉冲，以示转换结束；在EOC的上升沿后，若使输出使能信号OE为高电平，则控制打开三态缓冲器，把转换好的8位数据结果输至数据总线</w:t>
      </w:r>
      <w:r>
        <w:rPr>
          <w:rFonts w:hint="eastAsia" w:ascii="新宋体" w:hAnsi="新宋体" w:eastAsia="新宋体"/>
          <w:szCs w:val="21"/>
        </w:rPr>
        <w:t>。</w:t>
      </w:r>
      <w:r>
        <w:rPr>
          <w:rFonts w:ascii="新宋体" w:hAnsi="新宋体" w:eastAsia="新宋体"/>
          <w:szCs w:val="21"/>
        </w:rPr>
        <w:t>至此，ADC0809的一次转换结束。</w:t>
      </w:r>
    </w:p>
    <w:p>
      <w:pPr>
        <w:ind w:firstLine="355"/>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例【</w:t>
      </w:r>
      <w:r>
        <w:rPr>
          <w:rFonts w:hint="eastAsia" w:ascii="宋体" w:hAnsi="宋体" w:cs="宋体"/>
          <w:sz w:val="18"/>
          <w:szCs w:val="18"/>
          <w:lang w:val="en-US" w:eastAsia="zh-CN"/>
        </w:rPr>
        <w:t>4-</w:t>
      </w:r>
      <w:r>
        <w:rPr>
          <w:rFonts w:hint="eastAsia" w:ascii="宋体" w:hAnsi="宋体" w:eastAsia="宋体" w:cs="宋体"/>
          <w:sz w:val="18"/>
          <w:szCs w:val="18"/>
          <w:lang w:val="en-US" w:eastAsia="zh-CN"/>
        </w:rPr>
        <w:t>26-1】</w:t>
      </w:r>
    </w:p>
    <w:p>
      <w:pPr>
        <w:ind w:firstLine="355"/>
        <w:rPr>
          <w:rFonts w:hint="eastAsia" w:ascii="仿宋" w:hAnsi="仿宋" w:eastAsia="仿宋" w:cs="仿宋"/>
          <w:sz w:val="18"/>
          <w:szCs w:val="18"/>
        </w:rPr>
      </w:pPr>
      <w:r>
        <w:rPr>
          <w:rFonts w:hint="eastAsia" w:ascii="仿宋" w:hAnsi="仿宋" w:eastAsia="仿宋" w:cs="仿宋"/>
          <w:sz w:val="18"/>
          <w:szCs w:val="18"/>
          <w:lang w:val="en-US" w:eastAsia="zh-CN"/>
        </w:rPr>
        <w:t>文本：</w:t>
      </w:r>
      <w:r>
        <w:rPr>
          <w:rFonts w:hint="eastAsia" w:ascii="仿宋" w:hAnsi="仿宋" w:eastAsia="仿宋" w:cs="仿宋"/>
          <w:sz w:val="18"/>
          <w:szCs w:val="18"/>
        </w:rPr>
        <w:t xml:space="preserve">ADCINT </w:t>
      </w:r>
    </w:p>
    <w:p>
      <w:pPr>
        <w:numPr>
          <w:ilvl w:val="0"/>
          <w:numId w:val="0"/>
        </w:numPr>
        <w:spacing w:line="360" w:lineRule="auto"/>
        <w:rPr>
          <w:rFonts w:hint="eastAsia" w:ascii="新宋体" w:hAnsi="新宋体" w:eastAsia="新宋体" w:cs="Arial"/>
          <w:b/>
          <w:bCs/>
          <w:szCs w:val="21"/>
        </w:rPr>
      </w:pPr>
      <w:r>
        <w:rPr>
          <w:rFonts w:hint="eastAsia" w:ascii="新宋体" w:hAnsi="新宋体" w:eastAsia="新宋体" w:cs="Arial"/>
          <w:b/>
          <w:bCs/>
          <w:szCs w:val="21"/>
          <w:lang w:eastAsia="zh-CN"/>
        </w:rPr>
        <w:t>（</w:t>
      </w:r>
      <w:r>
        <w:rPr>
          <w:rFonts w:hint="eastAsia" w:ascii="新宋体" w:hAnsi="新宋体" w:eastAsia="新宋体" w:cs="Arial"/>
          <w:b/>
          <w:bCs/>
          <w:szCs w:val="21"/>
          <w:lang w:val="en-US" w:eastAsia="zh-CN"/>
        </w:rPr>
        <w:t>3）</w:t>
      </w:r>
      <w:r>
        <w:rPr>
          <w:rFonts w:hint="eastAsia" w:ascii="新宋体" w:hAnsi="新宋体" w:eastAsia="新宋体" w:cs="Arial"/>
          <w:b/>
          <w:bCs/>
          <w:szCs w:val="21"/>
        </w:rPr>
        <w:t>实验任务1：</w:t>
      </w:r>
    </w:p>
    <w:p>
      <w:pPr>
        <w:numPr>
          <w:ilvl w:val="0"/>
          <w:numId w:val="0"/>
        </w:numPr>
        <w:rPr>
          <w:rFonts w:hint="eastAsia" w:ascii="新宋体" w:hAnsi="新宋体" w:eastAsia="新宋体"/>
          <w:szCs w:val="21"/>
        </w:rPr>
      </w:pPr>
      <w:r>
        <w:rPr>
          <w:rFonts w:hint="eastAsia" w:ascii="新宋体" w:hAnsi="新宋体" w:eastAsia="新宋体"/>
          <w:szCs w:val="21"/>
        </w:rPr>
        <w:t xml:space="preserve">利用Quartus </w:t>
      </w:r>
      <w:r>
        <w:rPr>
          <w:rFonts w:ascii="新宋体" w:hAnsi="新宋体" w:eastAsia="新宋体"/>
          <w:szCs w:val="21"/>
        </w:rPr>
        <w:t>II</w:t>
      </w:r>
      <w:r>
        <w:rPr>
          <w:rFonts w:hint="eastAsia" w:ascii="新宋体" w:hAnsi="新宋体" w:eastAsia="新宋体"/>
          <w:szCs w:val="21"/>
        </w:rPr>
        <w:t>对文本编辑输入和仿真测试，并给出仿真波形。最后进行引脚锁定并进行测试，硬件验证教材[1]例8</w:t>
      </w:r>
      <w:r>
        <w:rPr>
          <w:rFonts w:hint="eastAsia" w:ascii="新宋体" w:hAnsi="新宋体" w:eastAsia="新宋体"/>
          <w:szCs w:val="21"/>
          <w:lang w:val="en-US" w:eastAsia="zh-CN"/>
        </w:rPr>
        <w:t>10</w:t>
      </w:r>
      <w:r>
        <w:rPr>
          <w:rFonts w:hint="eastAsia" w:ascii="新宋体" w:hAnsi="新宋体" w:eastAsia="新宋体"/>
          <w:szCs w:val="21"/>
        </w:rPr>
        <w:t>-2电路对ADC0809的控制功能。为此，图4-</w:t>
      </w:r>
      <w:r>
        <w:rPr>
          <w:rFonts w:hint="eastAsia" w:ascii="新宋体" w:hAnsi="新宋体" w:eastAsia="新宋体"/>
          <w:szCs w:val="21"/>
          <w:lang w:val="en-US" w:eastAsia="zh-CN"/>
        </w:rPr>
        <w:t>45</w:t>
      </w:r>
      <w:r>
        <w:rPr>
          <w:rFonts w:hint="eastAsia" w:ascii="新宋体" w:hAnsi="新宋体" w:eastAsia="新宋体"/>
          <w:szCs w:val="21"/>
        </w:rPr>
        <w:t>给出了此项实验的原理图顶层设计。其中的模块ADC0809。图中的锁相环输入20MHz，设置两个时钟输出：c0输出5MHz，作为状态机工作时钟；c1频率是500kHz，作为ADC0809的工作时钟。</w:t>
      </w:r>
      <w:r>
        <w:rPr>
          <w:rFonts w:hint="eastAsia" w:ascii="新宋体" w:hAnsi="新宋体" w:eastAsia="新宋体"/>
          <w:szCs w:val="21"/>
          <w:lang w:val="en-US" w:eastAsia="zh-CN"/>
        </w:rPr>
        <w:t>如DE板上是输入50M，KX板上输入是20M。</w:t>
      </w:r>
    </w:p>
    <w:p>
      <w:pPr>
        <w:numPr>
          <w:ilvl w:val="0"/>
          <w:numId w:val="0"/>
        </w:numPr>
        <w:spacing w:line="360" w:lineRule="auto"/>
        <w:rPr>
          <w:rFonts w:hint="eastAsia"/>
          <w:b/>
          <w:bCs/>
          <w:lang w:val="en-US" w:eastAsia="zh-CN"/>
        </w:rPr>
      </w:pPr>
      <w:r>
        <w:rPr>
          <w:rFonts w:hint="eastAsia"/>
          <w:b/>
          <w:bCs/>
          <w:lang w:val="en-US" w:eastAsia="zh-CN"/>
        </w:rPr>
        <w:t>（4）硬件准备：</w:t>
      </w:r>
    </w:p>
    <w:p>
      <w:pPr>
        <w:pStyle w:val="25"/>
        <w:keepNext w:val="0"/>
        <w:keepLines w:val="0"/>
        <w:pageBreakBefore w:val="0"/>
        <w:widowControl w:val="0"/>
        <w:kinsoku/>
        <w:wordWrap/>
        <w:overflowPunct/>
        <w:topLinePunct w:val="0"/>
        <w:autoSpaceDE/>
        <w:autoSpaceDN/>
        <w:bidi w:val="0"/>
        <w:adjustRightInd w:val="0"/>
        <w:snapToGrid/>
        <w:spacing w:beforeLines="0" w:afterLines="0" w:line="320" w:lineRule="exact"/>
        <w:ind w:left="0" w:leftChars="0" w:right="0" w:rightChars="0" w:firstLine="0" w:firstLineChars="0"/>
        <w:jc w:val="both"/>
        <w:textAlignment w:val="auto"/>
        <w:outlineLvl w:val="9"/>
        <w:rPr>
          <w:rFonts w:hint="eastAsia" w:ascii="Times New Roman" w:hAnsi="Times New Roman" w:eastAsia="宋体"/>
          <w:b w:val="0"/>
          <w:bCs w:val="0"/>
          <w:sz w:val="21"/>
          <w:szCs w:val="21"/>
          <w:lang w:val="en-US" w:eastAsia="zh-CN"/>
        </w:rPr>
      </w:pPr>
      <w:r>
        <w:rPr>
          <w:rFonts w:hint="eastAsia" w:ascii="宋体" w:hAnsi="宋体" w:cs="宋体"/>
          <w:kern w:val="0"/>
          <w:sz w:val="24"/>
          <w:szCs w:val="24"/>
          <w:lang w:val="en-US" w:eastAsia="zh-CN" w:bidi="ar"/>
        </w:rPr>
        <w:t xml:space="preserve">     需要一块扩展板，</w:t>
      </w:r>
      <w:r>
        <w:rPr>
          <w:rFonts w:hint="eastAsia"/>
          <w:sz w:val="21"/>
          <w:szCs w:val="21"/>
          <w:lang w:val="en-US" w:eastAsia="zh-CN"/>
        </w:rPr>
        <w:t>详细浏览2.3.11</w:t>
      </w:r>
      <w:r>
        <w:rPr>
          <w:rFonts w:hint="eastAsia"/>
          <w:sz w:val="21"/>
          <w:szCs w:val="21"/>
        </w:rPr>
        <w:t>，</w:t>
      </w:r>
      <w:r>
        <w:rPr>
          <w:rFonts w:hint="eastAsia"/>
          <w:sz w:val="21"/>
          <w:szCs w:val="21"/>
          <w:lang w:val="en-US" w:eastAsia="zh-CN"/>
        </w:rPr>
        <w:t>此板的J2口是AD0809的控制端口，CLK/ENA/ALE/ADDB/ADDA/ADDC/EDO，J3口是D0~D7口的数据口，这里通过FPGAIO口连接这两十芯口进行控制。</w:t>
      </w: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rPr>
          <w:szCs w:val="21"/>
        </w:rPr>
      </w:pPr>
      <w:r>
        <w:rPr>
          <w:rFonts w:hint="eastAsia"/>
          <w:b/>
          <w:bCs/>
          <w:szCs w:val="21"/>
        </w:rPr>
        <w:t>（</w:t>
      </w:r>
      <w:r>
        <w:rPr>
          <w:rFonts w:hint="eastAsia"/>
          <w:b/>
          <w:bCs/>
          <w:szCs w:val="21"/>
          <w:lang w:val="en-US" w:eastAsia="zh-CN"/>
        </w:rPr>
        <w:t>5）</w:t>
      </w:r>
      <w:r>
        <w:rPr>
          <w:rFonts w:hint="eastAsia"/>
          <w:b/>
          <w:bCs/>
          <w:szCs w:val="21"/>
        </w:rPr>
        <w:t>引脚锁定：</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主频时钟CLK可以接核心板上，或锁定J17的CLKB0；</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控制AD采样时钟通过FPGA IO口输入，CLKOUT锁定DB13；</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ADDA/ADDB/ADDC分别锁定DB10/DB11/DB12；</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OE锁定DB14；</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EOC锁定DBT1；</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START锁定DBT0</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选择模式5</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CLR锁定键1（PIO0)；</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转换的数据D[7..0]（分别接：DB0\DB1\DB3\DB5\DB6\DB7\DB8\DB9(主系统J6）。</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转换后的数据Q锁定数码1和2(PIO16~PIO23)。</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根据2.2/2.4查表实验方法查找引脚锁定。</w:t>
      </w:r>
    </w:p>
    <w:p>
      <w:pPr>
        <w:autoSpaceDN w:val="0"/>
        <w:spacing w:line="360" w:lineRule="auto"/>
        <w:rPr>
          <w:rFonts w:hint="eastAsia" w:ascii="宋体" w:hAnsi="宋体"/>
          <w:b/>
          <w:bCs/>
          <w:szCs w:val="21"/>
          <w:lang w:val="en-US" w:eastAsia="zh-CN"/>
        </w:rPr>
      </w:pPr>
      <w:r>
        <w:rPr>
          <w:rFonts w:hint="eastAsia" w:ascii="宋体" w:hAnsi="宋体"/>
          <w:b/>
          <w:bCs/>
          <w:szCs w:val="21"/>
          <w:lang w:val="en-US" w:eastAsia="zh-CN"/>
        </w:rPr>
        <w:t>（6）硬件连接</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2" w:firstLineChars="200"/>
        <w:jc w:val="both"/>
        <w:textAlignment w:val="auto"/>
        <w:outlineLvl w:val="9"/>
        <w:rPr>
          <w:rFonts w:hint="eastAsia" w:ascii="宋体" w:hAnsi="宋体"/>
          <w:b w:val="0"/>
          <w:bCs/>
          <w:szCs w:val="21"/>
          <w:lang w:val="en-US" w:eastAsia="zh-CN"/>
        </w:rPr>
      </w:pPr>
      <w:r>
        <w:rPr>
          <w:rFonts w:hint="eastAsia" w:ascii="宋体" w:hAnsi="宋体"/>
          <w:b/>
          <w:szCs w:val="21"/>
          <w:lang w:val="en-US" w:eastAsia="zh-CN"/>
        </w:rPr>
        <w:t xml:space="preserve"> </w:t>
      </w:r>
      <w:r>
        <w:rPr>
          <w:rFonts w:hint="eastAsia" w:ascii="宋体" w:hAnsi="宋体"/>
          <w:b w:val="0"/>
          <w:bCs/>
          <w:szCs w:val="21"/>
          <w:lang w:val="en-US" w:eastAsia="zh-CN"/>
        </w:rPr>
        <w:t>扩展板</w:t>
      </w:r>
      <w:r>
        <w:rPr>
          <w:rFonts w:hint="eastAsia" w:ascii="宋体" w:hAnsi="宋体"/>
          <w:szCs w:val="21"/>
          <w:lang w:val="en-US" w:eastAsia="zh-CN"/>
        </w:rPr>
        <w:t>插主系统右方</w:t>
      </w:r>
      <w:r>
        <w:rPr>
          <w:rFonts w:hint="eastAsia" w:hAnsi="宋体"/>
          <w:lang w:val="en-US" w:eastAsia="zh-CN"/>
        </w:rPr>
        <w:t>4组插座，其中任意一组都可以插扩展模块。</w:t>
      </w:r>
      <w:r>
        <w:rPr>
          <w:rFonts w:hint="eastAsia" w:ascii="宋体" w:hAnsi="宋体"/>
          <w:b w:val="0"/>
          <w:bCs/>
          <w:szCs w:val="21"/>
          <w:lang w:val="en-US" w:eastAsia="zh-CN"/>
        </w:rPr>
        <w:t>准备1个杜邦单线和2根十芯线，单线一端连接J17的CLKB0端，另一端接主系统的时钟源区20MHz（如需要），作为时钟输入端，1根十芯线连接扩展板的十芯口J2和主系统的J7口,另1根十芯线连接扩展板的十芯口J3和主系统的J6口。</w:t>
      </w:r>
    </w:p>
    <w:p>
      <w:pPr>
        <w:spacing w:line="360" w:lineRule="auto"/>
        <w:rPr>
          <w:rFonts w:ascii="宋体" w:hAnsi="宋体"/>
          <w:b/>
          <w:szCs w:val="21"/>
        </w:rPr>
      </w:pPr>
      <w:r>
        <w:rPr>
          <w:rFonts w:hint="eastAsia" w:ascii="宋体" w:hAnsi="宋体"/>
          <w:b/>
          <w:szCs w:val="21"/>
          <w:lang w:val="en-US" w:eastAsia="zh-CN"/>
        </w:rPr>
        <w:t>（7) 下载测试：</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rPr>
      </w:pPr>
      <w:r>
        <w:rPr>
          <w:rFonts w:hint="eastAsia"/>
        </w:rPr>
        <w:t>编程下载，进行实验验证。</w:t>
      </w:r>
      <w:r>
        <w:rPr>
          <w:rFonts w:hint="eastAsia"/>
          <w:lang w:val="en-US" w:eastAsia="zh-CN"/>
        </w:rPr>
        <w:t>选择模式5，键复位，旋转扩展板上的旋钮，向AD输入从低到高的模拟电压，再观察模式部分的数码管1上转换成的数据00~FF。</w:t>
      </w:r>
    </w:p>
    <w:p>
      <w:pPr>
        <w:ind w:firstLine="355"/>
        <w:rPr>
          <w:rFonts w:hint="eastAsia" w:ascii="新宋体" w:hAnsi="新宋体" w:eastAsia="新宋体"/>
          <w:szCs w:val="21"/>
        </w:rPr>
      </w:pPr>
      <w:r>
        <w:rPr>
          <w:rFonts w:hint="eastAsia" w:ascii="新宋体" w:hAnsi="新宋体" w:eastAsia="新宋体"/>
          <w:szCs w:val="21"/>
        </w:rPr>
        <w:t>建议仿真前先除去锁相环（引脚锁定标注是基于</w:t>
      </w:r>
      <w:r>
        <w:rPr>
          <w:rFonts w:hint="eastAsia" w:ascii="新宋体" w:hAnsi="新宋体" w:eastAsia="新宋体"/>
          <w:szCs w:val="21"/>
          <w:lang w:val="en-US" w:eastAsia="zh-CN"/>
        </w:rPr>
        <w:t>CDS</w:t>
      </w:r>
      <w:r>
        <w:rPr>
          <w:rFonts w:hint="eastAsia" w:ascii="新宋体" w:hAnsi="新宋体" w:eastAsia="新宋体"/>
          <w:szCs w:val="21"/>
        </w:rPr>
        <w:t>系统的）当旋转电位器时可以看到数码管显示的采样数据的变换。</w:t>
      </w:r>
      <w:r>
        <w:rPr>
          <w:rFonts w:hint="eastAsia" w:ascii="新宋体" w:hAnsi="新宋体" w:eastAsia="新宋体"/>
          <w:b/>
          <w:szCs w:val="21"/>
        </w:rPr>
        <w:t>KX</w:t>
      </w:r>
      <w:r>
        <w:rPr>
          <w:rFonts w:hint="eastAsia" w:ascii="新宋体" w:hAnsi="新宋体" w:eastAsia="新宋体"/>
          <w:b/>
          <w:szCs w:val="21"/>
          <w:lang w:val="en-US" w:eastAsia="zh-CN"/>
        </w:rPr>
        <w:t>-</w:t>
      </w:r>
      <w:r>
        <w:rPr>
          <w:rFonts w:hint="eastAsia" w:ascii="新宋体" w:hAnsi="新宋体" w:eastAsia="新宋体"/>
          <w:b/>
          <w:szCs w:val="21"/>
        </w:rPr>
        <w:t>CDS</w:t>
      </w:r>
      <w:r>
        <w:rPr>
          <w:rFonts w:hint="eastAsia" w:ascii="新宋体" w:hAnsi="新宋体" w:eastAsia="新宋体"/>
          <w:szCs w:val="21"/>
        </w:rPr>
        <w:t>实验</w:t>
      </w:r>
      <w:r>
        <w:rPr>
          <w:rFonts w:ascii="新宋体" w:hAnsi="新宋体" w:eastAsia="新宋体"/>
          <w:szCs w:val="21"/>
        </w:rPr>
        <w:t>系统</w:t>
      </w:r>
      <w:r>
        <w:rPr>
          <w:rFonts w:hint="eastAsia" w:ascii="新宋体" w:hAnsi="新宋体" w:eastAsia="新宋体"/>
          <w:szCs w:val="21"/>
        </w:rPr>
        <w:t>演示示例(含实验指导pdf/PDF课件)：</w:t>
      </w:r>
    </w:p>
    <w:p>
      <w:pPr>
        <w:numPr>
          <w:ilvl w:val="0"/>
          <w:numId w:val="0"/>
        </w:numPr>
        <w:spacing w:line="360" w:lineRule="auto"/>
        <w:rPr>
          <w:rFonts w:hint="eastAsia" w:ascii="新宋体" w:hAnsi="新宋体" w:eastAsia="新宋体" w:cs="Arial"/>
          <w:b/>
          <w:bCs/>
          <w:szCs w:val="21"/>
        </w:rPr>
      </w:pPr>
      <w:r>
        <w:rPr>
          <w:rFonts w:hint="eastAsia" w:ascii="新宋体" w:hAnsi="新宋体" w:eastAsia="新宋体" w:cs="Arial"/>
          <w:b/>
          <w:bCs/>
          <w:szCs w:val="21"/>
          <w:lang w:val="en-US" w:eastAsia="zh-CN"/>
        </w:rPr>
        <w:t xml:space="preserve">(8) </w:t>
      </w:r>
      <w:r>
        <w:rPr>
          <w:rFonts w:hint="eastAsia" w:ascii="新宋体" w:hAnsi="新宋体" w:eastAsia="新宋体" w:cs="Arial"/>
          <w:b/>
          <w:bCs/>
          <w:szCs w:val="21"/>
        </w:rPr>
        <w:t>实验任务2：</w:t>
      </w:r>
    </w:p>
    <w:p>
      <w:pPr>
        <w:numPr>
          <w:ilvl w:val="0"/>
          <w:numId w:val="0"/>
        </w:numPr>
        <w:ind w:firstLine="420" w:firstLineChars="200"/>
        <w:rPr>
          <w:rFonts w:hint="eastAsia" w:ascii="新宋体" w:hAnsi="新宋体" w:eastAsia="新宋体"/>
          <w:szCs w:val="21"/>
        </w:rPr>
      </w:pPr>
      <w:r>
        <w:rPr>
          <w:rFonts w:hint="eastAsia" w:ascii="新宋体" w:hAnsi="新宋体" w:eastAsia="新宋体"/>
          <w:szCs w:val="21"/>
        </w:rPr>
        <w:t>利用教材[</w:t>
      </w:r>
      <w:r>
        <w:rPr>
          <w:rFonts w:hint="eastAsia" w:ascii="新宋体" w:hAnsi="新宋体" w:eastAsia="新宋体"/>
          <w:szCs w:val="21"/>
          <w:lang w:val="en-US" w:eastAsia="zh-CN"/>
        </w:rPr>
        <w:t>2</w:t>
      </w:r>
      <w:r>
        <w:rPr>
          <w:rFonts w:hint="eastAsia" w:ascii="新宋体" w:hAnsi="新宋体" w:eastAsia="新宋体"/>
          <w:szCs w:val="21"/>
        </w:rPr>
        <w:t xml:space="preserve">]介绍的内容用不同的编码形式设计此例。例如在不改变原代码功能的条件下将教材表达成用状态码直接输出型的状态机；或用其他编码形式设计此状态机，然后进行硬件验证和讨论。 </w:t>
      </w:r>
    </w:p>
    <w:p>
      <w:pPr>
        <w:numPr>
          <w:ilvl w:val="0"/>
          <w:numId w:val="0"/>
        </w:numPr>
        <w:spacing w:line="360" w:lineRule="auto"/>
        <w:rPr>
          <w:rFonts w:hint="eastAsia" w:ascii="新宋体" w:hAnsi="新宋体" w:eastAsia="新宋体" w:cs="Arial"/>
          <w:b/>
          <w:bCs/>
          <w:szCs w:val="21"/>
        </w:rPr>
      </w:pPr>
      <w:r>
        <w:rPr>
          <w:rFonts w:hint="eastAsia" w:ascii="新宋体" w:hAnsi="新宋体" w:eastAsia="新宋体" w:cs="Arial"/>
          <w:b/>
          <w:bCs/>
          <w:szCs w:val="21"/>
          <w:lang w:val="en-US" w:eastAsia="zh-CN"/>
        </w:rPr>
        <w:t xml:space="preserve">(9) </w:t>
      </w:r>
      <w:r>
        <w:rPr>
          <w:rFonts w:hint="eastAsia" w:ascii="新宋体" w:hAnsi="新宋体" w:eastAsia="新宋体" w:cs="Arial"/>
          <w:b/>
          <w:bCs/>
          <w:szCs w:val="21"/>
        </w:rPr>
        <w:t>实验任务3：</w:t>
      </w:r>
    </w:p>
    <w:p>
      <w:pPr>
        <w:numPr>
          <w:ilvl w:val="0"/>
          <w:numId w:val="0"/>
        </w:numPr>
        <w:ind w:firstLine="420" w:firstLineChars="200"/>
        <w:rPr>
          <w:rFonts w:hint="eastAsia" w:ascii="新宋体" w:hAnsi="新宋体" w:eastAsia="新宋体"/>
          <w:szCs w:val="21"/>
        </w:rPr>
      </w:pPr>
      <w:r>
        <w:rPr>
          <w:rFonts w:hint="eastAsia" w:ascii="新宋体" w:hAnsi="新宋体" w:eastAsia="新宋体"/>
          <w:szCs w:val="21"/>
        </w:rPr>
        <w:t>利用多种方法设计安全可靠的状态机，并对这些方法作比较，总结安全状态机设计的经验。</w:t>
      </w:r>
    </w:p>
    <w:p>
      <w:pPr>
        <w:numPr>
          <w:ilvl w:val="0"/>
          <w:numId w:val="0"/>
        </w:numPr>
        <w:spacing w:line="360" w:lineRule="auto"/>
        <w:rPr>
          <w:rFonts w:hint="eastAsia" w:ascii="新宋体" w:hAnsi="新宋体" w:eastAsia="新宋体" w:cs="Arial"/>
          <w:b/>
          <w:bCs/>
          <w:szCs w:val="21"/>
        </w:rPr>
      </w:pPr>
      <w:r>
        <w:rPr>
          <w:rFonts w:hint="eastAsia" w:ascii="新宋体" w:hAnsi="新宋体" w:eastAsia="新宋体" w:cs="Arial"/>
          <w:b/>
          <w:bCs/>
          <w:szCs w:val="21"/>
          <w:lang w:val="en-US" w:eastAsia="zh-CN"/>
        </w:rPr>
        <w:t xml:space="preserve">(10) </w:t>
      </w:r>
      <w:r>
        <w:rPr>
          <w:rFonts w:hint="eastAsia" w:ascii="新宋体" w:hAnsi="新宋体" w:eastAsia="新宋体" w:cs="Arial"/>
          <w:b/>
          <w:bCs/>
          <w:szCs w:val="21"/>
        </w:rPr>
        <w:t>实验任务4：</w:t>
      </w:r>
    </w:p>
    <w:p>
      <w:pPr>
        <w:numPr>
          <w:ilvl w:val="0"/>
          <w:numId w:val="0"/>
        </w:numPr>
        <w:ind w:firstLine="420" w:firstLineChars="200"/>
        <w:rPr>
          <w:rFonts w:hint="eastAsia" w:ascii="新宋体" w:hAnsi="新宋体" w:eastAsia="新宋体"/>
          <w:szCs w:val="21"/>
        </w:rPr>
      </w:pPr>
      <w:r>
        <w:rPr>
          <w:rFonts w:hint="eastAsia" w:ascii="新宋体" w:hAnsi="新宋体" w:eastAsia="新宋体"/>
          <w:szCs w:val="21"/>
        </w:rPr>
        <w:t>利用以上的设计完成一简易数字电压表设计。测试电压范围是0至5V（可直接利用扩展模块B6上的电位器输出电压），精度1/256；在数码管上用十进制数显示，如3.1V等。提示：首先找到ADC转换的16进制数与满度电压的对应关系，如可查表式计算技术，获得相关的数据，利用ROM存储计算表格。当ADC转换好的8位二进制数作为ROM的地址信号输入ROM后，ROM的数据线将能直接输出对应的电压值显示。</w:t>
      </w:r>
    </w:p>
    <w:p>
      <w:pPr>
        <w:ind w:firstLine="420" w:firstLineChars="200"/>
        <w:rPr>
          <w:rFonts w:hint="eastAsia" w:ascii="新宋体" w:hAnsi="新宋体" w:eastAsia="新宋体"/>
          <w:szCs w:val="21"/>
        </w:rPr>
      </w:pPr>
      <w:r>
        <w:rPr>
          <w:rFonts w:hint="eastAsia" w:ascii="新宋体" w:hAnsi="新宋体" w:eastAsia="新宋体" w:cs="Arial"/>
          <w:szCs w:val="21"/>
        </w:rPr>
        <w:t>实验报告：</w:t>
      </w:r>
      <w:r>
        <w:rPr>
          <w:rFonts w:hint="eastAsia" w:ascii="新宋体" w:hAnsi="新宋体" w:eastAsia="新宋体"/>
          <w:szCs w:val="21"/>
        </w:rPr>
        <w:t>根据以上实验要求、实验任务和实验思考题写出实验报告。</w:t>
      </w:r>
    </w:p>
    <w:p>
      <w:pPr>
        <w:jc w:val="center"/>
        <w:rPr>
          <w:rFonts w:hint="eastAsia"/>
        </w:rPr>
      </w:pPr>
      <w:r>
        <w:rPr>
          <w:rFonts w:hint="eastAsia"/>
        </w:rPr>
        <w:drawing>
          <wp:inline distT="0" distB="0" distL="114300" distR="114300">
            <wp:extent cx="5725160" cy="1707515"/>
            <wp:effectExtent l="0" t="0" r="8890" b="698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134"/>
                    <a:stretch>
                      <a:fillRect/>
                    </a:stretch>
                  </pic:blipFill>
                  <pic:spPr>
                    <a:xfrm>
                      <a:off x="0" y="0"/>
                      <a:ext cx="5725160" cy="1707515"/>
                    </a:xfrm>
                    <a:prstGeom prst="rect">
                      <a:avLst/>
                    </a:prstGeom>
                    <a:noFill/>
                    <a:ln w="9525">
                      <a:noFill/>
                    </a:ln>
                  </pic:spPr>
                </pic:pic>
              </a:graphicData>
            </a:graphic>
          </wp:inline>
        </w:drawing>
      </w:r>
    </w:p>
    <w:p>
      <w:pPr>
        <w:pStyle w:val="30"/>
        <w:spacing w:before="0"/>
        <w:rPr>
          <w:rFonts w:hint="eastAsia"/>
        </w:rPr>
      </w:pPr>
      <w:r>
        <w:rPr>
          <w:rFonts w:hint="eastAsia"/>
        </w:rPr>
        <w:t>图4-</w:t>
      </w:r>
      <w:r>
        <w:rPr>
          <w:rFonts w:hint="eastAsia"/>
          <w:lang w:val="en-US" w:eastAsia="zh-CN"/>
        </w:rPr>
        <w:t>45</w:t>
      </w:r>
      <w:r>
        <w:rPr>
          <w:rFonts w:hint="eastAsia"/>
        </w:rPr>
        <w:t xml:space="preserve">  ADC0809采样控制实验电路与引脚锁定指示</w:t>
      </w:r>
    </w:p>
    <w:p>
      <w:pPr>
        <w:pStyle w:val="5"/>
        <w:spacing w:beforeLines="50" w:line="720" w:lineRule="auto"/>
        <w:jc w:val="both"/>
        <w:rPr>
          <w:rFonts w:ascii="新宋体" w:hAnsi="新宋体" w:eastAsia="新宋体"/>
          <w:b/>
          <w:sz w:val="28"/>
          <w:szCs w:val="28"/>
        </w:rPr>
      </w:pPr>
      <w:r>
        <w:rPr>
          <w:rFonts w:ascii="新宋体" w:hAnsi="新宋体" w:eastAsia="新宋体"/>
          <w:b/>
          <w:sz w:val="28"/>
          <w:szCs w:val="28"/>
        </w:rPr>
        <w:t>4.2</w:t>
      </w:r>
      <w:r>
        <w:rPr>
          <w:rFonts w:hint="eastAsia" w:ascii="新宋体" w:hAnsi="新宋体" w:eastAsia="新宋体"/>
          <w:b/>
          <w:sz w:val="28"/>
          <w:szCs w:val="28"/>
          <w:lang w:val="en-US" w:eastAsia="zh-CN"/>
        </w:rPr>
        <w:t>7</w:t>
      </w:r>
      <w:r>
        <w:rPr>
          <w:rFonts w:ascii="新宋体" w:hAnsi="新宋体" w:eastAsia="新宋体"/>
          <w:b/>
          <w:sz w:val="28"/>
          <w:szCs w:val="28"/>
        </w:rPr>
        <w:t xml:space="preserve">  直流电机综合测控系统设计</w:t>
      </w:r>
    </w:p>
    <w:p>
      <w:pPr>
        <w:keepNext w:val="0"/>
        <w:keepLines w:val="0"/>
        <w:pageBreakBefore w:val="0"/>
        <w:widowControl w:val="0"/>
        <w:kinsoku/>
        <w:wordWrap/>
        <w:overflowPunct/>
        <w:topLinePunct w:val="0"/>
        <w:autoSpaceDE/>
        <w:autoSpaceDN/>
        <w:bidi w:val="0"/>
        <w:adjustRightInd/>
        <w:spacing w:line="480" w:lineRule="auto"/>
        <w:ind w:left="0" w:leftChars="0" w:right="0" w:rightChars="0"/>
        <w:jc w:val="both"/>
        <w:textAlignment w:val="auto"/>
        <w:outlineLvl w:val="9"/>
        <w:rPr>
          <w:rFonts w:ascii="新宋体" w:hAnsi="新宋体" w:eastAsia="新宋体"/>
          <w:b/>
          <w:sz w:val="24"/>
          <w:szCs w:val="24"/>
        </w:rPr>
      </w:pPr>
      <w:r>
        <w:rPr>
          <w:rFonts w:hint="eastAsia" w:ascii="新宋体" w:hAnsi="新宋体" w:eastAsia="新宋体"/>
          <w:b/>
          <w:sz w:val="24"/>
          <w:szCs w:val="24"/>
        </w:rPr>
        <w:t>实验路径：</w:t>
      </w:r>
      <w:r>
        <w:rPr>
          <w:rFonts w:ascii="新宋体" w:hAnsi="新宋体" w:eastAsia="新宋体"/>
          <w:b/>
          <w:sz w:val="24"/>
          <w:szCs w:val="24"/>
        </w:rPr>
        <w:t>\DEMO\EDA_DEMO\</w:t>
      </w:r>
      <w:r>
        <w:rPr>
          <w:rFonts w:hint="eastAsia" w:ascii="新宋体" w:hAnsi="新宋体" w:eastAsia="新宋体"/>
          <w:b/>
          <w:sz w:val="24"/>
          <w:szCs w:val="24"/>
        </w:rPr>
        <w:t>MODU</w:t>
      </w:r>
      <w:r>
        <w:rPr>
          <w:rFonts w:ascii="新宋体" w:hAnsi="新宋体" w:eastAsia="新宋体"/>
          <w:b/>
          <w:sz w:val="24"/>
          <w:szCs w:val="24"/>
        </w:rPr>
        <w:t>_DEMO</w:t>
      </w:r>
      <w:r>
        <w:rPr>
          <w:rFonts w:hint="eastAsia" w:ascii="新宋体" w:hAnsi="新宋体" w:eastAsia="新宋体"/>
          <w:b/>
          <w:sz w:val="24"/>
          <w:szCs w:val="24"/>
        </w:rPr>
        <w:t>\</w:t>
      </w:r>
      <w:r>
        <w:rPr>
          <w:rFonts w:ascii="新宋体" w:hAnsi="新宋体" w:eastAsia="新宋体"/>
          <w:b/>
          <w:sz w:val="24"/>
          <w:szCs w:val="24"/>
        </w:rPr>
        <w:t xml:space="preserve"> DEMO6_DC_MOTO</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right="0" w:rightChars="0"/>
        <w:jc w:val="both"/>
        <w:textAlignment w:val="auto"/>
        <w:outlineLvl w:val="9"/>
        <w:rPr>
          <w:rFonts w:hint="eastAsia"/>
          <w:b/>
          <w:bCs/>
          <w:szCs w:val="21"/>
        </w:rPr>
      </w:pPr>
      <w:r>
        <w:rPr>
          <w:rFonts w:hint="eastAsia"/>
          <w:b/>
          <w:bCs/>
          <w:szCs w:val="21"/>
          <w:lang w:eastAsia="zh-CN"/>
        </w:rPr>
        <w:t>（</w:t>
      </w:r>
      <w:r>
        <w:rPr>
          <w:rFonts w:hint="eastAsia"/>
          <w:b/>
          <w:bCs/>
          <w:szCs w:val="21"/>
          <w:lang w:val="en-US" w:eastAsia="zh-CN"/>
        </w:rPr>
        <w:t>1）</w:t>
      </w:r>
      <w:r>
        <w:rPr>
          <w:rFonts w:hint="eastAsia"/>
          <w:b/>
          <w:bCs/>
          <w:szCs w:val="21"/>
        </w:rPr>
        <w:t>实验目的：</w:t>
      </w:r>
    </w:p>
    <w:p>
      <w:pPr>
        <w:keepNext w:val="0"/>
        <w:keepLines w:val="0"/>
        <w:pageBreakBefore w:val="0"/>
        <w:widowControl w:val="0"/>
        <w:numPr>
          <w:ilvl w:val="0"/>
          <w:numId w:val="0"/>
        </w:numPr>
        <w:kinsoku/>
        <w:wordWrap/>
        <w:overflowPunct/>
        <w:topLinePunct w:val="0"/>
        <w:autoSpaceDE/>
        <w:autoSpaceDN/>
        <w:bidi w:val="0"/>
        <w:adjustRightInd/>
        <w:snapToGrid w:val="0"/>
        <w:spacing w:line="320" w:lineRule="atLeast"/>
        <w:ind w:left="0" w:leftChars="0" w:right="0" w:rightChars="0" w:firstLine="420" w:firstLineChars="200"/>
        <w:jc w:val="both"/>
        <w:textAlignment w:val="auto"/>
        <w:outlineLvl w:val="9"/>
        <w:rPr>
          <w:szCs w:val="21"/>
        </w:rPr>
      </w:pPr>
      <w:r>
        <w:rPr>
          <w:rFonts w:hint="eastAsia"/>
          <w:szCs w:val="21"/>
        </w:rPr>
        <w:t>学习直流电机PWM的FPGA控制。掌握PWM控制的工作原理，对直流电机进行闭环速度控制、旋转方向控制、变速控制。</w:t>
      </w:r>
    </w:p>
    <w:p>
      <w:pPr>
        <w:numPr>
          <w:ilvl w:val="0"/>
          <w:numId w:val="37"/>
        </w:numPr>
        <w:spacing w:line="360" w:lineRule="auto"/>
        <w:rPr>
          <w:rFonts w:hint="eastAsia"/>
          <w:b/>
          <w:bCs/>
          <w:spacing w:val="6"/>
          <w:szCs w:val="21"/>
        </w:rPr>
      </w:pPr>
      <w:r>
        <w:rPr>
          <w:rFonts w:hint="eastAsia"/>
          <w:b/>
          <w:bCs/>
          <w:spacing w:val="4"/>
          <w:szCs w:val="21"/>
        </w:rPr>
        <w:t>实</w:t>
      </w:r>
      <w:r>
        <w:rPr>
          <w:rFonts w:hint="eastAsia"/>
          <w:b/>
          <w:bCs/>
          <w:spacing w:val="6"/>
          <w:szCs w:val="21"/>
        </w:rPr>
        <w:t>验原理：</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420" w:firstLineChars="200"/>
        <w:textAlignment w:val="auto"/>
        <w:outlineLvl w:val="9"/>
        <w:rPr>
          <w:szCs w:val="21"/>
        </w:rPr>
      </w:pPr>
      <w:r>
        <w:rPr>
          <w:rFonts w:hint="eastAsia"/>
          <w:szCs w:val="21"/>
        </w:rPr>
        <w:t>一般的脉宽调制PWM信号是通过模拟比较器产生的，比较器的一端接给定的参考电压，另一端接周期性线性增加的锯齿波电压。当锯齿波电压小于参考电压时输出低电平，当锯齿波电压大于参考电压时输出高电平。改变参考电压就可以改变PWM波形中高电平的宽度。若用单片机产生PWM信号波形，需要通过D/A转换器产生锯齿波电压和设置参考电压，通过外接模拟比较器输出PWM波形，因此外围电路比较复杂。</w:t>
      </w:r>
    </w:p>
    <w:p>
      <w:pPr>
        <w:keepNext w:val="0"/>
        <w:keepLines w:val="0"/>
        <w:pageBreakBefore w:val="0"/>
        <w:widowControl w:val="0"/>
        <w:kinsoku/>
        <w:wordWrap/>
        <w:overflowPunct/>
        <w:topLinePunct w:val="0"/>
        <w:autoSpaceDE/>
        <w:autoSpaceDN/>
        <w:bidi w:val="0"/>
        <w:adjustRightInd/>
        <w:snapToGrid/>
        <w:spacing w:afterLines="30" w:line="320" w:lineRule="exact"/>
        <w:ind w:left="0" w:leftChars="0" w:right="0" w:rightChars="0" w:firstLine="420" w:firstLineChars="200"/>
        <w:jc w:val="left"/>
        <w:textAlignment w:val="auto"/>
        <w:outlineLvl w:val="9"/>
        <w:rPr>
          <w:rFonts w:hint="eastAsia"/>
          <w:szCs w:val="21"/>
        </w:rPr>
      </w:pPr>
      <w:r>
        <w:rPr>
          <w:rFonts w:hint="eastAsia"/>
          <w:szCs w:val="21"/>
        </w:rPr>
        <w:t>FPGA中的数字PWM控制与一般的模拟PWM控制不同。用FPGA产生PWM波形，只需FPGA内部资源就可以实现。用数字比较器代替模拟比较器，其一端接设定值计数器输出，另一端接线性递增计数器输出。当线性计数器的计数值小于设定值时输出低电平，当计数值大于设定值时输出高电平。与模拟控制相比，省去了外接的D/A转换器和模拟比较器，FPGA外部连线很少、电路更加简单、便于控制。脉宽调制式细分驱动电路的关键是脉宽调制</w:t>
      </w:r>
      <w:r>
        <w:rPr>
          <w:szCs w:val="21"/>
        </w:rPr>
        <w:t>，</w:t>
      </w:r>
      <w:r>
        <w:rPr>
          <w:rFonts w:hint="eastAsia"/>
          <w:szCs w:val="21"/>
        </w:rPr>
        <w:t>转速的波动随着PWM脉宽细分数的增大而减小。</w:t>
      </w:r>
    </w:p>
    <w:p>
      <w:pPr>
        <w:spacing w:afterLines="30"/>
        <w:ind w:firstLine="360" w:firstLineChars="200"/>
        <w:jc w:val="left"/>
        <w:rPr>
          <w:sz w:val="18"/>
          <w:szCs w:val="18"/>
        </w:rPr>
      </w:pPr>
      <w:r>
        <w:rPr>
          <w:rFonts w:hint="eastAsia"/>
          <w:sz w:val="18"/>
          <w:szCs w:val="18"/>
        </w:rPr>
        <w:drawing>
          <wp:inline distT="0" distB="0" distL="114300" distR="114300">
            <wp:extent cx="6060440" cy="3517265"/>
            <wp:effectExtent l="0" t="0" r="16510" b="6985"/>
            <wp:docPr id="16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33"/>
                    <pic:cNvPicPr>
                      <a:picLocks noChangeAspect="1"/>
                    </pic:cNvPicPr>
                  </pic:nvPicPr>
                  <pic:blipFill>
                    <a:blip r:embed="rId135" cstate="print"/>
                    <a:stretch>
                      <a:fillRect/>
                    </a:stretch>
                  </pic:blipFill>
                  <pic:spPr>
                    <a:xfrm>
                      <a:off x="0" y="0"/>
                      <a:ext cx="6060440" cy="3517265"/>
                    </a:xfrm>
                    <a:prstGeom prst="rect">
                      <a:avLst/>
                    </a:prstGeom>
                    <a:noFill/>
                    <a:ln w="9525">
                      <a:noFill/>
                    </a:ln>
                  </pic:spPr>
                </pic:pic>
              </a:graphicData>
            </a:graphic>
          </wp:inline>
        </w:drawing>
      </w:r>
    </w:p>
    <w:p>
      <w:pPr>
        <w:spacing w:afterLines="30"/>
        <w:jc w:val="center"/>
        <w:rPr>
          <w:sz w:val="18"/>
          <w:szCs w:val="18"/>
        </w:rPr>
      </w:pPr>
      <w:r>
        <w:rPr>
          <w:rFonts w:hint="eastAsia"/>
          <w:sz w:val="18"/>
          <w:szCs w:val="18"/>
        </w:rPr>
        <w:t>图4-</w:t>
      </w:r>
      <w:r>
        <w:rPr>
          <w:rFonts w:hint="eastAsia"/>
          <w:sz w:val="18"/>
          <w:szCs w:val="18"/>
          <w:lang w:val="en-US" w:eastAsia="zh-CN"/>
        </w:rPr>
        <w:t>46</w:t>
      </w:r>
      <w:r>
        <w:rPr>
          <w:rFonts w:hint="eastAsia"/>
          <w:sz w:val="18"/>
          <w:szCs w:val="18"/>
        </w:rPr>
        <w:t xml:space="preserve"> 直流电机驱动控制电路顶层设计</w:t>
      </w:r>
    </w:p>
    <w:p>
      <w:pPr>
        <w:keepNext w:val="0"/>
        <w:keepLines w:val="0"/>
        <w:pageBreakBefore w:val="0"/>
        <w:widowControl w:val="0"/>
        <w:kinsoku/>
        <w:wordWrap/>
        <w:overflowPunct/>
        <w:topLinePunct w:val="0"/>
        <w:autoSpaceDE/>
        <w:autoSpaceDN/>
        <w:bidi w:val="0"/>
        <w:adjustRightInd/>
        <w:snapToGrid/>
        <w:spacing w:afterLines="30" w:line="320" w:lineRule="exact"/>
        <w:ind w:left="0" w:leftChars="0" w:right="0" w:rightChars="0"/>
        <w:jc w:val="both"/>
        <w:textAlignment w:val="auto"/>
        <w:outlineLvl w:val="9"/>
        <w:rPr>
          <w:szCs w:val="21"/>
        </w:rPr>
      </w:pPr>
      <w:r>
        <w:rPr>
          <w:rFonts w:hint="eastAsia"/>
          <w:szCs w:val="21"/>
        </w:rPr>
        <w:t>图4-</w:t>
      </w:r>
      <w:r>
        <w:rPr>
          <w:rFonts w:hint="eastAsia"/>
          <w:szCs w:val="21"/>
          <w:lang w:val="en-US" w:eastAsia="zh-CN"/>
        </w:rPr>
        <w:t>46</w:t>
      </w:r>
      <w:r>
        <w:rPr>
          <w:rFonts w:hint="eastAsia"/>
          <w:szCs w:val="21"/>
        </w:rPr>
        <w:t>是直流电机控制电路顶层设计，主要由以下3个大部分组成：</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355"/>
        <w:jc w:val="both"/>
        <w:textAlignment w:val="auto"/>
        <w:outlineLvl w:val="9"/>
        <w:rPr>
          <w:szCs w:val="21"/>
        </w:rPr>
      </w:pPr>
      <w:r>
        <w:rPr>
          <w:rFonts w:hint="eastAsia"/>
          <w:szCs w:val="21"/>
        </w:rPr>
        <w:t>（1）PWM脉宽调制信号发生模块SQU1（例</w:t>
      </w:r>
      <w:r>
        <w:rPr>
          <w:rFonts w:hint="eastAsia"/>
          <w:szCs w:val="21"/>
          <w:lang w:val="en-US" w:eastAsia="zh-CN"/>
        </w:rPr>
        <w:t>4-27</w:t>
      </w:r>
      <w:r>
        <w:rPr>
          <w:rFonts w:hint="eastAsia"/>
          <w:szCs w:val="21"/>
        </w:rPr>
        <w:t>）。此模块是FPGA中的PWM脉宽调制信号产生电路。它的输出接电机转向控制电路模块，此模块输出的两个端口接电机。通过控制SL端（键K1），可以改变电机转向。SQU1的输入端之一来自模块CNT8B。这是一个8位计数器，输出的数据相当于锯齿波信号，此信号的频率就是输出PWM波的频率，它由来自锁相环的C0的频率决定，频率选择4096Hz。SQU1模块的另一端来自键控的8位数据，其中低4位CIN[3..0]设定为恒定1111，高4位由计数器CNT4B产生，计数器的时钟来自键。于是可以通过手动按键控制电机的转速。</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0"/>
        <w:jc w:val="both"/>
        <w:textAlignment w:val="auto"/>
        <w:outlineLvl w:val="9"/>
        <w:rPr>
          <w:rFonts w:hint="eastAsia" w:ascii="宋体" w:hAnsi="宋体" w:eastAsia="宋体" w:cs="宋体"/>
        </w:rPr>
      </w:pPr>
      <w:r>
        <w:rPr>
          <w:rFonts w:hint="eastAsia" w:ascii="宋体" w:hAnsi="宋体" w:eastAsia="宋体" w:cs="宋体"/>
        </w:rPr>
        <w:t>如果键有抖动，在键输入进计数器前加了一个消抖动模块ERZP，由于键抖动的脉冲频率比较低，故ERZP的工作时钟选择4096Hz。</w:t>
      </w:r>
    </w:p>
    <w:p>
      <w:pPr>
        <w:pStyle w:val="31"/>
        <w:widowControl w:val="0"/>
        <w:ind w:firstLine="420"/>
        <w:jc w:val="both"/>
        <w:rPr>
          <w:rFonts w:hint="eastAsia" w:ascii="仿宋" w:hAnsi="仿宋" w:eastAsia="仿宋" w:cs="仿宋"/>
          <w:sz w:val="18"/>
          <w:szCs w:val="18"/>
        </w:rPr>
      </w:pPr>
      <w:r>
        <w:rPr>
          <w:rFonts w:hint="eastAsia" w:ascii="仿宋" w:hAnsi="仿宋" w:eastAsia="仿宋" w:cs="仿宋"/>
          <w:sz w:val="18"/>
          <w:szCs w:val="18"/>
        </w:rPr>
        <w:t>【例</w:t>
      </w:r>
      <w:r>
        <w:rPr>
          <w:rFonts w:hint="eastAsia" w:ascii="仿宋" w:hAnsi="仿宋" w:eastAsia="仿宋" w:cs="仿宋"/>
          <w:b/>
          <w:sz w:val="18"/>
          <w:szCs w:val="18"/>
          <w:lang w:val="en-US" w:eastAsia="zh-CN"/>
        </w:rPr>
        <w:t>4</w:t>
      </w:r>
      <w:r>
        <w:rPr>
          <w:rFonts w:hint="eastAsia" w:ascii="仿宋" w:hAnsi="仿宋" w:eastAsia="仿宋" w:cs="仿宋"/>
          <w:b/>
          <w:sz w:val="18"/>
          <w:szCs w:val="18"/>
        </w:rPr>
        <w:t>-2</w:t>
      </w:r>
      <w:r>
        <w:rPr>
          <w:rFonts w:hint="eastAsia" w:ascii="仿宋" w:hAnsi="仿宋" w:eastAsia="仿宋" w:cs="仿宋"/>
          <w:b/>
          <w:sz w:val="18"/>
          <w:szCs w:val="18"/>
          <w:lang w:val="en-US" w:eastAsia="zh-CN"/>
        </w:rPr>
        <w:t>7</w:t>
      </w:r>
      <w:r>
        <w:rPr>
          <w:rFonts w:hint="eastAsia" w:ascii="仿宋" w:hAnsi="仿宋" w:eastAsia="仿宋" w:cs="仿宋"/>
          <w:sz w:val="18"/>
          <w:szCs w:val="18"/>
        </w:rPr>
        <w:t>】</w:t>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0" w:firstLineChars="0"/>
        <w:jc w:val="both"/>
        <w:textAlignment w:val="auto"/>
        <w:outlineLvl w:val="9"/>
        <w:rPr>
          <w:rFonts w:hint="eastAsia" w:ascii="仿宋" w:hAnsi="仿宋" w:eastAsia="仿宋" w:cs="仿宋"/>
          <w:sz w:val="18"/>
          <w:szCs w:val="18"/>
        </w:rPr>
      </w:pPr>
      <w:r>
        <w:rPr>
          <w:rFonts w:hint="eastAsia" w:ascii="仿宋" w:hAnsi="仿宋" w:eastAsia="仿宋" w:cs="仿宋"/>
          <w:sz w:val="18"/>
          <w:szCs w:val="18"/>
          <w:lang w:val="en-US" w:eastAsia="zh-CN"/>
        </w:rPr>
        <w:t>文本：</w:t>
      </w:r>
      <w:r>
        <w:rPr>
          <w:rFonts w:hint="eastAsia" w:ascii="仿宋" w:hAnsi="仿宋" w:eastAsia="仿宋" w:cs="仿宋"/>
          <w:b/>
          <w:sz w:val="18"/>
          <w:szCs w:val="18"/>
        </w:rPr>
        <w:t>SQU1</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357" w:firstLineChars="0"/>
        <w:jc w:val="both"/>
        <w:textAlignment w:val="auto"/>
        <w:outlineLvl w:val="9"/>
        <w:rPr>
          <w:szCs w:val="21"/>
        </w:rPr>
      </w:pPr>
      <w:r>
        <w:rPr>
          <w:rFonts w:hint="eastAsia"/>
          <w:szCs w:val="21"/>
        </w:rPr>
        <w:t>（2）电机转速测试系统。电机转速的测定很重要，一方面可以直观了解电机的转动情况，更重要的是，可以据此构成电机的闭环控制，即可以设定电机的某一转速后，确保负载变动时仍旧能能保持不变转速和恒定输出功率。本项实验是通过红外光电测定转速的。每转一圈光电管发出一个负脉冲，由图4-</w:t>
      </w:r>
      <w:r>
        <w:rPr>
          <w:rFonts w:hint="eastAsia"/>
          <w:szCs w:val="21"/>
          <w:lang w:val="en-US" w:eastAsia="zh-CN"/>
        </w:rPr>
        <w:t>46</w:t>
      </w:r>
      <w:r>
        <w:rPr>
          <w:rFonts w:hint="eastAsia"/>
          <w:szCs w:val="21"/>
        </w:rPr>
        <w:t>的左上的CNIN口进入。由于此类方法测转速，会附带大量毛刺脉冲，所以在CNIN的信号后必须接入消毛刺模块ERZP，其工作时钟频率是5MHz。ERZP的输出信号进入一个2位十进制显示的频率计。图4-22中频率测量功能模块TF_CTRL是测频时序控制电路，其功能可参考教材[2] ；模块CNT10D是双十位计数器，模块LOCK8是8位寄存器，由74374担任。两位十进制频率数显示在</w:t>
      </w:r>
      <w:r>
        <w:rPr>
          <w:rFonts w:hint="eastAsia"/>
          <w:szCs w:val="21"/>
          <w:lang w:val="en-US" w:eastAsia="zh-CN"/>
        </w:rPr>
        <w:t>系统实验电路模式上</w:t>
      </w:r>
      <w:r>
        <w:rPr>
          <w:rFonts w:hint="eastAsia"/>
          <w:szCs w:val="21"/>
        </w:rPr>
        <w:t>数码管LEDA，LEDB。</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357" w:firstLineChars="0"/>
        <w:jc w:val="both"/>
        <w:textAlignment w:val="auto"/>
        <w:outlineLvl w:val="9"/>
        <w:rPr>
          <w:szCs w:val="21"/>
        </w:rPr>
      </w:pPr>
      <w:r>
        <w:rPr>
          <w:rFonts w:hint="eastAsia"/>
          <w:szCs w:val="21"/>
        </w:rPr>
        <w:t>（3）工作时钟发生器。这主要由锁相环PLL20模块担任</w:t>
      </w:r>
      <w:r>
        <w:rPr>
          <w:rFonts w:hint="eastAsia"/>
          <w:szCs w:val="21"/>
          <w:lang w:eastAsia="zh-CN"/>
        </w:rPr>
        <w:t>，</w:t>
      </w:r>
      <w:r>
        <w:rPr>
          <w:rFonts w:hint="eastAsia"/>
          <w:szCs w:val="21"/>
          <w:lang w:val="en-US" w:eastAsia="zh-CN"/>
        </w:rPr>
        <w:t>或直接由主系统直接提供</w:t>
      </w:r>
      <w:r>
        <w:rPr>
          <w:rFonts w:hint="eastAsia"/>
          <w:szCs w:val="21"/>
        </w:rPr>
        <w:t>。其输入频率是20MHz；输出两个频率：C0=4096Hz，C1=5MHz。</w:t>
      </w:r>
    </w:p>
    <w:p>
      <w:pPr>
        <w:numPr>
          <w:ilvl w:val="0"/>
          <w:numId w:val="0"/>
        </w:numPr>
        <w:spacing w:line="360" w:lineRule="auto"/>
        <w:rPr>
          <w:rFonts w:hint="eastAsia"/>
          <w:b/>
          <w:bCs/>
          <w:lang w:val="en-US" w:eastAsia="zh-CN"/>
        </w:rPr>
      </w:pPr>
      <w:r>
        <w:rPr>
          <w:rFonts w:hint="eastAsia"/>
          <w:b/>
          <w:bCs/>
          <w:lang w:val="en-US" w:eastAsia="zh-CN"/>
        </w:rPr>
        <w:t>（4）硬件准备：</w:t>
      </w:r>
    </w:p>
    <w:p>
      <w:pPr>
        <w:pStyle w:val="25"/>
        <w:keepNext w:val="0"/>
        <w:keepLines w:val="0"/>
        <w:pageBreakBefore w:val="0"/>
        <w:widowControl w:val="0"/>
        <w:kinsoku/>
        <w:wordWrap/>
        <w:overflowPunct/>
        <w:topLinePunct w:val="0"/>
        <w:autoSpaceDE/>
        <w:autoSpaceDN/>
        <w:bidi w:val="0"/>
        <w:snapToGrid/>
        <w:spacing w:beforeLines="0" w:afterLines="0" w:line="360" w:lineRule="exact"/>
        <w:ind w:left="0" w:leftChars="0" w:right="0" w:rightChars="0" w:firstLine="0" w:firstLineChars="0"/>
        <w:jc w:val="both"/>
        <w:textAlignment w:val="auto"/>
        <w:outlineLvl w:val="9"/>
        <w:rPr>
          <w:rFonts w:ascii="Times New Roman" w:hAnsi="宋体" w:eastAsia="宋体"/>
          <w:b w:val="0"/>
          <w:bCs w:val="0"/>
          <w:sz w:val="18"/>
          <w:szCs w:val="18"/>
        </w:rPr>
      </w:pPr>
      <w:r>
        <w:rPr>
          <w:lang w:val="zh-CN"/>
        </w:rPr>
        <w:drawing>
          <wp:anchor distT="0" distB="0" distL="114300" distR="114300" simplePos="0" relativeHeight="254147584" behindDoc="0" locked="0" layoutInCell="1" allowOverlap="1">
            <wp:simplePos x="0" y="0"/>
            <wp:positionH relativeFrom="column">
              <wp:posOffset>102870</wp:posOffset>
            </wp:positionH>
            <wp:positionV relativeFrom="paragraph">
              <wp:posOffset>6350</wp:posOffset>
            </wp:positionV>
            <wp:extent cx="2743200" cy="1849120"/>
            <wp:effectExtent l="0" t="0" r="0" b="17780"/>
            <wp:wrapTopAndBottom/>
            <wp:docPr id="21" name="Picture 23" descr="mot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3" descr="moto1"/>
                    <pic:cNvPicPr>
                      <a:picLocks noChangeAspect="1"/>
                    </pic:cNvPicPr>
                  </pic:nvPicPr>
                  <pic:blipFill>
                    <a:blip r:embed="rId51"/>
                    <a:stretch>
                      <a:fillRect/>
                    </a:stretch>
                  </pic:blipFill>
                  <pic:spPr>
                    <a:xfrm>
                      <a:off x="0" y="0"/>
                      <a:ext cx="2743200" cy="1849120"/>
                    </a:xfrm>
                    <a:prstGeom prst="rect">
                      <a:avLst/>
                    </a:prstGeom>
                    <a:noFill/>
                    <a:ln w="9525">
                      <a:noFill/>
                    </a:ln>
                  </pic:spPr>
                </pic:pic>
              </a:graphicData>
            </a:graphic>
          </wp:anchor>
        </w:drawing>
      </w:r>
      <w:r>
        <w:rPr>
          <w:rFonts w:hint="eastAsia" w:ascii="宋体" w:hAnsi="宋体" w:cs="宋体"/>
          <w:kern w:val="0"/>
          <w:sz w:val="24"/>
          <w:szCs w:val="24"/>
          <w:lang w:val="en-US" w:eastAsia="zh-CN" w:bidi="ar"/>
        </w:rPr>
        <w:t xml:space="preserve">        </w:t>
      </w:r>
      <w:r>
        <w:rPr>
          <w:rFonts w:hint="eastAsia" w:ascii="宋体" w:hAnsi="宋体" w:cs="宋体"/>
          <w:b w:val="0"/>
          <w:bCs w:val="0"/>
          <w:kern w:val="0"/>
          <w:sz w:val="18"/>
          <w:szCs w:val="18"/>
          <w:lang w:val="en-US" w:eastAsia="zh-CN" w:bidi="ar"/>
        </w:rPr>
        <w:t>图4-47 直流步进电机</w:t>
      </w:r>
      <w:r>
        <w:rPr>
          <w:rFonts w:hint="eastAsia" w:ascii="Times New Roman" w:hAnsi="Times New Roman" w:eastAsia="宋体"/>
          <w:b w:val="0"/>
          <w:bCs w:val="0"/>
          <w:sz w:val="18"/>
          <w:szCs w:val="18"/>
        </w:rPr>
        <w:t>模块</w:t>
      </w:r>
    </w:p>
    <w:p>
      <w:pPr>
        <w:pStyle w:val="36"/>
        <w:keepNext w:val="0"/>
        <w:keepLines w:val="0"/>
        <w:pageBreakBefore w:val="0"/>
        <w:widowControl w:val="0"/>
        <w:kinsoku/>
        <w:wordWrap/>
        <w:overflowPunct/>
        <w:topLinePunct w:val="0"/>
        <w:autoSpaceDE/>
        <w:autoSpaceDN/>
        <w:bidi w:val="0"/>
        <w:adjustRightInd w:val="0"/>
        <w:snapToGrid w:val="0"/>
        <w:spacing w:beforeLines="0" w:afterLines="0" w:line="320" w:lineRule="exact"/>
        <w:ind w:left="0" w:leftChars="0" w:right="0" w:rightChars="0" w:firstLine="420" w:firstLineChars="200"/>
        <w:jc w:val="left"/>
        <w:textAlignment w:val="auto"/>
        <w:outlineLvl w:val="9"/>
        <w:rPr>
          <w:rFonts w:hint="eastAsia"/>
          <w:szCs w:val="21"/>
        </w:rPr>
      </w:pPr>
      <w:r>
        <w:rPr>
          <w:rFonts w:hint="eastAsia"/>
          <w:lang w:val="en-US" w:eastAsia="zh-CN"/>
        </w:rPr>
        <w:t>图4-47</w:t>
      </w:r>
      <w:r>
        <w:rPr>
          <w:rFonts w:hint="eastAsia"/>
          <w:szCs w:val="21"/>
        </w:rPr>
        <w:t>电机模块包括步进电机和直流电机扩展模块。原理图请参考文件夹“原理图\</w:t>
      </w:r>
      <w:r>
        <w:t xml:space="preserve"> </w:t>
      </w:r>
      <w:r>
        <w:rPr>
          <w:szCs w:val="21"/>
        </w:rPr>
        <w:t>MOTO_SCH.pdf</w:t>
      </w:r>
      <w:r>
        <w:rPr>
          <w:rFonts w:hint="eastAsia"/>
          <w:szCs w:val="21"/>
        </w:rPr>
        <w:t xml:space="preserve"> “。</w:t>
      </w:r>
    </w:p>
    <w:p>
      <w:pPr>
        <w:pStyle w:val="36"/>
        <w:keepNext w:val="0"/>
        <w:keepLines w:val="0"/>
        <w:pageBreakBefore w:val="0"/>
        <w:widowControl w:val="0"/>
        <w:kinsoku/>
        <w:wordWrap/>
        <w:overflowPunct/>
        <w:topLinePunct w:val="0"/>
        <w:autoSpaceDE/>
        <w:autoSpaceDN/>
        <w:bidi w:val="0"/>
        <w:adjustRightInd w:val="0"/>
        <w:snapToGrid w:val="0"/>
        <w:spacing w:beforeLines="0" w:afterLines="0" w:line="320" w:lineRule="exact"/>
        <w:ind w:left="0" w:leftChars="0" w:right="0" w:rightChars="0" w:firstLine="0" w:firstLineChars="0"/>
        <w:jc w:val="both"/>
        <w:textAlignment w:val="auto"/>
        <w:outlineLvl w:val="9"/>
        <w:rPr>
          <w:rFonts w:hint="eastAsia"/>
          <w:szCs w:val="21"/>
        </w:rPr>
      </w:pPr>
      <w:r>
        <w:rPr>
          <w:rFonts w:hint="eastAsia"/>
          <w:szCs w:val="21"/>
        </w:rPr>
        <w:t>标注“1”</w:t>
      </w:r>
      <w:r>
        <w:rPr>
          <w:rFonts w:hint="eastAsia"/>
          <w:szCs w:val="21"/>
          <w:lang w:val="en-US" w:eastAsia="zh-CN"/>
        </w:rPr>
        <w:t>的标识</w:t>
      </w:r>
      <w:r>
        <w:rPr>
          <w:rFonts w:hint="eastAsia"/>
          <w:szCs w:val="21"/>
        </w:rPr>
        <w:t>DM+和DM1</w:t>
      </w:r>
      <w:r>
        <w:rPr>
          <w:rFonts w:hint="eastAsia"/>
          <w:szCs w:val="21"/>
          <w:lang w:val="en-US" w:eastAsia="zh-CN"/>
        </w:rPr>
        <w:t>是</w:t>
      </w:r>
      <w:r>
        <w:rPr>
          <w:rFonts w:hint="eastAsia"/>
          <w:szCs w:val="21"/>
        </w:rPr>
        <w:t>直流电机接口，步进电机AP,BP,CP,DP控制端口，CNTN是直流电机计数端。</w:t>
      </w:r>
    </w:p>
    <w:p>
      <w:pPr>
        <w:pStyle w:val="36"/>
        <w:keepNext w:val="0"/>
        <w:keepLines w:val="0"/>
        <w:pageBreakBefore w:val="0"/>
        <w:widowControl w:val="0"/>
        <w:kinsoku/>
        <w:wordWrap/>
        <w:overflowPunct/>
        <w:topLinePunct w:val="0"/>
        <w:autoSpaceDE/>
        <w:autoSpaceDN/>
        <w:bidi w:val="0"/>
        <w:adjustRightInd w:val="0"/>
        <w:snapToGrid w:val="0"/>
        <w:spacing w:beforeLines="0" w:afterLines="0" w:line="320" w:lineRule="exact"/>
        <w:ind w:left="0" w:leftChars="0" w:right="0" w:rightChars="0" w:firstLine="0" w:firstLineChars="0"/>
        <w:jc w:val="both"/>
        <w:textAlignment w:val="auto"/>
        <w:outlineLvl w:val="9"/>
        <w:rPr>
          <w:rFonts w:hint="eastAsia"/>
          <w:szCs w:val="21"/>
        </w:rPr>
      </w:pPr>
      <w:r>
        <w:rPr>
          <w:rFonts w:hint="eastAsia"/>
          <w:szCs w:val="21"/>
        </w:rPr>
        <w:t>标注“2”是直流电机转动圈数红外接收模块。</w:t>
      </w: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rPr>
          <w:szCs w:val="21"/>
        </w:rPr>
      </w:pPr>
      <w:r>
        <w:rPr>
          <w:rFonts w:hint="eastAsia"/>
          <w:b/>
          <w:bCs/>
          <w:szCs w:val="21"/>
        </w:rPr>
        <w:t>（</w:t>
      </w:r>
      <w:r>
        <w:rPr>
          <w:rFonts w:hint="eastAsia"/>
          <w:b/>
          <w:bCs/>
          <w:szCs w:val="21"/>
          <w:lang w:val="en-US" w:eastAsia="zh-CN"/>
        </w:rPr>
        <w:t>5）</w:t>
      </w:r>
      <w:r>
        <w:rPr>
          <w:rFonts w:hint="eastAsia"/>
          <w:b/>
          <w:bCs/>
          <w:szCs w:val="21"/>
        </w:rPr>
        <w:t>引脚锁定：</w:t>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0" w:firstLineChars="200"/>
        <w:jc w:val="both"/>
        <w:textAlignment w:val="auto"/>
        <w:outlineLvl w:val="9"/>
        <w:rPr>
          <w:rFonts w:hint="eastAsia" w:hAnsi="宋体"/>
          <w:lang w:val="en-US" w:eastAsia="zh-CN"/>
        </w:rPr>
      </w:pPr>
      <w:r>
        <w:rPr>
          <w:rFonts w:hint="eastAsia" w:ascii="宋体" w:hAnsi="宋体"/>
          <w:szCs w:val="21"/>
          <w:lang w:val="en-US" w:eastAsia="zh-CN"/>
        </w:rPr>
        <w:t>电机模块插主系统右方</w:t>
      </w:r>
      <w:r>
        <w:rPr>
          <w:rFonts w:hint="eastAsia" w:hAnsi="宋体"/>
          <w:lang w:val="en-US" w:eastAsia="zh-CN"/>
        </w:rPr>
        <w:t>4组插座，其中任意一组都可以插扩展模块。直流电机DM+、DM-控制端口接FPGA的IO口锁定这里我们选择JP6或其他。显示的转速和加速的级别分别选择模式5的数码管7、8和数码1来显示，键1控制正反转，键2选择加速级别输入。时钟源锁定主系统上时钟源。</w:t>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DM0、DM1电机正反转分别锁定：DB6\DB7(主系统J6）。</w:t>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CNTN转速红外接收锁定：DB9(主系统J6）。</w:t>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SPD[7..0]转速输出显示，选择模式5的数码管7、8(PIO40~PIO47)。</w:t>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DAT[3..0]选择转速级别数字显示选择选择模式5数码管1（PIO16~PIO19)</w:t>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SL控制正反转锁定模式5键1（PIO0）。</w:t>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K8控制输入速度级别锁定模式5键2（PIO1）。</w:t>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CLK1锁定主系统J17的CLKB0。</w:t>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CLK2锁定主系统J17的CLKB1。</w:t>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根据4.23实验方法查找引脚锁定。</w:t>
      </w:r>
    </w:p>
    <w:p>
      <w:pPr>
        <w:autoSpaceDN w:val="0"/>
        <w:spacing w:line="360" w:lineRule="auto"/>
        <w:rPr>
          <w:rFonts w:hint="eastAsia" w:ascii="宋体" w:hAnsi="宋体"/>
          <w:b/>
          <w:bCs/>
          <w:szCs w:val="21"/>
          <w:lang w:val="en-US" w:eastAsia="zh-CN"/>
        </w:rPr>
      </w:pPr>
      <w:r>
        <w:rPr>
          <w:rFonts w:hint="eastAsia" w:ascii="宋体" w:hAnsi="宋体"/>
          <w:b/>
          <w:bCs/>
          <w:szCs w:val="21"/>
          <w:lang w:val="en-US" w:eastAsia="zh-CN"/>
        </w:rPr>
        <w:t>（6）硬件连接</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2" w:firstLineChars="200"/>
        <w:jc w:val="both"/>
        <w:textAlignment w:val="auto"/>
        <w:outlineLvl w:val="9"/>
        <w:rPr>
          <w:rFonts w:hint="eastAsia" w:ascii="宋体" w:hAnsi="宋体"/>
          <w:b w:val="0"/>
          <w:bCs/>
          <w:szCs w:val="21"/>
          <w:lang w:val="en-US" w:eastAsia="zh-CN"/>
        </w:rPr>
      </w:pPr>
      <w:r>
        <w:rPr>
          <w:rFonts w:hint="eastAsia" w:ascii="宋体" w:hAnsi="宋体"/>
          <w:b/>
          <w:szCs w:val="21"/>
          <w:lang w:val="en-US" w:eastAsia="zh-CN"/>
        </w:rPr>
        <w:t xml:space="preserve"> </w:t>
      </w:r>
      <w:r>
        <w:rPr>
          <w:rFonts w:hint="eastAsia" w:ascii="宋体" w:hAnsi="宋体"/>
          <w:b w:val="0"/>
          <w:bCs/>
          <w:szCs w:val="21"/>
          <w:lang w:val="en-US" w:eastAsia="zh-CN"/>
        </w:rPr>
        <w:t>准备2个杜邦单线和1根十芯线，第1根单线一端连接J17的CLKB0端，另一端接主系统时钟4096Hz作为电机转速时钟输入端，第2根单线一端连接J17的CLKB1端，另一端接主系统时钟5MHz，作为电机测速时钟输入端，另1根十芯线连接J1对应的十芯口和主系统的J6口。</w:t>
      </w:r>
    </w:p>
    <w:p>
      <w:pPr>
        <w:spacing w:line="360" w:lineRule="auto"/>
        <w:rPr>
          <w:rFonts w:ascii="宋体" w:hAnsi="宋体"/>
          <w:b/>
          <w:szCs w:val="21"/>
        </w:rPr>
      </w:pPr>
      <w:r>
        <w:rPr>
          <w:rFonts w:hint="eastAsia" w:ascii="宋体" w:hAnsi="宋体"/>
          <w:b/>
          <w:szCs w:val="21"/>
          <w:lang w:val="en-US" w:eastAsia="zh-CN"/>
        </w:rPr>
        <w:t>（7)下载测试：</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rPr>
      </w:pPr>
      <w:r>
        <w:rPr>
          <w:rFonts w:hint="eastAsia"/>
        </w:rPr>
        <w:t>编程下载，进行实验验证。</w:t>
      </w:r>
      <w:r>
        <w:rPr>
          <w:rFonts w:hint="eastAsia"/>
          <w:lang w:val="en-US" w:eastAsia="zh-CN"/>
        </w:rPr>
        <w:t>选择模式5，分别测试键1正反转、键2的增减速度级别，再观察模式部分的数码管7、8测速情况。</w:t>
      </w:r>
    </w:p>
    <w:p>
      <w:pPr>
        <w:keepNext w:val="0"/>
        <w:keepLines w:val="0"/>
        <w:pageBreakBefore w:val="0"/>
        <w:widowControl w:val="0"/>
        <w:kinsoku/>
        <w:wordWrap/>
        <w:overflowPunct/>
        <w:topLinePunct w:val="0"/>
        <w:autoSpaceDE/>
        <w:autoSpaceDN/>
        <w:bidi w:val="0"/>
        <w:adjustRightInd/>
        <w:spacing w:line="360" w:lineRule="auto"/>
        <w:ind w:right="0" w:rightChars="0"/>
        <w:jc w:val="both"/>
        <w:textAlignment w:val="auto"/>
        <w:outlineLvl w:val="9"/>
        <w:rPr>
          <w:rFonts w:hint="eastAsia" w:ascii="宋体" w:hAnsi="宋体" w:eastAsia="宋体" w:cs="宋体"/>
          <w:b/>
          <w:bCs/>
          <w:lang w:eastAsia="zh-CN"/>
        </w:rPr>
      </w:pPr>
      <w:r>
        <w:rPr>
          <w:rFonts w:hint="eastAsia" w:ascii="宋体" w:hAnsi="宋体" w:cs="宋体"/>
          <w:b/>
          <w:bCs/>
          <w:lang w:eastAsia="zh-CN"/>
        </w:rPr>
        <w:t>（</w:t>
      </w:r>
      <w:r>
        <w:rPr>
          <w:rFonts w:hint="eastAsia" w:ascii="宋体" w:hAnsi="宋体" w:cs="宋体"/>
          <w:b/>
          <w:bCs/>
          <w:lang w:val="en-US" w:eastAsia="zh-CN"/>
        </w:rPr>
        <w:t>8）实验任务：</w:t>
      </w:r>
    </w:p>
    <w:p>
      <w:pPr>
        <w:keepNext w:val="0"/>
        <w:keepLines w:val="0"/>
        <w:pageBreakBefore w:val="0"/>
        <w:widowControl w:val="0"/>
        <w:kinsoku/>
        <w:wordWrap/>
        <w:overflowPunct/>
        <w:topLinePunct w:val="0"/>
        <w:autoSpaceDE/>
        <w:autoSpaceDN/>
        <w:bidi w:val="0"/>
        <w:adjustRightInd/>
        <w:spacing w:line="320" w:lineRule="exact"/>
        <w:ind w:left="0" w:leftChars="0" w:right="0" w:rightChars="0" w:firstLine="420"/>
        <w:jc w:val="both"/>
        <w:textAlignment w:val="auto"/>
        <w:outlineLvl w:val="9"/>
        <w:rPr>
          <w:rFonts w:hint="eastAsia" w:ascii="宋体" w:hAnsi="宋体" w:eastAsia="宋体" w:cs="宋体"/>
        </w:rPr>
      </w:pPr>
      <w:r>
        <w:rPr>
          <w:rFonts w:hint="eastAsia" w:ascii="宋体" w:hAnsi="宋体" w:eastAsia="宋体" w:cs="宋体"/>
        </w:rPr>
        <w:t>1：完成直流电机控制电路所有模块进行定制、设计，并分别进行仿真，给出电机的驱动仿真波形，与示波器中观察到的电机控制波形进行比较。</w:t>
      </w:r>
    </w:p>
    <w:p>
      <w:pPr>
        <w:keepNext w:val="0"/>
        <w:keepLines w:val="0"/>
        <w:pageBreakBefore w:val="0"/>
        <w:widowControl w:val="0"/>
        <w:kinsoku/>
        <w:wordWrap/>
        <w:overflowPunct/>
        <w:topLinePunct w:val="0"/>
        <w:autoSpaceDE/>
        <w:autoSpaceDN/>
        <w:bidi w:val="0"/>
        <w:adjustRightInd/>
        <w:spacing w:line="320" w:lineRule="exact"/>
        <w:ind w:left="0" w:leftChars="0" w:right="0" w:rightChars="0" w:firstLine="420"/>
        <w:jc w:val="both"/>
        <w:textAlignment w:val="auto"/>
        <w:outlineLvl w:val="9"/>
        <w:rPr>
          <w:rFonts w:hint="eastAsia" w:ascii="宋体" w:hAnsi="宋体" w:eastAsia="宋体" w:cs="宋体"/>
        </w:rPr>
      </w:pPr>
      <w:r>
        <w:rPr>
          <w:rFonts w:hint="eastAsia" w:ascii="宋体" w:hAnsi="宋体" w:eastAsia="宋体" w:cs="宋体"/>
        </w:rPr>
        <w:t>讨论其工作特性。最后完成整个系统的验证性实验。</w:t>
      </w:r>
    </w:p>
    <w:p>
      <w:pPr>
        <w:keepNext w:val="0"/>
        <w:keepLines w:val="0"/>
        <w:pageBreakBefore w:val="0"/>
        <w:widowControl w:val="0"/>
        <w:kinsoku/>
        <w:wordWrap/>
        <w:overflowPunct/>
        <w:topLinePunct w:val="0"/>
        <w:autoSpaceDE/>
        <w:autoSpaceDN/>
        <w:bidi w:val="0"/>
        <w:adjustRightInd/>
        <w:spacing w:line="320" w:lineRule="exact"/>
        <w:ind w:left="0" w:leftChars="0" w:right="0" w:rightChars="0" w:firstLine="420"/>
        <w:jc w:val="both"/>
        <w:textAlignment w:val="auto"/>
        <w:outlineLvl w:val="9"/>
        <w:rPr>
          <w:rFonts w:hint="eastAsia" w:ascii="宋体" w:hAnsi="宋体" w:eastAsia="宋体" w:cs="宋体"/>
        </w:rPr>
      </w:pPr>
      <w:r>
        <w:rPr>
          <w:rFonts w:hint="eastAsia" w:ascii="宋体" w:hAnsi="宋体" w:eastAsia="宋体" w:cs="宋体"/>
        </w:rPr>
        <w:t>2：增加逻辑控制模块，用测到的转速数据控制输出的PWM信号，实现直流电机的闭环控制，要求旋转速度可设置。转速范围为10～40转/秒。</w:t>
      </w:r>
    </w:p>
    <w:p>
      <w:pPr>
        <w:keepNext w:val="0"/>
        <w:keepLines w:val="0"/>
        <w:pageBreakBefore w:val="0"/>
        <w:widowControl w:val="0"/>
        <w:kinsoku/>
        <w:wordWrap/>
        <w:overflowPunct/>
        <w:topLinePunct w:val="0"/>
        <w:autoSpaceDE/>
        <w:autoSpaceDN/>
        <w:bidi w:val="0"/>
        <w:adjustRightInd/>
        <w:spacing w:line="320" w:lineRule="exact"/>
        <w:ind w:left="0" w:leftChars="0" w:right="0" w:rightChars="0" w:firstLine="420"/>
        <w:jc w:val="both"/>
        <w:textAlignment w:val="auto"/>
        <w:outlineLvl w:val="9"/>
        <w:rPr>
          <w:rFonts w:hint="eastAsia" w:ascii="宋体" w:hAnsi="宋体" w:eastAsia="宋体" w:cs="宋体"/>
        </w:rPr>
      </w:pPr>
      <w:r>
        <w:rPr>
          <w:rFonts w:hint="eastAsia" w:ascii="宋体" w:hAnsi="宋体" w:eastAsia="宋体" w:cs="宋体"/>
        </w:rPr>
        <w:t>3：了解工业专用直流电机转速控制方式，利用以上原理测速和控制电机，实现闭环控制。要求在允许的转速范围转矩功率不变。</w:t>
      </w:r>
    </w:p>
    <w:p>
      <w:pPr>
        <w:keepNext w:val="0"/>
        <w:keepLines w:val="0"/>
        <w:pageBreakBefore w:val="0"/>
        <w:widowControl w:val="0"/>
        <w:kinsoku/>
        <w:wordWrap/>
        <w:overflowPunct/>
        <w:topLinePunct w:val="0"/>
        <w:autoSpaceDE/>
        <w:autoSpaceDN/>
        <w:bidi w:val="0"/>
        <w:adjustRightInd/>
        <w:snapToGrid w:val="0"/>
        <w:spacing w:line="320" w:lineRule="exact"/>
        <w:ind w:left="0" w:leftChars="0" w:right="0" w:rightChars="0" w:firstLine="365" w:firstLineChars="174"/>
        <w:jc w:val="both"/>
        <w:textAlignment w:val="auto"/>
        <w:outlineLvl w:val="9"/>
        <w:rPr>
          <w:szCs w:val="21"/>
        </w:rPr>
      </w:pPr>
      <w:r>
        <w:rPr>
          <w:rFonts w:hint="eastAsia"/>
          <w:szCs w:val="21"/>
          <w:lang w:val="en-US" w:eastAsia="zh-CN"/>
        </w:rPr>
        <w:t>4、</w:t>
      </w:r>
      <w:r>
        <w:rPr>
          <w:rFonts w:hint="eastAsia"/>
          <w:szCs w:val="21"/>
        </w:rPr>
        <w:t>完成以图4-</w:t>
      </w:r>
      <w:r>
        <w:rPr>
          <w:rFonts w:hint="eastAsia"/>
          <w:szCs w:val="21"/>
          <w:lang w:val="en-US" w:eastAsia="zh-CN"/>
        </w:rPr>
        <w:t>45</w:t>
      </w:r>
      <w:r>
        <w:rPr>
          <w:rFonts w:hint="eastAsia"/>
          <w:szCs w:val="21"/>
        </w:rPr>
        <w:t>所示的直流电机控制电路所有模块进行定制、设计，并分别进行仿真，给出电机的驱动仿真波形，并与示波器中观察到的电机控制波形进行比较。讨论其工作特性。最后完成整个系统的验证性实验。</w:t>
      </w:r>
    </w:p>
    <w:p>
      <w:pPr>
        <w:keepNext w:val="0"/>
        <w:keepLines w:val="0"/>
        <w:pageBreakBefore w:val="0"/>
        <w:widowControl w:val="0"/>
        <w:kinsoku/>
        <w:wordWrap/>
        <w:overflowPunct/>
        <w:topLinePunct w:val="0"/>
        <w:autoSpaceDE/>
        <w:autoSpaceDN/>
        <w:bidi w:val="0"/>
        <w:adjustRightInd/>
        <w:snapToGrid w:val="0"/>
        <w:spacing w:line="320" w:lineRule="exact"/>
        <w:ind w:left="0" w:leftChars="0" w:right="0" w:rightChars="0" w:firstLine="102" w:firstLineChars="49"/>
        <w:jc w:val="both"/>
        <w:textAlignment w:val="auto"/>
        <w:outlineLvl w:val="9"/>
        <w:rPr>
          <w:szCs w:val="21"/>
        </w:rPr>
      </w:pPr>
      <w:r>
        <w:rPr>
          <w:rFonts w:hint="eastAsia"/>
          <w:szCs w:val="21"/>
        </w:rPr>
        <w:t xml:space="preserve">   </w:t>
      </w:r>
      <w:r>
        <w:rPr>
          <w:rFonts w:hint="eastAsia"/>
          <w:szCs w:val="21"/>
          <w:lang w:val="en-US" w:eastAsia="zh-CN"/>
        </w:rPr>
        <w:t>5、</w:t>
      </w:r>
      <w:r>
        <w:rPr>
          <w:rFonts w:hint="eastAsia"/>
          <w:szCs w:val="21"/>
        </w:rPr>
        <w:t>增加逻辑控制模块，用测到的转速数据控制输出的PWM信号，实现直流电机的闭环控制，要求旋转速度可设置。转速范围每秒10至40转。</w:t>
      </w:r>
    </w:p>
    <w:p>
      <w:pPr>
        <w:pStyle w:val="23"/>
        <w:keepNext w:val="0"/>
        <w:keepLines w:val="0"/>
        <w:pageBreakBefore w:val="0"/>
        <w:widowControl w:val="0"/>
        <w:numPr>
          <w:ilvl w:val="0"/>
          <w:numId w:val="0"/>
        </w:numPr>
        <w:kinsoku/>
        <w:wordWrap/>
        <w:overflowPunct/>
        <w:topLinePunct w:val="0"/>
        <w:autoSpaceDE/>
        <w:autoSpaceDN/>
        <w:bidi w:val="0"/>
        <w:spacing w:line="320" w:lineRule="exact"/>
        <w:ind w:leftChars="148" w:right="0" w:rightChars="0"/>
        <w:jc w:val="both"/>
        <w:textAlignment w:val="auto"/>
        <w:outlineLvl w:val="9"/>
        <w:rPr>
          <w:rFonts w:ascii="Times New Roman" w:hAnsi="Times New Roman"/>
          <w:sz w:val="21"/>
          <w:szCs w:val="21"/>
        </w:rPr>
      </w:pPr>
      <w:r>
        <w:rPr>
          <w:rFonts w:hint="eastAsia"/>
          <w:sz w:val="21"/>
          <w:szCs w:val="21"/>
          <w:lang w:val="en-US" w:eastAsia="zh-CN"/>
        </w:rPr>
        <w:t>6、</w:t>
      </w:r>
      <w:r>
        <w:rPr>
          <w:rFonts w:hint="eastAsia"/>
          <w:sz w:val="21"/>
          <w:szCs w:val="21"/>
        </w:rPr>
        <w:t>了解工业专用直流电机转速控制方式，利用以上原理测速和控制电机，实现闭环控制。要求在允许的转速范围转矩功率不变。</w:t>
      </w:r>
    </w:p>
    <w:p>
      <w:pPr>
        <w:pStyle w:val="35"/>
        <w:spacing w:beforeLines="50"/>
        <w:rPr>
          <w:rFonts w:ascii="新宋体" w:hAnsi="新宋体" w:eastAsia="新宋体"/>
          <w:b/>
          <w:bCs/>
          <w:sz w:val="28"/>
          <w:szCs w:val="28"/>
        </w:rPr>
      </w:pPr>
      <w:r>
        <w:rPr>
          <w:rFonts w:hint="eastAsia" w:ascii="新宋体" w:hAnsi="新宋体" w:eastAsia="新宋体" w:cs="Times New Roman"/>
          <w:b/>
          <w:bCs/>
          <w:sz w:val="28"/>
          <w:szCs w:val="28"/>
        </w:rPr>
        <w:t>4.2</w:t>
      </w:r>
      <w:r>
        <w:rPr>
          <w:rFonts w:hint="eastAsia" w:ascii="新宋体" w:hAnsi="新宋体" w:eastAsia="新宋体" w:cs="Times New Roman"/>
          <w:b/>
          <w:bCs/>
          <w:sz w:val="28"/>
          <w:szCs w:val="28"/>
          <w:lang w:val="en-US" w:eastAsia="zh-CN"/>
        </w:rPr>
        <w:t>8</w:t>
      </w:r>
      <w:r>
        <w:rPr>
          <w:rFonts w:hint="eastAsia" w:ascii="新宋体" w:hAnsi="新宋体" w:eastAsia="新宋体"/>
          <w:b/>
          <w:bCs/>
          <w:sz w:val="28"/>
          <w:szCs w:val="28"/>
        </w:rPr>
        <w:t xml:space="preserve"> 步进电机控制电路设计</w:t>
      </w:r>
    </w:p>
    <w:p>
      <w:pPr>
        <w:keepNext w:val="0"/>
        <w:keepLines w:val="0"/>
        <w:pageBreakBefore w:val="0"/>
        <w:widowControl w:val="0"/>
        <w:kinsoku/>
        <w:wordWrap/>
        <w:overflowPunct/>
        <w:topLinePunct w:val="0"/>
        <w:autoSpaceDE/>
        <w:autoSpaceDN/>
        <w:bidi w:val="0"/>
        <w:snapToGrid/>
        <w:spacing w:line="360" w:lineRule="exact"/>
        <w:ind w:left="0" w:leftChars="0" w:right="0" w:rightChars="0"/>
        <w:textAlignment w:val="auto"/>
        <w:rPr>
          <w:rFonts w:hint="eastAsia"/>
        </w:rPr>
      </w:pPr>
      <w:r>
        <w:rPr>
          <w:rFonts w:hint="eastAsia"/>
          <w:b/>
          <w:bCs/>
        </w:rPr>
        <w:t>实验路径</w:t>
      </w:r>
      <w:r>
        <w:rPr>
          <w:rFonts w:hint="eastAsia"/>
        </w:rPr>
        <w:t>：</w:t>
      </w:r>
      <w:r>
        <w:rPr>
          <w:b/>
          <w:szCs w:val="21"/>
        </w:rPr>
        <w:t>\</w:t>
      </w:r>
      <w:r>
        <w:rPr>
          <w:rFonts w:hint="eastAsia"/>
          <w:b/>
          <w:szCs w:val="21"/>
        </w:rPr>
        <w:t xml:space="preserve"> </w:t>
      </w:r>
      <w:r>
        <w:rPr>
          <w:b/>
          <w:szCs w:val="21"/>
        </w:rPr>
        <w:t>DEMO\EDA_DEMO\</w:t>
      </w:r>
      <w:r>
        <w:rPr>
          <w:rFonts w:hint="eastAsia"/>
          <w:b/>
          <w:szCs w:val="21"/>
        </w:rPr>
        <w:t>MODU</w:t>
      </w:r>
      <w:r>
        <w:rPr>
          <w:b/>
          <w:szCs w:val="21"/>
        </w:rPr>
        <w:t>_DEMO</w:t>
      </w:r>
      <w:r>
        <w:rPr>
          <w:rFonts w:hint="eastAsia"/>
          <w:b/>
          <w:szCs w:val="21"/>
        </w:rPr>
        <w:t>\</w:t>
      </w:r>
      <w:r>
        <w:t xml:space="preserve"> </w:t>
      </w:r>
      <w:r>
        <w:rPr>
          <w:rFonts w:hint="eastAsia"/>
        </w:rPr>
        <w:t>DEMO7_STEP_MOTO</w:t>
      </w:r>
    </w:p>
    <w:p>
      <w:pPr>
        <w:keepNext w:val="0"/>
        <w:keepLines w:val="0"/>
        <w:pageBreakBefore w:val="0"/>
        <w:widowControl w:val="0"/>
        <w:numPr>
          <w:ilvl w:val="0"/>
          <w:numId w:val="38"/>
        </w:numPr>
        <w:kinsoku/>
        <w:wordWrap/>
        <w:overflowPunct/>
        <w:topLinePunct w:val="0"/>
        <w:autoSpaceDE/>
        <w:autoSpaceDN/>
        <w:bidi w:val="0"/>
        <w:snapToGrid/>
        <w:spacing w:line="360" w:lineRule="auto"/>
        <w:ind w:left="0" w:leftChars="0" w:right="0" w:rightChars="0"/>
        <w:textAlignment w:val="auto"/>
        <w:rPr>
          <w:rFonts w:hint="eastAsia"/>
          <w:b/>
          <w:bCs/>
          <w:lang w:val="en-US" w:eastAsia="zh-CN"/>
        </w:rPr>
      </w:pPr>
      <w:r>
        <w:rPr>
          <w:rFonts w:hint="eastAsia"/>
          <w:b/>
          <w:bCs/>
          <w:lang w:val="en-US" w:eastAsia="zh-CN"/>
        </w:rPr>
        <w:t>实验目的：</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420" w:firstLineChars="0"/>
        <w:jc w:val="both"/>
        <w:textAlignment w:val="auto"/>
        <w:outlineLvl w:val="9"/>
        <w:rPr>
          <w:rFonts w:hint="eastAsia"/>
          <w:lang w:val="en-US" w:eastAsia="zh-CN"/>
        </w:rPr>
      </w:pPr>
      <w:r>
        <w:rPr>
          <w:rFonts w:hint="eastAsia"/>
          <w:lang w:val="en-US" w:eastAsia="zh-CN"/>
        </w:rPr>
        <w:t>了解四项步进电机的工作原理。</w:t>
      </w:r>
    </w:p>
    <w:p>
      <w:pPr>
        <w:keepNext w:val="0"/>
        <w:keepLines w:val="0"/>
        <w:pageBreakBefore w:val="0"/>
        <w:widowControl w:val="0"/>
        <w:numPr>
          <w:ilvl w:val="0"/>
          <w:numId w:val="38"/>
        </w:numPr>
        <w:kinsoku/>
        <w:wordWrap/>
        <w:overflowPunct/>
        <w:topLinePunct w:val="0"/>
        <w:autoSpaceDE/>
        <w:autoSpaceDN/>
        <w:bidi w:val="0"/>
        <w:snapToGrid/>
        <w:spacing w:line="360" w:lineRule="auto"/>
        <w:ind w:left="0" w:leftChars="0" w:right="0" w:rightChars="0"/>
        <w:textAlignment w:val="auto"/>
        <w:rPr>
          <w:rFonts w:hint="eastAsia"/>
          <w:b/>
          <w:bCs/>
          <w:lang w:val="en-US" w:eastAsia="zh-CN"/>
        </w:rPr>
      </w:pPr>
      <w:r>
        <w:rPr>
          <w:rFonts w:hint="eastAsia"/>
          <w:b/>
          <w:bCs/>
          <w:lang w:val="en-US" w:eastAsia="zh-CN"/>
        </w:rPr>
        <w:t>实验原理</w:t>
      </w:r>
    </w:p>
    <w:p>
      <w:pPr>
        <w:pStyle w:val="8"/>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sz w:val="21"/>
          <w:szCs w:val="21"/>
        </w:rPr>
      </w:pPr>
      <w:r>
        <w:rPr>
          <w:rFonts w:hint="eastAsia"/>
          <w:color w:val="000000"/>
          <w:sz w:val="21"/>
          <w:szCs w:val="21"/>
        </w:rPr>
        <w:t>步进电机是一种离散运动的装置,步进电机驱动器通过外加控制脉冲,并按环形分配器决定的分配方式,控制步进电机各相绕组的导通或截止,从而使电机产生步进运动</w:t>
      </w:r>
      <w:r>
        <w:rPr>
          <w:rFonts w:hint="eastAsia" w:ascii="Times New Roman" w:hAnsi="Times New Roman"/>
          <w:color w:val="000000"/>
          <w:sz w:val="21"/>
          <w:szCs w:val="21"/>
          <w:vertAlign w:val="superscript"/>
        </w:rPr>
        <w:t>[9]</w:t>
      </w:r>
      <w:r>
        <w:rPr>
          <w:rFonts w:hint="eastAsia"/>
          <w:color w:val="000000"/>
          <w:sz w:val="21"/>
          <w:szCs w:val="21"/>
        </w:rPr>
        <w:t>。</w:t>
      </w:r>
      <w:r>
        <w:rPr>
          <w:sz w:val="21"/>
          <w:szCs w:val="21"/>
        </w:rPr>
        <w:t>步进电机的驱动电路根据控制信号工作，控制信号由各类控制器来产生。其基本原理作用如下：</w:t>
      </w:r>
    </w:p>
    <w:p>
      <w:pPr>
        <w:pStyle w:val="8"/>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Times New Roman" w:hAnsi="Times New Roman"/>
          <w:sz w:val="21"/>
          <w:szCs w:val="21"/>
        </w:rPr>
      </w:pPr>
      <w:r>
        <w:rPr>
          <w:rFonts w:hint="eastAsia" w:ascii="Times New Roman" w:hAnsi="Times New Roman"/>
          <w:sz w:val="21"/>
          <w:szCs w:val="21"/>
        </w:rPr>
        <w:t>步进电机</w:t>
      </w:r>
      <w:r>
        <w:rPr>
          <w:rFonts w:ascii="Times New Roman" w:hAnsi="Times New Roman"/>
          <w:sz w:val="21"/>
          <w:szCs w:val="21"/>
        </w:rPr>
        <w:t>正、反转控制</w:t>
      </w:r>
      <w:r>
        <w:rPr>
          <w:rFonts w:hint="eastAsia"/>
          <w:sz w:val="21"/>
          <w:szCs w:val="21"/>
        </w:rPr>
        <w:t>:</w:t>
      </w:r>
    </w:p>
    <w:p>
      <w:pPr>
        <w:pStyle w:val="8"/>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Times New Roman" w:hAnsi="Times New Roman"/>
          <w:sz w:val="21"/>
          <w:szCs w:val="21"/>
        </w:rPr>
      </w:pPr>
      <w:r>
        <w:rPr>
          <w:rFonts w:ascii="Times New Roman" w:hAnsi="Times New Roman"/>
          <w:sz w:val="21"/>
          <w:szCs w:val="21"/>
        </w:rPr>
        <w:t>步进电机的正、反转控制可通过改变步进电机各绕组的通电顺序来改变其转向，四相双四拍步进电机通电顺为AB—BC—CD—DA—AB……时电机正转；当绕组按AD—DC—CB—BA—AD……顺序通电时电机反转．因此，可以通过PLC输出的方向控制信号改变硬件环行分配器的输出顺序，或经编程改变输出脉冲的顺序来改变步进电机绕组的通电顺序实现。</w:t>
      </w:r>
    </w:p>
    <w:p>
      <w:pPr>
        <w:pStyle w:val="8"/>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Times New Roman" w:hAnsi="Times New Roman"/>
          <w:sz w:val="21"/>
          <w:szCs w:val="21"/>
        </w:rPr>
      </w:pPr>
      <w:r>
        <w:rPr>
          <w:rFonts w:hint="eastAsia" w:ascii="Times New Roman" w:hAnsi="Times New Roman"/>
          <w:sz w:val="21"/>
          <w:szCs w:val="21"/>
        </w:rPr>
        <w:t>步进电机</w:t>
      </w:r>
      <w:r>
        <w:rPr>
          <w:rFonts w:ascii="Times New Roman" w:hAnsi="Times New Roman"/>
          <w:sz w:val="21"/>
          <w:szCs w:val="21"/>
        </w:rPr>
        <w:t>运动速度的控制</w:t>
      </w:r>
      <w:r>
        <w:rPr>
          <w:rFonts w:hint="eastAsia" w:ascii="Times New Roman" w:hAnsi="Times New Roman"/>
          <w:sz w:val="21"/>
          <w:szCs w:val="21"/>
        </w:rPr>
        <w:t>：</w:t>
      </w:r>
    </w:p>
    <w:p>
      <w:pPr>
        <w:pStyle w:val="8"/>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Times New Roman" w:hAnsi="Times New Roman"/>
          <w:sz w:val="21"/>
          <w:szCs w:val="21"/>
        </w:rPr>
      </w:pPr>
      <w:r>
        <w:rPr>
          <w:rFonts w:ascii="Times New Roman" w:hAnsi="Times New Roman"/>
          <w:sz w:val="21"/>
          <w:szCs w:val="21"/>
        </w:rPr>
        <w:t>步进电机的转速取决于输入的脉冲频率。如果给步进电机发一个控制脉冲，它就转一步，再发一个脉冲，它会再转一步。两个脉冲的间隔越短，步进电机就转得越快。调整控制器发出的脉冲频率，就可以对步进电机进行调速</w:t>
      </w:r>
      <w:r>
        <w:rPr>
          <w:rFonts w:hint="eastAsia" w:ascii="Times New Roman" w:hAnsi="Times New Roman"/>
          <w:sz w:val="21"/>
          <w:szCs w:val="21"/>
        </w:rPr>
        <w:t>，</w:t>
      </w:r>
      <w:r>
        <w:rPr>
          <w:rFonts w:ascii="Times New Roman" w:hAnsi="Times New Roman"/>
          <w:sz w:val="21"/>
          <w:szCs w:val="21"/>
        </w:rPr>
        <w:t>从图</w:t>
      </w:r>
      <w:r>
        <w:rPr>
          <w:rFonts w:hint="eastAsia" w:ascii="Times New Roman" w:hAnsi="Times New Roman"/>
          <w:sz w:val="21"/>
          <w:szCs w:val="21"/>
          <w:lang w:val="en-US" w:eastAsia="zh-CN"/>
        </w:rPr>
        <w:t>4</w:t>
      </w:r>
      <w:r>
        <w:rPr>
          <w:rFonts w:hint="eastAsia" w:ascii="Times New Roman" w:hAnsi="Times New Roman"/>
          <w:sz w:val="21"/>
          <w:szCs w:val="21"/>
        </w:rPr>
        <w:t>-</w:t>
      </w:r>
      <w:r>
        <w:rPr>
          <w:rFonts w:hint="eastAsia" w:ascii="Times New Roman" w:hAnsi="Times New Roman"/>
          <w:sz w:val="21"/>
          <w:szCs w:val="21"/>
          <w:lang w:val="en-US" w:eastAsia="zh-CN"/>
        </w:rPr>
        <w:t>48</w:t>
      </w:r>
      <w:r>
        <w:rPr>
          <w:rFonts w:ascii="Times New Roman" w:hAnsi="Times New Roman"/>
          <w:sz w:val="21"/>
          <w:szCs w:val="21"/>
        </w:rPr>
        <w:t>可以看出，当改变输入脉冲的周期时，A</w:t>
      </w:r>
      <w:r>
        <w:rPr>
          <w:rFonts w:hint="eastAsia" w:ascii="Times New Roman" w:hAnsi="Times New Roman"/>
          <w:sz w:val="21"/>
          <w:szCs w:val="21"/>
        </w:rPr>
        <w:t>、</w:t>
      </w:r>
      <w:r>
        <w:rPr>
          <w:rFonts w:ascii="Times New Roman" w:hAnsi="Times New Roman"/>
          <w:sz w:val="21"/>
          <w:szCs w:val="21"/>
        </w:rPr>
        <w:t>B</w:t>
      </w:r>
      <w:r>
        <w:rPr>
          <w:rFonts w:hint="eastAsia" w:ascii="Times New Roman" w:hAnsi="Times New Roman"/>
          <w:sz w:val="21"/>
          <w:szCs w:val="21"/>
        </w:rPr>
        <w:t>、</w:t>
      </w:r>
      <w:r>
        <w:rPr>
          <w:rFonts w:ascii="Times New Roman" w:hAnsi="Times New Roman"/>
          <w:sz w:val="21"/>
          <w:szCs w:val="21"/>
        </w:rPr>
        <w:t>C</w:t>
      </w:r>
      <w:r>
        <w:rPr>
          <w:rFonts w:hint="eastAsia" w:ascii="Times New Roman" w:hAnsi="Times New Roman"/>
          <w:sz w:val="21"/>
          <w:szCs w:val="21"/>
        </w:rPr>
        <w:t>、</w:t>
      </w:r>
      <w:r>
        <w:rPr>
          <w:rFonts w:ascii="Times New Roman" w:hAnsi="Times New Roman"/>
          <w:sz w:val="21"/>
          <w:szCs w:val="21"/>
        </w:rPr>
        <w:t>D四相绕组高低电平的宽度将发生变化。这就导致通电和断电变化的速率发生变化，使电机转速发生</w:t>
      </w:r>
      <w:r>
        <w:rPr>
          <w:rFonts w:hint="eastAsia" w:ascii="Times New Roman" w:hAnsi="Times New Roman"/>
          <w:sz w:val="21"/>
          <w:szCs w:val="21"/>
        </w:rPr>
        <w:t>变</w:t>
      </w:r>
      <w:r>
        <w:rPr>
          <w:rFonts w:ascii="Times New Roman" w:hAnsi="Times New Roman"/>
          <w:sz w:val="21"/>
          <w:szCs w:val="21"/>
        </w:rPr>
        <w:t>化。所以调节输入脉冲的周期就可以控制步进电机的运动速度</w:t>
      </w:r>
      <w:r>
        <w:rPr>
          <w:rFonts w:hint="eastAsia" w:ascii="Times New Roman" w:hAnsi="Times New Roman"/>
          <w:sz w:val="21"/>
          <w:szCs w:val="21"/>
        </w:rPr>
        <w:t>。</w:t>
      </w:r>
    </w:p>
    <w:p>
      <w:pPr>
        <w:pStyle w:val="8"/>
        <w:jc w:val="center"/>
        <w:rPr>
          <w:rFonts w:hint="eastAsia"/>
        </w:rPr>
      </w:pPr>
      <w:r>
        <w:drawing>
          <wp:inline distT="0" distB="0" distL="114300" distR="114300">
            <wp:extent cx="2905125" cy="1805940"/>
            <wp:effectExtent l="0" t="0" r="9525" b="3810"/>
            <wp:docPr id="2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3"/>
                    <pic:cNvPicPr>
                      <a:picLocks noChangeAspect="1"/>
                    </pic:cNvPicPr>
                  </pic:nvPicPr>
                  <pic:blipFill>
                    <a:blip r:embed="rId136"/>
                    <a:stretch>
                      <a:fillRect/>
                    </a:stretch>
                  </pic:blipFill>
                  <pic:spPr>
                    <a:xfrm>
                      <a:off x="0" y="0"/>
                      <a:ext cx="2905125" cy="1805940"/>
                    </a:xfrm>
                    <a:prstGeom prst="rect">
                      <a:avLst/>
                    </a:prstGeom>
                    <a:noFill/>
                    <a:ln w="9525">
                      <a:noFill/>
                    </a:ln>
                  </pic:spPr>
                </pic:pic>
              </a:graphicData>
            </a:graphic>
          </wp:inline>
        </w:drawing>
      </w:r>
    </w:p>
    <w:p>
      <w:pPr>
        <w:pStyle w:val="8"/>
        <w:jc w:val="center"/>
        <w:rPr>
          <w:rFonts w:hint="eastAsia"/>
          <w:sz w:val="18"/>
          <w:szCs w:val="18"/>
        </w:rPr>
      </w:pPr>
      <w:r>
        <w:rPr>
          <w:rFonts w:hint="eastAsia" w:ascii="Times New Roman" w:hAnsi="Times New Roman"/>
          <w:sz w:val="18"/>
          <w:szCs w:val="18"/>
        </w:rPr>
        <w:t>图</w:t>
      </w:r>
      <w:r>
        <w:rPr>
          <w:rFonts w:hint="eastAsia" w:ascii="Times New Roman" w:hAnsi="Times New Roman"/>
          <w:sz w:val="18"/>
          <w:szCs w:val="18"/>
          <w:lang w:val="en-US" w:eastAsia="zh-CN"/>
        </w:rPr>
        <w:t>4</w:t>
      </w:r>
      <w:r>
        <w:rPr>
          <w:rFonts w:hint="eastAsia" w:ascii="Times New Roman" w:hAnsi="Times New Roman"/>
          <w:sz w:val="18"/>
          <w:szCs w:val="18"/>
        </w:rPr>
        <w:t>-</w:t>
      </w:r>
      <w:r>
        <w:rPr>
          <w:rFonts w:hint="eastAsia" w:ascii="Times New Roman" w:hAnsi="Times New Roman"/>
          <w:sz w:val="18"/>
          <w:szCs w:val="18"/>
          <w:lang w:val="en-US" w:eastAsia="zh-CN"/>
        </w:rPr>
        <w:t>48</w:t>
      </w:r>
      <w:r>
        <w:rPr>
          <w:rFonts w:hint="eastAsia"/>
          <w:sz w:val="18"/>
          <w:szCs w:val="18"/>
        </w:rPr>
        <w:t>脉冲分配波形图</w:t>
      </w:r>
    </w:p>
    <w:p>
      <w:pPr>
        <w:keepNext w:val="0"/>
        <w:keepLines w:val="0"/>
        <w:pageBreakBefore w:val="0"/>
        <w:widowControl w:val="0"/>
        <w:numPr>
          <w:ilvl w:val="0"/>
          <w:numId w:val="0"/>
        </w:numPr>
        <w:kinsoku/>
        <w:wordWrap/>
        <w:overflowPunct/>
        <w:topLinePunct w:val="0"/>
        <w:autoSpaceDE/>
        <w:autoSpaceDN/>
        <w:bidi w:val="0"/>
        <w:snapToGrid/>
        <w:spacing w:line="360" w:lineRule="exact"/>
        <w:ind w:right="0" w:rightChars="0"/>
        <w:textAlignment w:val="auto"/>
        <w:rPr>
          <w:rFonts w:hint="eastAsia"/>
          <w:lang w:val="en-US" w:eastAsia="zh-CN"/>
        </w:rPr>
      </w:pPr>
      <w:r>
        <w:rPr>
          <w:rFonts w:hint="eastAsia"/>
          <w:lang w:val="en-US" w:eastAsia="zh-CN"/>
        </w:rPr>
        <w:t>根据步进电机的工作原理，我们设计一个依次向四项发送脉冲信号，来驱动电机转动。例【4-28】</w:t>
      </w: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right="0" w:rightChars="0" w:firstLine="0" w:firstLineChars="0"/>
        <w:jc w:val="both"/>
        <w:textAlignment w:val="auto"/>
        <w:outlineLvl w:val="9"/>
        <w:rPr>
          <w:rFonts w:hint="eastAsia" w:ascii="仿宋" w:hAnsi="仿宋" w:eastAsia="仿宋" w:cs="仿宋"/>
          <w:sz w:val="18"/>
          <w:szCs w:val="18"/>
          <w:lang w:val="en-US" w:eastAsia="zh-CN"/>
        </w:rPr>
      </w:pPr>
      <w:r>
        <w:rPr>
          <w:rFonts w:hint="eastAsia" w:ascii="仿宋" w:hAnsi="仿宋" w:eastAsia="仿宋" w:cs="仿宋"/>
          <w:sz w:val="18"/>
          <w:szCs w:val="18"/>
          <w:lang w:val="en-US" w:eastAsia="zh-CN"/>
        </w:rPr>
        <w:t>例【4-28】</w:t>
      </w:r>
    </w:p>
    <w:p>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right="0" w:rightChars="0" w:firstLine="0" w:firstLineChars="0"/>
        <w:jc w:val="both"/>
        <w:textAlignment w:val="auto"/>
        <w:outlineLvl w:val="9"/>
        <w:rPr>
          <w:rFonts w:hint="eastAsia" w:ascii="仿宋" w:hAnsi="仿宋" w:eastAsia="仿宋" w:cs="仿宋"/>
          <w:sz w:val="18"/>
          <w:szCs w:val="18"/>
          <w:lang w:val="en-US" w:eastAsia="zh-CN"/>
        </w:rPr>
      </w:pPr>
      <w:r>
        <w:rPr>
          <w:rFonts w:hint="eastAsia" w:ascii="仿宋" w:hAnsi="仿宋" w:eastAsia="仿宋" w:cs="仿宋"/>
          <w:sz w:val="18"/>
          <w:szCs w:val="18"/>
          <w:lang w:val="en-US" w:eastAsia="zh-CN"/>
        </w:rPr>
        <w:t xml:space="preserve">文本： PW </w:t>
      </w:r>
    </w:p>
    <w:p>
      <w:pPr>
        <w:numPr>
          <w:ilvl w:val="0"/>
          <w:numId w:val="38"/>
        </w:numPr>
        <w:spacing w:line="360" w:lineRule="auto"/>
        <w:ind w:left="0" w:leftChars="0"/>
        <w:rPr>
          <w:rFonts w:hint="eastAsia"/>
          <w:b/>
          <w:bCs/>
          <w:lang w:val="en-US" w:eastAsia="zh-CN"/>
        </w:rPr>
      </w:pPr>
      <w:r>
        <w:rPr>
          <w:rFonts w:hint="eastAsia"/>
          <w:b/>
          <w:bCs/>
          <w:lang w:val="en-US" w:eastAsia="zh-CN"/>
        </w:rPr>
        <w:t>实验仿真</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210" w:firstLineChars="100"/>
        <w:jc w:val="both"/>
        <w:textAlignment w:val="auto"/>
        <w:outlineLvl w:val="9"/>
        <w:rPr>
          <w:rFonts w:hint="eastAsia"/>
          <w:b w:val="0"/>
          <w:bCs w:val="0"/>
          <w:lang w:val="en-US" w:eastAsia="zh-CN"/>
        </w:rPr>
      </w:pPr>
      <w:r>
        <w:rPr>
          <w:rFonts w:hint="eastAsia"/>
          <w:b w:val="0"/>
          <w:bCs w:val="0"/>
          <w:lang w:val="en-US" w:eastAsia="zh-CN"/>
        </w:rPr>
        <w:t>对此实验进行仿真，并分析波形情况。</w:t>
      </w:r>
    </w:p>
    <w:p>
      <w:pPr>
        <w:numPr>
          <w:ilvl w:val="0"/>
          <w:numId w:val="0"/>
        </w:numPr>
        <w:spacing w:line="360" w:lineRule="auto"/>
        <w:rPr>
          <w:rFonts w:ascii="Times New Roman" w:hAnsi="宋体" w:eastAsia="宋体"/>
          <w:b w:val="0"/>
          <w:bCs w:val="0"/>
          <w:sz w:val="18"/>
          <w:szCs w:val="18"/>
        </w:rPr>
      </w:pPr>
      <w:r>
        <w:rPr>
          <w:rFonts w:hint="eastAsia"/>
          <w:b/>
          <w:bCs/>
          <w:lang w:val="en-US" w:eastAsia="zh-CN"/>
        </w:rPr>
        <w:t>（4）硬件准备：</w:t>
      </w:r>
    </w:p>
    <w:p>
      <w:pPr>
        <w:pStyle w:val="36"/>
        <w:keepNext w:val="0"/>
        <w:keepLines w:val="0"/>
        <w:pageBreakBefore w:val="0"/>
        <w:widowControl w:val="0"/>
        <w:kinsoku/>
        <w:wordWrap/>
        <w:overflowPunct/>
        <w:topLinePunct w:val="0"/>
        <w:autoSpaceDE/>
        <w:autoSpaceDN/>
        <w:bidi w:val="0"/>
        <w:adjustRightInd w:val="0"/>
        <w:snapToGrid w:val="0"/>
        <w:spacing w:beforeLines="0" w:afterLines="0" w:line="360" w:lineRule="exact"/>
        <w:ind w:left="0" w:leftChars="0" w:right="0" w:rightChars="0" w:firstLine="630" w:firstLineChars="300"/>
        <w:jc w:val="left"/>
        <w:textAlignment w:val="auto"/>
        <w:outlineLvl w:val="9"/>
        <w:rPr>
          <w:rFonts w:hint="eastAsia"/>
          <w:szCs w:val="21"/>
        </w:rPr>
      </w:pPr>
      <w:r>
        <w:rPr>
          <w:rFonts w:hint="eastAsia"/>
          <w:lang w:val="en-US" w:eastAsia="zh-CN"/>
        </w:rPr>
        <w:t>在图4-47</w:t>
      </w:r>
      <w:r>
        <w:rPr>
          <w:rFonts w:hint="eastAsia"/>
          <w:szCs w:val="21"/>
        </w:rPr>
        <w:t>电机模块</w:t>
      </w:r>
      <w:r>
        <w:rPr>
          <w:rFonts w:hint="eastAsia"/>
          <w:szCs w:val="21"/>
          <w:lang w:val="en-US" w:eastAsia="zh-CN"/>
        </w:rPr>
        <w:t>中左边的那个电机为</w:t>
      </w:r>
      <w:r>
        <w:rPr>
          <w:rFonts w:hint="eastAsia"/>
          <w:szCs w:val="21"/>
        </w:rPr>
        <w:t>步进电机</w:t>
      </w:r>
      <w:r>
        <w:rPr>
          <w:rFonts w:hint="eastAsia"/>
          <w:szCs w:val="21"/>
          <w:lang w:eastAsia="zh-CN"/>
        </w:rPr>
        <w:t>。</w:t>
      </w:r>
      <w:r>
        <w:rPr>
          <w:rFonts w:hint="eastAsia"/>
          <w:szCs w:val="21"/>
        </w:rPr>
        <w:t>原理图请参考文件夹“原理图\</w:t>
      </w:r>
      <w:r>
        <w:t xml:space="preserve"> </w:t>
      </w:r>
      <w:r>
        <w:rPr>
          <w:szCs w:val="21"/>
        </w:rPr>
        <w:t>MOTO_SCH.pdf</w:t>
      </w:r>
      <w:r>
        <w:rPr>
          <w:rFonts w:hint="eastAsia"/>
          <w:szCs w:val="21"/>
        </w:rPr>
        <w:t xml:space="preserve"> “。</w:t>
      </w:r>
    </w:p>
    <w:p>
      <w:pPr>
        <w:pStyle w:val="36"/>
        <w:keepNext w:val="0"/>
        <w:keepLines w:val="0"/>
        <w:pageBreakBefore w:val="0"/>
        <w:widowControl w:val="0"/>
        <w:kinsoku/>
        <w:wordWrap/>
        <w:overflowPunct/>
        <w:topLinePunct w:val="0"/>
        <w:autoSpaceDE/>
        <w:autoSpaceDN/>
        <w:bidi w:val="0"/>
        <w:adjustRightInd w:val="0"/>
        <w:snapToGrid w:val="0"/>
        <w:spacing w:beforeLines="0" w:afterLines="0" w:line="360" w:lineRule="exact"/>
        <w:ind w:left="0" w:leftChars="0" w:right="0" w:rightChars="0" w:firstLine="0" w:firstLineChars="0"/>
        <w:jc w:val="both"/>
        <w:textAlignment w:val="auto"/>
        <w:outlineLvl w:val="9"/>
        <w:rPr>
          <w:rFonts w:hint="eastAsia"/>
          <w:szCs w:val="21"/>
        </w:rPr>
      </w:pPr>
      <w:r>
        <w:rPr>
          <w:rFonts w:hint="eastAsia"/>
          <w:szCs w:val="21"/>
        </w:rPr>
        <w:t>标注“1”</w:t>
      </w:r>
      <w:r>
        <w:rPr>
          <w:rFonts w:hint="eastAsia"/>
          <w:szCs w:val="21"/>
          <w:lang w:val="en-US" w:eastAsia="zh-CN"/>
        </w:rPr>
        <w:t>的标识中</w:t>
      </w:r>
      <w:r>
        <w:rPr>
          <w:rFonts w:hint="eastAsia"/>
          <w:szCs w:val="21"/>
        </w:rPr>
        <w:t>步进电机AP,BP,CP,DP控制端口</w:t>
      </w:r>
      <w:r>
        <w:rPr>
          <w:rFonts w:hint="eastAsia"/>
          <w:szCs w:val="21"/>
          <w:lang w:eastAsia="zh-CN"/>
        </w:rPr>
        <w:t>。</w:t>
      </w: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rPr>
          <w:szCs w:val="21"/>
        </w:rPr>
      </w:pPr>
      <w:r>
        <w:rPr>
          <w:rFonts w:hint="eastAsia"/>
          <w:b/>
          <w:bCs/>
          <w:szCs w:val="21"/>
        </w:rPr>
        <w:t>（</w:t>
      </w:r>
      <w:r>
        <w:rPr>
          <w:rFonts w:hint="eastAsia"/>
          <w:b/>
          <w:bCs/>
          <w:szCs w:val="21"/>
          <w:lang w:val="en-US" w:eastAsia="zh-CN"/>
        </w:rPr>
        <w:t>5）</w:t>
      </w:r>
      <w:r>
        <w:rPr>
          <w:rFonts w:hint="eastAsia"/>
          <w:b/>
          <w:bCs/>
          <w:szCs w:val="21"/>
        </w:rPr>
        <w:t>引脚锁定：</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ascii="宋体" w:hAnsi="宋体"/>
          <w:szCs w:val="21"/>
          <w:lang w:val="en-US" w:eastAsia="zh-CN"/>
        </w:rPr>
        <w:t>电机模块插主系统右方</w:t>
      </w:r>
      <w:r>
        <w:rPr>
          <w:rFonts w:hint="eastAsia" w:hAnsi="宋体"/>
          <w:lang w:val="en-US" w:eastAsia="zh-CN"/>
        </w:rPr>
        <w:t>4组插座，其中任意一组都可以插扩展模块。步进电机AP\BP\CP\DP四个控制端口接FPGA的IO口锁定这里我们选择JP6或其他。键1控制正反转。时钟源锁定主系统上时钟源。</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Q[3..0]驱动电机的四个信号分别锁定：DB0\DB1\DB3\DB5(主系统J6）。</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SS控制电机的正反转锁定模式5键1（PIO0）。</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CLK锁定主系统J17的CLKB0。</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根据4.23实验方法查找引脚锁定。</w:t>
      </w:r>
    </w:p>
    <w:p>
      <w:pPr>
        <w:autoSpaceDN w:val="0"/>
        <w:spacing w:line="360" w:lineRule="auto"/>
        <w:rPr>
          <w:rFonts w:hint="eastAsia" w:ascii="宋体" w:hAnsi="宋体"/>
          <w:b/>
          <w:bCs/>
          <w:szCs w:val="21"/>
          <w:lang w:val="en-US" w:eastAsia="zh-CN"/>
        </w:rPr>
      </w:pPr>
      <w:r>
        <w:rPr>
          <w:rFonts w:hint="eastAsia" w:ascii="宋体" w:hAnsi="宋体"/>
          <w:b/>
          <w:bCs/>
          <w:szCs w:val="21"/>
          <w:lang w:val="en-US" w:eastAsia="zh-CN"/>
        </w:rPr>
        <w:t>（6）硬件连接</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2" w:firstLineChars="200"/>
        <w:jc w:val="both"/>
        <w:textAlignment w:val="auto"/>
        <w:outlineLvl w:val="9"/>
        <w:rPr>
          <w:rFonts w:hint="eastAsia" w:ascii="宋体" w:hAnsi="宋体"/>
          <w:b w:val="0"/>
          <w:bCs/>
          <w:szCs w:val="21"/>
          <w:lang w:val="en-US" w:eastAsia="zh-CN"/>
        </w:rPr>
      </w:pPr>
      <w:r>
        <w:rPr>
          <w:rFonts w:hint="eastAsia" w:ascii="宋体" w:hAnsi="宋体"/>
          <w:b/>
          <w:szCs w:val="21"/>
          <w:lang w:val="en-US" w:eastAsia="zh-CN"/>
        </w:rPr>
        <w:t xml:space="preserve"> </w:t>
      </w:r>
      <w:r>
        <w:rPr>
          <w:rFonts w:hint="eastAsia" w:ascii="宋体" w:hAnsi="宋体"/>
          <w:b w:val="0"/>
          <w:bCs/>
          <w:szCs w:val="21"/>
          <w:lang w:val="en-US" w:eastAsia="zh-CN"/>
        </w:rPr>
        <w:t>准备1个杜邦单线，一端连接J17的CLKB0端，另一端接主系统时钟4096Hz作为电机转速时钟输入端。另1根十芯线连接J1对应的十芯口和主系统的J6口。</w:t>
      </w:r>
    </w:p>
    <w:p>
      <w:pPr>
        <w:spacing w:line="360" w:lineRule="auto"/>
        <w:rPr>
          <w:rFonts w:ascii="宋体" w:hAnsi="宋体"/>
          <w:b/>
          <w:szCs w:val="21"/>
        </w:rPr>
      </w:pPr>
      <w:r>
        <w:rPr>
          <w:rFonts w:hint="eastAsia" w:ascii="宋体" w:hAnsi="宋体"/>
          <w:b/>
          <w:szCs w:val="21"/>
          <w:lang w:val="en-US" w:eastAsia="zh-CN"/>
        </w:rPr>
        <w:t>（7)下载测试：</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rPr>
      </w:pPr>
      <w:r>
        <w:rPr>
          <w:rFonts w:hint="eastAsia"/>
        </w:rPr>
        <w:t>编程下载，进行实验验证。</w:t>
      </w:r>
      <w:r>
        <w:rPr>
          <w:rFonts w:hint="eastAsia"/>
          <w:lang w:val="en-US" w:eastAsia="zh-CN"/>
        </w:rPr>
        <w:t>选择模式5，测试键1正反转情况。</w:t>
      </w:r>
    </w:p>
    <w:p>
      <w:pPr>
        <w:pStyle w:val="35"/>
        <w:keepNext w:val="0"/>
        <w:keepLines w:val="0"/>
        <w:pageBreakBefore w:val="0"/>
        <w:widowControl w:val="0"/>
        <w:kinsoku/>
        <w:wordWrap/>
        <w:overflowPunct/>
        <w:topLinePunct w:val="0"/>
        <w:autoSpaceDE/>
        <w:autoSpaceDN/>
        <w:bidi w:val="0"/>
        <w:snapToGrid/>
        <w:spacing w:beforeLines="50" w:line="480" w:lineRule="auto"/>
        <w:ind w:left="0" w:leftChars="0" w:right="0" w:rightChars="0"/>
        <w:textAlignment w:val="auto"/>
        <w:rPr>
          <w:rFonts w:ascii="新宋体" w:hAnsi="新宋体" w:eastAsia="新宋体"/>
          <w:b/>
          <w:bCs/>
          <w:sz w:val="28"/>
          <w:szCs w:val="28"/>
        </w:rPr>
      </w:pPr>
      <w:r>
        <w:rPr>
          <w:rFonts w:hint="eastAsia" w:ascii="新宋体" w:hAnsi="新宋体" w:eastAsia="新宋体" w:cs="Times New Roman"/>
          <w:b/>
          <w:bCs/>
          <w:sz w:val="28"/>
          <w:szCs w:val="28"/>
        </w:rPr>
        <w:t>4.2</w:t>
      </w:r>
      <w:r>
        <w:rPr>
          <w:rFonts w:hint="eastAsia" w:ascii="新宋体" w:hAnsi="新宋体" w:eastAsia="新宋体" w:cs="Times New Roman"/>
          <w:b/>
          <w:bCs/>
          <w:sz w:val="28"/>
          <w:szCs w:val="28"/>
          <w:lang w:val="en-US" w:eastAsia="zh-CN"/>
        </w:rPr>
        <w:t>9</w:t>
      </w:r>
      <w:r>
        <w:rPr>
          <w:rFonts w:ascii="新宋体" w:hAnsi="新宋体" w:eastAsia="新宋体" w:cs="Times New Roman"/>
          <w:b/>
          <w:bCs/>
          <w:sz w:val="28"/>
          <w:szCs w:val="28"/>
        </w:rPr>
        <w:t xml:space="preserve"> </w:t>
      </w:r>
      <w:r>
        <w:rPr>
          <w:rFonts w:hint="eastAsia" w:ascii="新宋体" w:hAnsi="新宋体" w:eastAsia="新宋体"/>
          <w:b/>
          <w:bCs/>
          <w:sz w:val="28"/>
          <w:szCs w:val="28"/>
        </w:rPr>
        <w:t xml:space="preserve"> 步进电机细分控制电路设计</w:t>
      </w:r>
    </w:p>
    <w:p>
      <w:pPr>
        <w:keepNext w:val="0"/>
        <w:keepLines w:val="0"/>
        <w:pageBreakBefore w:val="0"/>
        <w:widowControl w:val="0"/>
        <w:kinsoku/>
        <w:wordWrap/>
        <w:overflowPunct/>
        <w:topLinePunct w:val="0"/>
        <w:autoSpaceDE/>
        <w:autoSpaceDN/>
        <w:bidi w:val="0"/>
        <w:snapToGrid/>
        <w:spacing w:line="360" w:lineRule="exact"/>
        <w:ind w:left="0" w:leftChars="0" w:right="0" w:rightChars="0"/>
        <w:textAlignment w:val="auto"/>
      </w:pPr>
      <w:r>
        <w:rPr>
          <w:rFonts w:hint="eastAsia"/>
          <w:b/>
          <w:bCs/>
        </w:rPr>
        <w:t>实验路径</w:t>
      </w:r>
      <w:r>
        <w:rPr>
          <w:rFonts w:hint="eastAsia"/>
        </w:rPr>
        <w:t>：</w:t>
      </w:r>
      <w:r>
        <w:rPr>
          <w:b/>
          <w:szCs w:val="21"/>
        </w:rPr>
        <w:t>\</w:t>
      </w:r>
      <w:r>
        <w:rPr>
          <w:rFonts w:hint="eastAsia"/>
          <w:b/>
          <w:szCs w:val="21"/>
        </w:rPr>
        <w:t xml:space="preserve"> </w:t>
      </w:r>
      <w:r>
        <w:rPr>
          <w:b/>
          <w:szCs w:val="21"/>
        </w:rPr>
        <w:t>DEMO\EDA_DEMO\</w:t>
      </w:r>
      <w:r>
        <w:rPr>
          <w:rFonts w:hint="eastAsia"/>
          <w:b/>
          <w:szCs w:val="21"/>
        </w:rPr>
        <w:t>MODU</w:t>
      </w:r>
      <w:r>
        <w:rPr>
          <w:b/>
          <w:szCs w:val="21"/>
        </w:rPr>
        <w:t>_DEMO</w:t>
      </w:r>
      <w:r>
        <w:rPr>
          <w:rFonts w:hint="eastAsia"/>
          <w:b w:val="0"/>
          <w:bCs/>
          <w:szCs w:val="21"/>
        </w:rPr>
        <w:t>\</w:t>
      </w:r>
      <w:r>
        <w:rPr>
          <w:b w:val="0"/>
          <w:bCs/>
        </w:rPr>
        <w:t xml:space="preserve"> DEMO8_FDIV_STEP_MOTO</w:t>
      </w:r>
    </w:p>
    <w:p>
      <w:pPr>
        <w:keepNext w:val="0"/>
        <w:keepLines w:val="0"/>
        <w:pageBreakBefore w:val="0"/>
        <w:widowControl w:val="0"/>
        <w:numPr>
          <w:ilvl w:val="0"/>
          <w:numId w:val="39"/>
        </w:numPr>
        <w:kinsoku/>
        <w:wordWrap/>
        <w:overflowPunct/>
        <w:topLinePunct w:val="0"/>
        <w:autoSpaceDE/>
        <w:autoSpaceDN/>
        <w:bidi w:val="0"/>
        <w:snapToGrid/>
        <w:spacing w:line="360" w:lineRule="auto"/>
        <w:ind w:right="0" w:rightChars="0"/>
        <w:textAlignment w:val="auto"/>
        <w:rPr>
          <w:rFonts w:hint="eastAsia"/>
          <w:b/>
          <w:bCs/>
          <w:szCs w:val="21"/>
        </w:rPr>
      </w:pPr>
      <w:r>
        <w:rPr>
          <w:rFonts w:hint="eastAsia"/>
          <w:b/>
          <w:bCs/>
          <w:szCs w:val="21"/>
        </w:rPr>
        <w:t>实验目的：</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szCs w:val="21"/>
        </w:rPr>
      </w:pPr>
      <w:r>
        <w:rPr>
          <w:rFonts w:hint="eastAsia"/>
          <w:szCs w:val="21"/>
        </w:rPr>
        <w:t>学习用FPGA控制步进电机，包括能对步进电机进行细分控制的模块设计。</w:t>
      </w:r>
    </w:p>
    <w:p>
      <w:pPr>
        <w:keepNext w:val="0"/>
        <w:keepLines w:val="0"/>
        <w:pageBreakBefore w:val="0"/>
        <w:widowControl w:val="0"/>
        <w:numPr>
          <w:ilvl w:val="0"/>
          <w:numId w:val="39"/>
        </w:numPr>
        <w:kinsoku/>
        <w:wordWrap/>
        <w:overflowPunct/>
        <w:topLinePunct w:val="0"/>
        <w:autoSpaceDE/>
        <w:autoSpaceDN/>
        <w:bidi w:val="0"/>
        <w:snapToGrid/>
        <w:spacing w:line="360" w:lineRule="auto"/>
        <w:ind w:right="0" w:rightChars="0"/>
        <w:textAlignment w:val="auto"/>
        <w:rPr>
          <w:rFonts w:hint="eastAsia"/>
          <w:b/>
          <w:bCs/>
          <w:szCs w:val="21"/>
        </w:rPr>
      </w:pPr>
      <w:r>
        <w:rPr>
          <w:rFonts w:hint="eastAsia"/>
          <w:b/>
          <w:bCs/>
          <w:szCs w:val="21"/>
        </w:rPr>
        <w:t>实验原理：</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sz w:val="21"/>
          <w:szCs w:val="21"/>
        </w:rPr>
      </w:pPr>
      <w:r>
        <w:rPr>
          <w:position w:val="-30"/>
          <w:sz w:val="21"/>
          <w:szCs w:val="21"/>
        </w:rPr>
        <w:pict>
          <v:shape id="_x0000_s2061" o:spid="_x0000_s2061" o:spt="75" type="#_x0000_t75" style="position:absolute;left:0pt;margin-left:168pt;margin-top:68.1pt;height:34pt;width:44pt;mso-wrap-distance-bottom:0pt;mso-wrap-distance-top:0pt;z-index:254148608;mso-width-relative:page;mso-height-relative:page;" o:ole="t" filled="f" o:preferrelative="t" stroked="f" coordsize="21600,21600">
            <v:path/>
            <v:fill on="f" focussize="0,0"/>
            <v:stroke on="f"/>
            <v:imagedata r:id="rId138" o:title=""/>
            <o:lock v:ext="edit" aspectratio="t"/>
            <w10:wrap type="topAndBottom"/>
          </v:shape>
          <o:OLEObject Type="Embed" ProgID="Equation.3" ShapeID="_x0000_s2061" DrawAspect="Content" ObjectID="_1468075725" r:id="rId137">
            <o:LockedField>false</o:LockedField>
          </o:OLEObject>
        </w:pict>
      </w:r>
      <w:r>
        <w:rPr>
          <w:rFonts w:hint="eastAsia"/>
          <w:sz w:val="21"/>
          <w:szCs w:val="21"/>
        </w:rPr>
        <w:t>步进电机的驱动是靠给步进电机的各相励磁绕组轮流通以电流，实现步进电机内部磁场合成方向的变化来使步进电机转动的。设矢量T</w:t>
      </w:r>
      <w:r>
        <w:rPr>
          <w:rFonts w:hint="eastAsia"/>
          <w:sz w:val="21"/>
          <w:szCs w:val="21"/>
          <w:vertAlign w:val="subscript"/>
        </w:rPr>
        <w:t>A</w:t>
      </w:r>
      <w:r>
        <w:rPr>
          <w:rFonts w:hint="eastAsia"/>
          <w:sz w:val="21"/>
          <w:szCs w:val="21"/>
        </w:rPr>
        <w:t>、T</w:t>
      </w:r>
      <w:r>
        <w:rPr>
          <w:rFonts w:hint="eastAsia"/>
          <w:sz w:val="21"/>
          <w:szCs w:val="21"/>
          <w:vertAlign w:val="subscript"/>
        </w:rPr>
        <w:t>B</w:t>
      </w:r>
      <w:r>
        <w:rPr>
          <w:rFonts w:hint="eastAsia"/>
          <w:sz w:val="21"/>
          <w:szCs w:val="21"/>
        </w:rPr>
        <w:t>、T</w:t>
      </w:r>
      <w:r>
        <w:rPr>
          <w:rFonts w:hint="eastAsia"/>
          <w:sz w:val="21"/>
          <w:szCs w:val="21"/>
          <w:vertAlign w:val="subscript"/>
        </w:rPr>
        <w:t>C</w:t>
      </w:r>
      <w:r>
        <w:rPr>
          <w:rFonts w:hint="eastAsia"/>
          <w:sz w:val="21"/>
          <w:szCs w:val="21"/>
        </w:rPr>
        <w:t>、T</w:t>
      </w:r>
      <w:r>
        <w:rPr>
          <w:rFonts w:hint="eastAsia"/>
          <w:sz w:val="21"/>
          <w:szCs w:val="21"/>
          <w:vertAlign w:val="subscript"/>
        </w:rPr>
        <w:t>D</w:t>
      </w:r>
      <w:r>
        <w:rPr>
          <w:rFonts w:hint="eastAsia"/>
          <w:sz w:val="21"/>
          <w:szCs w:val="21"/>
        </w:rPr>
        <w:t>为步进电机A、B、C、D四相励磁绕组分别通电时产生的磁场矢量；T</w:t>
      </w:r>
      <w:r>
        <w:rPr>
          <w:rFonts w:hint="eastAsia"/>
          <w:sz w:val="21"/>
          <w:szCs w:val="21"/>
          <w:vertAlign w:val="subscript"/>
        </w:rPr>
        <w:t>AB</w:t>
      </w:r>
      <w:r>
        <w:rPr>
          <w:rFonts w:hint="eastAsia"/>
          <w:sz w:val="21"/>
          <w:szCs w:val="21"/>
        </w:rPr>
        <w:t>、T</w:t>
      </w:r>
      <w:r>
        <w:rPr>
          <w:rFonts w:hint="eastAsia"/>
          <w:sz w:val="21"/>
          <w:szCs w:val="21"/>
          <w:vertAlign w:val="subscript"/>
        </w:rPr>
        <w:t>BC</w:t>
      </w:r>
      <w:r>
        <w:rPr>
          <w:rFonts w:hint="eastAsia"/>
          <w:sz w:val="21"/>
          <w:szCs w:val="21"/>
        </w:rPr>
        <w:t>、T</w:t>
      </w:r>
      <w:r>
        <w:rPr>
          <w:rFonts w:hint="eastAsia"/>
          <w:sz w:val="21"/>
          <w:szCs w:val="21"/>
          <w:vertAlign w:val="subscript"/>
        </w:rPr>
        <w:t>CD</w:t>
      </w:r>
      <w:r>
        <w:rPr>
          <w:rFonts w:hint="eastAsia"/>
          <w:sz w:val="21"/>
          <w:szCs w:val="21"/>
        </w:rPr>
        <w:t>、T</w:t>
      </w:r>
      <w:r>
        <w:rPr>
          <w:rFonts w:hint="eastAsia"/>
          <w:sz w:val="21"/>
          <w:szCs w:val="21"/>
          <w:vertAlign w:val="subscript"/>
        </w:rPr>
        <w:t>DA</w:t>
      </w:r>
      <w:r>
        <w:rPr>
          <w:rFonts w:hint="eastAsia"/>
          <w:sz w:val="21"/>
          <w:szCs w:val="21"/>
        </w:rPr>
        <w:t>为步进电机中AB、BC、CD、DA两相同时通电产生的合成磁场矢量。当给步进电机的A、B、C、D四相轮流通电时，步进电机的内部磁场从T</w:t>
      </w:r>
      <w:r>
        <w:rPr>
          <w:rFonts w:hint="eastAsia"/>
          <w:sz w:val="21"/>
          <w:szCs w:val="21"/>
          <w:vertAlign w:val="subscript"/>
        </w:rPr>
        <w:t>A</w:t>
      </w:r>
      <w:r>
        <w:rPr>
          <w:rFonts w:hint="eastAsia" w:ascii="宋体" w:hAnsi="宋体"/>
          <w:kern w:val="0"/>
          <w:sz w:val="21"/>
          <w:szCs w:val="21"/>
        </w:rPr>
        <w:t>→</w:t>
      </w:r>
      <w:r>
        <w:rPr>
          <w:rFonts w:hint="eastAsia"/>
          <w:sz w:val="21"/>
          <w:szCs w:val="21"/>
        </w:rPr>
        <w:t>T</w:t>
      </w:r>
      <w:r>
        <w:rPr>
          <w:rFonts w:hint="eastAsia"/>
          <w:sz w:val="21"/>
          <w:szCs w:val="21"/>
          <w:vertAlign w:val="subscript"/>
        </w:rPr>
        <w:t>B</w:t>
      </w:r>
      <w:r>
        <w:rPr>
          <w:rFonts w:hint="eastAsia"/>
          <w:sz w:val="21"/>
          <w:szCs w:val="21"/>
        </w:rPr>
        <w:t>→T</w:t>
      </w:r>
      <w:r>
        <w:rPr>
          <w:rFonts w:hint="eastAsia"/>
          <w:sz w:val="21"/>
          <w:szCs w:val="21"/>
          <w:vertAlign w:val="subscript"/>
        </w:rPr>
        <w:t>C</w:t>
      </w:r>
      <w:r>
        <w:rPr>
          <w:rFonts w:hint="eastAsia"/>
          <w:sz w:val="21"/>
          <w:szCs w:val="21"/>
        </w:rPr>
        <w:t>→T</w:t>
      </w:r>
      <w:r>
        <w:rPr>
          <w:rFonts w:hint="eastAsia"/>
          <w:sz w:val="21"/>
          <w:szCs w:val="21"/>
          <w:vertAlign w:val="subscript"/>
        </w:rPr>
        <w:t>D</w:t>
      </w:r>
      <w:r>
        <w:rPr>
          <w:rFonts w:hint="eastAsia"/>
          <w:sz w:val="21"/>
          <w:szCs w:val="21"/>
        </w:rPr>
        <w:t>,即磁场产生了旋转。一般地，当步进电机的内部磁场变化一周（360</w:t>
      </w:r>
      <w:r>
        <w:rPr>
          <w:rFonts w:hint="eastAsia"/>
          <w:sz w:val="21"/>
          <w:szCs w:val="21"/>
          <w:vertAlign w:val="superscript"/>
        </w:rPr>
        <w:t>。</w:t>
      </w:r>
      <w:r>
        <w:rPr>
          <w:rFonts w:hint="eastAsia"/>
          <w:sz w:val="21"/>
          <w:szCs w:val="21"/>
        </w:rPr>
        <w:t>）时，电机的转子转过一个齿距，因此，步进电机的步距角θ</w:t>
      </w:r>
      <w:r>
        <w:rPr>
          <w:rFonts w:hint="eastAsia"/>
          <w:sz w:val="21"/>
          <w:szCs w:val="21"/>
          <w:vertAlign w:val="subscript"/>
        </w:rPr>
        <w:t>B</w:t>
      </w:r>
      <w:r>
        <w:rPr>
          <w:rFonts w:hint="eastAsia"/>
          <w:sz w:val="21"/>
          <w:szCs w:val="21"/>
        </w:rPr>
        <w:t>可表示为：</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Times New Roman" w:hAnsi="Times New Roman"/>
          <w:sz w:val="21"/>
          <w:szCs w:val="21"/>
        </w:rPr>
      </w:pPr>
      <w:r>
        <w:rPr>
          <w:rFonts w:hint="eastAsia"/>
          <w:sz w:val="21"/>
          <w:szCs w:val="21"/>
        </w:rPr>
        <w:t xml:space="preserve"> </w:t>
      </w:r>
      <w:r>
        <w:rPr>
          <w:rFonts w:hint="eastAsia" w:ascii="Times New Roman" w:hAnsi="Times New Roman"/>
          <w:sz w:val="21"/>
          <w:szCs w:val="21"/>
        </w:rPr>
        <w:t>式中，N</w:t>
      </w:r>
      <w:r>
        <w:rPr>
          <w:rFonts w:hint="eastAsia" w:ascii="Times New Roman" w:hAnsi="Times New Roman"/>
          <w:sz w:val="21"/>
          <w:szCs w:val="21"/>
          <w:vertAlign w:val="subscript"/>
        </w:rPr>
        <w:t>r</w:t>
      </w:r>
      <w:r>
        <w:rPr>
          <w:rFonts w:hint="eastAsia" w:ascii="Times New Roman" w:hAnsi="Times New Roman"/>
          <w:sz w:val="21"/>
          <w:szCs w:val="21"/>
        </w:rPr>
        <w:t>为步进电机的转子齿数；θ</w:t>
      </w:r>
      <w:r>
        <w:rPr>
          <w:rFonts w:hint="eastAsia" w:ascii="Times New Roman" w:hAnsi="Times New Roman"/>
          <w:sz w:val="21"/>
          <w:szCs w:val="21"/>
          <w:vertAlign w:val="subscript"/>
        </w:rPr>
        <w:t>M</w:t>
      </w:r>
      <w:r>
        <w:rPr>
          <w:rFonts w:hint="eastAsia" w:ascii="Times New Roman" w:hAnsi="Times New Roman"/>
          <w:sz w:val="21"/>
          <w:szCs w:val="21"/>
        </w:rPr>
        <w:t>为步进电机运行时两相邻稳定磁场之间的夹角。θ</w:t>
      </w:r>
      <w:r>
        <w:rPr>
          <w:rFonts w:hint="eastAsia" w:ascii="Times New Roman" w:hAnsi="Times New Roman"/>
          <w:sz w:val="21"/>
          <w:szCs w:val="21"/>
          <w:vertAlign w:val="subscript"/>
        </w:rPr>
        <w:t>M</w:t>
      </w:r>
      <w:r>
        <w:rPr>
          <w:rFonts w:hint="eastAsia" w:ascii="Times New Roman" w:hAnsi="Times New Roman"/>
          <w:sz w:val="21"/>
          <w:szCs w:val="21"/>
        </w:rPr>
        <w:t>与电机的相数</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Times New Roman" w:hAnsi="Times New Roman"/>
          <w:sz w:val="21"/>
          <w:szCs w:val="21"/>
        </w:rPr>
      </w:pPr>
      <w:r>
        <w:rPr>
          <w:rFonts w:hint="eastAsia" w:ascii="Times New Roman" w:hAnsi="Times New Roman"/>
          <w:sz w:val="21"/>
          <w:szCs w:val="21"/>
        </w:rPr>
        <w:t>（M）和电机的运行拍数有关。当电机以单四拍方式运行时，θ</w:t>
      </w:r>
      <w:r>
        <w:rPr>
          <w:rFonts w:hint="eastAsia" w:ascii="Times New Roman" w:hAnsi="Times New Roman"/>
          <w:sz w:val="21"/>
          <w:szCs w:val="21"/>
          <w:vertAlign w:val="subscript"/>
        </w:rPr>
        <w:t>M</w:t>
      </w:r>
      <w:r>
        <w:rPr>
          <w:rFonts w:hint="eastAsia" w:ascii="Times New Roman" w:hAnsi="Times New Roman"/>
          <w:sz w:val="21"/>
          <w:szCs w:val="21"/>
        </w:rPr>
        <w:t>=90</w:t>
      </w:r>
      <w:r>
        <w:rPr>
          <w:rFonts w:hint="eastAsia" w:ascii="Times New Roman" w:hAnsi="Times New Roman"/>
          <w:sz w:val="21"/>
          <w:szCs w:val="21"/>
          <w:vertAlign w:val="superscript"/>
        </w:rPr>
        <w:t>。</w:t>
      </w:r>
      <w:r>
        <w:rPr>
          <w:rFonts w:hint="eastAsia" w:ascii="Times New Roman" w:hAnsi="Times New Roman"/>
          <w:sz w:val="21"/>
          <w:szCs w:val="21"/>
        </w:rPr>
        <w:t>；当电机以四项八拍方式运行时，θ</w:t>
      </w:r>
      <w:r>
        <w:rPr>
          <w:rFonts w:hint="eastAsia" w:ascii="Times New Roman" w:hAnsi="Times New Roman"/>
          <w:sz w:val="21"/>
          <w:szCs w:val="21"/>
          <w:vertAlign w:val="subscript"/>
        </w:rPr>
        <w:t>M</w:t>
      </w:r>
      <w:r>
        <w:rPr>
          <w:rFonts w:hint="eastAsia" w:ascii="Times New Roman" w:hAnsi="Times New Roman"/>
          <w:sz w:val="21"/>
          <w:szCs w:val="21"/>
        </w:rPr>
        <w:t>=45</w:t>
      </w:r>
      <w:r>
        <w:rPr>
          <w:rFonts w:hint="eastAsia" w:ascii="Times New Roman" w:hAnsi="Times New Roman"/>
          <w:sz w:val="21"/>
          <w:szCs w:val="21"/>
          <w:vertAlign w:val="superscript"/>
        </w:rPr>
        <w:t>。</w:t>
      </w:r>
      <w:r>
        <w:rPr>
          <w:rFonts w:hint="eastAsia" w:ascii="Times New Roman" w:hAnsi="Times New Roman"/>
          <w:sz w:val="21"/>
          <w:szCs w:val="21"/>
        </w:rPr>
        <w:t>。和单四拍方式相比，θ</w:t>
      </w:r>
      <w:r>
        <w:rPr>
          <w:rFonts w:hint="eastAsia" w:ascii="Times New Roman" w:hAnsi="Times New Roman"/>
          <w:sz w:val="21"/>
          <w:szCs w:val="21"/>
          <w:vertAlign w:val="subscript"/>
        </w:rPr>
        <w:t>M</w:t>
      </w:r>
      <w:r>
        <w:rPr>
          <w:rFonts w:hint="eastAsia" w:ascii="Times New Roman" w:hAnsi="Times New Roman"/>
          <w:sz w:val="21"/>
          <w:szCs w:val="21"/>
        </w:rPr>
        <w:t>和θ</w:t>
      </w:r>
      <w:r>
        <w:rPr>
          <w:rFonts w:hint="eastAsia" w:ascii="Times New Roman" w:hAnsi="Times New Roman"/>
          <w:sz w:val="21"/>
          <w:szCs w:val="21"/>
          <w:vertAlign w:val="subscript"/>
        </w:rPr>
        <w:t>B</w:t>
      </w:r>
      <w:r>
        <w:rPr>
          <w:rFonts w:hint="eastAsia" w:ascii="Times New Roman" w:hAnsi="Times New Roman"/>
          <w:sz w:val="21"/>
          <w:szCs w:val="21"/>
        </w:rPr>
        <w:t>都减小了一倍，实现了步距角的二细分。但是在通常的步进电机驱动线路中，由于通过各相绕组的电流是个开关量，即绕组中的电流只有零和某一额定值两种状态，相应的各绕组产生的磁场也是一</w:t>
      </w:r>
      <w:r>
        <w:rPr>
          <w:rFonts w:hint="eastAsia"/>
          <w:sz w:val="21"/>
          <w:szCs w:val="21"/>
        </w:rPr>
        <w:t>个开关量，只能</w:t>
      </w:r>
      <w:r>
        <w:rPr>
          <w:rFonts w:hint="eastAsia" w:ascii="Times New Roman" w:hAnsi="Times New Roman"/>
          <w:sz w:val="21"/>
          <w:szCs w:val="21"/>
        </w:rPr>
        <w:t>通过各项的通电组合来减小θ</w:t>
      </w:r>
      <w:r>
        <w:rPr>
          <w:rFonts w:hint="eastAsia" w:ascii="Times New Roman" w:hAnsi="Times New Roman"/>
          <w:sz w:val="21"/>
          <w:szCs w:val="21"/>
          <w:vertAlign w:val="subscript"/>
        </w:rPr>
        <w:t>M</w:t>
      </w:r>
      <w:r>
        <w:rPr>
          <w:rFonts w:hint="eastAsia" w:ascii="Times New Roman" w:hAnsi="Times New Roman"/>
          <w:sz w:val="21"/>
          <w:szCs w:val="21"/>
        </w:rPr>
        <w:t>和θ</w:t>
      </w:r>
      <w:r>
        <w:rPr>
          <w:rFonts w:hint="eastAsia" w:ascii="Times New Roman" w:hAnsi="Times New Roman"/>
          <w:sz w:val="21"/>
          <w:szCs w:val="21"/>
          <w:vertAlign w:val="subscript"/>
        </w:rPr>
        <w:t>B</w:t>
      </w:r>
      <w:r>
        <w:rPr>
          <w:rFonts w:hint="eastAsia" w:ascii="Times New Roman" w:hAnsi="Times New Roman"/>
          <w:sz w:val="21"/>
          <w:szCs w:val="21"/>
        </w:rPr>
        <w:t>。因此，这样可达到的细分数很有限。以四相反应式步进电机为例，最多只能实现二细分，对于相数较多的步进电机可达到的细分数稍大一些，但也很有限。因此，要使可达到的细分数较大，就必须能控制步进电机各相励磁绕组中的电流，使其按阶梯上升或下降，即在零到最大相电流之间能有多个稳定的中间电流状态，相应的磁场矢量幅值也就存在多个中间状态，这样，相邻两相或多相的合成磁场的方向也将有多个稳定的中间状态。四相步进电机八细分时的各相电流是以1/4的步距上升或下降的，在两相T</w:t>
      </w:r>
      <w:r>
        <w:rPr>
          <w:rFonts w:hint="eastAsia" w:ascii="Times New Roman" w:hAnsi="Times New Roman"/>
          <w:sz w:val="21"/>
          <w:szCs w:val="21"/>
          <w:vertAlign w:val="subscript"/>
        </w:rPr>
        <w:t>A</w:t>
      </w:r>
      <w:r>
        <w:rPr>
          <w:rFonts w:hint="eastAsia" w:ascii="Times New Roman" w:hAnsi="Times New Roman"/>
          <w:sz w:val="21"/>
          <w:szCs w:val="21"/>
        </w:rPr>
        <w:t>，T</w:t>
      </w:r>
      <w:r>
        <w:rPr>
          <w:rFonts w:hint="eastAsia" w:ascii="Times New Roman" w:hAnsi="Times New Roman"/>
          <w:sz w:val="21"/>
          <w:szCs w:val="21"/>
          <w:vertAlign w:val="subscript"/>
        </w:rPr>
        <w:t>B</w:t>
      </w:r>
      <w:r>
        <w:rPr>
          <w:rFonts w:hint="eastAsia" w:ascii="Times New Roman" w:hAnsi="Times New Roman"/>
          <w:sz w:val="21"/>
          <w:szCs w:val="21"/>
        </w:rPr>
        <w:t>中间又插入了7个稳定的中间状态，原来一步所转过的角度θ</w:t>
      </w:r>
      <w:r>
        <w:rPr>
          <w:rFonts w:hint="eastAsia" w:ascii="Times New Roman" w:hAnsi="Times New Roman"/>
          <w:sz w:val="21"/>
          <w:szCs w:val="21"/>
          <w:vertAlign w:val="subscript"/>
        </w:rPr>
        <w:t>M</w:t>
      </w:r>
      <w:r>
        <w:rPr>
          <w:rFonts w:hint="eastAsia" w:ascii="Times New Roman" w:hAnsi="Times New Roman"/>
          <w:sz w:val="21"/>
          <w:szCs w:val="21"/>
        </w:rPr>
        <w:t>将由8步完成，实现了步距角的八细分。由此可见，步进电机细分驱动的关键在于细分步进电机各励磁绕组中的电流。本课题即采用了四相步进电机八细分方案。</w:t>
      </w:r>
    </w:p>
    <w:p>
      <w:pPr>
        <w:pStyle w:val="8"/>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Times New Roman" w:hAnsi="Times New Roman"/>
          <w:sz w:val="21"/>
          <w:szCs w:val="21"/>
        </w:rPr>
      </w:pPr>
      <w:r>
        <w:rPr>
          <w:rFonts w:hint="eastAsia" w:ascii="Times New Roman" w:hAnsi="Times New Roman"/>
          <w:sz w:val="21"/>
          <w:szCs w:val="21"/>
        </w:rPr>
        <w:t>为了对步进电机的相电流进行控制，从而达到细分步进电机步距角的目的，人们曾设计了多种步进电机细分驱动电路。最初对电机相电流的控制是由硬件来实现的，每一相绕组的相电流用n个晶体管构成n个并联回路来控制，靠晶体管导通数的组合来控制相电流。这种细分驱动电路线路复杂，体积大，成本高，而且电路一旦制造出来就难以改变其细分数，缺乏柔性，因此在目前的实用中已经很少采用这种方法。</w:t>
      </w:r>
    </w:p>
    <w:p>
      <w:pPr>
        <w:pStyle w:val="8"/>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Times New Roman" w:hAnsi="Times New Roman"/>
          <w:sz w:val="21"/>
          <w:szCs w:val="21"/>
        </w:rPr>
      </w:pPr>
      <w:r>
        <w:rPr>
          <w:rFonts w:hint="eastAsia" w:ascii="Times New Roman" w:hAnsi="Times New Roman"/>
          <w:sz w:val="21"/>
          <w:szCs w:val="21"/>
        </w:rPr>
        <w:t>实践表明，如果使用FPGA进行数字控制，将为步进电机的细分驱动带来很大的便利。目前，最常用的开关型步进电机细分驱动电路有斩波式和脉宽调制（PWM）式两种。</w:t>
      </w:r>
    </w:p>
    <w:p>
      <w:pPr>
        <w:pStyle w:val="8"/>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sz w:val="21"/>
          <w:szCs w:val="21"/>
        </w:rPr>
      </w:pPr>
      <w:r>
        <w:rPr>
          <w:rFonts w:hint="eastAsia"/>
          <w:sz w:val="21"/>
          <w:szCs w:val="21"/>
        </w:rPr>
        <w:t>脉宽调制式细分驱动电路的关键是脉宽调制，它的作用是将给定的电压信号调制成接近连续的信号，角速度的波动也随着细分数的增大而减小。一般角速度波动与步距角成正比，与细分数成反比。</w:t>
      </w:r>
    </w:p>
    <w:p>
      <w:pPr>
        <w:pageBreakBefore w:val="0"/>
        <w:widowControl w:val="0"/>
        <w:kinsoku/>
        <w:wordWrap/>
        <w:overflowPunct/>
        <w:topLinePunct w:val="0"/>
        <w:autoSpaceDE/>
        <w:autoSpaceDN/>
        <w:bidi w:val="0"/>
        <w:snapToGrid/>
        <w:spacing w:line="360" w:lineRule="exact"/>
        <w:ind w:left="0" w:leftChars="0" w:right="0" w:rightChars="0" w:firstLine="360" w:firstLineChars="200"/>
        <w:jc w:val="both"/>
        <w:textAlignment w:val="auto"/>
        <w:rPr>
          <w:rFonts w:hint="eastAsia"/>
          <w:sz w:val="18"/>
          <w:szCs w:val="18"/>
        </w:rPr>
      </w:pPr>
      <w:bookmarkStart w:id="34" w:name="_Toc201898370"/>
      <w:r>
        <w:rPr>
          <w:rFonts w:hint="eastAsia"/>
          <w:sz w:val="18"/>
          <w:szCs w:val="18"/>
        </w:rPr>
        <w:drawing>
          <wp:anchor distT="0" distB="0" distL="114300" distR="114300" simplePos="0" relativeHeight="254149632" behindDoc="0" locked="0" layoutInCell="1" allowOverlap="1">
            <wp:simplePos x="0" y="0"/>
            <wp:positionH relativeFrom="column">
              <wp:posOffset>2145030</wp:posOffset>
            </wp:positionH>
            <wp:positionV relativeFrom="paragraph">
              <wp:posOffset>35560</wp:posOffset>
            </wp:positionV>
            <wp:extent cx="4220210" cy="2016760"/>
            <wp:effectExtent l="0" t="0" r="8890" b="2540"/>
            <wp:wrapTopAndBottom/>
            <wp:docPr id="3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6"/>
                    <pic:cNvPicPr>
                      <a:picLocks noChangeAspect="1"/>
                    </pic:cNvPicPr>
                  </pic:nvPicPr>
                  <pic:blipFill>
                    <a:blip r:embed="rId139"/>
                    <a:stretch>
                      <a:fillRect/>
                    </a:stretch>
                  </pic:blipFill>
                  <pic:spPr>
                    <a:xfrm>
                      <a:off x="0" y="0"/>
                      <a:ext cx="4220210" cy="2016760"/>
                    </a:xfrm>
                    <a:prstGeom prst="rect">
                      <a:avLst/>
                    </a:prstGeom>
                    <a:noFill/>
                    <a:ln w="9525">
                      <a:noFill/>
                    </a:ln>
                  </pic:spPr>
                </pic:pic>
              </a:graphicData>
            </a:graphic>
          </wp:anchor>
        </w:drawing>
      </w:r>
      <w:r>
        <w:rPr>
          <w:sz w:val="18"/>
          <w:szCs w:val="18"/>
        </w:rPr>
        <w:drawing>
          <wp:anchor distT="0" distB="0" distL="114300" distR="114300" simplePos="0" relativeHeight="252048384" behindDoc="0" locked="0" layoutInCell="1" allowOverlap="1">
            <wp:simplePos x="0" y="0"/>
            <wp:positionH relativeFrom="column">
              <wp:posOffset>-91440</wp:posOffset>
            </wp:positionH>
            <wp:positionV relativeFrom="paragraph">
              <wp:posOffset>87630</wp:posOffset>
            </wp:positionV>
            <wp:extent cx="2247900" cy="1844040"/>
            <wp:effectExtent l="0" t="0" r="0" b="3810"/>
            <wp:wrapTopAndBottom/>
            <wp:docPr id="2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5"/>
                    <pic:cNvPicPr>
                      <a:picLocks noChangeAspect="1"/>
                    </pic:cNvPicPr>
                  </pic:nvPicPr>
                  <pic:blipFill>
                    <a:blip r:embed="rId140"/>
                    <a:stretch>
                      <a:fillRect/>
                    </a:stretch>
                  </pic:blipFill>
                  <pic:spPr>
                    <a:xfrm>
                      <a:off x="0" y="0"/>
                      <a:ext cx="2247900" cy="1844040"/>
                    </a:xfrm>
                    <a:prstGeom prst="rect">
                      <a:avLst/>
                    </a:prstGeom>
                    <a:noFill/>
                    <a:ln w="9525">
                      <a:noFill/>
                    </a:ln>
                  </pic:spPr>
                </pic:pic>
              </a:graphicData>
            </a:graphic>
          </wp:anchor>
        </w:drawing>
      </w:r>
      <w:r>
        <w:rPr>
          <w:rFonts w:hint="eastAsia"/>
          <w:sz w:val="18"/>
          <w:szCs w:val="18"/>
        </w:rPr>
        <w:t>图</w:t>
      </w:r>
      <w:r>
        <w:rPr>
          <w:rFonts w:hint="eastAsia"/>
          <w:sz w:val="18"/>
          <w:szCs w:val="18"/>
          <w:lang w:val="en-US" w:eastAsia="zh-CN"/>
        </w:rPr>
        <w:t>4</w:t>
      </w:r>
      <w:r>
        <w:rPr>
          <w:rFonts w:hint="eastAsia"/>
          <w:sz w:val="18"/>
          <w:szCs w:val="18"/>
        </w:rPr>
        <w:t>-</w:t>
      </w:r>
      <w:r>
        <w:rPr>
          <w:rFonts w:hint="eastAsia"/>
          <w:sz w:val="18"/>
          <w:szCs w:val="18"/>
          <w:lang w:val="en-US" w:eastAsia="zh-CN"/>
        </w:rPr>
        <w:t>49</w:t>
      </w:r>
      <w:r>
        <w:rPr>
          <w:rFonts w:hint="eastAsia"/>
          <w:sz w:val="18"/>
          <w:szCs w:val="18"/>
        </w:rPr>
        <w:t>四相步进电机</w:t>
      </w:r>
      <w:r>
        <w:rPr>
          <w:sz w:val="18"/>
          <w:szCs w:val="18"/>
        </w:rPr>
        <w:t>8</w:t>
      </w:r>
      <w:r>
        <w:rPr>
          <w:rFonts w:hint="eastAsia"/>
          <w:sz w:val="18"/>
          <w:szCs w:val="18"/>
        </w:rPr>
        <w:t>细分电流波形图</w:t>
      </w:r>
      <w:r>
        <w:rPr>
          <w:rFonts w:hint="eastAsia"/>
          <w:sz w:val="18"/>
          <w:szCs w:val="18"/>
          <w:lang w:val="en-US" w:eastAsia="zh-CN"/>
        </w:rPr>
        <w:t xml:space="preserve">       4</w:t>
      </w:r>
      <w:r>
        <w:rPr>
          <w:rFonts w:hint="eastAsia"/>
          <w:sz w:val="18"/>
          <w:szCs w:val="18"/>
        </w:rPr>
        <w:t>-</w:t>
      </w:r>
      <w:r>
        <w:rPr>
          <w:rFonts w:hint="eastAsia"/>
          <w:sz w:val="18"/>
          <w:szCs w:val="18"/>
          <w:lang w:val="en-US" w:eastAsia="zh-CN"/>
        </w:rPr>
        <w:t>50</w:t>
      </w:r>
      <w:r>
        <w:rPr>
          <w:rFonts w:hint="eastAsia"/>
          <w:sz w:val="18"/>
          <w:szCs w:val="18"/>
        </w:rPr>
        <w:t xml:space="preserve"> 步进电机细分驱动电路结构图</w:t>
      </w:r>
    </w:p>
    <w:p>
      <w:pPr>
        <w:pStyle w:val="5"/>
        <w:pageBreakBefore w:val="0"/>
        <w:widowControl w:val="0"/>
        <w:kinsoku/>
        <w:wordWrap/>
        <w:overflowPunct/>
        <w:topLinePunct w:val="0"/>
        <w:autoSpaceDE/>
        <w:autoSpaceDN/>
        <w:bidi w:val="0"/>
        <w:snapToGrid/>
        <w:spacing w:line="360" w:lineRule="exact"/>
        <w:ind w:left="0" w:leftChars="0" w:right="0" w:rightChars="0"/>
        <w:textAlignment w:val="auto"/>
        <w:rPr>
          <w:rFonts w:hint="eastAsia"/>
          <w:sz w:val="21"/>
          <w:szCs w:val="21"/>
        </w:rPr>
      </w:pPr>
      <w:r>
        <w:rPr>
          <w:rFonts w:hint="eastAsia"/>
          <w:sz w:val="21"/>
          <w:szCs w:val="21"/>
        </w:rPr>
        <w:t>步距细分的系统构成</w:t>
      </w:r>
      <w:bookmarkEnd w:id="34"/>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textAlignment w:val="auto"/>
        <w:rPr>
          <w:rFonts w:hint="eastAsia"/>
          <w:sz w:val="21"/>
          <w:szCs w:val="21"/>
        </w:rPr>
      </w:pPr>
      <w:r>
        <w:rPr>
          <w:rFonts w:hint="eastAsia"/>
          <w:sz w:val="21"/>
          <w:szCs w:val="21"/>
        </w:rPr>
        <w:t>图</w:t>
      </w:r>
      <w:r>
        <w:rPr>
          <w:rFonts w:hint="eastAsia"/>
          <w:sz w:val="21"/>
          <w:szCs w:val="21"/>
          <w:lang w:val="en-US" w:eastAsia="zh-CN"/>
        </w:rPr>
        <w:t>4</w:t>
      </w:r>
      <w:r>
        <w:rPr>
          <w:rFonts w:hint="eastAsia"/>
          <w:sz w:val="21"/>
          <w:szCs w:val="21"/>
        </w:rPr>
        <w:t>-</w:t>
      </w:r>
      <w:r>
        <w:rPr>
          <w:rFonts w:hint="eastAsia"/>
          <w:sz w:val="21"/>
          <w:szCs w:val="21"/>
          <w:lang w:val="en-US" w:eastAsia="zh-CN"/>
        </w:rPr>
        <w:t>49</w:t>
      </w:r>
      <w:r>
        <w:rPr>
          <w:rFonts w:hint="eastAsia"/>
          <w:sz w:val="21"/>
          <w:szCs w:val="21"/>
        </w:rPr>
        <w:t>所示为四相步进电机的八细分电流波形，从图中可以看出，一般情况下总有二相绕组同时通电。一相电流逐渐增大，另一相逐渐减小。对应于一个步距角，电流可以变化N个台阶，也就是电机位置可以细分为N个小角度，这就是电机的一个步距角被N细分的工作原理。或者说，步距角的细分就是电机绕组电流的细分，从而可驱动步进电机平滑运行。</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textAlignment w:val="auto"/>
        <w:rPr>
          <w:rFonts w:hint="eastAsia" w:ascii="宋体" w:hAnsi="宋体"/>
          <w:sz w:val="21"/>
          <w:szCs w:val="21"/>
        </w:rPr>
      </w:pPr>
      <w:r>
        <w:rPr>
          <w:rFonts w:hint="eastAsia" w:ascii="宋体" w:hAnsi="宋体"/>
          <w:sz w:val="21"/>
          <w:szCs w:val="21"/>
        </w:rPr>
        <w:tab/>
      </w:r>
      <w:r>
        <w:rPr>
          <w:rFonts w:hint="eastAsia" w:ascii="宋体" w:hAnsi="宋体"/>
          <w:sz w:val="21"/>
          <w:szCs w:val="21"/>
        </w:rPr>
        <w:t>图</w:t>
      </w:r>
      <w:r>
        <w:rPr>
          <w:rFonts w:hint="eastAsia"/>
          <w:sz w:val="21"/>
          <w:szCs w:val="21"/>
          <w:lang w:val="en-US" w:eastAsia="zh-CN"/>
        </w:rPr>
        <w:t>4</w:t>
      </w:r>
      <w:r>
        <w:rPr>
          <w:rFonts w:hint="eastAsia"/>
          <w:sz w:val="21"/>
          <w:szCs w:val="21"/>
        </w:rPr>
        <w:t>-</w:t>
      </w:r>
      <w:r>
        <w:rPr>
          <w:rFonts w:hint="eastAsia"/>
          <w:sz w:val="21"/>
          <w:szCs w:val="21"/>
          <w:lang w:val="en-US" w:eastAsia="zh-CN"/>
        </w:rPr>
        <w:t>50</w:t>
      </w:r>
      <w:r>
        <w:rPr>
          <w:rFonts w:hint="eastAsia" w:ascii="宋体" w:hAnsi="宋体"/>
          <w:sz w:val="21"/>
          <w:szCs w:val="21"/>
        </w:rPr>
        <w:t>所示为步进电机细分驱动系统结构图，直观地反映了步进电机细分驱动的原理。</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textAlignment w:val="auto"/>
        <w:outlineLvl w:val="9"/>
        <w:rPr>
          <w:rFonts w:hint="eastAsia"/>
          <w:sz w:val="21"/>
          <w:szCs w:val="21"/>
        </w:rPr>
      </w:pPr>
      <w:r>
        <w:rPr>
          <w:rFonts w:hint="eastAsia"/>
          <w:sz w:val="21"/>
          <w:szCs w:val="21"/>
        </w:rPr>
        <w:t>该系统是由PWM计数器、波形ROM地址计数器、PWM波形ROM存储器、比较器、功放电路等组成。其中，PWM计数器在脉宽时钟作用下递增计数，产生阶梯形上升的周期性锯齿波，同时加载到各数字比较器的一端；PWM波形ROM输出的数据A[3..0]、B[3..0]、C[3..0]、D[3..0]分别加载到各数字比较器的另一端。当PWM计数器的计数值小于波形ROM输出数值时，比较器输出低电平；当PWM计数器的计数值大于波形ROM输出数值时，比较器输出高电平。由此可输出周期性的PWM波形。根据图</w:t>
      </w:r>
      <w:r>
        <w:rPr>
          <w:rFonts w:hint="eastAsia"/>
          <w:sz w:val="21"/>
          <w:szCs w:val="21"/>
          <w:lang w:val="en-US" w:eastAsia="zh-CN"/>
        </w:rPr>
        <w:t>4</w:t>
      </w:r>
      <w:r>
        <w:rPr>
          <w:rFonts w:hint="eastAsia"/>
          <w:sz w:val="21"/>
          <w:szCs w:val="21"/>
        </w:rPr>
        <w:t>-</w:t>
      </w:r>
      <w:r>
        <w:rPr>
          <w:rFonts w:hint="eastAsia"/>
          <w:sz w:val="21"/>
          <w:szCs w:val="21"/>
          <w:lang w:val="en-US" w:eastAsia="zh-CN"/>
        </w:rPr>
        <w:t>49</w:t>
      </w:r>
      <w:r>
        <w:rPr>
          <w:rFonts w:hint="eastAsia"/>
          <w:sz w:val="21"/>
          <w:szCs w:val="21"/>
        </w:rPr>
        <w:t>所示步进电机八细分电流波形的要求，将各个时刻细分电流波形所对应的数值存放于波形ROM中，波形ROM的地址由地址计数器产生。通过对地址计数器进行控制，可以改变步进电机的旋转方向、转动速度、工作\停止状态。FPGA产生的PWM信号控制各功率管驱动电路的导通和关断，其中PWM信号随ROM数据而变化，改变输出信号的占空比，达到限流及细分控制，最终使电机绕组呈现阶梯形变化，从而实现布局细分的目的。输出细分电流信号采用FPGA中LPM_ROM查表法，它是通过在不同地址单元内写入不同的PWM数据，用地址选择来实现不同通电方式下的可变步距细分。根据此原理设计出步进电机细分驱动控制器的电路原理图如图</w:t>
      </w:r>
      <w:r>
        <w:rPr>
          <w:rFonts w:hint="eastAsia"/>
          <w:sz w:val="21"/>
          <w:szCs w:val="21"/>
          <w:lang w:val="en-US" w:eastAsia="zh-CN"/>
        </w:rPr>
        <w:t>4</w:t>
      </w:r>
      <w:r>
        <w:rPr>
          <w:rFonts w:hint="eastAsia"/>
          <w:sz w:val="21"/>
          <w:szCs w:val="21"/>
        </w:rPr>
        <w:t>-</w:t>
      </w:r>
      <w:r>
        <w:rPr>
          <w:rFonts w:hint="eastAsia"/>
          <w:sz w:val="21"/>
          <w:szCs w:val="21"/>
          <w:lang w:val="en-US" w:eastAsia="zh-CN"/>
        </w:rPr>
        <w:t>50</w:t>
      </w:r>
      <w:r>
        <w:rPr>
          <w:rFonts w:hint="eastAsia"/>
          <w:sz w:val="21"/>
          <w:szCs w:val="21"/>
        </w:rPr>
        <w:t>所示。</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jc w:val="center"/>
        <w:textAlignment w:val="auto"/>
        <w:outlineLvl w:val="9"/>
        <w:rPr>
          <w:rFonts w:hint="eastAsia"/>
          <w:szCs w:val="21"/>
        </w:rPr>
      </w:pPr>
      <w:r>
        <w:rPr>
          <w:rFonts w:hint="eastAsia"/>
          <w:szCs w:val="21"/>
        </w:rPr>
        <w:t>图4-</w:t>
      </w:r>
      <w:r>
        <w:rPr>
          <w:rFonts w:hint="eastAsia"/>
          <w:szCs w:val="21"/>
          <w:lang w:val="en-US" w:eastAsia="zh-CN"/>
        </w:rPr>
        <w:t>51</w:t>
      </w:r>
      <w:r>
        <w:rPr>
          <w:rFonts w:hint="eastAsia"/>
          <w:szCs w:val="21"/>
        </w:rPr>
        <w:t>中，其中输入S选择是否输出细分控制信号。模块STEP1产生非细分控制信号；CNT10B产生分频时钟；模块CNT8产生锯齿波比较信号（也可用三角波）；ROM3并行存放4路准正弦波数据（可以用4个</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jc w:val="both"/>
        <w:textAlignment w:val="auto"/>
        <w:outlineLvl w:val="9"/>
        <w:rPr>
          <w:szCs w:val="21"/>
        </w:rPr>
      </w:pPr>
      <w:r>
        <w:rPr>
          <w:rFonts w:hint="eastAsia"/>
          <w:szCs w:val="21"/>
        </w:rPr>
        <w:t>ROM产生更精细的波形）；CMP3是比较器。</w:t>
      </w:r>
    </w:p>
    <w:p>
      <w:pPr>
        <w:pStyle w:val="33"/>
        <w:keepNext w:val="0"/>
        <w:keepLines w:val="0"/>
        <w:pageBreakBefore w:val="0"/>
        <w:widowControl w:val="0"/>
        <w:kinsoku/>
        <w:wordWrap/>
        <w:overflowPunct/>
        <w:topLinePunct w:val="0"/>
        <w:autoSpaceDE/>
        <w:autoSpaceDN/>
        <w:bidi w:val="0"/>
        <w:snapToGrid/>
        <w:spacing w:afterLines="30" w:line="360" w:lineRule="exact"/>
        <w:ind w:left="0" w:leftChars="0" w:right="0" w:rightChars="0"/>
        <w:textAlignment w:val="auto"/>
        <w:outlineLvl w:val="9"/>
        <w:rPr>
          <w:rFonts w:hint="eastAsia"/>
          <w:sz w:val="18"/>
          <w:szCs w:val="18"/>
        </w:rPr>
      </w:pPr>
      <w:r>
        <w:rPr>
          <w:rFonts w:hint="eastAsia"/>
          <w:sz w:val="18"/>
          <w:szCs w:val="18"/>
        </w:rPr>
        <w:drawing>
          <wp:anchor distT="0" distB="0" distL="114300" distR="114300" simplePos="0" relativeHeight="254150656" behindDoc="0" locked="0" layoutInCell="1" allowOverlap="1">
            <wp:simplePos x="0" y="0"/>
            <wp:positionH relativeFrom="column">
              <wp:posOffset>32385</wp:posOffset>
            </wp:positionH>
            <wp:positionV relativeFrom="paragraph">
              <wp:posOffset>139700</wp:posOffset>
            </wp:positionV>
            <wp:extent cx="6463665" cy="2770505"/>
            <wp:effectExtent l="0" t="0" r="13335" b="10795"/>
            <wp:wrapTopAndBottom/>
            <wp:docPr id="16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32"/>
                    <pic:cNvPicPr>
                      <a:picLocks noChangeAspect="1"/>
                    </pic:cNvPicPr>
                  </pic:nvPicPr>
                  <pic:blipFill>
                    <a:blip r:embed="rId141" cstate="print"/>
                    <a:stretch>
                      <a:fillRect/>
                    </a:stretch>
                  </pic:blipFill>
                  <pic:spPr>
                    <a:xfrm>
                      <a:off x="0" y="0"/>
                      <a:ext cx="6463665" cy="2770505"/>
                    </a:xfrm>
                    <a:prstGeom prst="rect">
                      <a:avLst/>
                    </a:prstGeom>
                    <a:noFill/>
                    <a:ln w="9525">
                      <a:noFill/>
                    </a:ln>
                  </pic:spPr>
                </pic:pic>
              </a:graphicData>
            </a:graphic>
          </wp:anchor>
        </w:drawing>
      </w:r>
      <w:r>
        <w:rPr>
          <w:rFonts w:hint="eastAsia"/>
          <w:sz w:val="18"/>
          <w:szCs w:val="18"/>
        </w:rPr>
        <w:t>图4-</w:t>
      </w:r>
      <w:r>
        <w:rPr>
          <w:rFonts w:hint="eastAsia"/>
          <w:sz w:val="18"/>
          <w:szCs w:val="18"/>
          <w:lang w:val="en-US" w:eastAsia="zh-CN"/>
        </w:rPr>
        <w:t>51</w:t>
      </w:r>
      <w:r>
        <w:rPr>
          <w:rFonts w:hint="eastAsia"/>
          <w:sz w:val="18"/>
          <w:szCs w:val="18"/>
        </w:rPr>
        <w:t xml:space="preserve"> 步进电机细分控制电路</w:t>
      </w:r>
    </w:p>
    <w:p>
      <w:pPr>
        <w:pStyle w:val="33"/>
        <w:keepNext w:val="0"/>
        <w:keepLines w:val="0"/>
        <w:pageBreakBefore w:val="0"/>
        <w:widowControl w:val="0"/>
        <w:kinsoku/>
        <w:wordWrap/>
        <w:overflowPunct/>
        <w:topLinePunct w:val="0"/>
        <w:autoSpaceDE/>
        <w:autoSpaceDN/>
        <w:bidi w:val="0"/>
        <w:adjustRightInd w:val="0"/>
        <w:snapToGrid/>
        <w:spacing w:after="95" w:afterLines="30" w:line="280" w:lineRule="exact"/>
        <w:ind w:left="0" w:leftChars="0" w:right="0" w:rightChars="0" w:firstLine="180" w:firstLineChars="100"/>
        <w:jc w:val="both"/>
        <w:textAlignment w:val="auto"/>
        <w:outlineLvl w:val="9"/>
        <w:rPr>
          <w:rFonts w:hint="eastAsia" w:ascii="仿宋" w:hAnsi="仿宋" w:eastAsia="仿宋" w:cs="仿宋"/>
          <w:sz w:val="18"/>
          <w:szCs w:val="18"/>
          <w:lang w:val="en-US" w:eastAsia="zh-CN"/>
        </w:rPr>
      </w:pPr>
      <w:r>
        <w:rPr>
          <w:rFonts w:hint="eastAsia" w:ascii="仿宋" w:hAnsi="仿宋" w:eastAsia="仿宋" w:cs="仿宋"/>
          <w:sz w:val="18"/>
          <w:szCs w:val="18"/>
          <w:lang w:val="en-US" w:eastAsia="zh-CN"/>
        </w:rPr>
        <w:t>例4-29</w:t>
      </w:r>
    </w:p>
    <w:p>
      <w:pPr>
        <w:pStyle w:val="33"/>
        <w:keepNext w:val="0"/>
        <w:keepLines w:val="0"/>
        <w:pageBreakBefore w:val="0"/>
        <w:widowControl w:val="0"/>
        <w:kinsoku/>
        <w:wordWrap/>
        <w:overflowPunct/>
        <w:topLinePunct w:val="0"/>
        <w:autoSpaceDE/>
        <w:autoSpaceDN/>
        <w:bidi w:val="0"/>
        <w:adjustRightInd w:val="0"/>
        <w:snapToGrid/>
        <w:spacing w:after="95" w:afterLines="30" w:line="280" w:lineRule="exact"/>
        <w:ind w:left="0" w:leftChars="0" w:right="0" w:rightChars="0" w:firstLine="180" w:firstLineChars="100"/>
        <w:jc w:val="both"/>
        <w:textAlignment w:val="auto"/>
        <w:outlineLvl w:val="9"/>
        <w:rPr>
          <w:rFonts w:hint="eastAsia" w:ascii="仿宋" w:hAnsi="仿宋" w:eastAsia="仿宋" w:cs="仿宋"/>
          <w:sz w:val="18"/>
          <w:szCs w:val="18"/>
          <w:lang w:val="en-US" w:eastAsia="zh-CN"/>
        </w:rPr>
      </w:pPr>
      <w:r>
        <w:rPr>
          <w:rFonts w:hint="eastAsia" w:ascii="仿宋" w:hAnsi="仿宋" w:eastAsia="仿宋" w:cs="仿宋"/>
          <w:sz w:val="18"/>
          <w:szCs w:val="18"/>
          <w:lang w:val="en-US" w:eastAsia="zh-CN"/>
        </w:rPr>
        <w:t>文本：STEP1</w:t>
      </w:r>
    </w:p>
    <w:p>
      <w:pPr>
        <w:numPr>
          <w:ilvl w:val="0"/>
          <w:numId w:val="38"/>
        </w:numPr>
        <w:spacing w:line="360" w:lineRule="auto"/>
        <w:ind w:left="0" w:leftChars="0"/>
        <w:rPr>
          <w:rFonts w:hint="eastAsia"/>
          <w:b/>
          <w:bCs/>
          <w:lang w:val="en-US" w:eastAsia="zh-CN"/>
        </w:rPr>
      </w:pPr>
      <w:r>
        <w:rPr>
          <w:rFonts w:hint="eastAsia"/>
          <w:b/>
          <w:bCs/>
          <w:lang w:val="en-US" w:eastAsia="zh-CN"/>
        </w:rPr>
        <w:t>实验仿真</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b w:val="0"/>
          <w:bCs w:val="0"/>
          <w:lang w:val="en-US" w:eastAsia="zh-CN"/>
        </w:rPr>
      </w:pPr>
      <w:r>
        <w:rPr>
          <w:rFonts w:hint="eastAsia"/>
          <w:b w:val="0"/>
          <w:bCs w:val="0"/>
          <w:lang w:val="en-US" w:eastAsia="zh-CN"/>
        </w:rPr>
        <w:t>对此实验进行仿真，并分析波形情况。</w:t>
      </w:r>
    </w:p>
    <w:p>
      <w:pPr>
        <w:numPr>
          <w:ilvl w:val="0"/>
          <w:numId w:val="0"/>
        </w:numPr>
        <w:spacing w:line="360" w:lineRule="auto"/>
        <w:rPr>
          <w:rFonts w:ascii="Times New Roman" w:hAnsi="宋体" w:eastAsia="宋体"/>
          <w:b w:val="0"/>
          <w:bCs w:val="0"/>
          <w:sz w:val="18"/>
          <w:szCs w:val="18"/>
        </w:rPr>
      </w:pPr>
      <w:r>
        <w:rPr>
          <w:rFonts w:hint="eastAsia"/>
          <w:b/>
          <w:bCs/>
          <w:lang w:val="en-US" w:eastAsia="zh-CN"/>
        </w:rPr>
        <w:t>（4）硬件准备：</w:t>
      </w:r>
    </w:p>
    <w:p>
      <w:pPr>
        <w:pStyle w:val="36"/>
        <w:keepNext w:val="0"/>
        <w:keepLines w:val="0"/>
        <w:pageBreakBefore w:val="0"/>
        <w:widowControl w:val="0"/>
        <w:kinsoku/>
        <w:wordWrap/>
        <w:overflowPunct/>
        <w:topLinePunct w:val="0"/>
        <w:autoSpaceDE/>
        <w:autoSpaceDN/>
        <w:bidi w:val="0"/>
        <w:adjustRightInd w:val="0"/>
        <w:snapToGrid w:val="0"/>
        <w:spacing w:beforeLines="0" w:afterLines="0" w:line="320" w:lineRule="exact"/>
        <w:ind w:left="0" w:leftChars="0" w:right="0" w:rightChars="0" w:firstLine="420" w:firstLineChars="200"/>
        <w:jc w:val="left"/>
        <w:textAlignment w:val="auto"/>
        <w:outlineLvl w:val="9"/>
        <w:rPr>
          <w:rFonts w:hint="eastAsia"/>
          <w:szCs w:val="21"/>
        </w:rPr>
      </w:pPr>
      <w:r>
        <w:rPr>
          <w:rFonts w:hint="eastAsia"/>
          <w:lang w:val="en-US" w:eastAsia="zh-CN"/>
        </w:rPr>
        <w:t>在图4-47</w:t>
      </w:r>
      <w:r>
        <w:rPr>
          <w:rFonts w:hint="eastAsia"/>
          <w:szCs w:val="21"/>
        </w:rPr>
        <w:t>电机模块</w:t>
      </w:r>
      <w:r>
        <w:rPr>
          <w:rFonts w:hint="eastAsia"/>
          <w:szCs w:val="21"/>
          <w:lang w:val="en-US" w:eastAsia="zh-CN"/>
        </w:rPr>
        <w:t>中左边的那个电机为</w:t>
      </w:r>
      <w:r>
        <w:rPr>
          <w:rFonts w:hint="eastAsia"/>
          <w:szCs w:val="21"/>
        </w:rPr>
        <w:t>步进电机</w:t>
      </w:r>
      <w:r>
        <w:rPr>
          <w:rFonts w:hint="eastAsia"/>
          <w:szCs w:val="21"/>
          <w:lang w:eastAsia="zh-CN"/>
        </w:rPr>
        <w:t>。</w:t>
      </w:r>
      <w:r>
        <w:rPr>
          <w:rFonts w:hint="eastAsia"/>
          <w:szCs w:val="21"/>
        </w:rPr>
        <w:t>原理图请参考文件夹“原理图\</w:t>
      </w:r>
      <w:r>
        <w:t xml:space="preserve"> </w:t>
      </w:r>
      <w:r>
        <w:rPr>
          <w:szCs w:val="21"/>
        </w:rPr>
        <w:t>MOTO_SCH.pdf</w:t>
      </w:r>
      <w:r>
        <w:rPr>
          <w:rFonts w:hint="eastAsia"/>
          <w:szCs w:val="21"/>
        </w:rPr>
        <w:t xml:space="preserve"> “。</w:t>
      </w:r>
    </w:p>
    <w:p>
      <w:pPr>
        <w:pStyle w:val="36"/>
        <w:keepNext w:val="0"/>
        <w:keepLines w:val="0"/>
        <w:pageBreakBefore w:val="0"/>
        <w:widowControl w:val="0"/>
        <w:kinsoku/>
        <w:wordWrap/>
        <w:overflowPunct/>
        <w:topLinePunct w:val="0"/>
        <w:autoSpaceDE/>
        <w:autoSpaceDN/>
        <w:bidi w:val="0"/>
        <w:adjustRightInd w:val="0"/>
        <w:snapToGrid w:val="0"/>
        <w:spacing w:beforeLines="0" w:afterLines="0" w:line="320" w:lineRule="exact"/>
        <w:ind w:left="0" w:leftChars="0" w:right="0" w:rightChars="0" w:firstLine="0" w:firstLineChars="0"/>
        <w:jc w:val="both"/>
        <w:textAlignment w:val="auto"/>
        <w:outlineLvl w:val="9"/>
        <w:rPr>
          <w:rFonts w:hint="eastAsia"/>
          <w:szCs w:val="21"/>
        </w:rPr>
      </w:pPr>
      <w:r>
        <w:rPr>
          <w:rFonts w:hint="eastAsia"/>
          <w:szCs w:val="21"/>
        </w:rPr>
        <w:t>标注“1”</w:t>
      </w:r>
      <w:r>
        <w:rPr>
          <w:rFonts w:hint="eastAsia"/>
          <w:szCs w:val="21"/>
          <w:lang w:val="en-US" w:eastAsia="zh-CN"/>
        </w:rPr>
        <w:t>的标识中</w:t>
      </w:r>
      <w:r>
        <w:rPr>
          <w:rFonts w:hint="eastAsia"/>
          <w:szCs w:val="21"/>
        </w:rPr>
        <w:t>步进电机AP,BP,CP,DP控制端口</w:t>
      </w:r>
      <w:r>
        <w:rPr>
          <w:rFonts w:hint="eastAsia"/>
          <w:szCs w:val="21"/>
          <w:lang w:eastAsia="zh-CN"/>
        </w:rPr>
        <w:t>。</w:t>
      </w: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rPr>
          <w:szCs w:val="21"/>
        </w:rPr>
      </w:pPr>
      <w:r>
        <w:rPr>
          <w:rFonts w:hint="eastAsia"/>
          <w:b/>
          <w:bCs/>
          <w:szCs w:val="21"/>
        </w:rPr>
        <w:t>（</w:t>
      </w:r>
      <w:r>
        <w:rPr>
          <w:rFonts w:hint="eastAsia"/>
          <w:b/>
          <w:bCs/>
          <w:szCs w:val="21"/>
          <w:lang w:val="en-US" w:eastAsia="zh-CN"/>
        </w:rPr>
        <w:t>5）</w:t>
      </w:r>
      <w:r>
        <w:rPr>
          <w:rFonts w:hint="eastAsia"/>
          <w:b/>
          <w:bCs/>
          <w:szCs w:val="21"/>
        </w:rPr>
        <w:t>引脚锁定：</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ascii="宋体" w:hAnsi="宋体"/>
          <w:szCs w:val="21"/>
          <w:lang w:val="en-US" w:eastAsia="zh-CN"/>
        </w:rPr>
        <w:t>电机模块插主系统右方</w:t>
      </w:r>
      <w:r>
        <w:rPr>
          <w:rFonts w:hint="eastAsia" w:hAnsi="宋体"/>
          <w:lang w:val="en-US" w:eastAsia="zh-CN"/>
        </w:rPr>
        <w:t>4组插座，其中任意一组都可以插扩展模块。步进电机AP\BP\CP\DP四个控制端口接FPGA的IO口锁定这里我们选择JP9或其他。键1控制正反转。时钟源锁定主系统上时钟源。</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Y[3..0]驱动电机的四个信号分别锁定：DA11\DA10\DA8\D9(主系统J9）。</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u_d控制电机的正反转锁定模式5的键2（PIO1）。</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S控制电机细分锁定模式5键1（PIO0）。</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CLK锁定主系统J17的CLKB0。</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CLK1锁定主系统J17的CLKB1。</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根据4.23实验方法查找引脚锁定。</w:t>
      </w:r>
    </w:p>
    <w:p>
      <w:pPr>
        <w:autoSpaceDN w:val="0"/>
        <w:spacing w:line="360" w:lineRule="auto"/>
        <w:rPr>
          <w:rFonts w:hint="eastAsia" w:ascii="宋体" w:hAnsi="宋体"/>
          <w:b/>
          <w:bCs/>
          <w:szCs w:val="21"/>
          <w:lang w:val="en-US" w:eastAsia="zh-CN"/>
        </w:rPr>
      </w:pPr>
      <w:r>
        <w:rPr>
          <w:rFonts w:hint="eastAsia" w:ascii="宋体" w:hAnsi="宋体"/>
          <w:b/>
          <w:bCs/>
          <w:szCs w:val="21"/>
          <w:lang w:val="en-US" w:eastAsia="zh-CN"/>
        </w:rPr>
        <w:t>（6）硬件连接</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2" w:firstLineChars="200"/>
        <w:jc w:val="both"/>
        <w:textAlignment w:val="auto"/>
        <w:outlineLvl w:val="9"/>
        <w:rPr>
          <w:rFonts w:hint="eastAsia" w:ascii="宋体" w:hAnsi="宋体"/>
          <w:b w:val="0"/>
          <w:bCs/>
          <w:szCs w:val="21"/>
          <w:lang w:val="en-US" w:eastAsia="zh-CN"/>
        </w:rPr>
      </w:pPr>
      <w:r>
        <w:rPr>
          <w:rFonts w:hint="eastAsia" w:ascii="宋体" w:hAnsi="宋体"/>
          <w:b/>
          <w:szCs w:val="21"/>
          <w:lang w:val="en-US" w:eastAsia="zh-CN"/>
        </w:rPr>
        <w:t xml:space="preserve"> </w:t>
      </w:r>
      <w:r>
        <w:rPr>
          <w:rFonts w:hint="eastAsia" w:ascii="宋体" w:hAnsi="宋体"/>
          <w:b w:val="0"/>
          <w:bCs/>
          <w:szCs w:val="21"/>
          <w:lang w:val="en-US" w:eastAsia="zh-CN"/>
        </w:rPr>
        <w:t>准备2个杜邦单线和1根十芯线，第1根单线一端连接JP17的CLKB0端，另一端接主系统时钟16384Hz作为电机细分时钟输入端，第2根单线一端连接JP17的CLKB1端，另一端接主系统时钟4096Hz作为分频时钟输入给ROM，另1根十芯线连接电机模块对应的十芯口和主系统的J9口。</w:t>
      </w:r>
    </w:p>
    <w:p>
      <w:pPr>
        <w:spacing w:line="360" w:lineRule="auto"/>
        <w:rPr>
          <w:rFonts w:ascii="宋体" w:hAnsi="宋体"/>
          <w:b/>
          <w:szCs w:val="21"/>
        </w:rPr>
      </w:pPr>
      <w:r>
        <w:rPr>
          <w:rFonts w:hint="eastAsia" w:ascii="宋体" w:hAnsi="宋体"/>
          <w:b/>
          <w:szCs w:val="21"/>
          <w:lang w:val="en-US" w:eastAsia="zh-CN"/>
        </w:rPr>
        <w:t>（7)下载测试：</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rPr>
      </w:pPr>
      <w:r>
        <w:rPr>
          <w:rFonts w:hint="eastAsia"/>
        </w:rPr>
        <w:t>编程下载，进行实验验证。</w:t>
      </w:r>
      <w:r>
        <w:rPr>
          <w:rFonts w:hint="eastAsia"/>
          <w:lang w:val="en-US" w:eastAsia="zh-CN"/>
        </w:rPr>
        <w:t>选择模式5，测试键1高电平时细分，电平时非细分。当键1置高电平时，键2置高电平时，电机细分逆时针转，反之，电机顺时针细分转。电机非细分情况下，键2对电机无控制正反转功能。如设置此功能，把STEP1模块换成4-27实验的程序PW，再u_d脚连接可正反转的S端。</w:t>
      </w:r>
    </w:p>
    <w:p>
      <w:pPr>
        <w:keepNext w:val="0"/>
        <w:keepLines w:val="0"/>
        <w:pageBreakBefore w:val="0"/>
        <w:widowControl w:val="0"/>
        <w:numPr>
          <w:ilvl w:val="0"/>
          <w:numId w:val="40"/>
        </w:numPr>
        <w:kinsoku/>
        <w:wordWrap/>
        <w:overflowPunct/>
        <w:topLinePunct w:val="0"/>
        <w:autoSpaceDE/>
        <w:autoSpaceDN/>
        <w:bidi w:val="0"/>
        <w:snapToGrid/>
        <w:spacing w:line="360" w:lineRule="auto"/>
        <w:ind w:right="0" w:rightChars="0"/>
        <w:textAlignment w:val="auto"/>
        <w:outlineLvl w:val="9"/>
        <w:rPr>
          <w:rFonts w:hint="eastAsia"/>
          <w:b/>
          <w:bCs/>
          <w:sz w:val="21"/>
          <w:szCs w:val="21"/>
        </w:rPr>
      </w:pPr>
      <w:r>
        <w:rPr>
          <w:rFonts w:hint="eastAsia"/>
          <w:b/>
          <w:bCs/>
          <w:sz w:val="21"/>
          <w:szCs w:val="21"/>
        </w:rPr>
        <w:t>实验任务</w:t>
      </w:r>
    </w:p>
    <w:p>
      <w:pPr>
        <w:keepNext w:val="0"/>
        <w:keepLines w:val="0"/>
        <w:pageBreakBefore w:val="0"/>
        <w:widowControl w:val="0"/>
        <w:numPr>
          <w:ilvl w:val="0"/>
          <w:numId w:val="0"/>
        </w:numPr>
        <w:kinsoku/>
        <w:wordWrap/>
        <w:overflowPunct/>
        <w:topLinePunct w:val="0"/>
        <w:autoSpaceDE/>
        <w:autoSpaceDN/>
        <w:bidi w:val="0"/>
        <w:snapToGrid/>
        <w:spacing w:line="320" w:lineRule="exact"/>
        <w:ind w:left="0" w:leftChars="0" w:right="0" w:rightChars="0" w:firstLine="420" w:firstLineChars="200"/>
        <w:jc w:val="both"/>
        <w:textAlignment w:val="auto"/>
        <w:outlineLvl w:val="9"/>
        <w:rPr>
          <w:sz w:val="21"/>
          <w:szCs w:val="21"/>
        </w:rPr>
      </w:pPr>
      <w:r>
        <w:rPr>
          <w:rFonts w:hint="eastAsia"/>
          <w:sz w:val="21"/>
          <w:szCs w:val="21"/>
          <w:lang w:eastAsia="zh-CN"/>
        </w:rPr>
        <w:t>（</w:t>
      </w:r>
      <w:r>
        <w:rPr>
          <w:rFonts w:hint="eastAsia"/>
          <w:sz w:val="21"/>
          <w:szCs w:val="21"/>
        </w:rPr>
        <w:t>1</w:t>
      </w:r>
      <w:r>
        <w:rPr>
          <w:rFonts w:hint="eastAsia"/>
          <w:sz w:val="21"/>
          <w:szCs w:val="21"/>
          <w:lang w:eastAsia="zh-CN"/>
        </w:rPr>
        <w:t>）</w:t>
      </w:r>
      <w:r>
        <w:rPr>
          <w:rFonts w:hint="eastAsia"/>
          <w:sz w:val="21"/>
          <w:szCs w:val="21"/>
        </w:rPr>
        <w:t>根据例</w:t>
      </w:r>
      <w:r>
        <w:rPr>
          <w:rFonts w:hint="eastAsia"/>
          <w:sz w:val="21"/>
          <w:szCs w:val="21"/>
          <w:lang w:val="en-US" w:eastAsia="zh-CN"/>
        </w:rPr>
        <w:t>4-28</w:t>
      </w:r>
      <w:r>
        <w:rPr>
          <w:rFonts w:hint="eastAsia"/>
          <w:sz w:val="21"/>
          <w:szCs w:val="21"/>
        </w:rPr>
        <w:t>设计步进电机基本控制模块，要求能控制转向。</w:t>
      </w:r>
    </w:p>
    <w:p>
      <w:pPr>
        <w:keepNext w:val="0"/>
        <w:keepLines w:val="0"/>
        <w:pageBreakBefore w:val="0"/>
        <w:widowControl w:val="0"/>
        <w:kinsoku/>
        <w:wordWrap/>
        <w:overflowPunct/>
        <w:topLinePunct w:val="0"/>
        <w:autoSpaceDE/>
        <w:autoSpaceDN/>
        <w:bidi w:val="0"/>
        <w:snapToGrid/>
        <w:spacing w:line="320" w:lineRule="exact"/>
        <w:ind w:left="0" w:leftChars="0" w:right="0" w:rightChars="0" w:firstLine="420" w:firstLineChars="200"/>
        <w:jc w:val="both"/>
        <w:textAlignment w:val="auto"/>
        <w:outlineLvl w:val="9"/>
        <w:rPr>
          <w:sz w:val="21"/>
          <w:szCs w:val="21"/>
        </w:rPr>
      </w:pPr>
      <w:r>
        <w:rPr>
          <w:rFonts w:hint="eastAsia"/>
          <w:sz w:val="21"/>
          <w:szCs w:val="21"/>
        </w:rPr>
        <w:t>（2）查阅相关资料，根据演示示例及图4-</w:t>
      </w:r>
      <w:r>
        <w:rPr>
          <w:rFonts w:hint="eastAsia"/>
          <w:sz w:val="21"/>
          <w:szCs w:val="21"/>
          <w:lang w:val="en-US" w:eastAsia="zh-CN"/>
        </w:rPr>
        <w:t>50</w:t>
      </w:r>
      <w:r>
        <w:rPr>
          <w:rFonts w:hint="eastAsia"/>
          <w:sz w:val="21"/>
          <w:szCs w:val="21"/>
        </w:rPr>
        <w:t>，设计4相步进电机细分控制模块，对各模块进行仿真测试。分别实现1/4、1/8、1/16步距细分控制。</w:t>
      </w:r>
    </w:p>
    <w:p>
      <w:pPr>
        <w:pStyle w:val="23"/>
        <w:keepNext w:val="0"/>
        <w:keepLines w:val="0"/>
        <w:pageBreakBefore w:val="0"/>
        <w:widowControl w:val="0"/>
        <w:kinsoku/>
        <w:wordWrap/>
        <w:overflowPunct/>
        <w:topLinePunct w:val="0"/>
        <w:autoSpaceDE/>
        <w:autoSpaceDN/>
        <w:bidi w:val="0"/>
        <w:snapToGrid/>
        <w:spacing w:line="320" w:lineRule="exact"/>
        <w:ind w:left="0" w:leftChars="0" w:right="0" w:rightChars="0" w:firstLine="420" w:firstLineChars="200"/>
        <w:jc w:val="both"/>
        <w:textAlignment w:val="auto"/>
        <w:outlineLvl w:val="9"/>
        <w:rPr>
          <w:rFonts w:ascii="Times New Roman"/>
          <w:sz w:val="21"/>
          <w:szCs w:val="21"/>
        </w:rPr>
      </w:pPr>
      <w:r>
        <w:rPr>
          <w:rFonts w:ascii="Times New Roman"/>
          <w:sz w:val="21"/>
          <w:szCs w:val="21"/>
        </w:rPr>
        <w:t>（</w:t>
      </w:r>
      <w:r>
        <w:rPr>
          <w:rFonts w:ascii="Times New Roman" w:hAnsi="Times New Roman"/>
          <w:sz w:val="21"/>
          <w:szCs w:val="21"/>
        </w:rPr>
        <w:t>3</w:t>
      </w:r>
      <w:r>
        <w:rPr>
          <w:rFonts w:ascii="Times New Roman"/>
          <w:sz w:val="21"/>
          <w:szCs w:val="21"/>
        </w:rPr>
        <w:t>）为了实现细分转动的平稳性，对图</w:t>
      </w:r>
      <w:r>
        <w:rPr>
          <w:rFonts w:hint="eastAsia" w:ascii="Times New Roman"/>
          <w:sz w:val="21"/>
          <w:szCs w:val="21"/>
        </w:rPr>
        <w:t>4-</w:t>
      </w:r>
      <w:r>
        <w:rPr>
          <w:rFonts w:hint="eastAsia" w:ascii="Times New Roman"/>
          <w:sz w:val="21"/>
          <w:szCs w:val="21"/>
          <w:lang w:val="en-US" w:eastAsia="zh-CN"/>
        </w:rPr>
        <w:t>51</w:t>
      </w:r>
      <w:r>
        <w:rPr>
          <w:rFonts w:ascii="Times New Roman"/>
          <w:sz w:val="21"/>
          <w:szCs w:val="21"/>
        </w:rPr>
        <w:t>的设计做一些改善，如用</w:t>
      </w:r>
      <w:r>
        <w:rPr>
          <w:rFonts w:ascii="Times New Roman" w:hAnsi="Times New Roman"/>
          <w:sz w:val="21"/>
          <w:szCs w:val="21"/>
        </w:rPr>
        <w:t>4</w:t>
      </w:r>
      <w:r>
        <w:rPr>
          <w:rFonts w:ascii="Times New Roman"/>
          <w:sz w:val="21"/>
          <w:szCs w:val="21"/>
        </w:rPr>
        <w:t>个</w:t>
      </w:r>
      <w:r>
        <w:rPr>
          <w:rFonts w:ascii="Times New Roman" w:hAnsi="Times New Roman"/>
          <w:sz w:val="21"/>
          <w:szCs w:val="21"/>
        </w:rPr>
        <w:t>ROM</w:t>
      </w:r>
      <w:r>
        <w:rPr>
          <w:rFonts w:ascii="Times New Roman"/>
          <w:sz w:val="21"/>
          <w:szCs w:val="21"/>
        </w:rPr>
        <w:t>存储不同相位正弦波形数据；提高精度位数；将</w:t>
      </w:r>
      <w:r>
        <w:rPr>
          <w:rFonts w:ascii="Times New Roman" w:hAnsi="Times New Roman"/>
          <w:sz w:val="21"/>
          <w:szCs w:val="21"/>
        </w:rPr>
        <w:t>CNT8</w:t>
      </w:r>
      <w:r>
        <w:rPr>
          <w:rFonts w:ascii="Times New Roman"/>
          <w:sz w:val="21"/>
          <w:szCs w:val="21"/>
        </w:rPr>
        <w:t>改成三角波等。讨论细分控制的实用方案。</w:t>
      </w:r>
    </w:p>
    <w:p>
      <w:pPr>
        <w:pStyle w:val="35"/>
        <w:spacing w:beforeLines="50" w:line="720" w:lineRule="auto"/>
        <w:rPr>
          <w:rFonts w:hint="eastAsia" w:ascii="新宋体" w:hAnsi="新宋体" w:eastAsia="新宋体"/>
          <w:b/>
          <w:bCs/>
          <w:sz w:val="28"/>
          <w:szCs w:val="28"/>
          <w:lang w:val="en-US" w:eastAsia="zh-CN"/>
        </w:rPr>
      </w:pPr>
      <w:r>
        <w:rPr>
          <w:rFonts w:hint="eastAsia" w:ascii="新宋体" w:hAnsi="新宋体" w:eastAsia="新宋体" w:cs="Times New Roman"/>
          <w:b/>
          <w:bCs/>
          <w:sz w:val="28"/>
          <w:szCs w:val="28"/>
        </w:rPr>
        <w:t>4.</w:t>
      </w:r>
      <w:r>
        <w:rPr>
          <w:rFonts w:hint="eastAsia" w:ascii="新宋体" w:hAnsi="新宋体" w:eastAsia="新宋体" w:cs="Times New Roman"/>
          <w:b/>
          <w:bCs/>
          <w:sz w:val="28"/>
          <w:szCs w:val="28"/>
          <w:lang w:val="en-US" w:eastAsia="zh-CN"/>
        </w:rPr>
        <w:t>30</w:t>
      </w:r>
      <w:r>
        <w:rPr>
          <w:rFonts w:ascii="新宋体" w:hAnsi="新宋体" w:eastAsia="新宋体" w:cs="Times New Roman"/>
          <w:b/>
          <w:bCs/>
          <w:sz w:val="28"/>
          <w:szCs w:val="28"/>
        </w:rPr>
        <w:t xml:space="preserve"> </w:t>
      </w:r>
      <w:r>
        <w:rPr>
          <w:rFonts w:hint="eastAsia" w:ascii="新宋体" w:hAnsi="新宋体" w:eastAsia="新宋体"/>
          <w:b/>
          <w:bCs/>
          <w:sz w:val="28"/>
          <w:szCs w:val="28"/>
        </w:rPr>
        <w:t xml:space="preserve"> </w:t>
      </w:r>
      <w:r>
        <w:rPr>
          <w:rFonts w:hint="eastAsia" w:ascii="新宋体" w:hAnsi="新宋体" w:eastAsia="新宋体"/>
          <w:b/>
          <w:bCs/>
          <w:sz w:val="28"/>
          <w:szCs w:val="28"/>
          <w:lang w:val="en-US" w:eastAsia="zh-CN"/>
        </w:rPr>
        <w:t>点阵LED实验控制</w:t>
      </w:r>
    </w:p>
    <w:p>
      <w:r>
        <w:rPr>
          <w:rFonts w:hint="eastAsia"/>
          <w:b/>
          <w:bCs/>
        </w:rPr>
        <w:t>实验路径</w:t>
      </w:r>
      <w:r>
        <w:rPr>
          <w:rFonts w:hint="eastAsia"/>
        </w:rPr>
        <w:t>：</w:t>
      </w:r>
      <w:r>
        <w:rPr>
          <w:b/>
          <w:szCs w:val="21"/>
        </w:rPr>
        <w:t>\</w:t>
      </w:r>
      <w:r>
        <w:rPr>
          <w:rFonts w:hint="eastAsia"/>
          <w:b/>
          <w:szCs w:val="21"/>
        </w:rPr>
        <w:t xml:space="preserve"> </w:t>
      </w:r>
      <w:r>
        <w:rPr>
          <w:b/>
          <w:szCs w:val="21"/>
        </w:rPr>
        <w:t>DEMO\EDA_DEMO\</w:t>
      </w:r>
      <w:r>
        <w:rPr>
          <w:rFonts w:hint="eastAsia"/>
          <w:b/>
          <w:szCs w:val="21"/>
        </w:rPr>
        <w:t>MODU</w:t>
      </w:r>
      <w:r>
        <w:rPr>
          <w:b/>
          <w:szCs w:val="21"/>
        </w:rPr>
        <w:t>_DEMO</w:t>
      </w:r>
      <w:r>
        <w:rPr>
          <w:rFonts w:hint="eastAsia"/>
          <w:b/>
          <w:szCs w:val="21"/>
        </w:rPr>
        <w:t>\</w:t>
      </w:r>
      <w:r>
        <w:t xml:space="preserve"> </w:t>
      </w:r>
      <w:r>
        <w:rPr>
          <w:rFonts w:hint="eastAsia"/>
        </w:rPr>
        <w:t>DEMO</w:t>
      </w:r>
      <w:r>
        <w:rPr>
          <w:rFonts w:hint="eastAsia"/>
          <w:lang w:val="en-US" w:eastAsia="zh-CN"/>
        </w:rPr>
        <w:t>14</w:t>
      </w:r>
      <w:r>
        <w:rPr>
          <w:rFonts w:hint="eastAsia"/>
        </w:rPr>
        <w:t>_seg70</w:t>
      </w:r>
    </w:p>
    <w:p>
      <w:pPr>
        <w:pStyle w:val="35"/>
        <w:spacing w:beforeLines="50" w:line="240" w:lineRule="auto"/>
        <w:rPr>
          <w:rFonts w:hint="eastAsia" w:ascii="新宋体" w:hAnsi="新宋体" w:eastAsia="新宋体" w:cs="Times New Roman"/>
          <w:b/>
          <w:bCs/>
          <w:sz w:val="21"/>
          <w:szCs w:val="21"/>
          <w:lang w:eastAsia="zh-CN"/>
        </w:rPr>
      </w:pPr>
      <w:r>
        <w:rPr>
          <w:rFonts w:hint="eastAsia" w:ascii="新宋体" w:hAnsi="新宋体" w:eastAsia="新宋体" w:cs="Times New Roman"/>
          <w:b/>
          <w:bCs/>
          <w:sz w:val="21"/>
          <w:szCs w:val="21"/>
          <w:lang w:eastAsia="zh-CN"/>
        </w:rPr>
        <w:t>（</w:t>
      </w:r>
      <w:r>
        <w:rPr>
          <w:rFonts w:hint="eastAsia" w:ascii="新宋体" w:hAnsi="新宋体" w:eastAsia="新宋体" w:cs="Times New Roman"/>
          <w:b/>
          <w:bCs/>
          <w:sz w:val="21"/>
          <w:szCs w:val="21"/>
          <w:lang w:val="en-US" w:eastAsia="zh-CN"/>
        </w:rPr>
        <w:t>1）实验目的：</w:t>
      </w:r>
    </w:p>
    <w:p>
      <w:pPr>
        <w:pStyle w:val="35"/>
        <w:keepNext w:val="0"/>
        <w:keepLines w:val="0"/>
        <w:pageBreakBefore w:val="0"/>
        <w:widowControl w:val="0"/>
        <w:kinsoku/>
        <w:wordWrap/>
        <w:overflowPunct/>
        <w:topLinePunct w:val="0"/>
        <w:autoSpaceDE/>
        <w:autoSpaceDN/>
        <w:bidi w:val="0"/>
        <w:adjustRightInd w:val="0"/>
        <w:snapToGrid/>
        <w:spacing w:before="157" w:beforeLines="50" w:line="320" w:lineRule="exact"/>
        <w:ind w:left="0" w:leftChars="0" w:right="0" w:rightChars="0" w:firstLine="0" w:firstLineChars="0"/>
        <w:jc w:val="left"/>
        <w:textAlignment w:val="auto"/>
        <w:outlineLvl w:val="1"/>
        <w:rPr>
          <w:rFonts w:hint="eastAsia" w:ascii="新宋体" w:hAnsi="新宋体" w:eastAsia="新宋体" w:cs="Times New Roman"/>
          <w:b w:val="0"/>
          <w:bCs w:val="0"/>
          <w:sz w:val="21"/>
          <w:szCs w:val="21"/>
          <w:lang w:val="en-US" w:eastAsia="zh-CN"/>
        </w:rPr>
      </w:pPr>
      <w:r>
        <w:rPr>
          <w:rFonts w:hint="eastAsia" w:ascii="新宋体" w:hAnsi="新宋体" w:eastAsia="新宋体" w:cs="Times New Roman"/>
          <w:b/>
          <w:bCs/>
          <w:sz w:val="28"/>
          <w:szCs w:val="28"/>
          <w:lang w:val="en-US" w:eastAsia="zh-CN"/>
        </w:rPr>
        <w:t xml:space="preserve"> </w:t>
      </w:r>
      <w:r>
        <w:rPr>
          <w:rFonts w:hint="eastAsia" w:ascii="新宋体" w:hAnsi="新宋体" w:eastAsia="新宋体" w:cs="Times New Roman"/>
          <w:b w:val="0"/>
          <w:bCs w:val="0"/>
          <w:sz w:val="21"/>
          <w:szCs w:val="21"/>
          <w:lang w:val="en-US" w:eastAsia="zh-CN"/>
        </w:rPr>
        <w:t xml:space="preserve">  学习LED点阵的控制扫描显示方法。</w:t>
      </w:r>
    </w:p>
    <w:p>
      <w:pPr>
        <w:numPr>
          <w:ilvl w:val="0"/>
          <w:numId w:val="41"/>
        </w:numPr>
        <w:spacing w:line="360" w:lineRule="auto"/>
        <w:rPr>
          <w:rFonts w:hint="eastAsia" w:ascii="新宋体" w:hAnsi="新宋体" w:eastAsia="新宋体" w:cs="Times New Roman"/>
          <w:b/>
          <w:bCs/>
          <w:sz w:val="21"/>
          <w:szCs w:val="21"/>
          <w:lang w:val="en-US" w:eastAsia="zh-CN"/>
        </w:rPr>
      </w:pPr>
      <w:r>
        <w:rPr>
          <w:rFonts w:hint="eastAsia" w:ascii="新宋体" w:hAnsi="新宋体" w:eastAsia="新宋体" w:cs="Times New Roman"/>
          <w:b/>
          <w:bCs/>
          <w:sz w:val="21"/>
          <w:szCs w:val="21"/>
          <w:lang w:val="en-US" w:eastAsia="zh-CN"/>
        </w:rPr>
        <w:t>实验原理</w:t>
      </w:r>
    </w:p>
    <w:p>
      <w:pPr>
        <w:keepNext w:val="0"/>
        <w:keepLines w:val="0"/>
        <w:pageBreakBefore w:val="0"/>
        <w:widowControl/>
        <w:kinsoku/>
        <w:wordWrap/>
        <w:overflowPunct/>
        <w:topLinePunct w:val="0"/>
        <w:autoSpaceDE/>
        <w:autoSpaceDN/>
        <w:bidi w:val="0"/>
        <w:adjustRightInd/>
        <w:snapToGrid/>
        <w:spacing w:line="320" w:lineRule="exact"/>
        <w:ind w:left="0" w:leftChars="0" w:right="0" w:rightChars="0" w:firstLine="420" w:firstLineChars="200"/>
        <w:jc w:val="left"/>
        <w:textAlignment w:val="auto"/>
        <w:outlineLvl w:val="9"/>
        <w:rPr>
          <w:rFonts w:hint="eastAsia" w:ascii="宋体" w:hAnsi="宋体" w:cs="宋体"/>
          <w:kern w:val="0"/>
          <w:sz w:val="21"/>
          <w:szCs w:val="21"/>
        </w:rPr>
      </w:pPr>
      <w:r>
        <w:rPr>
          <w:rFonts w:ascii="宋体" w:hAnsi="宋体" w:cs="宋体"/>
          <w:kern w:val="0"/>
          <w:sz w:val="21"/>
          <w:szCs w:val="21"/>
        </w:rPr>
        <w:t>8X8点阵的实际外观图如</w:t>
      </w:r>
      <w:r>
        <w:rPr>
          <w:rFonts w:hint="eastAsia" w:ascii="宋体" w:hAnsi="宋体" w:cs="宋体"/>
          <w:kern w:val="0"/>
          <w:sz w:val="21"/>
          <w:szCs w:val="21"/>
          <w:lang w:val="en-US" w:eastAsia="zh-CN"/>
        </w:rPr>
        <w:t>图4-52</w:t>
      </w:r>
      <w:r>
        <w:rPr>
          <w:rFonts w:ascii="宋体" w:hAnsi="宋体" w:cs="宋体"/>
          <w:kern w:val="0"/>
          <w:sz w:val="21"/>
          <w:szCs w:val="21"/>
        </w:rPr>
        <w:t>：一共64个发光点构成，上下两排引脚，每排8个，一共16个</w:t>
      </w:r>
      <w:r>
        <w:rPr>
          <w:rFonts w:ascii="宋体" w:hAnsi="宋体" w:cs="宋体"/>
          <w:kern w:val="0"/>
          <w:sz w:val="21"/>
          <w:szCs w:val="21"/>
        </w:rPr>
        <w:br w:type="textWrapping"/>
      </w:r>
      <w:r>
        <w:rPr>
          <w:rFonts w:ascii="宋体" w:hAnsi="宋体" w:cs="宋体"/>
          <w:kern w:val="0"/>
          <w:sz w:val="21"/>
          <w:szCs w:val="21"/>
        </w:rPr>
        <w:t>点阵侧面有文字的那面对准自己</w:t>
      </w:r>
      <w:r>
        <w:rPr>
          <w:rFonts w:hint="eastAsia" w:ascii="宋体" w:hAnsi="宋体" w:cs="宋体"/>
          <w:kern w:val="0"/>
          <w:sz w:val="21"/>
          <w:szCs w:val="21"/>
          <w:lang w:eastAsia="zh-CN"/>
        </w:rPr>
        <w:t>。</w:t>
      </w:r>
    </w:p>
    <w:p>
      <w:pPr>
        <w:widowControl/>
        <w:jc w:val="left"/>
        <w:rPr>
          <w:rFonts w:hint="eastAsia" w:ascii="宋体" w:hAnsi="宋体" w:cs="宋体"/>
          <w:kern w:val="0"/>
          <w:sz w:val="24"/>
        </w:rPr>
      </w:pPr>
      <w:r>
        <w:rPr>
          <w:rFonts w:hint="eastAsia" w:ascii="宋体" w:hAnsi="宋体" w:cs="宋体"/>
          <w:kern w:val="0"/>
          <w:sz w:val="24"/>
        </w:rPr>
        <w:drawing>
          <wp:inline distT="0" distB="0" distL="114300" distR="114300">
            <wp:extent cx="1601470" cy="1924685"/>
            <wp:effectExtent l="0" t="0" r="17780" b="18415"/>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142"/>
                    <a:stretch>
                      <a:fillRect/>
                    </a:stretch>
                  </pic:blipFill>
                  <pic:spPr>
                    <a:xfrm>
                      <a:off x="0" y="0"/>
                      <a:ext cx="1601470" cy="1924685"/>
                    </a:xfrm>
                    <a:prstGeom prst="rect">
                      <a:avLst/>
                    </a:prstGeom>
                    <a:noFill/>
                    <a:ln w="9525">
                      <a:noFill/>
                    </a:ln>
                  </pic:spPr>
                </pic:pic>
              </a:graphicData>
            </a:graphic>
          </wp:inline>
        </w:drawing>
      </w:r>
      <w:r>
        <w:rPr>
          <w:rFonts w:ascii="宋体" w:hAnsi="宋体" w:cs="宋体"/>
          <w:kern w:val="0"/>
          <w:sz w:val="24"/>
        </w:rPr>
        <w:drawing>
          <wp:inline distT="0" distB="0" distL="114300" distR="114300">
            <wp:extent cx="4275455" cy="2682875"/>
            <wp:effectExtent l="0" t="0" r="10795" b="3175"/>
            <wp:docPr id="28" name="图片 2" descr="0_Q%SX4WHG@{JMNU]){Q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 descr="0_Q%SX4WHG@{JMNU]){QB`7"/>
                    <pic:cNvPicPr>
                      <a:picLocks noChangeAspect="1"/>
                    </pic:cNvPicPr>
                  </pic:nvPicPr>
                  <pic:blipFill>
                    <a:blip r:embed="rId143"/>
                    <a:stretch>
                      <a:fillRect/>
                    </a:stretch>
                  </pic:blipFill>
                  <pic:spPr>
                    <a:xfrm>
                      <a:off x="0" y="0"/>
                      <a:ext cx="4275455" cy="2682875"/>
                    </a:xfrm>
                    <a:prstGeom prst="rect">
                      <a:avLst/>
                    </a:prstGeom>
                    <a:noFill/>
                    <a:ln w="9525">
                      <a:noFill/>
                    </a:ln>
                  </pic:spPr>
                </pic:pic>
              </a:graphicData>
            </a:graphic>
          </wp:inline>
        </w:drawing>
      </w:r>
    </w:p>
    <w:p>
      <w:pPr>
        <w:widowControl/>
        <w:ind w:firstLine="540" w:firstLineChars="300"/>
        <w:jc w:val="left"/>
        <w:rPr>
          <w:rFonts w:hint="eastAsia" w:ascii="宋体" w:hAnsi="宋体" w:cs="宋体"/>
          <w:color w:val="000000"/>
          <w:kern w:val="0"/>
          <w:sz w:val="18"/>
          <w:szCs w:val="18"/>
          <w:lang w:val="en-US" w:eastAsia="zh-CN"/>
        </w:rPr>
      </w:pPr>
      <w:r>
        <w:rPr>
          <w:rFonts w:hint="eastAsia" w:ascii="宋体" w:hAnsi="宋体" w:cs="宋体"/>
          <w:color w:val="000000"/>
          <w:kern w:val="0"/>
          <w:sz w:val="18"/>
          <w:szCs w:val="18"/>
          <w:lang w:val="en-US" w:eastAsia="zh-CN"/>
        </w:rPr>
        <w:t>图 4-52 排列                    图4-53 行列                          图4-54  8*8点阵实际引脚端</w:t>
      </w:r>
    </w:p>
    <w:p>
      <w:pPr>
        <w:keepNext w:val="0"/>
        <w:keepLines w:val="0"/>
        <w:pageBreakBefore w:val="0"/>
        <w:widowControl/>
        <w:kinsoku/>
        <w:wordWrap/>
        <w:overflowPunct/>
        <w:topLinePunct w:val="0"/>
        <w:autoSpaceDE/>
        <w:autoSpaceDN/>
        <w:bidi w:val="0"/>
        <w:adjustRightInd/>
        <w:snapToGrid/>
        <w:spacing w:line="320" w:lineRule="exact"/>
        <w:ind w:left="0" w:leftChars="0" w:right="0" w:rightChars="0" w:firstLine="420" w:firstLineChars="200"/>
        <w:jc w:val="left"/>
        <w:textAlignment w:val="auto"/>
        <w:outlineLvl w:val="9"/>
        <w:rPr>
          <w:rFonts w:ascii="宋体" w:hAnsi="宋体" w:cs="宋体"/>
          <w:color w:val="000000"/>
          <w:kern w:val="0"/>
          <w:szCs w:val="21"/>
        </w:rPr>
      </w:pPr>
      <w:r>
        <w:rPr>
          <w:rFonts w:ascii="宋体" w:hAnsi="宋体" w:cs="宋体"/>
          <w:color w:val="000000"/>
          <w:kern w:val="0"/>
          <w:szCs w:val="21"/>
        </w:rPr>
        <w:t>8X8点阵的显示原理：</w:t>
      </w:r>
    </w:p>
    <w:p>
      <w:pPr>
        <w:keepNext w:val="0"/>
        <w:keepLines w:val="0"/>
        <w:pageBreakBefore w:val="0"/>
        <w:widowControl/>
        <w:kinsoku/>
        <w:wordWrap/>
        <w:overflowPunct/>
        <w:topLinePunct w:val="0"/>
        <w:autoSpaceDE/>
        <w:autoSpaceDN/>
        <w:bidi w:val="0"/>
        <w:adjustRightInd/>
        <w:snapToGrid/>
        <w:spacing w:line="320" w:lineRule="exact"/>
        <w:ind w:left="0" w:leftChars="0" w:right="0" w:rightChars="0" w:firstLine="420" w:firstLineChars="200"/>
        <w:jc w:val="left"/>
        <w:textAlignment w:val="auto"/>
        <w:outlineLvl w:val="9"/>
        <w:rPr>
          <w:rFonts w:hint="eastAsia" w:ascii="宋体" w:hAnsi="宋体" w:cs="宋体"/>
          <w:color w:val="000000"/>
          <w:kern w:val="0"/>
          <w:szCs w:val="21"/>
          <w:lang w:val="en-US" w:eastAsia="zh-CN"/>
        </w:rPr>
      </w:pPr>
      <w:r>
        <w:rPr>
          <w:rFonts w:hint="eastAsia" w:ascii="宋体" w:hAnsi="宋体" w:cs="宋体"/>
          <w:color w:val="000000"/>
          <w:kern w:val="0"/>
          <w:szCs w:val="21"/>
          <w:lang w:val="en-US" w:eastAsia="zh-CN"/>
        </w:rPr>
        <w:t>图4-53 ，</w:t>
      </w:r>
      <w:r>
        <w:rPr>
          <w:rFonts w:ascii="宋体" w:hAnsi="宋体" w:cs="宋体"/>
          <w:color w:val="000000"/>
          <w:kern w:val="0"/>
          <w:szCs w:val="21"/>
        </w:rPr>
        <w:t>8X8点阵共由64个发光二极管组成，</w:t>
      </w:r>
      <w:r>
        <w:rPr>
          <w:rFonts w:hint="eastAsia" w:ascii="宋体" w:hAnsi="宋体" w:cs="宋体"/>
          <w:color w:val="000000"/>
          <w:kern w:val="0"/>
          <w:szCs w:val="21"/>
          <w:lang w:val="en-US" w:eastAsia="zh-CN"/>
        </w:rPr>
        <w:t>R为列，C为行，</w:t>
      </w:r>
      <w:r>
        <w:rPr>
          <w:rFonts w:ascii="宋体" w:hAnsi="宋体" w:cs="宋体"/>
          <w:color w:val="000000"/>
          <w:kern w:val="0"/>
          <w:szCs w:val="21"/>
        </w:rPr>
        <w:t>且每个发光二极管是放置在行线和列线的交叉点上，当对应的某一行置1电平，某一列置0电平，则相应的二极管就亮；如要将第一个点点亮，则</w:t>
      </w:r>
      <w:r>
        <w:rPr>
          <w:rFonts w:hint="eastAsia" w:ascii="宋体" w:hAnsi="宋体" w:cs="宋体"/>
          <w:color w:val="000000"/>
          <w:kern w:val="0"/>
          <w:szCs w:val="21"/>
          <w:lang w:val="en-US" w:eastAsia="zh-CN"/>
        </w:rPr>
        <w:t>R</w:t>
      </w:r>
      <w:r>
        <w:rPr>
          <w:rFonts w:ascii="宋体" w:hAnsi="宋体" w:cs="宋体"/>
          <w:color w:val="000000"/>
          <w:kern w:val="0"/>
          <w:szCs w:val="21"/>
        </w:rPr>
        <w:t>1脚接高电平</w:t>
      </w:r>
      <w:r>
        <w:rPr>
          <w:rFonts w:hint="eastAsia" w:ascii="宋体" w:hAnsi="宋体" w:cs="宋体"/>
          <w:color w:val="000000"/>
          <w:kern w:val="0"/>
          <w:szCs w:val="21"/>
          <w:lang w:val="en-US" w:eastAsia="zh-CN"/>
        </w:rPr>
        <w:t>C1</w:t>
      </w:r>
      <w:r>
        <w:rPr>
          <w:rFonts w:ascii="宋体" w:hAnsi="宋体" w:cs="宋体"/>
          <w:color w:val="000000"/>
          <w:kern w:val="0"/>
          <w:szCs w:val="21"/>
        </w:rPr>
        <w:t>脚接低电平，则第一个点就亮了；如果要将第一行点亮，则第</w:t>
      </w:r>
      <w:r>
        <w:rPr>
          <w:rFonts w:hint="eastAsia" w:ascii="宋体" w:hAnsi="宋体" w:cs="宋体"/>
          <w:color w:val="000000"/>
          <w:kern w:val="0"/>
          <w:szCs w:val="21"/>
          <w:lang w:val="en-US" w:eastAsia="zh-CN"/>
        </w:rPr>
        <w:t>R</w:t>
      </w:r>
      <w:r>
        <w:rPr>
          <w:rFonts w:ascii="宋体" w:hAnsi="宋体" w:cs="宋体"/>
          <w:color w:val="000000"/>
          <w:kern w:val="0"/>
          <w:szCs w:val="21"/>
        </w:rPr>
        <w:t>1脚要接高电平，而</w:t>
      </w:r>
      <w:r>
        <w:rPr>
          <w:rFonts w:hint="eastAsia" w:ascii="宋体" w:hAnsi="宋体" w:cs="宋体"/>
          <w:color w:val="000000"/>
          <w:kern w:val="0"/>
          <w:szCs w:val="21"/>
          <w:lang w:val="en-US" w:eastAsia="zh-CN"/>
        </w:rPr>
        <w:t>C1~C8</w:t>
      </w:r>
      <w:r>
        <w:rPr>
          <w:rFonts w:ascii="宋体" w:hAnsi="宋体" w:cs="宋体"/>
          <w:color w:val="000000"/>
          <w:kern w:val="0"/>
          <w:szCs w:val="21"/>
        </w:rPr>
        <w:t xml:space="preserve"> 这些引脚接低电平，那么第一行就会点亮；如要将第一列点亮</w:t>
      </w:r>
      <w:r>
        <w:rPr>
          <w:rFonts w:hint="eastAsia" w:ascii="宋体" w:hAnsi="宋体" w:cs="宋体"/>
          <w:color w:val="000000"/>
          <w:kern w:val="0"/>
          <w:szCs w:val="21"/>
          <w:lang w:eastAsia="zh-CN"/>
        </w:rPr>
        <w:t>。</w:t>
      </w:r>
      <w:r>
        <w:rPr>
          <w:rFonts w:ascii="宋体" w:hAnsi="宋体" w:cs="宋体"/>
          <w:color w:val="000000"/>
          <w:kern w:val="0"/>
          <w:szCs w:val="21"/>
        </w:rPr>
        <w:t>则第</w:t>
      </w:r>
      <w:r>
        <w:rPr>
          <w:rFonts w:hint="eastAsia" w:ascii="宋体" w:hAnsi="宋体" w:cs="宋体"/>
          <w:color w:val="000000"/>
          <w:kern w:val="0"/>
          <w:szCs w:val="21"/>
          <w:lang w:val="en-US" w:eastAsia="zh-CN"/>
        </w:rPr>
        <w:t>R1</w:t>
      </w:r>
      <w:r>
        <w:rPr>
          <w:rFonts w:ascii="宋体" w:hAnsi="宋体" w:cs="宋体"/>
          <w:color w:val="000000"/>
          <w:kern w:val="0"/>
          <w:szCs w:val="21"/>
        </w:rPr>
        <w:t>脚接低电平，而</w:t>
      </w:r>
      <w:r>
        <w:rPr>
          <w:rFonts w:hint="eastAsia" w:ascii="宋体" w:hAnsi="宋体" w:cs="宋体"/>
          <w:color w:val="000000"/>
          <w:kern w:val="0"/>
          <w:szCs w:val="21"/>
          <w:lang w:val="en-US" w:eastAsia="zh-CN"/>
        </w:rPr>
        <w:t>C1~C8</w:t>
      </w:r>
      <w:r>
        <w:rPr>
          <w:rFonts w:ascii="宋体" w:hAnsi="宋体" w:cs="宋体"/>
          <w:color w:val="000000"/>
          <w:kern w:val="0"/>
          <w:szCs w:val="21"/>
        </w:rPr>
        <w:t>接高电平，那么第一列就会点亮</w:t>
      </w:r>
      <w:r>
        <w:rPr>
          <w:rFonts w:hint="eastAsia" w:ascii="宋体" w:hAnsi="宋体" w:cs="宋体"/>
          <w:color w:val="000000"/>
          <w:kern w:val="0"/>
          <w:szCs w:val="21"/>
          <w:lang w:eastAsia="zh-CN"/>
        </w:rPr>
        <w:t>。</w:t>
      </w:r>
      <w:r>
        <w:rPr>
          <w:rFonts w:hint="eastAsia" w:ascii="宋体" w:hAnsi="宋体" w:cs="宋体"/>
          <w:color w:val="000000"/>
          <w:kern w:val="0"/>
          <w:szCs w:val="21"/>
          <w:lang w:val="en-US" w:eastAsia="zh-CN"/>
        </w:rPr>
        <w:t>图4-54，实际点阵图，每个引脚对应的引脚名。</w:t>
      </w:r>
    </w:p>
    <w:p>
      <w:pPr>
        <w:keepNext w:val="0"/>
        <w:keepLines w:val="0"/>
        <w:pageBreakBefore w:val="0"/>
        <w:widowControl/>
        <w:kinsoku/>
        <w:wordWrap/>
        <w:overflowPunct/>
        <w:topLinePunct w:val="0"/>
        <w:autoSpaceDE/>
        <w:autoSpaceDN/>
        <w:bidi w:val="0"/>
        <w:adjustRightInd/>
        <w:snapToGrid/>
        <w:spacing w:line="320" w:lineRule="exact"/>
        <w:ind w:left="0" w:leftChars="0" w:right="0" w:rightChars="0" w:firstLine="420" w:firstLineChars="200"/>
        <w:jc w:val="left"/>
        <w:textAlignment w:val="auto"/>
        <w:outlineLvl w:val="9"/>
        <w:rPr>
          <w:rFonts w:hint="eastAsia" w:ascii="宋体" w:hAnsi="宋体" w:cs="宋体"/>
          <w:color w:val="000000"/>
          <w:kern w:val="0"/>
          <w:szCs w:val="21"/>
          <w:lang w:val="en-US" w:eastAsia="zh-CN"/>
        </w:rPr>
      </w:pPr>
      <w:r>
        <w:rPr>
          <w:rFonts w:hint="eastAsia" w:ascii="宋体" w:hAnsi="宋体" w:cs="宋体"/>
          <w:color w:val="000000"/>
          <w:kern w:val="0"/>
          <w:szCs w:val="21"/>
          <w:lang w:val="en-US" w:eastAsia="zh-CN"/>
        </w:rPr>
        <w:t>根据以上点阵原理，语言描述例4-29</w:t>
      </w:r>
    </w:p>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360" w:firstLineChars="200"/>
        <w:jc w:val="left"/>
        <w:textAlignment w:val="auto"/>
        <w:outlineLvl w:val="9"/>
        <w:rPr>
          <w:rFonts w:hint="eastAsia" w:ascii="仿宋" w:hAnsi="仿宋" w:eastAsia="仿宋" w:cs="仿宋"/>
          <w:color w:val="000000"/>
          <w:kern w:val="0"/>
          <w:sz w:val="18"/>
          <w:szCs w:val="18"/>
          <w:lang w:val="en-US" w:eastAsia="zh-CN"/>
        </w:rPr>
      </w:pPr>
      <w:r>
        <w:rPr>
          <w:rFonts w:hint="eastAsia" w:ascii="仿宋" w:hAnsi="仿宋" w:eastAsia="仿宋" w:cs="仿宋"/>
          <w:color w:val="000000"/>
          <w:kern w:val="0"/>
          <w:sz w:val="18"/>
          <w:szCs w:val="18"/>
          <w:lang w:val="en-US" w:eastAsia="zh-CN"/>
        </w:rPr>
        <w:t>例【4-30】：</w:t>
      </w:r>
    </w:p>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420" w:firstLineChars="200"/>
        <w:jc w:val="left"/>
        <w:textAlignment w:val="auto"/>
        <w:outlineLvl w:val="9"/>
        <w:rPr>
          <w:rFonts w:hint="eastAsia" w:ascii="仿宋" w:hAnsi="仿宋" w:eastAsia="仿宋" w:cs="仿宋"/>
          <w:color w:val="000000"/>
          <w:kern w:val="0"/>
          <w:szCs w:val="21"/>
          <w:lang w:val="en-US" w:eastAsia="zh-CN"/>
        </w:rPr>
      </w:pPr>
      <w:r>
        <w:rPr>
          <w:rFonts w:hint="eastAsia" w:ascii="仿宋" w:hAnsi="仿宋" w:eastAsia="仿宋" w:cs="仿宋"/>
          <w:color w:val="000000"/>
          <w:kern w:val="0"/>
          <w:szCs w:val="21"/>
          <w:lang w:val="en-US" w:eastAsia="zh-CN"/>
        </w:rPr>
        <w:t xml:space="preserve">文本： seg70 </w:t>
      </w:r>
    </w:p>
    <w:p>
      <w:pPr>
        <w:keepNext w:val="0"/>
        <w:keepLines w:val="0"/>
        <w:pageBreakBefore w:val="0"/>
        <w:widowControl/>
        <w:kinsoku/>
        <w:wordWrap/>
        <w:overflowPunct/>
        <w:topLinePunct w:val="0"/>
        <w:autoSpaceDE/>
        <w:autoSpaceDN/>
        <w:bidi w:val="0"/>
        <w:adjustRightInd/>
        <w:snapToGrid/>
        <w:spacing w:line="300" w:lineRule="exact"/>
        <w:ind w:left="0" w:leftChars="0" w:right="0" w:rightChars="0" w:firstLine="420" w:firstLineChars="200"/>
        <w:jc w:val="left"/>
        <w:textAlignment w:val="auto"/>
        <w:outlineLvl w:val="9"/>
        <w:rPr>
          <w:rFonts w:hint="eastAsia" w:ascii="宋体" w:hAnsi="宋体" w:eastAsia="宋体" w:cs="宋体"/>
          <w:color w:val="000000"/>
          <w:kern w:val="0"/>
          <w:sz w:val="21"/>
          <w:szCs w:val="21"/>
          <w:lang w:val="en-US" w:eastAsia="zh-CN"/>
        </w:rPr>
      </w:pPr>
      <w:r>
        <w:rPr>
          <w:rFonts w:hint="eastAsia" w:ascii="宋体" w:hAnsi="宋体" w:eastAsia="宋体" w:cs="宋体"/>
        </w:rPr>
        <w:drawing>
          <wp:anchor distT="0" distB="0" distL="114300" distR="114300" simplePos="0" relativeHeight="254230528" behindDoc="0" locked="0" layoutInCell="1" allowOverlap="1">
            <wp:simplePos x="0" y="0"/>
            <wp:positionH relativeFrom="column">
              <wp:posOffset>581025</wp:posOffset>
            </wp:positionH>
            <wp:positionV relativeFrom="paragraph">
              <wp:posOffset>511175</wp:posOffset>
            </wp:positionV>
            <wp:extent cx="2369185" cy="1465580"/>
            <wp:effectExtent l="0" t="0" r="12065" b="1270"/>
            <wp:wrapTopAndBottom/>
            <wp:docPr id="34"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45"/>
                    <pic:cNvPicPr>
                      <a:picLocks noChangeAspect="1"/>
                    </pic:cNvPicPr>
                  </pic:nvPicPr>
                  <pic:blipFill>
                    <a:blip r:embed="rId144" cstate="print"/>
                    <a:stretch>
                      <a:fillRect/>
                    </a:stretch>
                  </pic:blipFill>
                  <pic:spPr>
                    <a:xfrm>
                      <a:off x="0" y="0"/>
                      <a:ext cx="2369185" cy="1465580"/>
                    </a:xfrm>
                    <a:prstGeom prst="rect">
                      <a:avLst/>
                    </a:prstGeom>
                    <a:noFill/>
                    <a:ln w="9525">
                      <a:noFill/>
                    </a:ln>
                  </pic:spPr>
                </pic:pic>
              </a:graphicData>
            </a:graphic>
          </wp:anchor>
        </w:drawing>
      </w:r>
      <w:r>
        <w:rPr>
          <w:rFonts w:hint="eastAsia" w:ascii="宋体" w:hAnsi="宋体" w:eastAsia="宋体" w:cs="宋体"/>
          <w:color w:val="000000"/>
          <w:kern w:val="0"/>
          <w:sz w:val="21"/>
          <w:szCs w:val="21"/>
          <w:lang w:val="en-US" w:eastAsia="zh-CN"/>
        </w:rPr>
        <w:t>以上描述，康芯点阵模块，共两个8*8，也就是8列，16行，我们设计了</w:t>
      </w:r>
      <w:r>
        <w:rPr>
          <w:rFonts w:hint="eastAsia" w:ascii="宋体" w:hAnsi="宋体" w:cs="宋体"/>
          <w:color w:val="000000"/>
          <w:kern w:val="0"/>
          <w:sz w:val="21"/>
          <w:szCs w:val="21"/>
          <w:lang w:val="en-US" w:eastAsia="zh-CN"/>
        </w:rPr>
        <w:t>一</w:t>
      </w:r>
      <w:r>
        <w:rPr>
          <w:rFonts w:hint="eastAsia" w:ascii="宋体" w:hAnsi="宋体" w:eastAsia="宋体" w:cs="宋体"/>
          <w:color w:val="000000"/>
          <w:kern w:val="0"/>
          <w:sz w:val="21"/>
          <w:szCs w:val="21"/>
          <w:lang w:val="en-US" w:eastAsia="zh-CN"/>
        </w:rPr>
        <w:t>个“正”字</w:t>
      </w:r>
      <w:r>
        <w:rPr>
          <w:rFonts w:hint="eastAsia" w:ascii="宋体" w:hAnsi="宋体" w:cs="宋体"/>
          <w:color w:val="000000"/>
          <w:kern w:val="0"/>
          <w:sz w:val="21"/>
          <w:szCs w:val="21"/>
          <w:lang w:val="en-US" w:eastAsia="zh-CN"/>
        </w:rPr>
        <w:t>和一个心形</w:t>
      </w:r>
      <w:r>
        <w:rPr>
          <w:rFonts w:hint="eastAsia" w:ascii="宋体" w:hAnsi="宋体" w:eastAsia="宋体" w:cs="宋体"/>
          <w:color w:val="000000"/>
          <w:kern w:val="0"/>
          <w:sz w:val="21"/>
          <w:szCs w:val="21"/>
          <w:lang w:val="en-US" w:eastAsia="zh-CN"/>
        </w:rPr>
        <w:t>。</w:t>
      </w:r>
    </w:p>
    <w:p>
      <w:pPr>
        <w:numPr>
          <w:ilvl w:val="0"/>
          <w:numId w:val="0"/>
        </w:numPr>
        <w:spacing w:line="360" w:lineRule="auto"/>
        <w:rPr>
          <w:rFonts w:ascii="Times New Roman" w:hAnsi="宋体" w:eastAsia="宋体"/>
          <w:b w:val="0"/>
          <w:bCs w:val="0"/>
          <w:sz w:val="18"/>
          <w:szCs w:val="18"/>
        </w:rPr>
      </w:pPr>
      <w:r>
        <w:rPr>
          <w:rFonts w:hint="eastAsia"/>
          <w:b/>
          <w:bCs/>
          <w:lang w:val="en-US" w:eastAsia="zh-CN"/>
        </w:rPr>
        <w:t>（3）硬件准备：</w:t>
      </w:r>
    </w:p>
    <w:p>
      <w:pPr>
        <w:pStyle w:val="25"/>
        <w:spacing w:beforeLines="20" w:afterLines="0" w:line="360" w:lineRule="exact"/>
        <w:jc w:val="both"/>
        <w:rPr>
          <w:rFonts w:hint="eastAsia" w:ascii="宋体" w:hAnsi="宋体" w:eastAsia="宋体" w:cs="宋体"/>
          <w:kern w:val="0"/>
          <w:sz w:val="18"/>
          <w:szCs w:val="18"/>
        </w:rPr>
      </w:pPr>
      <w:r>
        <w:rPr>
          <w:rFonts w:hint="eastAsia" w:ascii="宋体" w:hAnsi="宋体" w:eastAsia="宋体" w:cs="宋体"/>
          <w:kern w:val="0"/>
          <w:sz w:val="24"/>
          <w:lang w:val="en-US" w:eastAsia="zh-CN"/>
        </w:rPr>
        <w:t xml:space="preserve">                 </w:t>
      </w:r>
      <w:r>
        <w:rPr>
          <w:rFonts w:hint="eastAsia" w:ascii="宋体" w:hAnsi="宋体" w:eastAsia="宋体" w:cs="宋体"/>
          <w:kern w:val="0"/>
          <w:sz w:val="18"/>
          <w:szCs w:val="18"/>
          <w:lang w:val="en-US" w:eastAsia="zh-CN"/>
        </w:rPr>
        <w:t xml:space="preserve"> 图4-55 点阵模块 2组8*8点阵组成</w:t>
      </w:r>
    </w:p>
    <w:p>
      <w:pPr>
        <w:pStyle w:val="25"/>
        <w:keepNext w:val="0"/>
        <w:keepLines w:val="0"/>
        <w:pageBreakBefore w:val="0"/>
        <w:widowControl w:val="0"/>
        <w:kinsoku/>
        <w:wordWrap/>
        <w:overflowPunct/>
        <w:topLinePunct w:val="0"/>
        <w:autoSpaceDE/>
        <w:autoSpaceDN/>
        <w:bidi w:val="0"/>
        <w:adjustRightInd w:val="0"/>
        <w:snapToGrid/>
        <w:spacing w:before="63" w:beforeLines="20" w:afterLines="0" w:line="320" w:lineRule="exact"/>
        <w:ind w:left="0" w:leftChars="0" w:right="0" w:rightChars="0" w:firstLine="420" w:firstLineChars="200"/>
        <w:jc w:val="both"/>
        <w:textAlignment w:val="auto"/>
        <w:outlineLvl w:val="9"/>
        <w:rPr>
          <w:rFonts w:ascii="宋体" w:hAnsi="宋体" w:eastAsia="宋体" w:cs="宋体"/>
          <w:sz w:val="21"/>
          <w:szCs w:val="21"/>
        </w:rPr>
      </w:pPr>
      <w:r>
        <w:rPr>
          <w:rFonts w:hint="eastAsia"/>
          <w:sz w:val="21"/>
          <w:szCs w:val="21"/>
          <w:lang w:val="en-US" w:eastAsia="zh-CN"/>
        </w:rPr>
        <w:t xml:space="preserve">图4-54 </w:t>
      </w:r>
      <w:r>
        <w:rPr>
          <w:rFonts w:hint="eastAsia" w:ascii="宋体" w:hAnsi="宋体" w:eastAsia="宋体" w:cs="宋体"/>
          <w:kern w:val="0"/>
          <w:sz w:val="21"/>
          <w:szCs w:val="21"/>
        </w:rPr>
        <w:t>2组8*8点阵，构成8*16点阵模块，三个十芯接口，（上</w:t>
      </w:r>
      <w:r>
        <w:rPr>
          <w:rFonts w:hint="eastAsia" w:ascii="宋体" w:hAnsi="宋体" w:eastAsia="宋体" w:cs="宋体"/>
          <w:kern w:val="0"/>
          <w:sz w:val="21"/>
          <w:szCs w:val="21"/>
        </w:rPr>
        <w:sym w:font="Wingdings" w:char="F0E0"/>
      </w:r>
      <w:r>
        <w:rPr>
          <w:rFonts w:hint="eastAsia" w:ascii="宋体" w:hAnsi="宋体" w:eastAsia="宋体" w:cs="宋体"/>
          <w:kern w:val="0"/>
          <w:sz w:val="21"/>
          <w:szCs w:val="21"/>
        </w:rPr>
        <w:t>下）R1-R8控制列，（左</w:t>
      </w:r>
      <w:r>
        <w:rPr>
          <w:rFonts w:hint="eastAsia" w:ascii="宋体" w:hAnsi="宋体" w:eastAsia="宋体" w:cs="宋体"/>
          <w:kern w:val="0"/>
          <w:sz w:val="21"/>
          <w:szCs w:val="21"/>
        </w:rPr>
        <w:sym w:font="Wingdings" w:char="F0E0"/>
      </w:r>
      <w:r>
        <w:rPr>
          <w:rFonts w:hint="eastAsia" w:ascii="宋体" w:hAnsi="宋体" w:eastAsia="宋体" w:cs="宋体"/>
          <w:kern w:val="0"/>
          <w:sz w:val="21"/>
          <w:szCs w:val="21"/>
        </w:rPr>
        <w:t>右）C1-C16控制行。LED8X16点阵模块是由两片8X8点阵串联一起组成的。</w:t>
      </w:r>
      <w:r>
        <w:rPr>
          <w:rFonts w:hint="eastAsia" w:ascii="宋体" w:hAnsi="宋体" w:eastAsia="宋体" w:cs="宋体"/>
          <w:kern w:val="0"/>
          <w:sz w:val="21"/>
          <w:szCs w:val="21"/>
          <w:lang w:val="en-US" w:eastAsia="zh-CN"/>
        </w:rPr>
        <w:t>板上分别标出引脚名，锁定时一一对应。</w:t>
      </w:r>
      <w:r>
        <w:rPr>
          <w:rFonts w:hint="eastAsia" w:ascii="宋体" w:hAnsi="宋体" w:eastAsia="宋体" w:cs="宋体"/>
          <w:sz w:val="21"/>
          <w:szCs w:val="21"/>
        </w:rPr>
        <w:t xml:space="preserve">原理图参考：“原理图\KX_MAX88.pdf </w:t>
      </w:r>
      <w:r>
        <w:rPr>
          <w:rFonts w:hint="eastAsia" w:ascii="宋体" w:hAnsi="宋体" w:eastAsia="宋体" w:cs="宋体"/>
          <w:sz w:val="21"/>
          <w:szCs w:val="21"/>
          <w:lang w:eastAsia="zh-CN"/>
        </w:rPr>
        <w:t>。</w:t>
      </w: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rPr>
          <w:szCs w:val="21"/>
        </w:rPr>
      </w:pPr>
      <w:r>
        <w:rPr>
          <w:rFonts w:hint="eastAsia"/>
          <w:b/>
          <w:bCs/>
          <w:szCs w:val="21"/>
        </w:rPr>
        <w:t>（</w:t>
      </w:r>
      <w:r>
        <w:rPr>
          <w:rFonts w:hint="eastAsia"/>
          <w:b/>
          <w:bCs/>
          <w:szCs w:val="21"/>
          <w:lang w:val="en-US" w:eastAsia="zh-CN"/>
        </w:rPr>
        <w:t>5）</w:t>
      </w:r>
      <w:r>
        <w:rPr>
          <w:rFonts w:hint="eastAsia"/>
          <w:b/>
          <w:bCs/>
          <w:szCs w:val="21"/>
        </w:rPr>
        <w:t>引脚锁定：</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ascii="宋体" w:hAnsi="宋体"/>
          <w:szCs w:val="21"/>
          <w:lang w:val="en-US" w:eastAsia="zh-CN"/>
        </w:rPr>
        <w:t>此模块插主系统右方</w:t>
      </w:r>
      <w:r>
        <w:rPr>
          <w:rFonts w:hint="eastAsia" w:hAnsi="宋体"/>
          <w:lang w:val="en-US" w:eastAsia="zh-CN"/>
        </w:rPr>
        <w:t>4组插座，其中任意一组都可以插扩展模块。</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dataout[7..0]作为列R扫描分别锁定：DA14\DAT0\DA13\DA12\DA11\DA10\DA8\DA9(主系统J9）。</w:t>
      </w:r>
    </w:p>
    <w:p>
      <w:pPr>
        <w:keepNext w:val="0"/>
        <w:keepLines w:val="0"/>
        <w:pageBreakBefore w:val="0"/>
        <w:widowControl w:val="0"/>
        <w:kinsoku/>
        <w:wordWrap/>
        <w:overflowPunct/>
        <w:topLinePunct w:val="0"/>
        <w:autoSpaceDE/>
        <w:autoSpaceDN/>
        <w:bidi w:val="0"/>
        <w:adjustRightInd/>
        <w:snapToGrid/>
        <w:spacing w:line="320" w:lineRule="exact"/>
        <w:ind w:left="420" w:leftChars="200" w:right="0" w:rightChars="0" w:firstLine="0" w:firstLineChars="0"/>
        <w:jc w:val="both"/>
        <w:textAlignment w:val="auto"/>
        <w:outlineLvl w:val="9"/>
        <w:rPr>
          <w:rFonts w:hint="eastAsia" w:hAnsi="宋体"/>
          <w:lang w:val="en-US" w:eastAsia="zh-CN"/>
        </w:rPr>
      </w:pPr>
      <w:r>
        <w:rPr>
          <w:rFonts w:hint="eastAsia" w:hAnsi="宋体"/>
          <w:lang w:val="en-US" w:eastAsia="zh-CN"/>
        </w:rPr>
        <w:t>En[15..0]作为行C扫描分别锁定：DB15\DAT1\DB14\DBT0\DB13\DB12\DB11\DB10(主系统J6)、DB9\DB8\DB7\DB6\DB5\DB3\DB1\DB0(主系统J7)。</w:t>
      </w:r>
    </w:p>
    <w:p>
      <w:pPr>
        <w:keepNext w:val="0"/>
        <w:keepLines w:val="0"/>
        <w:pageBreakBefore w:val="0"/>
        <w:widowControl w:val="0"/>
        <w:kinsoku/>
        <w:wordWrap/>
        <w:overflowPunct/>
        <w:topLinePunct w:val="0"/>
        <w:autoSpaceDE/>
        <w:autoSpaceDN/>
        <w:bidi w:val="0"/>
        <w:adjustRightInd/>
        <w:snapToGrid/>
        <w:spacing w:line="320" w:lineRule="exact"/>
        <w:ind w:right="0" w:rightChars="0" w:firstLine="420" w:firstLineChars="200"/>
        <w:jc w:val="both"/>
        <w:textAlignment w:val="auto"/>
        <w:rPr>
          <w:rFonts w:hint="eastAsia"/>
          <w:lang w:val="en-US" w:eastAsia="zh-CN"/>
        </w:rPr>
      </w:pPr>
      <w:r>
        <w:rPr>
          <w:rFonts w:hint="eastAsia"/>
          <w:lang w:val="en-US" w:eastAsia="zh-CN"/>
        </w:rPr>
        <w:t>rst复位键选择锁定模式5的键1（PIO0）。</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clk锁定核心板时钟DE50MHz，KX20MHz。</w:t>
      </w:r>
    </w:p>
    <w:p>
      <w:pPr>
        <w:autoSpaceDN w:val="0"/>
        <w:spacing w:line="360" w:lineRule="auto"/>
        <w:rPr>
          <w:rFonts w:hint="eastAsia" w:ascii="宋体" w:hAnsi="宋体"/>
          <w:b/>
          <w:bCs/>
          <w:szCs w:val="21"/>
          <w:lang w:val="en-US" w:eastAsia="zh-CN"/>
        </w:rPr>
      </w:pPr>
      <w:r>
        <w:rPr>
          <w:rFonts w:hint="eastAsia" w:ascii="宋体" w:hAnsi="宋体"/>
          <w:b/>
          <w:bCs/>
          <w:szCs w:val="21"/>
          <w:lang w:val="en-US" w:eastAsia="zh-CN"/>
        </w:rPr>
        <w:t>（6）硬件连接</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2" w:firstLineChars="200"/>
        <w:jc w:val="both"/>
        <w:textAlignment w:val="auto"/>
        <w:outlineLvl w:val="9"/>
        <w:rPr>
          <w:rFonts w:hint="eastAsia" w:ascii="宋体" w:hAnsi="宋体"/>
          <w:b w:val="0"/>
          <w:bCs/>
          <w:szCs w:val="21"/>
          <w:lang w:val="en-US" w:eastAsia="zh-CN"/>
        </w:rPr>
      </w:pPr>
      <w:r>
        <w:rPr>
          <w:rFonts w:hint="eastAsia" w:ascii="宋体" w:hAnsi="宋体"/>
          <w:b/>
          <w:szCs w:val="21"/>
          <w:lang w:val="en-US" w:eastAsia="zh-CN"/>
        </w:rPr>
        <w:t xml:space="preserve"> </w:t>
      </w:r>
      <w:r>
        <w:rPr>
          <w:rFonts w:hint="eastAsia" w:ascii="宋体" w:hAnsi="宋体"/>
          <w:b w:val="0"/>
          <w:bCs/>
          <w:szCs w:val="21"/>
          <w:lang w:val="en-US" w:eastAsia="zh-CN"/>
        </w:rPr>
        <w:t>准备3根十芯线，第1根十芯线连接点阵模块左侧对应的十芯口和主系统的J9口、第2根十芯线连接点阵模块上左侧对应的十芯口和主系统的J6口、第3根十芯线连接点阵模块上右侧对应的十芯口和主系统的J7口。</w:t>
      </w:r>
    </w:p>
    <w:p>
      <w:pPr>
        <w:spacing w:line="360" w:lineRule="auto"/>
        <w:rPr>
          <w:rFonts w:ascii="宋体" w:hAnsi="宋体"/>
          <w:b/>
          <w:szCs w:val="21"/>
        </w:rPr>
      </w:pPr>
      <w:r>
        <w:rPr>
          <w:rFonts w:hint="eastAsia" w:ascii="宋体" w:hAnsi="宋体"/>
          <w:b/>
          <w:szCs w:val="21"/>
          <w:lang w:val="en-US" w:eastAsia="zh-CN"/>
        </w:rPr>
        <w:t>（7)下载测试：</w:t>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0" w:firstLineChars="200"/>
        <w:jc w:val="both"/>
        <w:textAlignment w:val="auto"/>
        <w:outlineLvl w:val="9"/>
        <w:rPr>
          <w:rFonts w:hint="eastAsia"/>
          <w:lang w:val="en-US" w:eastAsia="zh-CN"/>
        </w:rPr>
      </w:pPr>
      <w:r>
        <w:rPr>
          <w:rFonts w:hint="eastAsia"/>
        </w:rPr>
        <w:t>编程下载，进行实验验证。</w:t>
      </w:r>
      <w:r>
        <w:rPr>
          <w:rFonts w:hint="eastAsia"/>
          <w:lang w:val="en-US" w:eastAsia="zh-CN"/>
        </w:rPr>
        <w:t>选择模式5，键1复位显示如下：左边“正”字，右边心形如图4-56。</w:t>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0" w:firstLineChars="200"/>
        <w:jc w:val="both"/>
        <w:textAlignment w:val="auto"/>
        <w:outlineLvl w:val="9"/>
        <w:rPr>
          <w:rFonts w:hint="eastAsia"/>
          <w:lang w:val="en-US" w:eastAsia="zh-CN"/>
        </w:rPr>
      </w:pPr>
    </w:p>
    <w:p>
      <w:pPr>
        <w:pStyle w:val="35"/>
        <w:spacing w:beforeLines="50" w:line="720" w:lineRule="auto"/>
        <w:rPr>
          <w:rFonts w:hint="eastAsia"/>
        </w:rPr>
      </w:pPr>
      <w:r>
        <w:rPr>
          <w:rFonts w:hint="eastAsia"/>
        </w:rPr>
        <w:drawing>
          <wp:inline distT="0" distB="0" distL="114300" distR="114300">
            <wp:extent cx="4069080" cy="2784475"/>
            <wp:effectExtent l="0" t="0" r="7620" b="15875"/>
            <wp:docPr id="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
                    <pic:cNvPicPr>
                      <a:picLocks noChangeAspect="1"/>
                    </pic:cNvPicPr>
                  </pic:nvPicPr>
                  <pic:blipFill>
                    <a:blip r:embed="rId145"/>
                    <a:stretch>
                      <a:fillRect/>
                    </a:stretch>
                  </pic:blipFill>
                  <pic:spPr>
                    <a:xfrm>
                      <a:off x="0" y="0"/>
                      <a:ext cx="4069080" cy="2784475"/>
                    </a:xfrm>
                    <a:prstGeom prst="rect">
                      <a:avLst/>
                    </a:prstGeom>
                    <a:noFill/>
                    <a:ln w="9525">
                      <a:noFill/>
                    </a:ln>
                  </pic:spPr>
                </pic:pic>
              </a:graphicData>
            </a:graphic>
          </wp:inline>
        </w:drawing>
      </w:r>
    </w:p>
    <w:p>
      <w:pPr>
        <w:rPr>
          <w:rFonts w:hint="eastAsia" w:eastAsia="宋体"/>
          <w:lang w:val="en-US" w:eastAsia="zh-CN"/>
        </w:rPr>
      </w:pPr>
      <w:r>
        <w:rPr>
          <w:rFonts w:hint="eastAsia"/>
          <w:lang w:val="en-US" w:eastAsia="zh-CN"/>
        </w:rPr>
        <w:t xml:space="preserve">   图4-56 下载后显示的图形</w:t>
      </w:r>
    </w:p>
    <w:p>
      <w:pPr>
        <w:pStyle w:val="35"/>
        <w:spacing w:beforeLines="50" w:line="480" w:lineRule="auto"/>
        <w:rPr>
          <w:rFonts w:ascii="新宋体" w:hAnsi="新宋体" w:eastAsia="新宋体"/>
          <w:b/>
          <w:bCs/>
          <w:sz w:val="28"/>
          <w:szCs w:val="28"/>
        </w:rPr>
      </w:pPr>
      <w:r>
        <w:rPr>
          <w:rFonts w:hint="eastAsia" w:ascii="新宋体" w:hAnsi="新宋体" w:eastAsia="新宋体" w:cs="Times New Roman"/>
          <w:b/>
          <w:bCs/>
          <w:sz w:val="28"/>
          <w:szCs w:val="28"/>
        </w:rPr>
        <w:t>4.</w:t>
      </w:r>
      <w:r>
        <w:rPr>
          <w:rFonts w:hint="eastAsia" w:ascii="新宋体" w:hAnsi="新宋体" w:eastAsia="新宋体" w:cs="Times New Roman"/>
          <w:b/>
          <w:bCs/>
          <w:sz w:val="28"/>
          <w:szCs w:val="28"/>
          <w:lang w:val="en-US" w:eastAsia="zh-CN"/>
        </w:rPr>
        <w:t>31</w:t>
      </w:r>
      <w:r>
        <w:rPr>
          <w:rFonts w:ascii="新宋体" w:hAnsi="新宋体" w:eastAsia="新宋体" w:cs="Times New Roman"/>
          <w:b/>
          <w:bCs/>
          <w:sz w:val="28"/>
          <w:szCs w:val="28"/>
        </w:rPr>
        <w:t xml:space="preserve"> </w:t>
      </w:r>
      <w:r>
        <w:rPr>
          <w:rFonts w:hint="eastAsia" w:ascii="新宋体" w:hAnsi="新宋体" w:eastAsia="新宋体"/>
          <w:b/>
          <w:bCs/>
          <w:sz w:val="28"/>
          <w:szCs w:val="28"/>
        </w:rPr>
        <w:t>数字彩色</w:t>
      </w:r>
      <w:r>
        <w:rPr>
          <w:rFonts w:ascii="新宋体" w:hAnsi="新宋体" w:eastAsia="新宋体"/>
          <w:b/>
          <w:bCs/>
          <w:sz w:val="28"/>
          <w:szCs w:val="28"/>
        </w:rPr>
        <w:t>液晶显示控制电路</w:t>
      </w:r>
      <w:r>
        <w:rPr>
          <w:rFonts w:hint="eastAsia" w:ascii="新宋体" w:hAnsi="新宋体" w:eastAsia="新宋体"/>
          <w:b/>
          <w:bCs/>
          <w:sz w:val="28"/>
          <w:szCs w:val="28"/>
        </w:rPr>
        <w:t>设计</w:t>
      </w:r>
    </w:p>
    <w:p>
      <w:r>
        <w:rPr>
          <w:rFonts w:hint="eastAsia"/>
          <w:b/>
          <w:bCs/>
        </w:rPr>
        <w:t>实验路径</w:t>
      </w:r>
      <w:r>
        <w:rPr>
          <w:rFonts w:hint="eastAsia"/>
        </w:rPr>
        <w:t>：</w:t>
      </w:r>
      <w:r>
        <w:rPr>
          <w:b/>
          <w:szCs w:val="21"/>
        </w:rPr>
        <w:t>\</w:t>
      </w:r>
      <w:r>
        <w:rPr>
          <w:rFonts w:hint="eastAsia"/>
          <w:b/>
          <w:szCs w:val="21"/>
        </w:rPr>
        <w:t xml:space="preserve"> </w:t>
      </w:r>
      <w:r>
        <w:rPr>
          <w:b/>
          <w:szCs w:val="21"/>
        </w:rPr>
        <w:t>DEMO\EDA_DEMO\</w:t>
      </w:r>
      <w:r>
        <w:rPr>
          <w:rFonts w:hint="eastAsia"/>
          <w:b/>
          <w:szCs w:val="21"/>
        </w:rPr>
        <w:t>MODU</w:t>
      </w:r>
      <w:r>
        <w:rPr>
          <w:b/>
          <w:szCs w:val="21"/>
        </w:rPr>
        <w:t>_DEMO</w:t>
      </w:r>
      <w:r>
        <w:rPr>
          <w:rFonts w:hint="eastAsia"/>
          <w:b/>
          <w:szCs w:val="21"/>
        </w:rPr>
        <w:t>\</w:t>
      </w:r>
      <w:r>
        <w:t xml:space="preserve"> </w:t>
      </w:r>
      <w:r>
        <w:rPr>
          <w:b/>
          <w:bCs/>
        </w:rPr>
        <w:t>DEMO9_COLOR_LCD</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宋体" w:hAnsi="宋体" w:cs="Arial"/>
          <w:b/>
          <w:bCs/>
          <w:szCs w:val="21"/>
          <w:lang w:val="en-US" w:eastAsia="zh-CN"/>
        </w:rPr>
      </w:pPr>
      <w:r>
        <w:rPr>
          <w:rFonts w:hint="eastAsia" w:ascii="宋体" w:hAnsi="宋体" w:cs="Arial"/>
          <w:b/>
          <w:bCs/>
          <w:szCs w:val="21"/>
          <w:lang w:val="en-US" w:eastAsia="zh-CN"/>
        </w:rPr>
        <w:t>（1）实验目的：</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right="0" w:rightChars="0" w:firstLine="420"/>
        <w:jc w:val="both"/>
        <w:textAlignment w:val="auto"/>
        <w:outlineLvl w:val="9"/>
        <w:rPr>
          <w:rFonts w:hint="eastAsia" w:ascii="宋体" w:hAnsi="宋体" w:cs="Arial"/>
          <w:szCs w:val="21"/>
          <w:lang w:val="en-US" w:eastAsia="zh-CN"/>
        </w:rPr>
      </w:pPr>
      <w:r>
        <w:rPr>
          <w:rFonts w:hint="eastAsia" w:ascii="宋体" w:hAnsi="宋体" w:cs="Arial"/>
          <w:szCs w:val="21"/>
          <w:lang w:val="en-US" w:eastAsia="zh-CN"/>
        </w:rPr>
        <w:t>学会对TFT液晶的时序及色调控制方法。</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宋体" w:hAnsi="宋体" w:cs="Arial"/>
          <w:b/>
          <w:bCs/>
          <w:szCs w:val="21"/>
          <w:lang w:val="en-US" w:eastAsia="zh-CN"/>
        </w:rPr>
      </w:pPr>
      <w:r>
        <w:rPr>
          <w:rFonts w:hint="eastAsia" w:ascii="宋体" w:hAnsi="宋体" w:cs="Arial"/>
          <w:b/>
          <w:bCs/>
          <w:szCs w:val="21"/>
          <w:lang w:eastAsia="zh-CN"/>
        </w:rPr>
        <w:t>（</w:t>
      </w:r>
      <w:r>
        <w:rPr>
          <w:rFonts w:hint="eastAsia" w:ascii="宋体" w:hAnsi="宋体" w:cs="Arial"/>
          <w:b/>
          <w:bCs/>
          <w:szCs w:val="21"/>
          <w:lang w:val="en-US" w:eastAsia="zh-CN"/>
        </w:rPr>
        <w:t>2）实验原理</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eastAsia="宋体" w:cs="宋体"/>
          <w:szCs w:val="21"/>
        </w:rPr>
      </w:pPr>
      <w:r>
        <w:rPr>
          <w:rFonts w:hint="eastAsia" w:ascii="宋体" w:hAnsi="宋体" w:eastAsia="宋体" w:cs="宋体"/>
          <w:szCs w:val="21"/>
        </w:rPr>
        <w:t>设计点阵彩色液晶显示控制电路。</w:t>
      </w:r>
      <w:r>
        <w:rPr>
          <w:rFonts w:hint="eastAsia" w:ascii="宋体" w:hAnsi="宋体" w:cs="宋体"/>
          <w:szCs w:val="21"/>
          <w:lang w:val="en-US" w:eastAsia="zh-CN"/>
        </w:rPr>
        <w:t>提供液晶为7寸800*480TFT彩屏液晶，具体手册</w:t>
      </w:r>
      <w:r>
        <w:rPr>
          <w:rFonts w:hint="eastAsia" w:ascii="宋体" w:hAnsi="宋体" w:eastAsia="宋体" w:cs="宋体"/>
          <w:szCs w:val="21"/>
        </w:rPr>
        <w:t>查阅\VIVI_FILE\LCD_FILE中的“AT070TN83V.1”等文件。</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cs="宋体"/>
          <w:szCs w:val="21"/>
          <w:lang w:val="en-US" w:eastAsia="zh-CN"/>
        </w:rPr>
      </w:pPr>
      <w:r>
        <w:rPr>
          <w:rFonts w:hint="eastAsia" w:ascii="宋体" w:hAnsi="宋体" w:eastAsia="宋体" w:cs="宋体"/>
          <w:szCs w:val="21"/>
        </w:rPr>
        <w:t>用状态机设计数字TFT 800</w:t>
      </w:r>
      <w:r>
        <w:rPr>
          <w:rFonts w:hint="eastAsia" w:ascii="宋体" w:hAnsi="宋体" w:eastAsia="宋体" w:cs="宋体"/>
          <w:szCs w:val="21"/>
        </w:rPr>
        <w:sym w:font="Symbol" w:char="F0B4"/>
      </w:r>
      <w:r>
        <w:rPr>
          <w:rFonts w:hint="eastAsia" w:ascii="宋体" w:hAnsi="宋体" w:eastAsia="宋体" w:cs="宋体"/>
          <w:szCs w:val="21"/>
        </w:rPr>
        <w:t>480彩色点阵型液晶显示控制电路，注意此类液晶控制原理与VGA相同，</w:t>
      </w:r>
      <w:r>
        <w:rPr>
          <w:rFonts w:hint="eastAsia" w:ascii="宋体" w:hAnsi="宋体" w:cs="宋体"/>
          <w:szCs w:val="21"/>
          <w:lang w:val="en-US" w:eastAsia="zh-CN"/>
        </w:rPr>
        <w:t>T</w:t>
      </w:r>
      <w:r>
        <w:rPr>
          <w:rFonts w:hint="eastAsia" w:ascii="宋体" w:hAnsi="宋体" w:eastAsia="宋体" w:cs="宋体"/>
          <w:szCs w:val="21"/>
        </w:rPr>
        <w:t>FT 800</w:t>
      </w:r>
      <w:r>
        <w:rPr>
          <w:rFonts w:hint="eastAsia" w:ascii="宋体" w:hAnsi="宋体" w:eastAsia="宋体" w:cs="宋体"/>
          <w:szCs w:val="21"/>
        </w:rPr>
        <w:sym w:font="Symbol" w:char="F0B4"/>
      </w:r>
      <w:r>
        <w:rPr>
          <w:rFonts w:hint="eastAsia" w:ascii="宋体" w:hAnsi="宋体" w:eastAsia="宋体" w:cs="宋体"/>
          <w:szCs w:val="21"/>
        </w:rPr>
        <w:t xml:space="preserve">480彩色液晶接口板上的跳线U/D是控制上下扫描方式的；跳线L/R是控制左右扫描方式的；跳线MODE是选择DE或HV时序控制方式。方式是普通LCD时序控制方式，而HV方式是类似VGA的控制方式，其行场控制信号分别是HS和VS；若选择DE方式，则另两跳线分别选择DCLK和DE；若选择HV方式，则另两跳线分别选择HS和VS。 </w:t>
      </w:r>
      <w:r>
        <w:rPr>
          <w:rFonts w:hint="eastAsia" w:ascii="宋体" w:hAnsi="宋体" w:cs="宋体"/>
          <w:szCs w:val="21"/>
          <w:lang w:val="en-US" w:eastAsia="zh-CN"/>
        </w:rPr>
        <w:t>根据以上原理，lcd_demo.vhd文件给出了描述语言例4-31。</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360" w:firstLineChars="200"/>
        <w:jc w:val="both"/>
        <w:textAlignment w:val="auto"/>
        <w:outlineLvl w:val="9"/>
        <w:rPr>
          <w:rFonts w:hint="eastAsia" w:ascii="仿宋" w:hAnsi="仿宋" w:eastAsia="仿宋" w:cs="仿宋"/>
          <w:sz w:val="18"/>
          <w:szCs w:val="18"/>
          <w:lang w:val="en-US" w:eastAsia="zh-CN"/>
        </w:rPr>
      </w:pPr>
      <w:r>
        <w:rPr>
          <w:rFonts w:hint="eastAsia" w:ascii="仿宋" w:hAnsi="仿宋" w:eastAsia="仿宋" w:cs="仿宋"/>
          <w:sz w:val="18"/>
          <w:szCs w:val="18"/>
          <w:lang w:val="en-US" w:eastAsia="zh-CN"/>
        </w:rPr>
        <w:t>例【4-31】</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360" w:firstLineChars="200"/>
        <w:jc w:val="both"/>
        <w:textAlignment w:val="auto"/>
        <w:outlineLvl w:val="9"/>
        <w:rPr>
          <w:rFonts w:hint="eastAsia" w:ascii="仿宋" w:hAnsi="仿宋" w:eastAsia="仿宋" w:cs="仿宋"/>
          <w:sz w:val="18"/>
          <w:szCs w:val="18"/>
          <w:lang w:val="en-US" w:eastAsia="zh-CN"/>
        </w:rPr>
      </w:pPr>
      <w:r>
        <w:rPr>
          <w:rFonts w:hint="eastAsia" w:ascii="仿宋" w:hAnsi="仿宋" w:eastAsia="仿宋" w:cs="仿宋"/>
          <w:sz w:val="18"/>
          <w:szCs w:val="18"/>
          <w:lang w:val="en-US" w:eastAsia="zh-CN"/>
        </w:rPr>
        <w:t>文本：lcd_demo</w:t>
      </w:r>
    </w:p>
    <w:p>
      <w:pPr>
        <w:numPr>
          <w:ilvl w:val="0"/>
          <w:numId w:val="0"/>
        </w:numPr>
        <w:spacing w:line="360" w:lineRule="auto"/>
        <w:rPr>
          <w:rFonts w:ascii="Times New Roman" w:hAnsi="宋体" w:eastAsia="宋体"/>
          <w:b w:val="0"/>
          <w:bCs w:val="0"/>
          <w:sz w:val="18"/>
          <w:szCs w:val="18"/>
        </w:rPr>
      </w:pPr>
      <w:r>
        <w:rPr>
          <w:rFonts w:hint="eastAsia"/>
          <w:b/>
          <w:bCs/>
          <w:lang w:val="en-US" w:eastAsia="zh-CN"/>
        </w:rPr>
        <w:t>（3）硬件准备：</w:t>
      </w:r>
    </w:p>
    <w:p>
      <w:pPr>
        <w:pStyle w:val="25"/>
        <w:spacing w:beforeLines="20" w:afterLines="0" w:line="360" w:lineRule="exact"/>
        <w:jc w:val="both"/>
        <w:rPr>
          <w:rFonts w:hint="eastAsia" w:ascii="宋体" w:hAnsi="宋体" w:eastAsia="宋体" w:cs="宋体"/>
          <w:kern w:val="0"/>
          <w:sz w:val="18"/>
          <w:szCs w:val="18"/>
        </w:rPr>
      </w:pPr>
      <w:r>
        <w:rPr>
          <w:rFonts w:hint="eastAsia" w:ascii="Times New Roman" w:hAnsi="宋体" w:eastAsia="宋体"/>
          <w:sz w:val="21"/>
          <w:szCs w:val="21"/>
        </w:rPr>
        <w:drawing>
          <wp:anchor distT="0" distB="0" distL="114300" distR="114300" simplePos="0" relativeHeight="254305280" behindDoc="0" locked="0" layoutInCell="1" allowOverlap="1">
            <wp:simplePos x="0" y="0"/>
            <wp:positionH relativeFrom="column">
              <wp:posOffset>266700</wp:posOffset>
            </wp:positionH>
            <wp:positionV relativeFrom="paragraph">
              <wp:posOffset>131445</wp:posOffset>
            </wp:positionV>
            <wp:extent cx="3295015" cy="1953895"/>
            <wp:effectExtent l="0" t="0" r="635" b="8255"/>
            <wp:wrapTopAndBottom/>
            <wp:docPr id="49" name="图片 131" descr="彩屏连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31" descr="彩屏连接"/>
                    <pic:cNvPicPr>
                      <a:picLocks noChangeAspect="1"/>
                    </pic:cNvPicPr>
                  </pic:nvPicPr>
                  <pic:blipFill>
                    <a:blip r:embed="rId44" cstate="print"/>
                    <a:stretch>
                      <a:fillRect/>
                    </a:stretch>
                  </pic:blipFill>
                  <pic:spPr>
                    <a:xfrm>
                      <a:off x="0" y="0"/>
                      <a:ext cx="3295015" cy="1953895"/>
                    </a:xfrm>
                    <a:prstGeom prst="rect">
                      <a:avLst/>
                    </a:prstGeom>
                    <a:noFill/>
                    <a:ln w="9525">
                      <a:noFill/>
                    </a:ln>
                  </pic:spPr>
                </pic:pic>
              </a:graphicData>
            </a:graphic>
          </wp:anchor>
        </w:drawing>
      </w:r>
      <w:r>
        <w:rPr>
          <w:rFonts w:hint="eastAsia" w:ascii="宋体" w:hAnsi="宋体" w:eastAsia="宋体" w:cs="宋体"/>
          <w:kern w:val="0"/>
          <w:sz w:val="24"/>
          <w:lang w:val="en-US" w:eastAsia="zh-CN"/>
        </w:rPr>
        <w:t xml:space="preserve">                   </w:t>
      </w:r>
      <w:r>
        <w:rPr>
          <w:rFonts w:hint="eastAsia" w:ascii="宋体" w:hAnsi="宋体" w:eastAsia="宋体" w:cs="宋体"/>
          <w:kern w:val="0"/>
          <w:sz w:val="18"/>
          <w:szCs w:val="18"/>
          <w:lang w:val="en-US" w:eastAsia="zh-CN"/>
        </w:rPr>
        <w:t xml:space="preserve"> 图4-57 7寸彩屏</w:t>
      </w:r>
    </w:p>
    <w:p>
      <w:pPr>
        <w:pStyle w:val="25"/>
        <w:keepNext w:val="0"/>
        <w:keepLines w:val="0"/>
        <w:pageBreakBefore w:val="0"/>
        <w:widowControl w:val="0"/>
        <w:kinsoku/>
        <w:wordWrap/>
        <w:overflowPunct/>
        <w:topLinePunct w:val="0"/>
        <w:autoSpaceDE/>
        <w:autoSpaceDN/>
        <w:bidi w:val="0"/>
        <w:adjustRightInd w:val="0"/>
        <w:snapToGrid/>
        <w:spacing w:before="63" w:beforeLines="20" w:afterLines="0" w:line="320" w:lineRule="exact"/>
        <w:ind w:left="0" w:leftChars="0" w:right="0" w:rightChars="0" w:firstLine="420" w:firstLineChars="200"/>
        <w:jc w:val="both"/>
        <w:textAlignment w:val="auto"/>
        <w:outlineLvl w:val="9"/>
        <w:rPr>
          <w:rFonts w:hint="eastAsia"/>
          <w:sz w:val="21"/>
          <w:szCs w:val="21"/>
          <w:lang w:val="en-US" w:eastAsia="zh-CN"/>
        </w:rPr>
      </w:pPr>
      <w:r>
        <w:rPr>
          <w:rFonts w:hint="eastAsia"/>
          <w:sz w:val="21"/>
          <w:szCs w:val="21"/>
          <w:lang w:val="en-US" w:eastAsia="zh-CN"/>
        </w:rPr>
        <w:t>图4-57 7寸彩屏，右侧有三个接口，上面第一十四芯JP1和第二个十芯口JP2分别是液晶控制端口及时钟输入口，下端十芯口JP3为触摸控制端口。设置方法参考本讲义的2.2.6</w:t>
      </w:r>
      <w:r>
        <w:rPr>
          <w:rFonts w:hint="eastAsia" w:ascii="宋体" w:hAnsi="宋体" w:eastAsia="宋体"/>
          <w:sz w:val="21"/>
          <w:szCs w:val="21"/>
        </w:rPr>
        <w:t>原理图请参考文件夹“原理图</w:t>
      </w:r>
      <w:r>
        <w:rPr>
          <w:rFonts w:hint="eastAsia"/>
          <w:sz w:val="21"/>
          <w:szCs w:val="21"/>
        </w:rPr>
        <w:t>\</w:t>
      </w:r>
      <w:r>
        <w:rPr>
          <w:sz w:val="21"/>
          <w:szCs w:val="21"/>
        </w:rPr>
        <w:t xml:space="preserve"> LCD_CL1.pdf</w:t>
      </w:r>
      <w:r>
        <w:rPr>
          <w:rFonts w:hint="eastAsia"/>
          <w:sz w:val="21"/>
          <w:szCs w:val="21"/>
        </w:rPr>
        <w:t xml:space="preserve"> </w:t>
      </w: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rPr>
          <w:szCs w:val="21"/>
        </w:rPr>
      </w:pPr>
      <w:r>
        <w:rPr>
          <w:rFonts w:hint="eastAsia"/>
          <w:b/>
          <w:bCs/>
          <w:szCs w:val="21"/>
        </w:rPr>
        <w:t>（</w:t>
      </w:r>
      <w:r>
        <w:rPr>
          <w:rFonts w:hint="eastAsia"/>
          <w:b/>
          <w:bCs/>
          <w:szCs w:val="21"/>
          <w:lang w:val="en-US" w:eastAsia="zh-CN"/>
        </w:rPr>
        <w:t>5）</w:t>
      </w:r>
      <w:r>
        <w:rPr>
          <w:rFonts w:hint="eastAsia"/>
          <w:b/>
          <w:bCs/>
          <w:szCs w:val="21"/>
        </w:rPr>
        <w:t>引脚锁定：</w:t>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0" w:firstLineChars="200"/>
        <w:jc w:val="both"/>
        <w:textAlignment w:val="auto"/>
        <w:outlineLvl w:val="9"/>
        <w:rPr>
          <w:rFonts w:hint="eastAsia" w:hAnsi="宋体"/>
          <w:lang w:val="en-US" w:eastAsia="zh-CN"/>
        </w:rPr>
      </w:pPr>
      <w:r>
        <w:rPr>
          <w:rFonts w:hint="eastAsia" w:ascii="宋体" w:hAnsi="宋体"/>
          <w:szCs w:val="21"/>
          <w:lang w:val="en-US" w:eastAsia="zh-CN"/>
        </w:rPr>
        <w:t>液晶模块插主系统右方</w:t>
      </w:r>
      <w:r>
        <w:rPr>
          <w:rFonts w:hint="eastAsia" w:hAnsi="宋体"/>
          <w:lang w:val="en-US" w:eastAsia="zh-CN"/>
        </w:rPr>
        <w:t>J27和J28座，FPGA连接方式分别把液晶的JP1和JP2连接主系统的J1和J3口。</w:t>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B[5..0]锁定DA23\DA26\DA27\DA28\DA29\DA24。</w:t>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G[5..0]锁定DA10\DA13\DA12\DAT0\DA14\DA22。</w:t>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R[5..0]锁定DA4\DA5\DA6\DA9\DA8\DA11。</w:t>
      </w:r>
    </w:p>
    <w:p>
      <w:pPr>
        <w:ind w:firstLine="420" w:firstLineChars="200"/>
        <w:rPr>
          <w:rFonts w:hint="eastAsia"/>
          <w:lang w:val="en-US" w:eastAsia="zh-CN"/>
        </w:rPr>
      </w:pPr>
      <w:r>
        <w:rPr>
          <w:rFonts w:hint="eastAsia"/>
          <w:lang w:val="en-US" w:eastAsia="zh-CN"/>
        </w:rPr>
        <w:t>DE锁定DA25。</w:t>
      </w:r>
    </w:p>
    <w:p>
      <w:pPr>
        <w:ind w:firstLine="420" w:firstLineChars="200"/>
        <w:rPr>
          <w:rFonts w:hint="eastAsia"/>
          <w:lang w:val="en-US" w:eastAsia="zh-CN"/>
        </w:rPr>
      </w:pPr>
      <w:r>
        <w:rPr>
          <w:rFonts w:hint="eastAsia"/>
          <w:lang w:val="en-US" w:eastAsia="zh-CN"/>
        </w:rPr>
        <w:t>DCLK(液晶时钟）锁定DA2。</w:t>
      </w:r>
    </w:p>
    <w:p>
      <w:pPr>
        <w:ind w:firstLine="420" w:firstLineChars="200"/>
        <w:rPr>
          <w:rFonts w:hint="eastAsia"/>
          <w:lang w:val="en-US" w:eastAsia="zh-CN"/>
        </w:rPr>
      </w:pPr>
      <w:r>
        <w:rPr>
          <w:rFonts w:hint="eastAsia"/>
          <w:lang w:val="en-US" w:eastAsia="zh-CN"/>
        </w:rPr>
        <w:t>CLKIN锁定核心板的时钟。</w:t>
      </w:r>
    </w:p>
    <w:p>
      <w:pPr>
        <w:ind w:firstLine="420" w:firstLineChars="200"/>
        <w:rPr>
          <w:rFonts w:hint="eastAsia"/>
          <w:lang w:val="en-US" w:eastAsia="zh-CN"/>
        </w:rPr>
      </w:pPr>
      <w:r>
        <w:rPr>
          <w:rFonts w:hint="eastAsia"/>
          <w:lang w:val="en-US" w:eastAsia="zh-CN"/>
        </w:rPr>
        <w:t>CCLK选择锁定模式1的键1（PIO0）。</w:t>
      </w:r>
    </w:p>
    <w:p>
      <w:pPr>
        <w:keepNext w:val="0"/>
        <w:keepLines w:val="0"/>
        <w:pageBreakBefore w:val="0"/>
        <w:widowControl w:val="0"/>
        <w:kinsoku/>
        <w:wordWrap/>
        <w:overflowPunct/>
        <w:topLinePunct w:val="0"/>
        <w:autoSpaceDE/>
        <w:autoSpaceDN w:val="0"/>
        <w:bidi w:val="0"/>
        <w:adjustRightInd/>
        <w:snapToGrid/>
        <w:spacing w:line="360" w:lineRule="exact"/>
        <w:ind w:left="0" w:leftChars="0" w:right="0" w:rightChars="0" w:firstLine="0" w:firstLineChars="0"/>
        <w:jc w:val="both"/>
        <w:textAlignment w:val="auto"/>
        <w:outlineLvl w:val="9"/>
        <w:rPr>
          <w:rFonts w:hint="eastAsia" w:ascii="宋体" w:hAnsi="宋体"/>
          <w:b w:val="0"/>
          <w:bCs w:val="0"/>
          <w:szCs w:val="21"/>
          <w:lang w:val="en-US" w:eastAsia="zh-CN"/>
        </w:rPr>
      </w:pPr>
      <w:r>
        <w:rPr>
          <w:rFonts w:hint="eastAsia" w:ascii="宋体" w:hAnsi="宋体"/>
          <w:b w:val="0"/>
          <w:bCs w:val="0"/>
          <w:szCs w:val="21"/>
          <w:lang w:val="en-US" w:eastAsia="zh-CN"/>
        </w:rPr>
        <w:t>以上锁定的引脚都要根据表2.2（模式）和2.4（模块）查表对应型号的引脚号。</w:t>
      </w:r>
    </w:p>
    <w:p>
      <w:pPr>
        <w:autoSpaceDN w:val="0"/>
        <w:spacing w:line="360" w:lineRule="auto"/>
        <w:rPr>
          <w:rFonts w:hint="eastAsia" w:ascii="宋体" w:hAnsi="宋体"/>
          <w:b/>
          <w:bCs/>
          <w:szCs w:val="21"/>
          <w:lang w:val="en-US" w:eastAsia="zh-CN"/>
        </w:rPr>
      </w:pPr>
      <w:r>
        <w:rPr>
          <w:rFonts w:hint="eastAsia" w:ascii="宋体" w:hAnsi="宋体"/>
          <w:b/>
          <w:bCs/>
          <w:szCs w:val="21"/>
          <w:lang w:val="en-US" w:eastAsia="zh-CN"/>
        </w:rPr>
        <w:t>（6）硬件连接：</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2" w:firstLineChars="200"/>
        <w:jc w:val="both"/>
        <w:textAlignment w:val="auto"/>
        <w:outlineLvl w:val="9"/>
        <w:rPr>
          <w:rFonts w:hint="eastAsia" w:ascii="宋体" w:hAnsi="宋体"/>
          <w:b w:val="0"/>
          <w:bCs/>
          <w:szCs w:val="21"/>
          <w:lang w:val="en-US" w:eastAsia="zh-CN"/>
        </w:rPr>
      </w:pPr>
      <w:r>
        <w:rPr>
          <w:rFonts w:hint="eastAsia" w:ascii="宋体" w:hAnsi="宋体"/>
          <w:b/>
          <w:szCs w:val="21"/>
          <w:lang w:val="en-US" w:eastAsia="zh-CN"/>
        </w:rPr>
        <w:t xml:space="preserve"> </w:t>
      </w:r>
      <w:r>
        <w:rPr>
          <w:rFonts w:hint="eastAsia" w:ascii="宋体" w:hAnsi="宋体"/>
          <w:b w:val="0"/>
          <w:bCs/>
          <w:szCs w:val="21"/>
          <w:lang w:val="en-US" w:eastAsia="zh-CN"/>
        </w:rPr>
        <w:t>准备1根十芯线，1根十四芯线，十四芯线连接液晶模块上侧对应的十四芯口JP1和主系统的J1十四芯口,1根十芯线连接液晶模块上第二个对应的十芯口JP2和主系统的J3口。</w:t>
      </w:r>
    </w:p>
    <w:p>
      <w:pPr>
        <w:spacing w:line="360" w:lineRule="auto"/>
        <w:rPr>
          <w:rFonts w:ascii="宋体" w:hAnsi="宋体"/>
          <w:b/>
          <w:szCs w:val="21"/>
        </w:rPr>
      </w:pPr>
      <w:r>
        <w:rPr>
          <w:rFonts w:hint="eastAsia" w:ascii="宋体" w:hAnsi="宋体"/>
          <w:b/>
          <w:szCs w:val="21"/>
          <w:lang w:val="en-US" w:eastAsia="zh-CN"/>
        </w:rPr>
        <w:t>（7)下载测试：</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lang w:val="en-US" w:eastAsia="zh-CN"/>
        </w:rPr>
      </w:pPr>
      <w:r>
        <w:rPr>
          <w:rFonts w:hint="eastAsia"/>
        </w:rPr>
        <w:t>编程下载，进行实验验证。</w:t>
      </w:r>
      <w:r>
        <w:rPr>
          <w:rFonts w:hint="eastAsia"/>
          <w:lang w:val="en-US" w:eastAsia="zh-CN"/>
        </w:rPr>
        <w:t>选择模式3，键1选择不同的显示彩条。</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宋体" w:hAnsi="宋体" w:cs="宋体"/>
          <w:b/>
          <w:bCs/>
          <w:szCs w:val="21"/>
          <w:lang w:val="en-US" w:eastAsia="zh-CN"/>
        </w:rPr>
      </w:pPr>
      <w:r>
        <w:rPr>
          <w:rFonts w:hint="eastAsia" w:ascii="宋体" w:hAnsi="宋体" w:cs="宋体"/>
          <w:b/>
          <w:bCs/>
          <w:szCs w:val="21"/>
          <w:lang w:val="en-US" w:eastAsia="zh-CN"/>
        </w:rPr>
        <w:t>（8）实验任务：</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357" w:firstLineChars="0"/>
        <w:jc w:val="both"/>
        <w:textAlignment w:val="auto"/>
        <w:outlineLvl w:val="9"/>
        <w:rPr>
          <w:rFonts w:hint="eastAsia" w:ascii="宋体" w:hAnsi="宋体" w:eastAsia="宋体" w:cs="宋体"/>
          <w:szCs w:val="21"/>
        </w:rPr>
      </w:pPr>
      <w:r>
        <w:rPr>
          <w:rFonts w:hint="eastAsia" w:ascii="宋体" w:hAnsi="宋体" w:cs="宋体"/>
          <w:szCs w:val="21"/>
          <w:lang w:val="en-US" w:eastAsia="zh-CN"/>
        </w:rPr>
        <w:t>1、</w:t>
      </w:r>
      <w:r>
        <w:rPr>
          <w:rFonts w:hint="eastAsia" w:ascii="宋体" w:hAnsi="宋体" w:eastAsia="宋体" w:cs="宋体"/>
          <w:szCs w:val="21"/>
        </w:rPr>
        <w:t>分别用DE和HV两种时序控制方式显示彩条和彩色方块图像。</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357" w:firstLineChars="0"/>
        <w:jc w:val="both"/>
        <w:textAlignment w:val="auto"/>
        <w:outlineLvl w:val="9"/>
        <w:rPr>
          <w:rFonts w:hint="eastAsia" w:ascii="宋体" w:hAnsi="宋体" w:eastAsia="宋体" w:cs="宋体"/>
          <w:szCs w:val="21"/>
        </w:rPr>
      </w:pPr>
      <w:r>
        <w:rPr>
          <w:rFonts w:hint="eastAsia" w:ascii="宋体" w:hAnsi="宋体" w:cs="宋体"/>
          <w:szCs w:val="21"/>
          <w:lang w:val="en-US" w:eastAsia="zh-CN"/>
        </w:rPr>
        <w:t>2、</w:t>
      </w:r>
      <w:r>
        <w:rPr>
          <w:rFonts w:hint="eastAsia" w:ascii="宋体" w:hAnsi="宋体" w:eastAsia="宋体" w:cs="宋体"/>
          <w:szCs w:val="21"/>
        </w:rPr>
        <w:t>将逻辑分析仪采样的8路数字波形信号用彩色LCD显示。</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357" w:firstLineChars="0"/>
        <w:jc w:val="both"/>
        <w:textAlignment w:val="auto"/>
        <w:outlineLvl w:val="9"/>
        <w:rPr>
          <w:rFonts w:hint="eastAsia" w:ascii="宋体" w:hAnsi="宋体" w:eastAsia="宋体" w:cs="宋体"/>
          <w:szCs w:val="21"/>
        </w:rPr>
      </w:pPr>
      <w:r>
        <w:rPr>
          <w:rFonts w:hint="eastAsia" w:ascii="宋体" w:hAnsi="宋体" w:cs="宋体"/>
          <w:szCs w:val="21"/>
          <w:lang w:val="en-US" w:eastAsia="zh-CN"/>
        </w:rPr>
        <w:t>3、</w:t>
      </w:r>
      <w:r>
        <w:rPr>
          <w:rFonts w:hint="eastAsia" w:ascii="宋体" w:hAnsi="宋体" w:eastAsia="宋体" w:cs="宋体"/>
          <w:szCs w:val="21"/>
        </w:rPr>
        <w:t>将简易存储示波器采样的模拟波形信号用彩色LCD显示。</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357" w:firstLineChars="0"/>
        <w:jc w:val="both"/>
        <w:textAlignment w:val="auto"/>
        <w:outlineLvl w:val="9"/>
        <w:rPr>
          <w:rFonts w:hint="eastAsia" w:ascii="宋体" w:hAnsi="宋体" w:eastAsia="宋体" w:cs="宋体"/>
          <w:szCs w:val="21"/>
        </w:rPr>
      </w:pPr>
      <w:r>
        <w:rPr>
          <w:rFonts w:hint="eastAsia" w:ascii="宋体" w:hAnsi="宋体" w:cs="宋体"/>
          <w:szCs w:val="21"/>
          <w:lang w:val="en-US" w:eastAsia="zh-CN"/>
        </w:rPr>
        <w:t>4、</w:t>
      </w:r>
      <w:r>
        <w:rPr>
          <w:rFonts w:hint="eastAsia" w:ascii="宋体" w:hAnsi="宋体" w:eastAsia="宋体" w:cs="宋体"/>
          <w:szCs w:val="21"/>
        </w:rPr>
        <w:t>将DDS函数信号发生器的波形用彩色LCD显示。主要波形有正弦波、方波、三角波、锯齿波、移相双路正弦波、里萨如图、AM、FM、FSK和扫频等。</w:t>
      </w:r>
    </w:p>
    <w:p>
      <w:pPr>
        <w:pStyle w:val="35"/>
        <w:spacing w:beforeLines="50" w:line="480" w:lineRule="auto"/>
        <w:rPr>
          <w:rFonts w:ascii="新宋体" w:hAnsi="新宋体" w:eastAsia="新宋体"/>
          <w:b/>
          <w:bCs/>
          <w:sz w:val="28"/>
          <w:szCs w:val="28"/>
        </w:rPr>
      </w:pPr>
      <w:r>
        <w:rPr>
          <w:rFonts w:hint="eastAsia" w:ascii="新宋体" w:hAnsi="新宋体" w:eastAsia="新宋体" w:cs="Times New Roman"/>
          <w:b/>
          <w:bCs/>
          <w:sz w:val="28"/>
          <w:szCs w:val="28"/>
        </w:rPr>
        <w:t>4.</w:t>
      </w:r>
      <w:r>
        <w:rPr>
          <w:rFonts w:hint="eastAsia" w:ascii="新宋体" w:hAnsi="新宋体" w:eastAsia="新宋体" w:cs="Times New Roman"/>
          <w:b/>
          <w:bCs/>
          <w:sz w:val="28"/>
          <w:szCs w:val="28"/>
          <w:lang w:val="en-US" w:eastAsia="zh-CN"/>
        </w:rPr>
        <w:t>32</w:t>
      </w:r>
      <w:r>
        <w:rPr>
          <w:rFonts w:ascii="新宋体" w:hAnsi="新宋体" w:eastAsia="新宋体" w:cs="Times New Roman"/>
          <w:b/>
          <w:bCs/>
          <w:sz w:val="28"/>
          <w:szCs w:val="28"/>
        </w:rPr>
        <w:t xml:space="preserve"> </w:t>
      </w:r>
      <w:r>
        <w:rPr>
          <w:rFonts w:hint="eastAsia" w:ascii="新宋体" w:hAnsi="新宋体" w:eastAsia="新宋体"/>
          <w:b/>
          <w:bCs/>
          <w:sz w:val="28"/>
          <w:szCs w:val="28"/>
          <w:lang w:val="en-US" w:eastAsia="zh-CN"/>
        </w:rPr>
        <w:t>模块化交通灯</w:t>
      </w:r>
      <w:r>
        <w:rPr>
          <w:rFonts w:ascii="新宋体" w:hAnsi="新宋体" w:eastAsia="新宋体"/>
          <w:b/>
          <w:bCs/>
          <w:sz w:val="28"/>
          <w:szCs w:val="28"/>
        </w:rPr>
        <w:t>电路</w:t>
      </w:r>
      <w:r>
        <w:rPr>
          <w:rFonts w:hint="eastAsia" w:ascii="新宋体" w:hAnsi="新宋体" w:eastAsia="新宋体"/>
          <w:b/>
          <w:bCs/>
          <w:sz w:val="28"/>
          <w:szCs w:val="28"/>
        </w:rPr>
        <w:t>设计</w:t>
      </w:r>
    </w:p>
    <w:p>
      <w:r>
        <w:rPr>
          <w:rFonts w:hint="eastAsia"/>
          <w:b/>
          <w:bCs/>
        </w:rPr>
        <w:t>实验路径</w:t>
      </w:r>
      <w:r>
        <w:rPr>
          <w:rFonts w:hint="eastAsia"/>
        </w:rPr>
        <w:t>：</w:t>
      </w:r>
      <w:r>
        <w:rPr>
          <w:b/>
          <w:szCs w:val="21"/>
        </w:rPr>
        <w:t>\</w:t>
      </w:r>
      <w:r>
        <w:rPr>
          <w:rFonts w:hint="eastAsia"/>
          <w:b/>
          <w:szCs w:val="21"/>
        </w:rPr>
        <w:t xml:space="preserve"> </w:t>
      </w:r>
      <w:r>
        <w:rPr>
          <w:b/>
          <w:szCs w:val="21"/>
        </w:rPr>
        <w:t>DEMO\EDA_DEMO\</w:t>
      </w:r>
      <w:r>
        <w:rPr>
          <w:rFonts w:hint="eastAsia"/>
          <w:b/>
          <w:szCs w:val="21"/>
        </w:rPr>
        <w:t>MODU</w:t>
      </w:r>
      <w:r>
        <w:rPr>
          <w:b/>
          <w:szCs w:val="21"/>
        </w:rPr>
        <w:t>_DEMO</w:t>
      </w:r>
      <w:r>
        <w:rPr>
          <w:rFonts w:hint="eastAsia"/>
          <w:b/>
          <w:szCs w:val="21"/>
        </w:rPr>
        <w:t>\</w:t>
      </w:r>
      <w:r>
        <w:t xml:space="preserve"> </w:t>
      </w:r>
      <w:r>
        <w:rPr>
          <w:rFonts w:hint="eastAsia"/>
          <w:b/>
          <w:bCs/>
        </w:rPr>
        <w:t>DEMO1_jiaotong</w:t>
      </w:r>
    </w:p>
    <w:p>
      <w:pPr>
        <w:numPr>
          <w:ilvl w:val="0"/>
          <w:numId w:val="42"/>
        </w:numPr>
        <w:spacing w:line="360" w:lineRule="auto"/>
        <w:rPr>
          <w:rFonts w:hint="eastAsia"/>
          <w:b/>
          <w:bCs/>
          <w:lang w:val="en-US" w:eastAsia="zh-CN"/>
        </w:rPr>
      </w:pPr>
      <w:r>
        <w:rPr>
          <w:rFonts w:hint="eastAsia"/>
          <w:b/>
          <w:bCs/>
          <w:lang w:val="en-US" w:eastAsia="zh-CN"/>
        </w:rPr>
        <w:t>实验目的、原理</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right="0" w:rightChars="0" w:firstLine="0" w:firstLineChars="0"/>
        <w:jc w:val="both"/>
        <w:textAlignment w:val="auto"/>
        <w:outlineLvl w:val="9"/>
        <w:rPr>
          <w:rFonts w:hint="eastAsia"/>
          <w:lang w:val="en-US" w:eastAsia="zh-CN"/>
        </w:rPr>
      </w:pPr>
      <w:r>
        <w:rPr>
          <w:rFonts w:hint="eastAsia"/>
          <w:lang w:val="en-US" w:eastAsia="zh-CN"/>
        </w:rPr>
        <w:t xml:space="preserve">   参照实验4.14，硬件实现在原来模式上的LED模拟交通灯实现改为交通灯模块块实现，更直观。</w:t>
      </w:r>
    </w:p>
    <w:p>
      <w:pPr>
        <w:pStyle w:val="25"/>
        <w:spacing w:beforeLines="0" w:afterLines="0"/>
        <w:jc w:val="both"/>
        <w:rPr>
          <w:rFonts w:hint="eastAsia" w:ascii="Times New Roman" w:hAnsi="宋体" w:eastAsia="宋体"/>
          <w:b w:val="0"/>
          <w:bCs/>
          <w:sz w:val="18"/>
          <w:szCs w:val="18"/>
          <w:lang w:val="en-US" w:eastAsia="zh-CN"/>
        </w:rPr>
      </w:pPr>
      <w:r>
        <w:rPr>
          <w:rFonts w:hint="eastAsia"/>
          <w:b w:val="0"/>
          <w:bCs w:val="0"/>
          <w:sz w:val="18"/>
          <w:szCs w:val="18"/>
        </w:rPr>
        <w:drawing>
          <wp:anchor distT="0" distB="0" distL="114300" distR="114300" simplePos="0" relativeHeight="256957440" behindDoc="0" locked="0" layoutInCell="1" allowOverlap="1">
            <wp:simplePos x="0" y="0"/>
            <wp:positionH relativeFrom="column">
              <wp:posOffset>57785</wp:posOffset>
            </wp:positionH>
            <wp:positionV relativeFrom="paragraph">
              <wp:posOffset>111125</wp:posOffset>
            </wp:positionV>
            <wp:extent cx="2520950" cy="1685925"/>
            <wp:effectExtent l="4445" t="0" r="46355" b="59055"/>
            <wp:wrapTopAndBottom/>
            <wp:docPr id="52" name="图片 52" descr="交通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交通灯"/>
                    <pic:cNvPicPr>
                      <a:picLocks noChangeAspect="1"/>
                    </pic:cNvPicPr>
                  </pic:nvPicPr>
                  <pic:blipFill>
                    <a:blip r:embed="rId146"/>
                    <a:stretch>
                      <a:fillRect/>
                    </a:stretch>
                  </pic:blipFill>
                  <pic:spPr>
                    <a:xfrm rot="21420000">
                      <a:off x="0" y="0"/>
                      <a:ext cx="2520950" cy="1685925"/>
                    </a:xfrm>
                    <a:prstGeom prst="rect">
                      <a:avLst/>
                    </a:prstGeom>
                  </pic:spPr>
                </pic:pic>
              </a:graphicData>
            </a:graphic>
          </wp:anchor>
        </w:drawing>
      </w:r>
      <w:r>
        <w:rPr>
          <w:rFonts w:hint="eastAsia"/>
          <w:b w:val="0"/>
          <w:bCs w:val="0"/>
          <w:sz w:val="18"/>
          <w:szCs w:val="18"/>
          <w:lang w:val="en-US" w:eastAsia="zh-CN"/>
        </w:rPr>
        <w:t xml:space="preserve">图4-58  </w:t>
      </w:r>
      <w:r>
        <w:rPr>
          <w:rFonts w:hint="eastAsia" w:ascii="Times New Roman" w:hAnsi="宋体" w:eastAsia="宋体"/>
          <w:b w:val="0"/>
          <w:bCs/>
          <w:sz w:val="18"/>
          <w:szCs w:val="18"/>
          <w:lang w:val="en-US" w:eastAsia="zh-CN"/>
        </w:rPr>
        <w:t>交通灯模块</w:t>
      </w:r>
    </w:p>
    <w:p>
      <w:pPr>
        <w:numPr>
          <w:ilvl w:val="0"/>
          <w:numId w:val="43"/>
        </w:numPr>
        <w:spacing w:line="360" w:lineRule="auto"/>
        <w:rPr>
          <w:rFonts w:hint="eastAsia"/>
          <w:b/>
          <w:bCs/>
          <w:lang w:val="en-US" w:eastAsia="zh-CN"/>
        </w:rPr>
      </w:pPr>
      <w:r>
        <w:rPr>
          <w:rFonts w:hint="eastAsia"/>
          <w:b/>
          <w:bCs/>
          <w:lang w:val="en-US" w:eastAsia="zh-CN"/>
        </w:rPr>
        <w:t xml:space="preserve"> 硬件准备：</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pPr>
      <w:r>
        <w:rPr>
          <w:rFonts w:hint="eastAsia"/>
          <w:lang w:val="en-US" w:eastAsia="zh-CN"/>
        </w:rPr>
        <w:t>图4-58交通灯模块</w:t>
      </w:r>
      <w:r>
        <w:rPr>
          <w:rFonts w:hint="eastAsia"/>
        </w:rPr>
        <w:t>从右向左依次</w:t>
      </w:r>
      <w:r>
        <w:rPr>
          <w:rFonts w:hint="eastAsia" w:ascii="宋体" w:hAnsi="宋体"/>
        </w:rPr>
        <w:t>提供四组红、黄、绿、蓝交通模式，下方两十芯口分别是对应的灯的引脚端口。</w:t>
      </w:r>
      <w:r>
        <w:rPr>
          <w:rFonts w:hint="eastAsia" w:ascii="宋体" w:hAnsi="宋体"/>
          <w:lang w:val="en-US" w:eastAsia="zh-CN"/>
        </w:rPr>
        <w:t>引脚名都已标出，一一对应即可，</w:t>
      </w:r>
      <w:r>
        <w:rPr>
          <w:rFonts w:hint="eastAsia" w:hAnsi="宋体"/>
          <w:szCs w:val="21"/>
        </w:rPr>
        <w:t>原理图请参考文件夹“原理图\TRAFC</w:t>
      </w:r>
      <w:r>
        <w:rPr>
          <w:rFonts w:hAnsi="宋体"/>
          <w:szCs w:val="21"/>
        </w:rPr>
        <w:t>.pdf</w:t>
      </w:r>
      <w:r>
        <w:rPr>
          <w:rFonts w:hint="eastAsia" w:hAnsi="宋体"/>
          <w:szCs w:val="21"/>
        </w:rPr>
        <w:t>”</w:t>
      </w:r>
      <w:r>
        <w:rPr>
          <w:rFonts w:hint="eastAsia" w:hAnsi="宋体"/>
          <w:szCs w:val="21"/>
          <w:lang w:eastAsia="zh-CN"/>
        </w:rPr>
        <w:t>。</w:t>
      </w: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rPr>
          <w:szCs w:val="21"/>
        </w:rPr>
      </w:pPr>
      <w:r>
        <w:rPr>
          <w:rFonts w:hint="eastAsia"/>
          <w:b/>
          <w:bCs/>
          <w:szCs w:val="21"/>
        </w:rPr>
        <w:t>（</w:t>
      </w:r>
      <w:r>
        <w:rPr>
          <w:rFonts w:hint="eastAsia"/>
          <w:b/>
          <w:bCs/>
          <w:szCs w:val="21"/>
          <w:lang w:val="en-US" w:eastAsia="zh-CN"/>
        </w:rPr>
        <w:t>4）</w:t>
      </w:r>
      <w:r>
        <w:rPr>
          <w:rFonts w:hint="eastAsia"/>
          <w:b/>
          <w:bCs/>
          <w:szCs w:val="21"/>
        </w:rPr>
        <w:t>引脚锁定：</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ascii="宋体" w:hAnsi="宋体"/>
          <w:szCs w:val="21"/>
          <w:lang w:val="en-US" w:eastAsia="zh-CN"/>
        </w:rPr>
        <w:t>模块插主系统右方</w:t>
      </w:r>
      <w:r>
        <w:rPr>
          <w:rFonts w:hint="eastAsia" w:hAnsi="宋体"/>
          <w:lang w:val="en-US" w:eastAsia="zh-CN"/>
        </w:rPr>
        <w:t>四组插座，任意一组都可以，FPGA连接方式分别将模块2个十芯口连接主系统的J6和J7口。</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EG锁定DB12；ER锁定DB10；EY锁定DB11；NG锁定DB8；NR锁定DB6；NY锁定DB7；SG锁定DBT1；SR锁定DBT0；SY锁定DB14；WG锁定DB3；WR锁定DB0；WY锁定DB1；clk锁定CLKB0。</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0" w:firstLineChars="0"/>
        <w:jc w:val="both"/>
        <w:textAlignment w:val="auto"/>
        <w:outlineLvl w:val="9"/>
        <w:rPr>
          <w:rFonts w:hint="eastAsia" w:ascii="宋体" w:hAnsi="宋体"/>
          <w:b w:val="0"/>
          <w:bCs w:val="0"/>
          <w:szCs w:val="21"/>
          <w:lang w:val="en-US" w:eastAsia="zh-CN"/>
        </w:rPr>
      </w:pPr>
      <w:r>
        <w:rPr>
          <w:rFonts w:hint="eastAsia" w:ascii="宋体" w:hAnsi="宋体"/>
          <w:b w:val="0"/>
          <w:bCs w:val="0"/>
          <w:szCs w:val="21"/>
          <w:lang w:val="en-US" w:eastAsia="zh-CN"/>
        </w:rPr>
        <w:t>以上锁定的引脚都要根据表2.4（模块）查表对应型号的引脚号。</w:t>
      </w:r>
    </w:p>
    <w:p>
      <w:pPr>
        <w:autoSpaceDN w:val="0"/>
        <w:spacing w:line="360" w:lineRule="auto"/>
        <w:rPr>
          <w:rFonts w:hint="eastAsia" w:ascii="宋体" w:hAnsi="宋体"/>
          <w:b/>
          <w:bCs/>
          <w:szCs w:val="21"/>
          <w:lang w:val="en-US" w:eastAsia="zh-CN"/>
        </w:rPr>
      </w:pPr>
      <w:r>
        <w:rPr>
          <w:rFonts w:hint="eastAsia" w:ascii="宋体" w:hAnsi="宋体"/>
          <w:b/>
          <w:bCs/>
          <w:szCs w:val="21"/>
          <w:lang w:val="en-US" w:eastAsia="zh-CN"/>
        </w:rPr>
        <w:t>（6）硬件连接</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b w:val="0"/>
          <w:bCs/>
          <w:szCs w:val="21"/>
          <w:lang w:val="en-US" w:eastAsia="zh-CN"/>
        </w:rPr>
      </w:pPr>
      <w:r>
        <w:rPr>
          <w:rFonts w:hint="eastAsia" w:ascii="宋体" w:hAnsi="宋体"/>
          <w:b w:val="0"/>
          <w:bCs/>
          <w:szCs w:val="21"/>
          <w:lang w:val="en-US" w:eastAsia="zh-CN"/>
        </w:rPr>
        <w:t>准备2根十芯线和1根单线，1根连接模块左侧对应的十芯口JP1和主系统的J6十芯口,1根十芯线连接模块右侧十芯口JP2和主系统的J7口，1根单线一端连接主系统的CLKB0端，另一端连接主系统的时钟源区1Hz。</w:t>
      </w:r>
    </w:p>
    <w:p>
      <w:pPr>
        <w:spacing w:line="360" w:lineRule="auto"/>
        <w:rPr>
          <w:rFonts w:ascii="宋体" w:hAnsi="宋体"/>
          <w:b/>
          <w:szCs w:val="21"/>
        </w:rPr>
      </w:pPr>
      <w:r>
        <w:rPr>
          <w:rFonts w:hint="eastAsia" w:ascii="宋体" w:hAnsi="宋体"/>
          <w:b/>
          <w:szCs w:val="21"/>
          <w:lang w:val="en-US" w:eastAsia="zh-CN"/>
        </w:rPr>
        <w:t>（7)下载测试：</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lang w:val="en-US" w:eastAsia="zh-CN"/>
        </w:rPr>
      </w:pPr>
      <w:r>
        <w:rPr>
          <w:rFonts w:hint="eastAsia"/>
        </w:rPr>
        <w:t>编程下载，进行实验验证。</w:t>
      </w:r>
      <w:r>
        <w:rPr>
          <w:rFonts w:hint="eastAsia"/>
          <w:lang w:val="en-US" w:eastAsia="zh-CN"/>
        </w:rPr>
        <w:t>观察显示情况。</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lang w:val="en-US" w:eastAsia="zh-CN"/>
        </w:rPr>
      </w:pPr>
    </w:p>
    <w:p>
      <w:pPr>
        <w:pStyle w:val="35"/>
        <w:spacing w:before="0" w:after="0"/>
        <w:rPr>
          <w:rFonts w:hint="eastAsia" w:ascii="新宋体" w:hAnsi="新宋体" w:eastAsia="新宋体"/>
          <w:b w:val="0"/>
          <w:bCs w:val="0"/>
          <w:sz w:val="18"/>
          <w:szCs w:val="18"/>
        </w:rPr>
      </w:pPr>
      <w:r>
        <w:rPr>
          <w:rFonts w:hint="eastAsia" w:ascii="新宋体" w:hAnsi="新宋体" w:eastAsia="新宋体" w:cs="Times New Roman"/>
          <w:b/>
          <w:bCs/>
          <w:sz w:val="28"/>
          <w:szCs w:val="28"/>
        </w:rPr>
        <w:t>4.3</w:t>
      </w:r>
      <w:r>
        <w:rPr>
          <w:rFonts w:hint="eastAsia" w:ascii="新宋体" w:hAnsi="新宋体" w:eastAsia="新宋体" w:cs="Times New Roman"/>
          <w:b/>
          <w:bCs/>
          <w:sz w:val="28"/>
          <w:szCs w:val="28"/>
          <w:lang w:val="en-US" w:eastAsia="zh-CN"/>
        </w:rPr>
        <w:t>3</w:t>
      </w:r>
      <w:r>
        <w:rPr>
          <w:rFonts w:hint="eastAsia" w:ascii="新宋体" w:hAnsi="新宋体" w:eastAsia="新宋体" w:cs="Times New Roman"/>
          <w:b/>
          <w:bCs/>
          <w:sz w:val="28"/>
          <w:szCs w:val="28"/>
        </w:rPr>
        <w:t>.</w:t>
      </w:r>
      <w:r>
        <w:rPr>
          <w:rFonts w:ascii="新宋体" w:hAnsi="新宋体" w:eastAsia="新宋体" w:cs="Times New Roman"/>
          <w:b/>
          <w:bCs/>
          <w:sz w:val="28"/>
          <w:szCs w:val="28"/>
        </w:rPr>
        <w:t xml:space="preserve"> </w:t>
      </w:r>
      <w:r>
        <w:rPr>
          <w:rFonts w:hint="eastAsia" w:ascii="新宋体" w:hAnsi="新宋体" w:eastAsia="新宋体"/>
          <w:b/>
          <w:bCs/>
          <w:sz w:val="28"/>
          <w:szCs w:val="28"/>
        </w:rPr>
        <w:t>正弦信号发生器设计</w:t>
      </w:r>
      <w:r>
        <w:rPr>
          <w:rFonts w:hint="eastAsia" w:ascii="新宋体" w:hAnsi="新宋体" w:eastAsia="新宋体"/>
          <w:b w:val="0"/>
          <w:bCs w:val="0"/>
          <w:sz w:val="18"/>
          <w:szCs w:val="18"/>
          <w:lang w:eastAsia="zh-CN"/>
        </w:rPr>
        <w:t>（</w:t>
      </w:r>
      <w:r>
        <w:rPr>
          <w:rFonts w:hint="eastAsia" w:ascii="新宋体" w:hAnsi="新宋体" w:eastAsia="新宋体"/>
          <w:b w:val="0"/>
          <w:bCs w:val="0"/>
          <w:sz w:val="18"/>
          <w:szCs w:val="18"/>
          <w:lang w:val="en-US" w:eastAsia="zh-CN"/>
        </w:rPr>
        <w:t>参照《EDA技术实用教程》第六章）</w:t>
      </w:r>
    </w:p>
    <w:p>
      <w:pPr>
        <w:rPr>
          <w:rFonts w:hint="eastAsia" w:ascii="新宋体" w:hAnsi="新宋体" w:eastAsia="新宋体"/>
          <w:b/>
          <w:sz w:val="24"/>
          <w:szCs w:val="24"/>
        </w:rPr>
      </w:pPr>
      <w:r>
        <w:rPr>
          <w:rFonts w:hint="eastAsia" w:ascii="新宋体" w:hAnsi="新宋体" w:eastAsia="新宋体"/>
          <w:b/>
          <w:sz w:val="24"/>
          <w:szCs w:val="24"/>
        </w:rPr>
        <w:t>实验路径</w:t>
      </w:r>
      <w:r>
        <w:rPr>
          <w:rFonts w:hint="eastAsia" w:ascii="新宋体" w:hAnsi="新宋体" w:eastAsia="新宋体"/>
          <w:b/>
          <w:sz w:val="24"/>
          <w:szCs w:val="24"/>
          <w:lang w:eastAsia="zh-CN"/>
        </w:rPr>
        <w:t>：</w:t>
      </w:r>
      <w:r>
        <w:rPr>
          <w:rFonts w:ascii="新宋体" w:hAnsi="新宋体" w:eastAsia="新宋体"/>
          <w:b/>
          <w:sz w:val="24"/>
          <w:szCs w:val="24"/>
        </w:rPr>
        <w:t>\DEMO\EDA_DEMO\</w:t>
      </w:r>
      <w:r>
        <w:rPr>
          <w:rFonts w:hint="eastAsia" w:ascii="新宋体" w:hAnsi="新宋体" w:eastAsia="新宋体"/>
          <w:b/>
          <w:sz w:val="24"/>
          <w:szCs w:val="24"/>
        </w:rPr>
        <w:t>MODU</w:t>
      </w:r>
      <w:r>
        <w:rPr>
          <w:rFonts w:ascii="新宋体" w:hAnsi="新宋体" w:eastAsia="新宋体"/>
          <w:b/>
          <w:sz w:val="24"/>
          <w:szCs w:val="24"/>
        </w:rPr>
        <w:t>_DEMO</w:t>
      </w:r>
      <w:r>
        <w:rPr>
          <w:rFonts w:hint="eastAsia" w:ascii="新宋体" w:hAnsi="新宋体" w:eastAsia="新宋体"/>
          <w:b/>
          <w:sz w:val="24"/>
          <w:szCs w:val="24"/>
        </w:rPr>
        <w:t>\</w:t>
      </w:r>
      <w:r>
        <w:rPr>
          <w:rFonts w:ascii="新宋体" w:hAnsi="新宋体" w:eastAsia="新宋体"/>
          <w:b/>
          <w:sz w:val="24"/>
          <w:szCs w:val="24"/>
        </w:rPr>
        <w:t>DEMO17_SIN_WAVE_DAC0832</w:t>
      </w:r>
    </w:p>
    <w:p>
      <w:pPr>
        <w:numPr>
          <w:ilvl w:val="0"/>
          <w:numId w:val="44"/>
        </w:numPr>
        <w:spacing w:line="360" w:lineRule="auto"/>
        <w:rPr>
          <w:rFonts w:hint="eastAsia" w:ascii="新宋体" w:hAnsi="新宋体" w:eastAsia="新宋体"/>
          <w:b/>
          <w:bCs/>
          <w:szCs w:val="21"/>
        </w:rPr>
      </w:pPr>
      <w:r>
        <w:rPr>
          <w:rFonts w:hint="eastAsia" w:ascii="新宋体" w:hAnsi="新宋体" w:eastAsia="新宋体"/>
          <w:b/>
          <w:bCs/>
          <w:szCs w:val="21"/>
        </w:rPr>
        <w:t>实验目的：</w:t>
      </w:r>
    </w:p>
    <w:p>
      <w:pPr>
        <w:numPr>
          <w:ilvl w:val="0"/>
          <w:numId w:val="0"/>
        </w:numPr>
        <w:spacing w:line="320" w:lineRule="atLeast"/>
        <w:ind w:firstLine="420" w:firstLineChars="200"/>
        <w:rPr>
          <w:rFonts w:hint="eastAsia" w:ascii="新宋体" w:hAnsi="新宋体" w:eastAsia="新宋体"/>
          <w:szCs w:val="21"/>
        </w:rPr>
      </w:pPr>
      <w:r>
        <w:rPr>
          <w:rFonts w:hint="eastAsia" w:ascii="新宋体" w:hAnsi="新宋体" w:eastAsia="新宋体"/>
          <w:szCs w:val="21"/>
        </w:rPr>
        <w:t>进一步熟悉Quartus II及其LPM_ROM与FPGA硬件资源的使用方法。</w:t>
      </w:r>
    </w:p>
    <w:p>
      <w:pPr>
        <w:numPr>
          <w:ilvl w:val="0"/>
          <w:numId w:val="0"/>
        </w:numPr>
        <w:spacing w:line="360" w:lineRule="auto"/>
        <w:rPr>
          <w:rFonts w:hint="eastAsia" w:ascii="新宋体" w:hAnsi="新宋体" w:eastAsia="新宋体"/>
          <w:b/>
          <w:bCs/>
          <w:szCs w:val="21"/>
          <w:lang w:eastAsia="zh-CN"/>
        </w:rPr>
      </w:pPr>
      <w:r>
        <w:rPr>
          <w:rFonts w:hint="eastAsia" w:ascii="新宋体" w:hAnsi="新宋体" w:eastAsia="新宋体"/>
          <w:b/>
          <w:bCs/>
          <w:szCs w:val="21"/>
          <w:lang w:eastAsia="zh-CN"/>
        </w:rPr>
        <w:t>（</w:t>
      </w:r>
      <w:r>
        <w:rPr>
          <w:rFonts w:hint="eastAsia" w:ascii="新宋体" w:hAnsi="新宋体" w:eastAsia="新宋体"/>
          <w:b/>
          <w:bCs/>
          <w:szCs w:val="21"/>
          <w:lang w:val="en-US" w:eastAsia="zh-CN"/>
        </w:rPr>
        <w:t>2）实验原理：</w:t>
      </w:r>
    </w:p>
    <w:p>
      <w:pPr>
        <w:ind w:firstLine="415"/>
        <w:rPr>
          <w:rFonts w:hint="eastAsia"/>
        </w:rPr>
      </w:pPr>
      <w:r>
        <w:rPr>
          <w:rFonts w:hint="eastAsia"/>
        </w:rPr>
        <w:t>利用定制完成的LPM_ROM设计一个简易的正弦信号发生器。如图</w:t>
      </w:r>
      <w:r>
        <w:rPr>
          <w:rFonts w:hint="eastAsia"/>
          <w:lang w:val="en-US" w:eastAsia="zh-CN"/>
        </w:rPr>
        <w:t>4</w:t>
      </w:r>
      <w:r>
        <w:rPr>
          <w:rFonts w:hint="eastAsia"/>
        </w:rPr>
        <w:t>-</w:t>
      </w:r>
      <w:r>
        <w:rPr>
          <w:rFonts w:hint="eastAsia"/>
          <w:lang w:val="en-US" w:eastAsia="zh-CN"/>
        </w:rPr>
        <w:t>59</w:t>
      </w:r>
      <w:r>
        <w:rPr>
          <w:rFonts w:hint="eastAsia"/>
        </w:rPr>
        <w:t>所示的简易正弦信号发生器的结构由如下4个部分组成：</w:t>
      </w:r>
    </w:p>
    <w:p>
      <w:pPr>
        <w:ind w:firstLine="415"/>
        <w:rPr>
          <w:rFonts w:hint="eastAsia"/>
        </w:rPr>
      </w:pPr>
      <w:r>
        <mc:AlternateContent>
          <mc:Choice Requires="wps">
            <w:drawing>
              <wp:anchor distT="0" distB="0" distL="114300" distR="114300" simplePos="0" relativeHeight="317399040" behindDoc="0" locked="0" layoutInCell="1" allowOverlap="1">
                <wp:simplePos x="0" y="0"/>
                <wp:positionH relativeFrom="column">
                  <wp:posOffset>3135630</wp:posOffset>
                </wp:positionH>
                <wp:positionV relativeFrom="paragraph">
                  <wp:posOffset>8255</wp:posOffset>
                </wp:positionV>
                <wp:extent cx="3244215" cy="1176655"/>
                <wp:effectExtent l="0" t="0" r="13335" b="4445"/>
                <wp:wrapSquare wrapText="bothSides"/>
                <wp:docPr id="7" name="文本框 1038"/>
                <wp:cNvGraphicFramePr/>
                <a:graphic xmlns:a="http://schemas.openxmlformats.org/drawingml/2006/main">
                  <a:graphicData uri="http://schemas.microsoft.com/office/word/2010/wordprocessingShape">
                    <wps:wsp>
                      <wps:cNvSpPr txBox="1"/>
                      <wps:spPr>
                        <a:xfrm>
                          <a:off x="0" y="0"/>
                          <a:ext cx="3244215" cy="1176655"/>
                        </a:xfrm>
                        <a:prstGeom prst="rect">
                          <a:avLst/>
                        </a:prstGeom>
                        <a:solidFill>
                          <a:srgbClr val="FFFFFF"/>
                        </a:solidFill>
                        <a:ln w="9525">
                          <a:noFill/>
                        </a:ln>
                      </wps:spPr>
                      <wps:txbx>
                        <w:txbxContent>
                          <w:p>
                            <w:pPr>
                              <w:pStyle w:val="36"/>
                              <w:spacing w:before="0" w:beforeLines="0" w:after="0" w:afterLines="0"/>
                              <w:rPr>
                                <w:rFonts w:hint="eastAsia"/>
                              </w:rPr>
                            </w:pPr>
                            <w:r>
                              <w:rPr>
                                <w:rFonts w:hint="eastAsia"/>
                              </w:rPr>
                              <w:drawing>
                                <wp:inline distT="0" distB="0" distL="114300" distR="114300">
                                  <wp:extent cx="3060700" cy="878205"/>
                                  <wp:effectExtent l="0" t="0" r="6350" b="17145"/>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147"/>
                                          <a:stretch>
                                            <a:fillRect/>
                                          </a:stretch>
                                        </pic:blipFill>
                                        <pic:spPr>
                                          <a:xfrm>
                                            <a:off x="0" y="0"/>
                                            <a:ext cx="3060700" cy="878205"/>
                                          </a:xfrm>
                                          <a:prstGeom prst="rect">
                                            <a:avLst/>
                                          </a:prstGeom>
                                          <a:noFill/>
                                          <a:ln w="9525">
                                            <a:noFill/>
                                          </a:ln>
                                        </pic:spPr>
                                      </pic:pic>
                                    </a:graphicData>
                                  </a:graphic>
                                </wp:inline>
                              </w:drawing>
                            </w:r>
                          </w:p>
                          <w:p>
                            <w:pPr>
                              <w:pStyle w:val="36"/>
                              <w:spacing w:before="92" w:beforeLines="30" w:after="0" w:afterLines="0"/>
                              <w:rPr>
                                <w:sz w:val="18"/>
                                <w:szCs w:val="18"/>
                              </w:rPr>
                            </w:pPr>
                            <w:r>
                              <w:rPr>
                                <w:rFonts w:hint="eastAsia"/>
                                <w:sz w:val="18"/>
                                <w:szCs w:val="18"/>
                              </w:rPr>
                              <w:t>图</w:t>
                            </w:r>
                            <w:r>
                              <w:rPr>
                                <w:rFonts w:hint="eastAsia"/>
                                <w:sz w:val="18"/>
                                <w:szCs w:val="18"/>
                                <w:lang w:val="en-US" w:eastAsia="zh-CN"/>
                              </w:rPr>
                              <w:t>4</w:t>
                            </w:r>
                            <w:r>
                              <w:rPr>
                                <w:rFonts w:hint="eastAsia"/>
                                <w:sz w:val="18"/>
                                <w:szCs w:val="18"/>
                              </w:rPr>
                              <w:t>-</w:t>
                            </w:r>
                            <w:r>
                              <w:rPr>
                                <w:rFonts w:hint="eastAsia"/>
                                <w:sz w:val="18"/>
                                <w:szCs w:val="18"/>
                                <w:lang w:val="en-US" w:eastAsia="zh-CN"/>
                              </w:rPr>
                              <w:t>59</w:t>
                            </w:r>
                            <w:r>
                              <w:rPr>
                                <w:rFonts w:hint="eastAsia"/>
                                <w:sz w:val="18"/>
                                <w:szCs w:val="18"/>
                              </w:rPr>
                              <w:t xml:space="preserve"> 正弦信号发生器结构框图</w:t>
                            </w:r>
                          </w:p>
                        </w:txbxContent>
                      </wps:txbx>
                      <wps:bodyPr wrap="none" upright="1">
                        <a:spAutoFit/>
                      </wps:bodyPr>
                    </wps:wsp>
                  </a:graphicData>
                </a:graphic>
              </wp:anchor>
            </w:drawing>
          </mc:Choice>
          <mc:Fallback>
            <w:pict>
              <v:shape id="文本框 1038" o:spid="_x0000_s1026" o:spt="202" type="#_x0000_t202" style="position:absolute;left:0pt;margin-left:246.9pt;margin-top:0.65pt;height:92.65pt;width:255.45pt;mso-wrap-distance-bottom:0pt;mso-wrap-distance-left:9pt;mso-wrap-distance-right:9pt;mso-wrap-distance-top:0pt;mso-wrap-style:none;z-index:317399040;mso-width-relative:page;mso-height-relative:page;" fillcolor="#FFFFFF" filled="t" stroked="f" coordsize="21600,21600" o:gfxdata="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Qr0kpNgAAAAKAQAADwAAAAAAAAABACAAAAAiAAAAZHJzL2Rvd25y&#10;ZXYueG1sUEsBAhQAFAAAAAgAh07iQDjWV+zFAQAAXAMAAA4AAAAAAAAAAQAgAAAAJwEAAGRycy9l&#10;Mm9Eb2MueG1sUEsFBgAAAAAGAAYAWQEAAF4FAAAAAA==&#10;">
                <v:fill on="t" focussize="0,0"/>
                <v:stroke on="f"/>
                <v:imagedata o:title=""/>
                <o:lock v:ext="edit" aspectratio="f"/>
                <v:textbox style="mso-fit-shape-to-text:t;">
                  <w:txbxContent>
                    <w:p>
                      <w:pPr>
                        <w:pStyle w:val="36"/>
                        <w:spacing w:before="0" w:beforeLines="0" w:after="0" w:afterLines="0"/>
                        <w:rPr>
                          <w:rFonts w:hint="eastAsia"/>
                        </w:rPr>
                      </w:pPr>
                      <w:r>
                        <w:rPr>
                          <w:rFonts w:hint="eastAsia"/>
                        </w:rPr>
                        <w:drawing>
                          <wp:inline distT="0" distB="0" distL="114300" distR="114300">
                            <wp:extent cx="3060700" cy="878205"/>
                            <wp:effectExtent l="0" t="0" r="6350" b="17145"/>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147"/>
                                    <a:stretch>
                                      <a:fillRect/>
                                    </a:stretch>
                                  </pic:blipFill>
                                  <pic:spPr>
                                    <a:xfrm>
                                      <a:off x="0" y="0"/>
                                      <a:ext cx="3060700" cy="878205"/>
                                    </a:xfrm>
                                    <a:prstGeom prst="rect">
                                      <a:avLst/>
                                    </a:prstGeom>
                                    <a:noFill/>
                                    <a:ln w="9525">
                                      <a:noFill/>
                                    </a:ln>
                                  </pic:spPr>
                                </pic:pic>
                              </a:graphicData>
                            </a:graphic>
                          </wp:inline>
                        </w:drawing>
                      </w:r>
                    </w:p>
                    <w:p>
                      <w:pPr>
                        <w:pStyle w:val="36"/>
                        <w:spacing w:before="92" w:beforeLines="30" w:after="0" w:afterLines="0"/>
                        <w:rPr>
                          <w:sz w:val="18"/>
                          <w:szCs w:val="18"/>
                        </w:rPr>
                      </w:pPr>
                      <w:r>
                        <w:rPr>
                          <w:rFonts w:hint="eastAsia"/>
                          <w:sz w:val="18"/>
                          <w:szCs w:val="18"/>
                        </w:rPr>
                        <w:t>图</w:t>
                      </w:r>
                      <w:r>
                        <w:rPr>
                          <w:rFonts w:hint="eastAsia"/>
                          <w:sz w:val="18"/>
                          <w:szCs w:val="18"/>
                          <w:lang w:val="en-US" w:eastAsia="zh-CN"/>
                        </w:rPr>
                        <w:t>4</w:t>
                      </w:r>
                      <w:r>
                        <w:rPr>
                          <w:rFonts w:hint="eastAsia"/>
                          <w:sz w:val="18"/>
                          <w:szCs w:val="18"/>
                        </w:rPr>
                        <w:t>-</w:t>
                      </w:r>
                      <w:r>
                        <w:rPr>
                          <w:rFonts w:hint="eastAsia"/>
                          <w:sz w:val="18"/>
                          <w:szCs w:val="18"/>
                          <w:lang w:val="en-US" w:eastAsia="zh-CN"/>
                        </w:rPr>
                        <w:t>59</w:t>
                      </w:r>
                      <w:r>
                        <w:rPr>
                          <w:rFonts w:hint="eastAsia"/>
                          <w:sz w:val="18"/>
                          <w:szCs w:val="18"/>
                        </w:rPr>
                        <w:t xml:space="preserve"> 正弦信号发生器结构框图</w:t>
                      </w:r>
                    </w:p>
                  </w:txbxContent>
                </v:textbox>
                <w10:wrap type="square"/>
              </v:shape>
            </w:pict>
          </mc:Fallback>
        </mc:AlternateContent>
      </w:r>
      <w:r>
        <w:rPr>
          <w:rFonts w:hint="eastAsia" w:ascii="Arial" w:hAnsi="Arial" w:cs="Arial"/>
        </w:rPr>
        <w:t>1、</w:t>
      </w:r>
      <w:r>
        <w:rPr>
          <w:rFonts w:hint="eastAsia"/>
        </w:rPr>
        <w:t>计数器或地址信号发生器，这里根据以上ROM的参数，选择7位输出。</w:t>
      </w:r>
    </w:p>
    <w:p>
      <w:pPr>
        <w:ind w:firstLine="415"/>
        <w:rPr>
          <w:rFonts w:hint="eastAsia"/>
        </w:rPr>
      </w:pPr>
      <w:r>
        <w:rPr>
          <w:rFonts w:hint="eastAsia" w:ascii="Arial" w:hAnsi="Arial" w:cs="Arial"/>
        </w:rPr>
        <w:t>2、</w:t>
      </w:r>
      <w:r>
        <w:rPr>
          <w:rFonts w:hint="eastAsia"/>
        </w:rPr>
        <w:t>正弦信号数据存储器ROM（7位地址线，8位数据线），含有128个8位波形数据（一个正弦波形周期）</w:t>
      </w:r>
      <w:r>
        <w:rPr>
          <w:rFonts w:hint="eastAsia"/>
          <w:lang w:val="en-US" w:eastAsia="zh-CN"/>
        </w:rPr>
        <w:t xml:space="preserve">图4-60  </w:t>
      </w:r>
      <w:r>
        <w:rPr>
          <w:rFonts w:hint="eastAsia"/>
        </w:rPr>
        <w:t>的LPM_ROM：ROM78</w:t>
      </w:r>
      <w:r>
        <w:rPr>
          <w:rFonts w:hint="eastAsia"/>
          <w:lang w:eastAsia="zh-CN"/>
        </w:rPr>
        <w:t>。</w:t>
      </w:r>
    </w:p>
    <w:p>
      <w:pPr>
        <w:ind w:firstLine="415"/>
        <w:rPr>
          <w:rFonts w:hint="eastAsia"/>
        </w:rPr>
      </w:pPr>
      <w:r>
        <w:rPr>
          <w:rFonts w:hint="eastAsia" w:ascii="Arial" w:hAnsi="Arial" w:cs="Arial"/>
        </w:rPr>
        <w:t>3、工程</w:t>
      </w:r>
      <w:r>
        <w:rPr>
          <w:rFonts w:hint="eastAsia"/>
        </w:rPr>
        <w:t>SIN_GNT顶层原理图设计8位D/A（设此示例之实验器件选择DAC0832)。</w:t>
      </w:r>
    </w:p>
    <w:p>
      <w:pPr>
        <w:snapToGrid w:val="0"/>
        <w:spacing w:line="300" w:lineRule="atLeast"/>
        <w:ind w:firstLine="415"/>
        <w:rPr>
          <w:rFonts w:ascii="宋体" w:hAnsi="宋体" w:eastAsia="宋体" w:cs="宋体"/>
          <w:kern w:val="0"/>
          <w:sz w:val="24"/>
          <w:szCs w:val="24"/>
          <w:lang w:val="en-US" w:eastAsia="zh-CN" w:bidi="ar"/>
        </w:rPr>
      </w:pPr>
      <w:r>
        <w:rPr>
          <w:rFonts w:hint="eastAsia"/>
        </w:rPr>
        <w:t>图</w:t>
      </w:r>
      <w:r>
        <w:rPr>
          <w:rFonts w:hint="eastAsia"/>
          <w:lang w:val="en-US" w:eastAsia="zh-CN"/>
        </w:rPr>
        <w:t>4</w:t>
      </w:r>
      <w:r>
        <w:rPr>
          <w:rFonts w:hint="eastAsia"/>
        </w:rPr>
        <w:t>-</w:t>
      </w:r>
      <w:r>
        <w:rPr>
          <w:rFonts w:hint="eastAsia"/>
          <w:lang w:val="en-US" w:eastAsia="zh-CN"/>
        </w:rPr>
        <w:t>60</w:t>
      </w:r>
      <w:r>
        <w:rPr>
          <w:rFonts w:hint="eastAsia"/>
        </w:rPr>
        <w:t>所示的信号发生器结构图中，顶层文件是原理图工程SIN，它包含两个部分：ROM的地址信号发生器，由7位计数器担任；正弦数据ROM，由LPM_ROM模块构成。地址发生器的时钟CLK的输入频率</w:t>
      </w:r>
      <w:r>
        <w:t>f</w:t>
      </w:r>
      <w:r>
        <w:rPr>
          <w:vertAlign w:val="subscript"/>
        </w:rPr>
        <w:t>0</w:t>
      </w:r>
      <w:r>
        <w:rPr>
          <w:rFonts w:hint="eastAsia"/>
        </w:rPr>
        <w:t>与每周期的波形数据点数（在此选择128点），以及D/A输出的频率f的关系是：</w:t>
      </w:r>
      <w:r>
        <w:rPr>
          <w:szCs w:val="21"/>
        </w:rPr>
        <w:t>f = f</w:t>
      </w:r>
      <w:r>
        <w:rPr>
          <w:szCs w:val="21"/>
          <w:vertAlign w:val="subscript"/>
        </w:rPr>
        <w:t xml:space="preserve">0 </w:t>
      </w:r>
      <w:r>
        <w:rPr>
          <w:szCs w:val="21"/>
        </w:rPr>
        <w:t>/</w:t>
      </w:r>
      <w:r>
        <w:rPr>
          <w:rFonts w:hint="eastAsia"/>
          <w:szCs w:val="21"/>
        </w:rPr>
        <w:t xml:space="preserve">128 </w:t>
      </w:r>
    </w:p>
    <w:p>
      <w:pPr>
        <w:snapToGrid w:val="0"/>
        <w:spacing w:line="300" w:lineRule="atLeast"/>
        <w:ind w:firstLine="415"/>
      </w:pPr>
      <w:r>
        <mc:AlternateContent>
          <mc:Choice Requires="wps">
            <w:drawing>
              <wp:anchor distT="0" distB="0" distL="114935" distR="114935" simplePos="0" relativeHeight="383141888" behindDoc="0" locked="0" layoutInCell="1" allowOverlap="1">
                <wp:simplePos x="0" y="0"/>
                <wp:positionH relativeFrom="column">
                  <wp:posOffset>-64770</wp:posOffset>
                </wp:positionH>
                <wp:positionV relativeFrom="paragraph">
                  <wp:posOffset>63500</wp:posOffset>
                </wp:positionV>
                <wp:extent cx="1783080" cy="2336800"/>
                <wp:effectExtent l="0" t="0" r="7620" b="6350"/>
                <wp:wrapSquare wrapText="bothSides"/>
                <wp:docPr id="131" name="文本框 1038"/>
                <wp:cNvGraphicFramePr/>
                <a:graphic xmlns:a="http://schemas.openxmlformats.org/drawingml/2006/main">
                  <a:graphicData uri="http://schemas.microsoft.com/office/word/2010/wordprocessingShape">
                    <wps:wsp>
                      <wps:cNvSpPr txBox="1"/>
                      <wps:spPr>
                        <a:xfrm>
                          <a:off x="0" y="0"/>
                          <a:ext cx="1783080" cy="2336800"/>
                        </a:xfrm>
                        <a:prstGeom prst="rect">
                          <a:avLst/>
                        </a:prstGeom>
                        <a:solidFill>
                          <a:srgbClr val="FFFFFF"/>
                        </a:solidFill>
                        <a:ln w="9525">
                          <a:noFill/>
                        </a:ln>
                      </wps:spPr>
                      <wps:txbx>
                        <w:txbxContent>
                          <w:p>
                            <w:pPr>
                              <w:pStyle w:val="36"/>
                              <w:spacing w:before="0" w:beforeLines="0" w:after="0" w:afterLines="0"/>
                              <w:rPr>
                                <w:rFonts w:hint="eastAsia"/>
                              </w:rPr>
                            </w:pPr>
                            <w:r>
                              <w:rPr>
                                <w:rFonts w:ascii="宋体" w:hAnsi="宋体" w:eastAsia="宋体" w:cs="宋体"/>
                                <w:kern w:val="0"/>
                                <w:sz w:val="24"/>
                                <w:szCs w:val="24"/>
                                <w:lang w:val="en-US" w:eastAsia="zh-CN" w:bidi="ar"/>
                              </w:rPr>
                              <w:drawing>
                                <wp:inline distT="0" distB="0" distL="114300" distR="114300">
                                  <wp:extent cx="1285875" cy="1979930"/>
                                  <wp:effectExtent l="0" t="0" r="9525" b="1270"/>
                                  <wp:docPr id="128"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2" descr="IMG_256"/>
                                          <pic:cNvPicPr>
                                            <a:picLocks noChangeAspect="1"/>
                                          </pic:cNvPicPr>
                                        </pic:nvPicPr>
                                        <pic:blipFill>
                                          <a:blip r:embed="rId148"/>
                                          <a:stretch>
                                            <a:fillRect/>
                                          </a:stretch>
                                        </pic:blipFill>
                                        <pic:spPr>
                                          <a:xfrm>
                                            <a:off x="0" y="0"/>
                                            <a:ext cx="1285875" cy="1979930"/>
                                          </a:xfrm>
                                          <a:prstGeom prst="rect">
                                            <a:avLst/>
                                          </a:prstGeom>
                                          <a:noFill/>
                                          <a:ln w="9525">
                                            <a:noFill/>
                                          </a:ln>
                                        </pic:spPr>
                                      </pic:pic>
                                    </a:graphicData>
                                  </a:graphic>
                                </wp:inline>
                              </w:drawing>
                            </w:r>
                          </w:p>
                          <w:p>
                            <w:pPr>
                              <w:pStyle w:val="36"/>
                              <w:spacing w:before="92" w:beforeLines="30" w:after="0" w:afterLines="0"/>
                              <w:rPr>
                                <w:sz w:val="18"/>
                                <w:szCs w:val="18"/>
                              </w:rPr>
                            </w:pPr>
                            <w:r>
                              <w:rPr>
                                <w:rFonts w:hint="eastAsia"/>
                                <w:sz w:val="18"/>
                                <w:szCs w:val="18"/>
                              </w:rPr>
                              <w:t>图</w:t>
                            </w:r>
                            <w:r>
                              <w:rPr>
                                <w:rFonts w:hint="eastAsia"/>
                                <w:sz w:val="18"/>
                                <w:szCs w:val="18"/>
                                <w:lang w:val="en-US" w:eastAsia="zh-CN"/>
                              </w:rPr>
                              <w:t>4</w:t>
                            </w:r>
                            <w:r>
                              <w:rPr>
                                <w:rFonts w:hint="eastAsia"/>
                                <w:sz w:val="18"/>
                                <w:szCs w:val="18"/>
                              </w:rPr>
                              <w:t>-</w:t>
                            </w:r>
                            <w:r>
                              <w:rPr>
                                <w:rFonts w:hint="eastAsia"/>
                                <w:sz w:val="18"/>
                                <w:szCs w:val="18"/>
                                <w:lang w:val="en-US" w:eastAsia="zh-CN"/>
                              </w:rPr>
                              <w:t>60</w:t>
                            </w:r>
                            <w:r>
                              <w:rPr>
                                <w:rFonts w:hint="eastAsia"/>
                                <w:sz w:val="18"/>
                                <w:szCs w:val="18"/>
                              </w:rPr>
                              <w:t xml:space="preserve"> </w:t>
                            </w:r>
                            <w:r>
                              <w:rPr>
                                <w:rFonts w:hint="eastAsia"/>
                                <w:sz w:val="18"/>
                                <w:szCs w:val="18"/>
                                <w:lang w:val="en-US" w:eastAsia="zh-CN"/>
                              </w:rPr>
                              <w:t>sin.mif文件</w:t>
                            </w:r>
                          </w:p>
                        </w:txbxContent>
                      </wps:txbx>
                      <wps:bodyPr wrap="square" upright="1">
                        <a:noAutofit/>
                      </wps:bodyPr>
                    </wps:wsp>
                  </a:graphicData>
                </a:graphic>
              </wp:anchor>
            </w:drawing>
          </mc:Choice>
          <mc:Fallback>
            <w:pict>
              <v:shape id="文本框 1038" o:spid="_x0000_s1026" o:spt="202" type="#_x0000_t202" style="position:absolute;left:0pt;margin-left:-5.1pt;margin-top:5pt;height:184pt;width:140.4pt;mso-wrap-distance-bottom:0pt;mso-wrap-distance-left:9.05pt;mso-wrap-distance-right:9.05pt;mso-wrap-distance-top:0pt;z-index:383141888;mso-width-relative:page;mso-height-relative:page;" fillcolor="#FFFFFF" filled="t" stroked="f" coordsize="21600,21600" o:gfxdata="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CzTy6a1wAAAAoBAAAPAAAAAAAAAAEAIAAAACIAAABkcnMvZG93&#10;bnJldi54bWxQSwECFAAUAAAACACHTuJAtD4vj8gBAABgAwAADgAAAAAAAAABACAAAAAmAQAAZHJz&#10;L2Uyb0RvYy54bWxQSwUGAAAAAAYABgBZAQAAYAUAAAAA&#10;">
                <v:fill on="t" focussize="0,0"/>
                <v:stroke on="f"/>
                <v:imagedata o:title=""/>
                <o:lock v:ext="edit" aspectratio="f"/>
                <v:textbox>
                  <w:txbxContent>
                    <w:p>
                      <w:pPr>
                        <w:pStyle w:val="36"/>
                        <w:spacing w:before="0" w:beforeLines="0" w:after="0" w:afterLines="0"/>
                        <w:rPr>
                          <w:rFonts w:hint="eastAsia"/>
                        </w:rPr>
                      </w:pPr>
                      <w:r>
                        <w:rPr>
                          <w:rFonts w:ascii="宋体" w:hAnsi="宋体" w:eastAsia="宋体" w:cs="宋体"/>
                          <w:kern w:val="0"/>
                          <w:sz w:val="24"/>
                          <w:szCs w:val="24"/>
                          <w:lang w:val="en-US" w:eastAsia="zh-CN" w:bidi="ar"/>
                        </w:rPr>
                        <w:drawing>
                          <wp:inline distT="0" distB="0" distL="114300" distR="114300">
                            <wp:extent cx="1285875" cy="1979930"/>
                            <wp:effectExtent l="0" t="0" r="9525" b="1270"/>
                            <wp:docPr id="128"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2" descr="IMG_256"/>
                                    <pic:cNvPicPr>
                                      <a:picLocks noChangeAspect="1"/>
                                    </pic:cNvPicPr>
                                  </pic:nvPicPr>
                                  <pic:blipFill>
                                    <a:blip r:embed="rId148"/>
                                    <a:stretch>
                                      <a:fillRect/>
                                    </a:stretch>
                                  </pic:blipFill>
                                  <pic:spPr>
                                    <a:xfrm>
                                      <a:off x="0" y="0"/>
                                      <a:ext cx="1285875" cy="1979930"/>
                                    </a:xfrm>
                                    <a:prstGeom prst="rect">
                                      <a:avLst/>
                                    </a:prstGeom>
                                    <a:noFill/>
                                    <a:ln w="9525">
                                      <a:noFill/>
                                    </a:ln>
                                  </pic:spPr>
                                </pic:pic>
                              </a:graphicData>
                            </a:graphic>
                          </wp:inline>
                        </w:drawing>
                      </w:r>
                    </w:p>
                    <w:p>
                      <w:pPr>
                        <w:pStyle w:val="36"/>
                        <w:spacing w:before="92" w:beforeLines="30" w:after="0" w:afterLines="0"/>
                        <w:rPr>
                          <w:sz w:val="18"/>
                          <w:szCs w:val="18"/>
                        </w:rPr>
                      </w:pPr>
                      <w:r>
                        <w:rPr>
                          <w:rFonts w:hint="eastAsia"/>
                          <w:sz w:val="18"/>
                          <w:szCs w:val="18"/>
                        </w:rPr>
                        <w:t>图</w:t>
                      </w:r>
                      <w:r>
                        <w:rPr>
                          <w:rFonts w:hint="eastAsia"/>
                          <w:sz w:val="18"/>
                          <w:szCs w:val="18"/>
                          <w:lang w:val="en-US" w:eastAsia="zh-CN"/>
                        </w:rPr>
                        <w:t>4</w:t>
                      </w:r>
                      <w:r>
                        <w:rPr>
                          <w:rFonts w:hint="eastAsia"/>
                          <w:sz w:val="18"/>
                          <w:szCs w:val="18"/>
                        </w:rPr>
                        <w:t>-</w:t>
                      </w:r>
                      <w:r>
                        <w:rPr>
                          <w:rFonts w:hint="eastAsia"/>
                          <w:sz w:val="18"/>
                          <w:szCs w:val="18"/>
                          <w:lang w:val="en-US" w:eastAsia="zh-CN"/>
                        </w:rPr>
                        <w:t>60</w:t>
                      </w:r>
                      <w:r>
                        <w:rPr>
                          <w:rFonts w:hint="eastAsia"/>
                          <w:sz w:val="18"/>
                          <w:szCs w:val="18"/>
                        </w:rPr>
                        <w:t xml:space="preserve"> </w:t>
                      </w:r>
                      <w:r>
                        <w:rPr>
                          <w:rFonts w:hint="eastAsia"/>
                          <w:sz w:val="18"/>
                          <w:szCs w:val="18"/>
                          <w:lang w:val="en-US" w:eastAsia="zh-CN"/>
                        </w:rPr>
                        <w:t>sin.mif文件</w:t>
                      </w:r>
                    </w:p>
                  </w:txbxContent>
                </v:textbox>
                <w10:wrap type="square"/>
              </v:shape>
            </w:pict>
          </mc:Fallback>
        </mc:AlternateContent>
      </w:r>
      <w:r>
        <w:rPr>
          <w:rFonts w:hint="eastAsia" w:ascii="Times New Roman" w:hAnsi="宋体" w:eastAsia="宋体"/>
        </w:rPr>
        <w:t>图</w:t>
      </w:r>
      <w:r>
        <w:rPr>
          <w:rFonts w:hint="eastAsia" w:hAnsi="宋体"/>
          <w:lang w:val="en-US" w:eastAsia="zh-CN"/>
        </w:rPr>
        <w:t>4</w:t>
      </w:r>
      <w:r>
        <w:rPr>
          <w:rFonts w:hint="eastAsia" w:ascii="Times New Roman" w:hAnsi="宋体" w:eastAsia="宋体"/>
        </w:rPr>
        <w:t>-</w:t>
      </w:r>
      <w:r>
        <w:rPr>
          <w:rFonts w:hint="eastAsia" w:hAnsi="宋体"/>
          <w:lang w:val="en-US" w:eastAsia="zh-CN"/>
        </w:rPr>
        <w:t>61</w:t>
      </w:r>
      <w:r>
        <w:rPr>
          <w:rFonts w:hint="eastAsia" w:ascii="Times New Roman" w:hAnsi="Times New Roman" w:eastAsia="宋体"/>
        </w:rPr>
        <w:t>是此正弦信号发生器的顶层设计原理图，其中包含作为ROM的地址信号发生器的7位计数器模块和LMP_ROM的</w:t>
      </w:r>
      <w:r>
        <w:rPr>
          <w:rFonts w:ascii="Times New Roman" w:hAnsi="Times New Roman" w:eastAsia="宋体"/>
        </w:rPr>
        <w:t>ROM78</w:t>
      </w:r>
      <w:r>
        <w:rPr>
          <w:rFonts w:hint="eastAsia" w:ascii="Times New Roman" w:hAnsi="Times New Roman" w:eastAsia="宋体"/>
        </w:rPr>
        <w:t>模块</w:t>
      </w:r>
      <w:r>
        <w:rPr>
          <w:rFonts w:ascii="Times New Roman" w:hAnsi="宋体" w:eastAsia="宋体"/>
        </w:rPr>
        <w:t>。此后的设计流程包括编辑顶层设计文件、创建工程、全程编译、观察</w:t>
      </w:r>
      <w:r>
        <w:rPr>
          <w:rFonts w:ascii="Times New Roman" w:hAnsi="Times New Roman" w:eastAsia="宋体"/>
        </w:rPr>
        <w:t>RTL</w:t>
      </w:r>
      <w:r>
        <w:rPr>
          <w:rFonts w:ascii="Times New Roman" w:hAnsi="宋体" w:eastAsia="宋体"/>
        </w:rPr>
        <w:t>电路图、仿真、了解时序分析结果、引脚锁定、再次编译并下载、对</w:t>
      </w:r>
      <w:r>
        <w:rPr>
          <w:rFonts w:ascii="Times New Roman" w:hAnsi="Times New Roman" w:eastAsia="宋体"/>
        </w:rPr>
        <w:t>FPGA</w:t>
      </w:r>
      <w:r>
        <w:rPr>
          <w:rFonts w:ascii="Times New Roman" w:hAnsi="宋体" w:eastAsia="宋体"/>
        </w:rPr>
        <w:t>的存储单元在系统读写测试和嵌入式逻辑分析仪测试等</w:t>
      </w:r>
      <w:r>
        <w:rPr>
          <w:rFonts w:hint="eastAsia" w:hAnsi="宋体"/>
          <w:lang w:eastAsia="zh-CN"/>
        </w:rPr>
        <w:t>。</w:t>
      </w:r>
    </w:p>
    <w:p>
      <w:pPr>
        <w:numPr>
          <w:ilvl w:val="0"/>
          <w:numId w:val="44"/>
        </w:numPr>
        <w:spacing w:line="320" w:lineRule="atLeast"/>
        <w:rPr>
          <w:rFonts w:hint="eastAsia" w:ascii="新宋体" w:hAnsi="新宋体" w:eastAsia="新宋体"/>
          <w:szCs w:val="21"/>
        </w:rPr>
      </w:pPr>
      <w:r>
        <w:rPr>
          <w:rFonts w:hint="eastAsia" w:ascii="新宋体" w:hAnsi="新宋体" w:eastAsia="新宋体"/>
          <w:szCs w:val="21"/>
        </w:rPr>
        <w:t>实验内容1：实验原理参考教材[</w:t>
      </w:r>
      <w:r>
        <w:rPr>
          <w:rFonts w:hint="eastAsia" w:ascii="新宋体" w:hAnsi="新宋体" w:eastAsia="新宋体"/>
          <w:szCs w:val="21"/>
          <w:lang w:val="en-US" w:eastAsia="zh-CN"/>
        </w:rPr>
        <w:t>2</w:t>
      </w:r>
      <w:r>
        <w:rPr>
          <w:rFonts w:hint="eastAsia" w:ascii="新宋体" w:hAnsi="新宋体" w:eastAsia="新宋体"/>
          <w:szCs w:val="21"/>
        </w:rPr>
        <w:t>]相关内容。在Quartus II上完成简易正弦信号发生器设计，包括建立工程，生成正弦信号波形数据，仿真等。最后在实验系统上实测，包括SignalTap II测试、FPGA中ROM的在系统数据读写测试和利用示波器测试。最后完成EPCSx配置器件的编程。信号输出的D/A使用DAC0832，注意其转换速率是1</w:t>
      </w:r>
      <w:r>
        <w:rPr>
          <w:rFonts w:ascii="新宋体" w:hAnsi="新宋体" w:eastAsia="新宋体"/>
          <w:szCs w:val="21"/>
        </w:rPr>
        <w:t>μ</w:t>
      </w:r>
      <w:r>
        <w:rPr>
          <w:rFonts w:hint="eastAsia" w:ascii="新宋体" w:hAnsi="新宋体" w:eastAsia="新宋体"/>
          <w:szCs w:val="21"/>
        </w:rPr>
        <w:t>s。</w:t>
      </w:r>
    </w:p>
    <w:p>
      <w:pPr>
        <w:numPr>
          <w:ilvl w:val="0"/>
          <w:numId w:val="0"/>
        </w:numPr>
        <w:spacing w:line="320" w:lineRule="atLeast"/>
        <w:rPr>
          <w:rFonts w:hint="eastAsia" w:ascii="新宋体" w:hAnsi="新宋体" w:eastAsia="新宋体"/>
          <w:szCs w:val="21"/>
        </w:rPr>
      </w:pPr>
    </w:p>
    <w:p>
      <w:pPr>
        <w:numPr>
          <w:ilvl w:val="0"/>
          <w:numId w:val="0"/>
        </w:numPr>
        <w:spacing w:line="320" w:lineRule="atLeast"/>
        <w:rPr>
          <w:rFonts w:hint="eastAsia" w:ascii="新宋体" w:hAnsi="新宋体" w:eastAsia="新宋体"/>
          <w:szCs w:val="21"/>
        </w:rPr>
      </w:pPr>
    </w:p>
    <w:p>
      <w:pPr>
        <w:numPr>
          <w:ilvl w:val="0"/>
          <w:numId w:val="0"/>
        </w:numPr>
        <w:spacing w:line="320" w:lineRule="atLeast"/>
        <w:rPr>
          <w:rFonts w:hint="eastAsia" w:ascii="新宋体" w:hAnsi="新宋体" w:eastAsia="新宋体"/>
          <w:szCs w:val="21"/>
        </w:rPr>
      </w:pPr>
    </w:p>
    <w:p>
      <w:pPr>
        <w:numPr>
          <w:ilvl w:val="0"/>
          <w:numId w:val="0"/>
        </w:numPr>
        <w:spacing w:line="320" w:lineRule="atLeast"/>
        <w:rPr>
          <w:rFonts w:ascii="宋体" w:hAnsi="宋体" w:eastAsia="宋体" w:cs="宋体"/>
          <w:kern w:val="0"/>
          <w:sz w:val="24"/>
          <w:szCs w:val="24"/>
          <w:lang w:val="en-US" w:eastAsia="zh-CN" w:bidi="ar"/>
        </w:rPr>
      </w:pPr>
      <w:r>
        <w:rPr>
          <w:rFonts w:ascii="宋体" w:hAnsi="宋体" w:eastAsia="宋体" w:cs="宋体"/>
          <w:kern w:val="0"/>
          <w:sz w:val="24"/>
          <w:szCs w:val="24"/>
          <w:lang w:val="en-US" w:eastAsia="zh-CN" w:bidi="ar"/>
        </w:rPr>
        <w:drawing>
          <wp:inline distT="0" distB="0" distL="114300" distR="114300">
            <wp:extent cx="4793615" cy="2382520"/>
            <wp:effectExtent l="0" t="0" r="6985" b="17780"/>
            <wp:docPr id="137"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4" descr="IMG_256"/>
                    <pic:cNvPicPr>
                      <a:picLocks noChangeAspect="1"/>
                    </pic:cNvPicPr>
                  </pic:nvPicPr>
                  <pic:blipFill>
                    <a:blip r:embed="rId149"/>
                    <a:stretch>
                      <a:fillRect/>
                    </a:stretch>
                  </pic:blipFill>
                  <pic:spPr>
                    <a:xfrm>
                      <a:off x="0" y="0"/>
                      <a:ext cx="4793615" cy="2382520"/>
                    </a:xfrm>
                    <a:prstGeom prst="rect">
                      <a:avLst/>
                    </a:prstGeom>
                    <a:noFill/>
                    <a:ln w="9525">
                      <a:noFill/>
                    </a:ln>
                  </pic:spPr>
                </pic:pic>
              </a:graphicData>
            </a:graphic>
          </wp:inline>
        </w:drawing>
      </w:r>
    </w:p>
    <w:p>
      <w:pPr>
        <w:numPr>
          <w:ilvl w:val="0"/>
          <w:numId w:val="0"/>
        </w:numPr>
        <w:spacing w:line="320" w:lineRule="atLeast"/>
        <w:rPr>
          <w:rFonts w:hint="eastAsia" w:ascii="宋体" w:hAnsi="宋体" w:cs="宋体"/>
          <w:kern w:val="0"/>
          <w:sz w:val="18"/>
          <w:szCs w:val="18"/>
          <w:lang w:val="en-US" w:eastAsia="zh-CN" w:bidi="ar"/>
        </w:rPr>
      </w:pPr>
      <w:r>
        <w:rPr>
          <w:rFonts w:hint="eastAsia" w:ascii="宋体" w:hAnsi="宋体" w:cs="宋体"/>
          <w:kern w:val="0"/>
          <w:sz w:val="24"/>
          <w:szCs w:val="24"/>
          <w:lang w:val="en-US" w:eastAsia="zh-CN" w:bidi="ar"/>
        </w:rPr>
        <w:t xml:space="preserve">     </w:t>
      </w:r>
      <w:r>
        <w:rPr>
          <w:rFonts w:hint="eastAsia" w:ascii="宋体" w:hAnsi="宋体" w:cs="宋体"/>
          <w:kern w:val="0"/>
          <w:sz w:val="18"/>
          <w:szCs w:val="18"/>
          <w:lang w:val="en-US" w:eastAsia="zh-CN" w:bidi="ar"/>
        </w:rPr>
        <w:t xml:space="preserve">                图6-61 顶层原理图</w:t>
      </w:r>
    </w:p>
    <w:p>
      <w:pPr>
        <w:numPr>
          <w:ilvl w:val="0"/>
          <w:numId w:val="0"/>
        </w:numPr>
        <w:spacing w:line="360" w:lineRule="auto"/>
        <w:rPr>
          <w:rFonts w:hint="eastAsia"/>
          <w:b/>
          <w:bCs/>
          <w:lang w:val="en-US" w:eastAsia="zh-CN"/>
        </w:rPr>
      </w:pPr>
      <w:r>
        <w:rPr>
          <w:rFonts w:hint="eastAsia"/>
          <w:b/>
          <w:bCs/>
          <w:lang w:val="en-US" w:eastAsia="zh-CN"/>
        </w:rPr>
        <w:t>（4）硬件准备：</w:t>
      </w:r>
    </w:p>
    <w:p>
      <w:pPr>
        <w:pStyle w:val="25"/>
        <w:keepNext w:val="0"/>
        <w:keepLines w:val="0"/>
        <w:pageBreakBefore w:val="0"/>
        <w:widowControl w:val="0"/>
        <w:kinsoku/>
        <w:wordWrap/>
        <w:overflowPunct/>
        <w:topLinePunct w:val="0"/>
        <w:autoSpaceDE/>
        <w:autoSpaceDN/>
        <w:bidi w:val="0"/>
        <w:adjustRightInd w:val="0"/>
        <w:snapToGrid/>
        <w:spacing w:beforeLines="0" w:afterLines="0" w:line="320" w:lineRule="exact"/>
        <w:ind w:left="0" w:leftChars="0" w:right="0" w:rightChars="0" w:firstLine="0" w:firstLineChars="0"/>
        <w:jc w:val="both"/>
        <w:textAlignment w:val="auto"/>
        <w:outlineLvl w:val="9"/>
        <w:rPr>
          <w:rFonts w:hint="eastAsia" w:ascii="Times New Roman" w:hAnsi="Times New Roman" w:eastAsia="宋体"/>
          <w:b w:val="0"/>
          <w:bCs w:val="0"/>
          <w:sz w:val="21"/>
          <w:szCs w:val="21"/>
          <w:lang w:val="en-US" w:eastAsia="zh-CN"/>
        </w:rPr>
      </w:pPr>
      <w:r>
        <w:rPr>
          <w:rFonts w:hint="eastAsia" w:ascii="宋体" w:hAnsi="宋体" w:cs="宋体"/>
          <w:kern w:val="0"/>
          <w:sz w:val="24"/>
          <w:szCs w:val="24"/>
          <w:lang w:val="en-US" w:eastAsia="zh-CN" w:bidi="ar"/>
        </w:rPr>
        <w:t xml:space="preserve">     需要一块扩展板，</w:t>
      </w:r>
      <w:r>
        <w:rPr>
          <w:rFonts w:hint="eastAsia"/>
          <w:sz w:val="21"/>
          <w:szCs w:val="21"/>
          <w:lang w:val="en-US" w:eastAsia="zh-CN"/>
        </w:rPr>
        <w:t>详细浏览2.3.11</w:t>
      </w:r>
      <w:r>
        <w:rPr>
          <w:rFonts w:hint="eastAsia"/>
          <w:sz w:val="21"/>
          <w:szCs w:val="21"/>
        </w:rPr>
        <w:t>，</w:t>
      </w:r>
      <w:r>
        <w:rPr>
          <w:rFonts w:hint="eastAsia"/>
          <w:sz w:val="21"/>
          <w:szCs w:val="21"/>
          <w:lang w:val="en-US" w:eastAsia="zh-CN"/>
        </w:rPr>
        <w:t>此板J5/J6口分别是双DA0832是A和B的D0~D7口的数据口，这里通过FPGAIO口连接这两十芯口进行控制。</w:t>
      </w: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rPr>
          <w:szCs w:val="21"/>
        </w:rPr>
      </w:pPr>
      <w:r>
        <w:rPr>
          <w:rFonts w:hint="eastAsia"/>
          <w:b/>
          <w:bCs/>
          <w:szCs w:val="21"/>
        </w:rPr>
        <w:t>（</w:t>
      </w:r>
      <w:r>
        <w:rPr>
          <w:rFonts w:hint="eastAsia"/>
          <w:b/>
          <w:bCs/>
          <w:szCs w:val="21"/>
          <w:lang w:val="en-US" w:eastAsia="zh-CN"/>
        </w:rPr>
        <w:t>5）</w:t>
      </w:r>
      <w:r>
        <w:rPr>
          <w:rFonts w:hint="eastAsia"/>
          <w:b/>
          <w:bCs/>
          <w:szCs w:val="21"/>
        </w:rPr>
        <w:t>引脚锁定：</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主频时钟CLK可以接核心板上，或锁定主系统J17的CLKB0；</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hAnsi="宋体"/>
          <w:lang w:val="en-US" w:eastAsia="zh-CN"/>
        </w:rPr>
        <w:t>转换的数据D[7..0]（分别接：DA25\DA24\DA29\DA28\DA27\DA26\DA23\DA22(主系统J3）</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选择模式5</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EN使能锁定键1（PIO0)；</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转换后的数据LED[7..0]锁定数码1和2(PIO16~PIO23)。</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根据2.2/2.4查表实验方法查找引脚锁定。</w:t>
      </w:r>
    </w:p>
    <w:p>
      <w:pPr>
        <w:autoSpaceDN w:val="0"/>
        <w:spacing w:line="360" w:lineRule="auto"/>
        <w:rPr>
          <w:rFonts w:hint="eastAsia" w:ascii="宋体" w:hAnsi="宋体"/>
          <w:b/>
          <w:bCs/>
          <w:szCs w:val="21"/>
          <w:lang w:val="en-US" w:eastAsia="zh-CN"/>
        </w:rPr>
      </w:pPr>
      <w:r>
        <w:rPr>
          <w:rFonts w:hint="eastAsia" w:ascii="宋体" w:hAnsi="宋体"/>
          <w:b/>
          <w:bCs/>
          <w:szCs w:val="21"/>
          <w:lang w:val="en-US" w:eastAsia="zh-CN"/>
        </w:rPr>
        <w:t>（6）硬件连接</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2" w:firstLineChars="200"/>
        <w:jc w:val="both"/>
        <w:textAlignment w:val="auto"/>
        <w:outlineLvl w:val="9"/>
        <w:rPr>
          <w:rFonts w:hint="eastAsia" w:ascii="宋体" w:hAnsi="宋体"/>
          <w:b w:val="0"/>
          <w:bCs/>
          <w:szCs w:val="21"/>
          <w:lang w:val="en-US" w:eastAsia="zh-CN"/>
        </w:rPr>
      </w:pPr>
      <w:r>
        <w:rPr>
          <w:rFonts w:hint="eastAsia" w:ascii="宋体" w:hAnsi="宋体"/>
          <w:b/>
          <w:szCs w:val="21"/>
          <w:lang w:val="en-US" w:eastAsia="zh-CN"/>
        </w:rPr>
        <w:t xml:space="preserve"> </w:t>
      </w:r>
      <w:r>
        <w:rPr>
          <w:rFonts w:hint="eastAsia" w:ascii="宋体" w:hAnsi="宋体"/>
          <w:b w:val="0"/>
          <w:bCs/>
          <w:szCs w:val="21"/>
          <w:lang w:val="en-US" w:eastAsia="zh-CN"/>
        </w:rPr>
        <w:t>扩展板</w:t>
      </w:r>
      <w:r>
        <w:rPr>
          <w:rFonts w:hint="eastAsia" w:ascii="宋体" w:hAnsi="宋体"/>
          <w:szCs w:val="21"/>
          <w:lang w:val="en-US" w:eastAsia="zh-CN"/>
        </w:rPr>
        <w:t>插主系统时需注意</w:t>
      </w:r>
      <w:r>
        <w:rPr>
          <w:rFonts w:hint="eastAsia" w:hAnsi="宋体"/>
          <w:lang w:val="en-US" w:eastAsia="zh-CN"/>
        </w:rPr>
        <w:t>，因DA涉及到运放需+-12V，在扩展的5组座中，其中“实验模块3（J29/J30）”上输出+-12V供给此板，直接插上此板在此座中，自动供给+-12V，不需外接+-12V，或另一种方法：插任意座，可利用主系统上“电源指示区”上的输出的+-12V的连接到此扩展板右上角的+-12V输入端。另准备1</w:t>
      </w:r>
      <w:r>
        <w:rPr>
          <w:rFonts w:hint="eastAsia" w:ascii="宋体" w:hAnsi="宋体"/>
          <w:b w:val="0"/>
          <w:bCs/>
          <w:szCs w:val="21"/>
          <w:lang w:val="en-US" w:eastAsia="zh-CN"/>
        </w:rPr>
        <w:t>根十芯线，连接扩展板的十芯口J5或J6DA0832其中一个数据口和主系统的J3口连接。用示波器连接DA0832A或B对应的OUT/GND口。</w:t>
      </w:r>
    </w:p>
    <w:p>
      <w:pPr>
        <w:spacing w:line="360" w:lineRule="auto"/>
        <w:rPr>
          <w:rFonts w:ascii="宋体" w:hAnsi="宋体"/>
          <w:b/>
          <w:szCs w:val="21"/>
        </w:rPr>
      </w:pPr>
      <w:r>
        <w:rPr>
          <w:rFonts w:hint="eastAsia" w:ascii="宋体" w:hAnsi="宋体"/>
          <w:b/>
          <w:szCs w:val="21"/>
          <w:lang w:val="en-US" w:eastAsia="zh-CN"/>
        </w:rPr>
        <w:t>（7) 下载测试：</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rPr>
      </w:pPr>
      <w:r>
        <w:rPr>
          <w:rFonts w:hint="eastAsia"/>
        </w:rPr>
        <w:t>编程下载，进行实验验证。</w:t>
      </w:r>
      <w:r>
        <w:rPr>
          <w:rFonts w:hint="eastAsia"/>
          <w:lang w:val="en-US" w:eastAsia="zh-CN"/>
        </w:rPr>
        <w:t>选择模式5，键1高电平使能，观察示波器的正弦波形，再观察模式部分的数码管1上转换成的数据00~FF。</w:t>
      </w:r>
    </w:p>
    <w:p>
      <w:pPr>
        <w:numPr>
          <w:ilvl w:val="0"/>
          <w:numId w:val="0"/>
        </w:numPr>
        <w:spacing w:line="320" w:lineRule="atLeast"/>
        <w:rPr>
          <w:rFonts w:hint="eastAsia" w:ascii="宋体" w:hAnsi="宋体" w:cs="宋体"/>
          <w:kern w:val="0"/>
          <w:sz w:val="18"/>
          <w:szCs w:val="18"/>
          <w:lang w:val="en-US" w:eastAsia="zh-CN" w:bidi="ar"/>
        </w:rPr>
      </w:pPr>
    </w:p>
    <w:p>
      <w:pPr>
        <w:numPr>
          <w:ilvl w:val="0"/>
          <w:numId w:val="0"/>
        </w:numPr>
        <w:spacing w:line="360" w:lineRule="auto"/>
        <w:ind w:leftChars="-200" w:firstLine="422" w:firstLineChars="200"/>
        <w:rPr>
          <w:rFonts w:hint="eastAsia" w:ascii="新宋体" w:hAnsi="新宋体" w:eastAsia="新宋体"/>
          <w:b/>
          <w:bCs/>
          <w:szCs w:val="21"/>
          <w:lang w:eastAsia="zh-CN"/>
        </w:rPr>
      </w:pPr>
    </w:p>
    <w:p>
      <w:pPr>
        <w:numPr>
          <w:ilvl w:val="0"/>
          <w:numId w:val="0"/>
        </w:numPr>
        <w:spacing w:line="360" w:lineRule="auto"/>
        <w:ind w:leftChars="-200" w:firstLine="422" w:firstLineChars="200"/>
        <w:rPr>
          <w:rFonts w:hint="eastAsia" w:ascii="新宋体" w:hAnsi="新宋体" w:eastAsia="新宋体"/>
          <w:b/>
          <w:bCs/>
          <w:szCs w:val="21"/>
        </w:rPr>
      </w:pPr>
      <w:r>
        <w:rPr>
          <w:rFonts w:hint="eastAsia" w:ascii="新宋体" w:hAnsi="新宋体" w:eastAsia="新宋体"/>
          <w:b/>
          <w:bCs/>
          <w:szCs w:val="21"/>
          <w:lang w:eastAsia="zh-CN"/>
        </w:rPr>
        <w:t>（</w:t>
      </w:r>
      <w:r>
        <w:rPr>
          <w:rFonts w:hint="eastAsia" w:ascii="新宋体" w:hAnsi="新宋体" w:eastAsia="新宋体"/>
          <w:b/>
          <w:bCs/>
          <w:szCs w:val="21"/>
          <w:lang w:val="en-US" w:eastAsia="zh-CN"/>
        </w:rPr>
        <w:t>8）</w:t>
      </w:r>
      <w:r>
        <w:rPr>
          <w:rFonts w:hint="eastAsia" w:ascii="新宋体" w:hAnsi="新宋体" w:eastAsia="新宋体"/>
          <w:b/>
          <w:bCs/>
          <w:szCs w:val="21"/>
        </w:rPr>
        <w:t>实验内容2：</w:t>
      </w:r>
    </w:p>
    <w:p>
      <w:pPr>
        <w:numPr>
          <w:ilvl w:val="0"/>
          <w:numId w:val="0"/>
        </w:numPr>
        <w:ind w:leftChars="-200" w:firstLine="1050" w:firstLineChars="500"/>
        <w:rPr>
          <w:rFonts w:hint="eastAsia" w:ascii="新宋体" w:hAnsi="新宋体" w:eastAsia="新宋体"/>
          <w:szCs w:val="21"/>
        </w:rPr>
      </w:pPr>
      <w:r>
        <w:rPr>
          <w:rFonts w:hint="eastAsia" w:ascii="新宋体" w:hAnsi="新宋体" w:eastAsia="新宋体"/>
          <w:szCs w:val="21"/>
        </w:rPr>
        <w:t>按照教材[</w:t>
      </w:r>
      <w:r>
        <w:rPr>
          <w:rFonts w:hint="eastAsia" w:ascii="新宋体" w:hAnsi="新宋体" w:eastAsia="新宋体"/>
          <w:szCs w:val="21"/>
          <w:lang w:val="en-US" w:eastAsia="zh-CN"/>
        </w:rPr>
        <w:t>2</w:t>
      </w:r>
      <w:r>
        <w:rPr>
          <w:rFonts w:hint="eastAsia" w:ascii="新宋体" w:hAnsi="新宋体" w:eastAsia="新宋体"/>
          <w:szCs w:val="21"/>
        </w:rPr>
        <w:t>]，用原理图方法设计正弦信号发生器，硬件实现时可以通过SignalTap II观察波形。</w:t>
      </w:r>
    </w:p>
    <w:p>
      <w:pPr>
        <w:numPr>
          <w:ilvl w:val="0"/>
          <w:numId w:val="0"/>
        </w:numPr>
        <w:spacing w:line="360" w:lineRule="auto"/>
        <w:rPr>
          <w:rFonts w:hint="eastAsia" w:ascii="新宋体" w:hAnsi="新宋体" w:eastAsia="新宋体"/>
          <w:b/>
          <w:bCs/>
          <w:szCs w:val="21"/>
        </w:rPr>
      </w:pPr>
      <w:r>
        <w:rPr>
          <w:rFonts w:hint="eastAsia" w:ascii="新宋体" w:hAnsi="新宋体" w:eastAsia="新宋体"/>
          <w:b/>
          <w:bCs/>
          <w:szCs w:val="21"/>
          <w:lang w:eastAsia="zh-CN"/>
        </w:rPr>
        <w:t>（</w:t>
      </w:r>
      <w:r>
        <w:rPr>
          <w:rFonts w:hint="eastAsia" w:ascii="新宋体" w:hAnsi="新宋体" w:eastAsia="新宋体"/>
          <w:b/>
          <w:bCs/>
          <w:szCs w:val="21"/>
          <w:lang w:val="en-US" w:eastAsia="zh-CN"/>
        </w:rPr>
        <w:t>9）</w:t>
      </w:r>
      <w:r>
        <w:rPr>
          <w:rFonts w:hint="eastAsia" w:ascii="新宋体" w:hAnsi="新宋体" w:eastAsia="新宋体"/>
          <w:b/>
          <w:bCs/>
          <w:szCs w:val="21"/>
        </w:rPr>
        <w:t>实验内容3：</w:t>
      </w:r>
    </w:p>
    <w:p>
      <w:pPr>
        <w:numPr>
          <w:ilvl w:val="0"/>
          <w:numId w:val="0"/>
        </w:numPr>
        <w:spacing w:line="320" w:lineRule="atLeast"/>
        <w:ind w:firstLine="420" w:firstLineChars="200"/>
        <w:rPr>
          <w:rFonts w:hint="eastAsia" w:ascii="新宋体" w:hAnsi="新宋体" w:eastAsia="新宋体"/>
          <w:szCs w:val="21"/>
        </w:rPr>
      </w:pPr>
      <w:r>
        <w:rPr>
          <w:rFonts w:hint="eastAsia" w:ascii="新宋体" w:hAnsi="新宋体" w:eastAsia="新宋体"/>
          <w:szCs w:val="21"/>
        </w:rPr>
        <w:t>设计一任意波形信号发生器（可使用附录1的软件），可以使用LPM双口RAM担任波形数据存储器，利用单片机产生所需要的波形数据，然后输向FPGA中的RAM。</w:t>
      </w:r>
    </w:p>
    <w:p>
      <w:pPr>
        <w:spacing w:before="156" w:beforeLines="50"/>
        <w:rPr>
          <w:rFonts w:hint="eastAsia" w:ascii="新宋体" w:hAnsi="新宋体" w:eastAsia="新宋体"/>
          <w:b/>
          <w:sz w:val="28"/>
          <w:szCs w:val="28"/>
        </w:rPr>
      </w:pPr>
      <w:bookmarkStart w:id="35" w:name="_Toc142376196"/>
      <w:bookmarkStart w:id="36" w:name="_Toc145492834"/>
      <w:r>
        <w:rPr>
          <w:rFonts w:hint="eastAsia" w:ascii="新宋体" w:hAnsi="新宋体" w:eastAsia="新宋体"/>
          <w:b/>
          <w:sz w:val="28"/>
          <w:szCs w:val="28"/>
        </w:rPr>
        <w:t>4</w:t>
      </w:r>
      <w:r>
        <w:rPr>
          <w:rFonts w:ascii="新宋体" w:hAnsi="新宋体" w:eastAsia="新宋体"/>
          <w:b/>
          <w:sz w:val="28"/>
          <w:szCs w:val="28"/>
        </w:rPr>
        <w:t>.3</w:t>
      </w:r>
      <w:r>
        <w:rPr>
          <w:rFonts w:hint="eastAsia" w:ascii="新宋体" w:hAnsi="新宋体" w:eastAsia="新宋体"/>
          <w:b/>
          <w:sz w:val="28"/>
          <w:szCs w:val="28"/>
          <w:lang w:val="en-US" w:eastAsia="zh-CN"/>
        </w:rPr>
        <w:t>4</w:t>
      </w:r>
      <w:r>
        <w:rPr>
          <w:rFonts w:hint="eastAsia" w:ascii="新宋体" w:hAnsi="新宋体" w:eastAsia="新宋体"/>
          <w:b/>
          <w:sz w:val="28"/>
          <w:szCs w:val="28"/>
        </w:rPr>
        <w:t xml:space="preserve"> </w:t>
      </w:r>
      <w:r>
        <w:rPr>
          <w:rFonts w:ascii="新宋体" w:hAnsi="新宋体" w:eastAsia="新宋体"/>
          <w:b/>
          <w:sz w:val="28"/>
          <w:szCs w:val="28"/>
        </w:rPr>
        <w:t xml:space="preserve"> DDS</w:t>
      </w:r>
      <w:r>
        <w:rPr>
          <w:rFonts w:hint="eastAsia" w:ascii="新宋体" w:hAnsi="新宋体" w:eastAsia="新宋体"/>
          <w:b/>
          <w:sz w:val="28"/>
          <w:szCs w:val="28"/>
        </w:rPr>
        <w:t>正弦信号发生器设计</w:t>
      </w:r>
      <w:bookmarkEnd w:id="35"/>
      <w:bookmarkEnd w:id="36"/>
    </w:p>
    <w:p>
      <w:pPr>
        <w:rPr>
          <w:rFonts w:hint="eastAsia"/>
          <w:szCs w:val="21"/>
        </w:rPr>
      </w:pPr>
      <w:r>
        <w:rPr>
          <w:rFonts w:hint="eastAsia"/>
          <w:b/>
          <w:bCs/>
        </w:rPr>
        <w:t>实验路径</w:t>
      </w:r>
      <w:r>
        <w:rPr>
          <w:rFonts w:hint="eastAsia"/>
        </w:rPr>
        <w:t>：</w:t>
      </w:r>
      <w:r>
        <w:rPr>
          <w:b/>
          <w:szCs w:val="21"/>
        </w:rPr>
        <w:t>\</w:t>
      </w:r>
      <w:r>
        <w:rPr>
          <w:rFonts w:hint="eastAsia"/>
          <w:b/>
          <w:szCs w:val="21"/>
        </w:rPr>
        <w:t xml:space="preserve"> </w:t>
      </w:r>
      <w:r>
        <w:rPr>
          <w:b/>
          <w:szCs w:val="21"/>
        </w:rPr>
        <w:t>DEMO\EDA_DEMO\</w:t>
      </w:r>
      <w:r>
        <w:rPr>
          <w:rFonts w:hint="eastAsia"/>
          <w:b/>
          <w:szCs w:val="21"/>
        </w:rPr>
        <w:t>MODU</w:t>
      </w:r>
      <w:r>
        <w:rPr>
          <w:b/>
          <w:szCs w:val="21"/>
        </w:rPr>
        <w:t>_DEMO</w:t>
      </w:r>
      <w:r>
        <w:rPr>
          <w:rFonts w:hint="eastAsia"/>
          <w:b/>
          <w:szCs w:val="21"/>
        </w:rPr>
        <w:t>\</w:t>
      </w:r>
      <w:r>
        <w:t xml:space="preserve"> DEMO10_DDS_SIN_WAVE</w:t>
      </w:r>
    </w:p>
    <w:p>
      <w:pPr>
        <w:numPr>
          <w:ilvl w:val="0"/>
          <w:numId w:val="0"/>
        </w:numPr>
        <w:spacing w:line="360" w:lineRule="auto"/>
        <w:rPr>
          <w:rFonts w:hint="eastAsia"/>
          <w:b/>
          <w:bCs/>
          <w:sz w:val="21"/>
          <w:szCs w:val="21"/>
        </w:rPr>
      </w:pPr>
      <w:r>
        <w:rPr>
          <w:rFonts w:hint="eastAsia"/>
          <w:b/>
          <w:bCs/>
          <w:sz w:val="21"/>
          <w:szCs w:val="21"/>
          <w:lang w:eastAsia="zh-CN"/>
        </w:rPr>
        <w:t>（</w:t>
      </w:r>
      <w:r>
        <w:rPr>
          <w:rFonts w:hint="eastAsia"/>
          <w:b/>
          <w:bCs/>
          <w:sz w:val="21"/>
          <w:szCs w:val="21"/>
          <w:lang w:val="en-US" w:eastAsia="zh-CN"/>
        </w:rPr>
        <w:t>1）</w:t>
      </w:r>
      <w:r>
        <w:rPr>
          <w:rFonts w:hint="eastAsia"/>
          <w:b/>
          <w:bCs/>
          <w:sz w:val="21"/>
          <w:szCs w:val="21"/>
        </w:rPr>
        <w:t>实验目的：</w:t>
      </w:r>
    </w:p>
    <w:p>
      <w:pPr>
        <w:numPr>
          <w:ilvl w:val="0"/>
          <w:numId w:val="0"/>
        </w:numPr>
        <w:ind w:firstLine="420" w:firstLineChars="200"/>
        <w:rPr>
          <w:rFonts w:hint="eastAsia"/>
          <w:sz w:val="21"/>
          <w:szCs w:val="21"/>
        </w:rPr>
      </w:pPr>
      <w:r>
        <w:rPr>
          <w:rFonts w:hint="eastAsia"/>
          <w:sz w:val="21"/>
          <w:szCs w:val="21"/>
        </w:rPr>
        <w:t>学习利用EDA技术和FPGA实现直接数字频率综合器DDS的设计。</w:t>
      </w:r>
    </w:p>
    <w:p>
      <w:pPr>
        <w:numPr>
          <w:ilvl w:val="0"/>
          <w:numId w:val="0"/>
        </w:numPr>
        <w:spacing w:line="360" w:lineRule="auto"/>
        <w:rPr>
          <w:rFonts w:hint="eastAsia"/>
          <w:b/>
          <w:bCs/>
          <w:sz w:val="21"/>
          <w:szCs w:val="21"/>
        </w:rPr>
      </w:pPr>
      <w:r>
        <w:rPr>
          <w:rFonts w:hint="eastAsia"/>
          <w:b/>
          <w:bCs/>
          <w:sz w:val="21"/>
          <w:szCs w:val="21"/>
          <w:lang w:eastAsia="zh-CN"/>
        </w:rPr>
        <w:t>（</w:t>
      </w:r>
      <w:r>
        <w:rPr>
          <w:rFonts w:hint="eastAsia"/>
          <w:b/>
          <w:bCs/>
          <w:sz w:val="21"/>
          <w:szCs w:val="21"/>
          <w:lang w:val="en-US" w:eastAsia="zh-CN"/>
        </w:rPr>
        <w:t>2）实验原理</w:t>
      </w:r>
      <w:r>
        <w:rPr>
          <w:rFonts w:hint="eastAsia"/>
          <w:b/>
          <w:bCs/>
          <w:sz w:val="21"/>
          <w:szCs w:val="21"/>
        </w:rPr>
        <w:t>：</w:t>
      </w:r>
    </w:p>
    <w:p>
      <w:pPr>
        <w:numPr>
          <w:ilvl w:val="0"/>
          <w:numId w:val="0"/>
        </w:numPr>
        <w:ind w:firstLine="420" w:firstLineChars="200"/>
        <w:rPr>
          <w:rFonts w:hint="eastAsia"/>
          <w:sz w:val="21"/>
          <w:szCs w:val="21"/>
        </w:rPr>
      </w:pPr>
      <w:r>
        <w:rPr>
          <w:rFonts w:hint="eastAsia"/>
          <w:sz w:val="21"/>
          <w:szCs w:val="21"/>
        </w:rPr>
        <w:t>实验原理参考</w:t>
      </w:r>
      <w:r>
        <w:rPr>
          <w:rFonts w:hint="eastAsia" w:ascii="宋体" w:hAnsi="宋体"/>
          <w:sz w:val="21"/>
          <w:szCs w:val="21"/>
        </w:rPr>
        <w:t>教材[</w:t>
      </w:r>
      <w:r>
        <w:rPr>
          <w:rFonts w:hint="eastAsia" w:ascii="宋体" w:hAnsi="宋体"/>
          <w:sz w:val="21"/>
          <w:szCs w:val="21"/>
          <w:lang w:val="en-US" w:eastAsia="zh-CN"/>
        </w:rPr>
        <w:t>2</w:t>
      </w:r>
      <w:r>
        <w:rPr>
          <w:rFonts w:hint="eastAsia" w:ascii="宋体" w:hAnsi="宋体"/>
          <w:sz w:val="21"/>
          <w:szCs w:val="21"/>
        </w:rPr>
        <w:t>]</w:t>
      </w:r>
      <w:r>
        <w:rPr>
          <w:rFonts w:hint="eastAsia" w:ascii="宋体" w:hAnsi="宋体"/>
          <w:sz w:val="21"/>
          <w:szCs w:val="21"/>
          <w:lang w:val="en-US" w:eastAsia="zh-CN"/>
        </w:rPr>
        <w:t>第六版</w:t>
      </w:r>
      <w:r>
        <w:rPr>
          <w:rFonts w:hint="eastAsia"/>
          <w:sz w:val="21"/>
          <w:szCs w:val="21"/>
        </w:rPr>
        <w:t>。详细叙述DDS的工作原理，根据</w:t>
      </w:r>
      <w:r>
        <w:rPr>
          <w:rFonts w:hint="eastAsia" w:ascii="宋体" w:hAnsi="宋体"/>
          <w:sz w:val="21"/>
          <w:szCs w:val="21"/>
        </w:rPr>
        <w:t>教材[</w:t>
      </w:r>
      <w:r>
        <w:rPr>
          <w:rFonts w:hint="eastAsia" w:ascii="宋体" w:hAnsi="宋体"/>
          <w:sz w:val="21"/>
          <w:szCs w:val="21"/>
          <w:lang w:val="en-US" w:eastAsia="zh-CN"/>
        </w:rPr>
        <w:t>2</w:t>
      </w:r>
      <w:r>
        <w:rPr>
          <w:rFonts w:hint="eastAsia" w:ascii="宋体" w:hAnsi="宋体"/>
          <w:sz w:val="21"/>
          <w:szCs w:val="21"/>
        </w:rPr>
        <w:t>]</w:t>
      </w:r>
      <w:r>
        <w:rPr>
          <w:rFonts w:hint="eastAsia"/>
          <w:sz w:val="21"/>
          <w:szCs w:val="21"/>
        </w:rPr>
        <w:t>完成整体设计和仿真测试，深入了解其功能，并由仿真结果进一步说明DDS的原理。完成编译和下载，用示波器观察输出波形。</w:t>
      </w:r>
    </w:p>
    <w:p>
      <w:pPr>
        <w:numPr>
          <w:ilvl w:val="0"/>
          <w:numId w:val="0"/>
        </w:numPr>
        <w:spacing w:line="360" w:lineRule="auto"/>
        <w:rPr>
          <w:rFonts w:hint="eastAsia"/>
          <w:b/>
          <w:bCs/>
          <w:lang w:val="en-US" w:eastAsia="zh-CN"/>
        </w:rPr>
      </w:pPr>
      <w:r>
        <w:rPr>
          <w:rFonts w:hint="eastAsia"/>
          <w:b/>
          <w:bCs/>
          <w:lang w:val="en-US" w:eastAsia="zh-CN"/>
        </w:rPr>
        <w:t>（4）硬件准备：</w:t>
      </w:r>
    </w:p>
    <w:p>
      <w:pPr>
        <w:pStyle w:val="25"/>
        <w:keepNext w:val="0"/>
        <w:keepLines w:val="0"/>
        <w:pageBreakBefore w:val="0"/>
        <w:widowControl w:val="0"/>
        <w:kinsoku/>
        <w:wordWrap/>
        <w:overflowPunct/>
        <w:topLinePunct w:val="0"/>
        <w:autoSpaceDE/>
        <w:autoSpaceDN/>
        <w:bidi w:val="0"/>
        <w:adjustRightInd w:val="0"/>
        <w:snapToGrid/>
        <w:spacing w:beforeLines="0" w:afterLines="0" w:line="320" w:lineRule="exact"/>
        <w:ind w:left="0" w:leftChars="0" w:right="0" w:rightChars="0" w:firstLine="0" w:firstLineChars="0"/>
        <w:jc w:val="both"/>
        <w:textAlignment w:val="auto"/>
        <w:outlineLvl w:val="9"/>
        <w:rPr>
          <w:rFonts w:hint="eastAsia" w:ascii="Times New Roman" w:hAnsi="Times New Roman" w:eastAsia="宋体"/>
          <w:b w:val="0"/>
          <w:bCs w:val="0"/>
          <w:sz w:val="21"/>
          <w:szCs w:val="21"/>
          <w:lang w:val="en-US" w:eastAsia="zh-CN"/>
        </w:rPr>
      </w:pPr>
      <w:r>
        <w:rPr>
          <w:rFonts w:hint="eastAsia" w:ascii="宋体" w:hAnsi="宋体" w:cs="宋体"/>
          <w:kern w:val="0"/>
          <w:sz w:val="24"/>
          <w:szCs w:val="24"/>
          <w:lang w:val="en-US" w:eastAsia="zh-CN" w:bidi="ar"/>
        </w:rPr>
        <w:t xml:space="preserve">     需要一块扩展板，</w:t>
      </w:r>
      <w:r>
        <w:rPr>
          <w:rFonts w:hint="eastAsia"/>
          <w:sz w:val="21"/>
          <w:szCs w:val="21"/>
          <w:lang w:val="en-US" w:eastAsia="zh-CN"/>
        </w:rPr>
        <w:t>详细浏览2.3.11</w:t>
      </w:r>
      <w:r>
        <w:rPr>
          <w:rFonts w:hint="eastAsia"/>
          <w:sz w:val="21"/>
          <w:szCs w:val="21"/>
        </w:rPr>
        <w:t>，</w:t>
      </w:r>
      <w:r>
        <w:rPr>
          <w:rFonts w:hint="eastAsia"/>
          <w:sz w:val="21"/>
          <w:szCs w:val="21"/>
          <w:lang w:val="en-US" w:eastAsia="zh-CN"/>
        </w:rPr>
        <w:t>此板的J5/J6口分别是双DA0832是A和B的D0~D7口的数据口，这里通过FPGAIO口连接这两十芯口进行控制。</w:t>
      </w: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rPr>
          <w:szCs w:val="21"/>
        </w:rPr>
      </w:pPr>
      <w:r>
        <w:rPr>
          <w:rFonts w:hint="eastAsia"/>
          <w:b/>
          <w:bCs/>
          <w:szCs w:val="21"/>
        </w:rPr>
        <w:t>（</w:t>
      </w:r>
      <w:r>
        <w:rPr>
          <w:rFonts w:hint="eastAsia"/>
          <w:b/>
          <w:bCs/>
          <w:szCs w:val="21"/>
          <w:lang w:val="en-US" w:eastAsia="zh-CN"/>
        </w:rPr>
        <w:t>5）</w:t>
      </w:r>
      <w:r>
        <w:rPr>
          <w:rFonts w:hint="eastAsia"/>
          <w:b/>
          <w:bCs/>
          <w:szCs w:val="21"/>
        </w:rPr>
        <w:t>引脚锁定：</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主频时钟CLK可以接核心板上，或锁定主系统J17的CLKB0；</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hAnsi="宋体"/>
          <w:lang w:val="en-US" w:eastAsia="zh-CN"/>
        </w:rPr>
        <w:t>正弦波数据PA[7..0]（分别接：DA25\DA24\DA29\DA28\DA27\DA26\DA23\DA22(主系统J3）</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选择模式5</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CIN频率字输入锁定键1（PIO0)；</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LED频率字显示[3..0]锁定数码8(PIO44~PIO47)。</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根据2.2/2.4查表实验方法查找引脚锁定。</w:t>
      </w:r>
    </w:p>
    <w:p>
      <w:pPr>
        <w:autoSpaceDN w:val="0"/>
        <w:spacing w:line="360" w:lineRule="auto"/>
        <w:rPr>
          <w:rFonts w:hint="eastAsia" w:ascii="宋体" w:hAnsi="宋体"/>
          <w:b/>
          <w:bCs/>
          <w:szCs w:val="21"/>
          <w:lang w:val="en-US" w:eastAsia="zh-CN"/>
        </w:rPr>
      </w:pPr>
      <w:r>
        <w:rPr>
          <w:rFonts w:hint="eastAsia" w:ascii="宋体" w:hAnsi="宋体"/>
          <w:b/>
          <w:bCs/>
          <w:szCs w:val="21"/>
          <w:lang w:val="en-US" w:eastAsia="zh-CN"/>
        </w:rPr>
        <w:t>（6）硬件连接</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2" w:firstLineChars="200"/>
        <w:jc w:val="both"/>
        <w:textAlignment w:val="auto"/>
        <w:outlineLvl w:val="9"/>
        <w:rPr>
          <w:rFonts w:hint="eastAsia" w:ascii="宋体" w:hAnsi="宋体"/>
          <w:b w:val="0"/>
          <w:bCs/>
          <w:szCs w:val="21"/>
          <w:lang w:val="en-US" w:eastAsia="zh-CN"/>
        </w:rPr>
      </w:pPr>
      <w:r>
        <w:rPr>
          <w:rFonts w:hint="eastAsia" w:ascii="宋体" w:hAnsi="宋体"/>
          <w:b/>
          <w:szCs w:val="21"/>
          <w:lang w:val="en-US" w:eastAsia="zh-CN"/>
        </w:rPr>
        <w:t xml:space="preserve"> </w:t>
      </w:r>
      <w:r>
        <w:rPr>
          <w:rFonts w:hint="eastAsia" w:ascii="宋体" w:hAnsi="宋体"/>
          <w:b w:val="0"/>
          <w:bCs/>
          <w:szCs w:val="21"/>
          <w:lang w:val="en-US" w:eastAsia="zh-CN"/>
        </w:rPr>
        <w:t>扩展板</w:t>
      </w:r>
      <w:r>
        <w:rPr>
          <w:rFonts w:hint="eastAsia" w:ascii="宋体" w:hAnsi="宋体"/>
          <w:szCs w:val="21"/>
          <w:lang w:val="en-US" w:eastAsia="zh-CN"/>
        </w:rPr>
        <w:t>插主系统时需注意</w:t>
      </w:r>
      <w:r>
        <w:rPr>
          <w:rFonts w:hint="eastAsia" w:hAnsi="宋体"/>
          <w:lang w:val="en-US" w:eastAsia="zh-CN"/>
        </w:rPr>
        <w:t>，因DA涉及到运放需+-12V，在扩展的5组座中，其中“实验模块3（J29/J30）”上输出+-12V供给此板，直接插上此板在此座中，自动供给+-12V，不需外接+-12V，或另一种方法：插任意座，可利用主系统上“电源指示区”上的输出的+-12V的连接到此扩展板右上角的+-12V输入端。另准备1</w:t>
      </w:r>
      <w:r>
        <w:rPr>
          <w:rFonts w:hint="eastAsia" w:ascii="宋体" w:hAnsi="宋体"/>
          <w:b w:val="0"/>
          <w:bCs/>
          <w:szCs w:val="21"/>
          <w:lang w:val="en-US" w:eastAsia="zh-CN"/>
        </w:rPr>
        <w:t>根十芯线，连接扩展板的十芯口J5或J6DA0832其中一个数据口和主系统的J3口连接。用示波器连接DA0832A或B对应的OUT/GND口。</w:t>
      </w:r>
    </w:p>
    <w:p>
      <w:pPr>
        <w:spacing w:line="360" w:lineRule="auto"/>
        <w:rPr>
          <w:rFonts w:ascii="宋体" w:hAnsi="宋体"/>
          <w:b/>
          <w:szCs w:val="21"/>
        </w:rPr>
      </w:pPr>
      <w:r>
        <w:rPr>
          <w:rFonts w:hint="eastAsia" w:ascii="宋体" w:hAnsi="宋体"/>
          <w:b/>
          <w:szCs w:val="21"/>
          <w:lang w:val="en-US" w:eastAsia="zh-CN"/>
        </w:rPr>
        <w:t>（7) 下载测试：</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rPr>
      </w:pPr>
      <w:r>
        <w:rPr>
          <w:rFonts w:hint="eastAsia"/>
        </w:rPr>
        <w:t>编程下载，进行实验验证。</w:t>
      </w:r>
      <w:r>
        <w:rPr>
          <w:rFonts w:hint="eastAsia"/>
          <w:lang w:val="en-US" w:eastAsia="zh-CN"/>
        </w:rPr>
        <w:t>选择模式5，按动键1输入频率字，数码8显示频率字数据，随着频率字越大观察示波器的正弦波形。</w:t>
      </w:r>
    </w:p>
    <w:p>
      <w:pPr>
        <w:keepNext w:val="0"/>
        <w:keepLines w:val="0"/>
        <w:pageBreakBefore w:val="0"/>
        <w:widowControl w:val="0"/>
        <w:numPr>
          <w:ilvl w:val="0"/>
          <w:numId w:val="45"/>
        </w:numPr>
        <w:kinsoku/>
        <w:wordWrap/>
        <w:overflowPunct/>
        <w:topLinePunct w:val="0"/>
        <w:autoSpaceDE/>
        <w:autoSpaceDN/>
        <w:bidi w:val="0"/>
        <w:adjustRightInd/>
        <w:snapToGrid/>
        <w:spacing w:line="320" w:lineRule="atLeast"/>
        <w:ind w:left="0" w:leftChars="0" w:right="0" w:rightChars="0" w:firstLine="0" w:firstLineChars="0"/>
        <w:jc w:val="both"/>
        <w:textAlignment w:val="auto"/>
        <w:outlineLvl w:val="9"/>
        <w:rPr>
          <w:rFonts w:hint="eastAsia"/>
          <w:sz w:val="21"/>
          <w:szCs w:val="21"/>
        </w:rPr>
      </w:pPr>
      <w:r>
        <w:rPr>
          <w:rFonts w:hint="eastAsia"/>
          <w:b/>
          <w:bCs/>
          <w:sz w:val="21"/>
          <w:szCs w:val="21"/>
        </w:rPr>
        <w:t>实验内容</w:t>
      </w:r>
      <w:r>
        <w:rPr>
          <w:rFonts w:hint="eastAsia"/>
          <w:b/>
          <w:bCs/>
          <w:sz w:val="21"/>
          <w:szCs w:val="21"/>
          <w:lang w:val="en-US" w:eastAsia="zh-CN"/>
        </w:rPr>
        <w:t>2</w:t>
      </w:r>
      <w:r>
        <w:rPr>
          <w:rFonts w:hint="eastAsia"/>
          <w:b/>
          <w:bCs/>
          <w:sz w:val="21"/>
          <w:szCs w:val="21"/>
        </w:rPr>
        <w:t>：</w:t>
      </w:r>
      <w:r>
        <w:rPr>
          <w:rFonts w:hint="eastAsia"/>
          <w:sz w:val="21"/>
          <w:szCs w:val="21"/>
        </w:rPr>
        <w:t>在设计中增加一些元件，设计成扫频信号源，扫频速率、扫频频域、扫频步幅可设置。所有控制可以用单片机完成，如使用8051核来完成。</w:t>
      </w:r>
    </w:p>
    <w:p>
      <w:pPr>
        <w:rPr>
          <w:rFonts w:hint="eastAsia"/>
          <w:sz w:val="21"/>
          <w:szCs w:val="21"/>
        </w:rPr>
      </w:pPr>
      <w:r>
        <w:rPr>
          <w:rFonts w:hint="eastAsia"/>
          <w:b/>
          <w:bCs/>
          <w:sz w:val="21"/>
          <w:szCs w:val="21"/>
          <w:lang w:eastAsia="zh-CN"/>
        </w:rPr>
        <w:t>（</w:t>
      </w:r>
      <w:r>
        <w:rPr>
          <w:rFonts w:hint="eastAsia"/>
          <w:b/>
          <w:bCs/>
          <w:sz w:val="21"/>
          <w:szCs w:val="21"/>
          <w:lang w:val="en-US" w:eastAsia="zh-CN"/>
        </w:rPr>
        <w:t>9）</w:t>
      </w:r>
      <w:r>
        <w:rPr>
          <w:rFonts w:hint="eastAsia"/>
          <w:b/>
          <w:bCs/>
          <w:sz w:val="21"/>
          <w:szCs w:val="21"/>
        </w:rPr>
        <w:t>实验内容</w:t>
      </w:r>
      <w:r>
        <w:rPr>
          <w:rFonts w:hint="eastAsia"/>
          <w:b/>
          <w:bCs/>
          <w:sz w:val="21"/>
          <w:szCs w:val="21"/>
          <w:lang w:val="en-US" w:eastAsia="zh-CN"/>
        </w:rPr>
        <w:t>3</w:t>
      </w:r>
      <w:r>
        <w:rPr>
          <w:rFonts w:hint="eastAsia"/>
          <w:sz w:val="21"/>
          <w:szCs w:val="21"/>
        </w:rPr>
        <w:t>：将此设计改成频率可数控的正交信号发生器，即使电路输出两路信号，且相互正交，一路为正弦(sin)信号，一路为余弦(cos)信号，它们所对应ROM波形数据相差90度，可用附录1介绍的软件生成。</w:t>
      </w:r>
    </w:p>
    <w:p>
      <w:pPr>
        <w:rPr>
          <w:rFonts w:hint="eastAsia"/>
          <w:sz w:val="21"/>
          <w:szCs w:val="21"/>
        </w:rPr>
      </w:pPr>
      <w:r>
        <w:rPr>
          <w:rFonts w:hint="eastAsia"/>
          <w:b/>
          <w:bCs/>
          <w:sz w:val="21"/>
          <w:szCs w:val="21"/>
        </w:rPr>
        <w:t>（</w:t>
      </w:r>
      <w:r>
        <w:rPr>
          <w:rFonts w:hint="eastAsia"/>
          <w:b/>
          <w:bCs/>
          <w:sz w:val="21"/>
          <w:szCs w:val="21"/>
          <w:lang w:val="en-US" w:eastAsia="zh-CN"/>
        </w:rPr>
        <w:t>10</w:t>
      </w:r>
      <w:r>
        <w:rPr>
          <w:rFonts w:hint="eastAsia"/>
          <w:b/>
          <w:bCs/>
          <w:sz w:val="21"/>
          <w:szCs w:val="21"/>
        </w:rPr>
        <w:t>）实验内容5</w:t>
      </w:r>
      <w:r>
        <w:rPr>
          <w:rFonts w:hint="eastAsia"/>
          <w:sz w:val="21"/>
          <w:szCs w:val="21"/>
        </w:rPr>
        <w:t>：利用此电路设计一个FSK信号发生器，并硬件实现之。</w:t>
      </w:r>
    </w:p>
    <w:p>
      <w:pPr>
        <w:rPr>
          <w:rFonts w:hint="eastAsia"/>
          <w:b/>
          <w:szCs w:val="21"/>
        </w:rPr>
      </w:pPr>
      <w:r>
        <w:rPr>
          <w:rFonts w:hint="eastAsia"/>
          <w:b/>
          <w:bCs/>
          <w:sz w:val="21"/>
          <w:szCs w:val="21"/>
        </w:rPr>
        <w:t>（</w:t>
      </w:r>
      <w:r>
        <w:rPr>
          <w:rFonts w:hint="eastAsia"/>
          <w:b/>
          <w:bCs/>
          <w:sz w:val="21"/>
          <w:szCs w:val="21"/>
          <w:lang w:val="en-US" w:eastAsia="zh-CN"/>
        </w:rPr>
        <w:t>11</w:t>
      </w:r>
      <w:r>
        <w:rPr>
          <w:rFonts w:hint="eastAsia"/>
          <w:b/>
          <w:bCs/>
          <w:sz w:val="21"/>
          <w:szCs w:val="21"/>
        </w:rPr>
        <w:t>）思考题</w:t>
      </w:r>
      <w:r>
        <w:rPr>
          <w:rFonts w:hint="eastAsia"/>
          <w:sz w:val="21"/>
          <w:szCs w:val="21"/>
        </w:rPr>
        <w:t>：如果不作截断，此例的频率精度和相位精度分别是多少？</w:t>
      </w:r>
    </w:p>
    <w:p>
      <w:pPr>
        <w:pStyle w:val="35"/>
        <w:spacing w:before="156" w:beforeLines="50" w:after="0"/>
        <w:rPr>
          <w:rFonts w:hint="eastAsia" w:ascii="新宋体" w:hAnsi="新宋体" w:eastAsia="新宋体"/>
          <w:b/>
          <w:bCs/>
          <w:sz w:val="28"/>
          <w:szCs w:val="28"/>
        </w:rPr>
      </w:pPr>
      <w:r>
        <w:rPr>
          <w:rFonts w:hint="eastAsia" w:ascii="新宋体" w:hAnsi="新宋体" w:eastAsia="新宋体" w:cs="Times New Roman"/>
          <w:b/>
          <w:bCs/>
          <w:sz w:val="28"/>
          <w:szCs w:val="28"/>
        </w:rPr>
        <w:t>4.3</w:t>
      </w:r>
      <w:r>
        <w:rPr>
          <w:rFonts w:hint="eastAsia" w:ascii="新宋体" w:hAnsi="新宋体" w:eastAsia="新宋体" w:cs="Times New Roman"/>
          <w:b/>
          <w:bCs/>
          <w:sz w:val="28"/>
          <w:szCs w:val="28"/>
          <w:lang w:val="en-US" w:eastAsia="zh-CN"/>
        </w:rPr>
        <w:t>5</w:t>
      </w:r>
      <w:r>
        <w:rPr>
          <w:rFonts w:ascii="新宋体" w:hAnsi="新宋体" w:eastAsia="新宋体" w:cs="Times New Roman"/>
          <w:b/>
          <w:bCs/>
          <w:sz w:val="28"/>
          <w:szCs w:val="28"/>
        </w:rPr>
        <w:t xml:space="preserve"> </w:t>
      </w:r>
      <w:r>
        <w:rPr>
          <w:rFonts w:hint="eastAsia" w:ascii="新宋体" w:hAnsi="新宋体" w:eastAsia="新宋体"/>
          <w:b/>
          <w:bCs/>
          <w:sz w:val="28"/>
          <w:szCs w:val="28"/>
        </w:rPr>
        <w:t>移相信号发生器设计</w:t>
      </w:r>
    </w:p>
    <w:p>
      <w:pPr>
        <w:rPr>
          <w:rFonts w:hint="eastAsia"/>
          <w:b/>
          <w:szCs w:val="21"/>
        </w:rPr>
      </w:pPr>
      <w:r>
        <w:rPr>
          <w:rFonts w:hint="eastAsia"/>
          <w:b/>
          <w:bCs/>
        </w:rPr>
        <w:t>实验路径</w:t>
      </w:r>
      <w:r>
        <w:rPr>
          <w:rFonts w:hint="eastAsia"/>
        </w:rPr>
        <w:t>：</w:t>
      </w:r>
      <w:r>
        <w:rPr>
          <w:b/>
          <w:szCs w:val="21"/>
        </w:rPr>
        <w:t>\</w:t>
      </w:r>
      <w:r>
        <w:rPr>
          <w:rFonts w:hint="eastAsia"/>
          <w:b/>
          <w:szCs w:val="21"/>
        </w:rPr>
        <w:t xml:space="preserve"> </w:t>
      </w:r>
      <w:r>
        <w:rPr>
          <w:b/>
          <w:szCs w:val="21"/>
        </w:rPr>
        <w:t>DEMO\EDA_DEMO\</w:t>
      </w:r>
      <w:r>
        <w:rPr>
          <w:rFonts w:hint="eastAsia"/>
          <w:b/>
          <w:szCs w:val="21"/>
        </w:rPr>
        <w:t>MODU</w:t>
      </w:r>
      <w:r>
        <w:rPr>
          <w:b/>
          <w:szCs w:val="21"/>
        </w:rPr>
        <w:t>_DEMO</w:t>
      </w:r>
      <w:r>
        <w:rPr>
          <w:rFonts w:hint="eastAsia"/>
          <w:b/>
          <w:szCs w:val="21"/>
        </w:rPr>
        <w:t>\</w:t>
      </w:r>
      <w:r>
        <w:t xml:space="preserve"> </w:t>
      </w:r>
      <w:r>
        <w:rPr>
          <w:b/>
          <w:szCs w:val="21"/>
        </w:rPr>
        <w:t>DEMO11_DDS_PHASE_WAVE</w:t>
      </w:r>
    </w:p>
    <w:p>
      <w:pPr>
        <w:numPr>
          <w:ilvl w:val="0"/>
          <w:numId w:val="0"/>
        </w:numPr>
        <w:spacing w:line="360" w:lineRule="auto"/>
        <w:rPr>
          <w:rFonts w:hint="eastAsia" w:ascii="宋体" w:hAnsi="宋体" w:cs="宋体"/>
          <w:spacing w:val="6"/>
          <w:sz w:val="21"/>
          <w:szCs w:val="21"/>
          <w:lang w:val="en-US" w:eastAsia="zh-CN"/>
        </w:rPr>
      </w:pPr>
      <w:r>
        <w:rPr>
          <w:rFonts w:hint="eastAsia" w:ascii="宋体" w:hAnsi="宋体" w:cs="宋体"/>
          <w:b/>
          <w:bCs/>
          <w:spacing w:val="6"/>
          <w:sz w:val="21"/>
          <w:szCs w:val="21"/>
          <w:lang w:val="en-US" w:eastAsia="zh-CN"/>
        </w:rPr>
        <w:t>（1）实验目的</w:t>
      </w:r>
      <w:r>
        <w:rPr>
          <w:rFonts w:hint="eastAsia" w:ascii="宋体" w:hAnsi="宋体" w:cs="宋体"/>
          <w:spacing w:val="6"/>
          <w:sz w:val="21"/>
          <w:szCs w:val="21"/>
          <w:lang w:val="en-US" w:eastAsia="zh-CN"/>
        </w:rPr>
        <w:t>：</w:t>
      </w:r>
    </w:p>
    <w:p>
      <w:pPr>
        <w:numPr>
          <w:ilvl w:val="0"/>
          <w:numId w:val="0"/>
        </w:numPr>
        <w:rPr>
          <w:rFonts w:hint="eastAsia" w:ascii="宋体" w:hAnsi="宋体" w:cs="宋体"/>
          <w:spacing w:val="6"/>
          <w:sz w:val="21"/>
          <w:szCs w:val="21"/>
          <w:lang w:val="en-US" w:eastAsia="zh-CN"/>
        </w:rPr>
      </w:pPr>
      <w:r>
        <w:rPr>
          <w:rFonts w:hint="eastAsia" w:ascii="宋体" w:hAnsi="宋体" w:cs="宋体"/>
          <w:spacing w:val="6"/>
          <w:sz w:val="21"/>
          <w:szCs w:val="21"/>
          <w:lang w:val="en-US" w:eastAsia="zh-CN"/>
        </w:rPr>
        <w:t xml:space="preserve">   了解移向控制的方法。</w:t>
      </w:r>
    </w:p>
    <w:p>
      <w:pPr>
        <w:numPr>
          <w:ilvl w:val="0"/>
          <w:numId w:val="46"/>
        </w:numPr>
        <w:spacing w:line="360" w:lineRule="auto"/>
        <w:rPr>
          <w:rFonts w:hint="eastAsia" w:ascii="宋体" w:hAnsi="宋体" w:eastAsia="宋体" w:cs="宋体"/>
          <w:b/>
          <w:bCs/>
          <w:spacing w:val="6"/>
          <w:sz w:val="21"/>
          <w:szCs w:val="21"/>
        </w:rPr>
      </w:pPr>
      <w:r>
        <w:rPr>
          <w:rFonts w:hint="eastAsia" w:ascii="宋体" w:hAnsi="宋体" w:eastAsia="宋体" w:cs="宋体"/>
          <w:b/>
          <w:bCs/>
          <w:spacing w:val="6"/>
          <w:sz w:val="21"/>
          <w:szCs w:val="21"/>
        </w:rPr>
        <w:t>实验原理：</w:t>
      </w:r>
    </w:p>
    <w:p>
      <w:pPr>
        <w:numPr>
          <w:ilvl w:val="0"/>
          <w:numId w:val="0"/>
        </w:numPr>
        <w:ind w:firstLine="420" w:firstLineChars="200"/>
        <w:rPr>
          <w:rFonts w:hint="eastAsia" w:ascii="宋体" w:hAnsi="宋体" w:eastAsia="宋体" w:cs="宋体"/>
          <w:sz w:val="21"/>
          <w:szCs w:val="21"/>
        </w:rPr>
      </w:pPr>
      <w:r>
        <w:rPr>
          <w:rFonts w:hint="eastAsia" w:ascii="宋体" w:hAnsi="宋体" w:eastAsia="宋体" w:cs="宋体"/>
          <w:sz w:val="21"/>
          <w:szCs w:val="21"/>
        </w:rPr>
        <w:t>图</w:t>
      </w:r>
      <w:r>
        <w:rPr>
          <w:rFonts w:hint="eastAsia" w:ascii="宋体" w:hAnsi="宋体" w:cs="宋体"/>
          <w:sz w:val="21"/>
          <w:szCs w:val="21"/>
          <w:lang w:val="en-US" w:eastAsia="zh-CN"/>
        </w:rPr>
        <w:t>4</w:t>
      </w:r>
      <w:r>
        <w:rPr>
          <w:rFonts w:hint="eastAsia" w:ascii="宋体" w:hAnsi="宋体" w:eastAsia="宋体" w:cs="宋体"/>
          <w:sz w:val="21"/>
          <w:szCs w:val="21"/>
        </w:rPr>
        <w:t>-</w:t>
      </w:r>
      <w:r>
        <w:rPr>
          <w:rFonts w:hint="eastAsia" w:ascii="宋体" w:hAnsi="宋体" w:cs="宋体"/>
          <w:sz w:val="21"/>
          <w:szCs w:val="21"/>
          <w:lang w:val="en-US" w:eastAsia="zh-CN"/>
        </w:rPr>
        <w:t>62</w:t>
      </w:r>
      <w:r>
        <w:rPr>
          <w:rFonts w:hint="eastAsia" w:ascii="宋体" w:hAnsi="宋体" w:eastAsia="宋体" w:cs="宋体"/>
          <w:sz w:val="21"/>
          <w:szCs w:val="21"/>
        </w:rPr>
        <w:t>是基于DDS模型的数字移相信号发生器的电路模型图。FWORD是10位频率控制字，控制输出信号的频率；PWORD是10位相移控制字，控制输出信号的相移量；ADDER32B和ADDER10B分别为32位和10位加法器；SIN_ROM是存放正弦波数据的ROM，10位数据线，10位地址线，设其中的数据文件是LUT10X10.mif，可由附录中的软件或用MATLAB生成；REG32B和REG10B分别是32位和10位寄存器；POUT和FOUT分别为</w:t>
      </w:r>
      <w:r>
        <w:rPr>
          <w:rFonts w:hint="eastAsia" w:ascii="宋体" w:hAnsi="宋体" w:eastAsia="宋体" w:cs="宋体"/>
          <w:spacing w:val="4"/>
          <w:sz w:val="21"/>
          <w:szCs w:val="21"/>
        </w:rPr>
        <w:t>10位正弦信号输出，可以分别与</w:t>
      </w:r>
      <w:r>
        <w:rPr>
          <w:rFonts w:hint="eastAsia" w:ascii="宋体" w:hAnsi="宋体" w:cs="宋体"/>
          <w:spacing w:val="4"/>
          <w:sz w:val="21"/>
          <w:szCs w:val="21"/>
          <w:lang w:val="en-US" w:eastAsia="zh-CN"/>
        </w:rPr>
        <w:t>DA0832或</w:t>
      </w:r>
      <w:r>
        <w:rPr>
          <w:rFonts w:hint="eastAsia" w:ascii="宋体" w:hAnsi="宋体" w:eastAsia="宋体" w:cs="宋体"/>
          <w:spacing w:val="4"/>
          <w:sz w:val="21"/>
          <w:szCs w:val="21"/>
        </w:rPr>
        <w:t>两个高速</w:t>
      </w:r>
      <w:r>
        <w:rPr>
          <w:rFonts w:hint="eastAsia" w:ascii="宋体" w:hAnsi="宋体" w:cs="宋体"/>
          <w:spacing w:val="4"/>
          <w:sz w:val="21"/>
          <w:szCs w:val="21"/>
          <w:lang w:val="en-US" w:eastAsia="zh-CN"/>
        </w:rPr>
        <w:t>10位</w:t>
      </w:r>
      <w:r>
        <w:rPr>
          <w:rFonts w:hint="eastAsia" w:ascii="宋体" w:hAnsi="宋体" w:eastAsia="宋体" w:cs="宋体"/>
          <w:spacing w:val="4"/>
          <w:sz w:val="21"/>
          <w:szCs w:val="21"/>
        </w:rPr>
        <w:t>D/A相接，它们分别输出参考信号和可移相正弦信号。</w:t>
      </w:r>
      <w:r>
        <w:rPr>
          <w:rFonts w:hint="eastAsia" w:ascii="宋体" w:hAnsi="宋体" w:eastAsia="宋体" w:cs="宋体"/>
          <w:sz w:val="21"/>
          <w:szCs w:val="21"/>
        </w:rPr>
        <w:t>它的地址线没有经过移相用的10位加法器，而直接来自相位累加器，所以用于基准正弦信号输出。180MHz时钟来自锁相环。</w:t>
      </w:r>
    </w:p>
    <w:p>
      <w:pPr>
        <w:pStyle w:val="26"/>
        <w:spacing w:before="154" w:beforeLines="50" w:after="0" w:afterLines="0"/>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5130800" cy="1894205"/>
            <wp:effectExtent l="0" t="0" r="12700" b="10795"/>
            <wp:docPr id="13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5"/>
                    <pic:cNvPicPr>
                      <a:picLocks noChangeAspect="1"/>
                    </pic:cNvPicPr>
                  </pic:nvPicPr>
                  <pic:blipFill>
                    <a:blip r:embed="rId150"/>
                    <a:stretch>
                      <a:fillRect/>
                    </a:stretch>
                  </pic:blipFill>
                  <pic:spPr>
                    <a:xfrm>
                      <a:off x="0" y="0"/>
                      <a:ext cx="5130800" cy="1894205"/>
                    </a:xfrm>
                    <a:prstGeom prst="rect">
                      <a:avLst/>
                    </a:prstGeom>
                    <a:noFill/>
                    <a:ln w="9525">
                      <a:noFill/>
                    </a:ln>
                  </pic:spPr>
                </pic:pic>
              </a:graphicData>
            </a:graphic>
          </wp:inline>
        </w:drawing>
      </w:r>
    </w:p>
    <w:p>
      <w:pPr>
        <w:pStyle w:val="30"/>
        <w:spacing w:before="92" w:beforeLines="30" w:after="154" w:afterLines="50"/>
        <w:rPr>
          <w:rFonts w:hint="eastAsia" w:ascii="宋体" w:hAnsi="宋体" w:eastAsia="宋体" w:cs="宋体"/>
          <w:sz w:val="18"/>
          <w:szCs w:val="18"/>
        </w:rPr>
      </w:pPr>
      <w:r>
        <w:rPr>
          <w:rFonts w:hint="eastAsia" w:ascii="宋体" w:hAnsi="宋体" w:eastAsia="宋体" w:cs="宋体"/>
          <w:sz w:val="18"/>
          <w:szCs w:val="18"/>
        </w:rPr>
        <w:t>图</w:t>
      </w:r>
      <w:r>
        <w:rPr>
          <w:rFonts w:hint="eastAsia" w:ascii="宋体" w:hAnsi="宋体" w:cs="宋体"/>
          <w:sz w:val="18"/>
          <w:szCs w:val="18"/>
          <w:lang w:val="en-US" w:eastAsia="zh-CN"/>
        </w:rPr>
        <w:t>4</w:t>
      </w:r>
      <w:r>
        <w:rPr>
          <w:rFonts w:hint="eastAsia" w:ascii="宋体" w:hAnsi="宋体" w:eastAsia="宋体" w:cs="宋体"/>
          <w:sz w:val="18"/>
          <w:szCs w:val="18"/>
        </w:rPr>
        <w:t>-</w:t>
      </w:r>
      <w:r>
        <w:rPr>
          <w:rFonts w:hint="eastAsia" w:ascii="宋体" w:hAnsi="宋体" w:cs="宋体"/>
          <w:sz w:val="18"/>
          <w:szCs w:val="18"/>
          <w:lang w:val="en-US" w:eastAsia="zh-CN"/>
        </w:rPr>
        <w:t>62</w:t>
      </w:r>
      <w:r>
        <w:rPr>
          <w:rFonts w:hint="eastAsia" w:ascii="宋体" w:hAnsi="宋体" w:eastAsia="宋体" w:cs="宋体"/>
          <w:sz w:val="18"/>
          <w:szCs w:val="18"/>
        </w:rPr>
        <w:t xml:space="preserve"> 全数字移相信号发生器电路原理图</w:t>
      </w:r>
    </w:p>
    <w:p>
      <w:pPr>
        <w:numPr>
          <w:ilvl w:val="0"/>
          <w:numId w:val="0"/>
        </w:numPr>
        <w:spacing w:line="360" w:lineRule="auto"/>
        <w:rPr>
          <w:rFonts w:hint="eastAsia"/>
          <w:b/>
          <w:bCs/>
          <w:lang w:val="en-US" w:eastAsia="zh-CN"/>
        </w:rPr>
      </w:pPr>
      <w:r>
        <w:rPr>
          <w:rFonts w:hint="eastAsia"/>
          <w:b/>
          <w:bCs/>
          <w:lang w:val="en-US" w:eastAsia="zh-CN"/>
        </w:rPr>
        <w:t>（3）硬件准备：</w:t>
      </w:r>
    </w:p>
    <w:p>
      <w:pPr>
        <w:pStyle w:val="25"/>
        <w:keepNext w:val="0"/>
        <w:keepLines w:val="0"/>
        <w:pageBreakBefore w:val="0"/>
        <w:widowControl w:val="0"/>
        <w:kinsoku/>
        <w:wordWrap/>
        <w:overflowPunct/>
        <w:topLinePunct w:val="0"/>
        <w:autoSpaceDE/>
        <w:autoSpaceDN/>
        <w:bidi w:val="0"/>
        <w:adjustRightInd w:val="0"/>
        <w:snapToGrid/>
        <w:spacing w:beforeLines="0" w:afterLines="0" w:line="320" w:lineRule="exact"/>
        <w:ind w:left="0" w:leftChars="0" w:right="0" w:rightChars="0" w:firstLine="0" w:firstLineChars="0"/>
        <w:jc w:val="both"/>
        <w:textAlignment w:val="auto"/>
        <w:outlineLvl w:val="9"/>
        <w:rPr>
          <w:rFonts w:hint="eastAsia" w:ascii="Times New Roman" w:hAnsi="Times New Roman" w:eastAsia="宋体"/>
          <w:b w:val="0"/>
          <w:bCs w:val="0"/>
          <w:sz w:val="21"/>
          <w:szCs w:val="21"/>
          <w:lang w:val="en-US" w:eastAsia="zh-CN"/>
        </w:rPr>
      </w:pPr>
      <w:r>
        <w:rPr>
          <w:rFonts w:hint="eastAsia" w:ascii="宋体" w:hAnsi="宋体" w:cs="宋体"/>
          <w:kern w:val="0"/>
          <w:sz w:val="24"/>
          <w:szCs w:val="24"/>
          <w:lang w:val="en-US" w:eastAsia="zh-CN" w:bidi="ar"/>
        </w:rPr>
        <w:t xml:space="preserve">     需要一块扩展板，</w:t>
      </w:r>
      <w:r>
        <w:rPr>
          <w:rFonts w:hint="eastAsia"/>
          <w:sz w:val="21"/>
          <w:szCs w:val="21"/>
          <w:lang w:val="en-US" w:eastAsia="zh-CN"/>
        </w:rPr>
        <w:t>详细浏览2.3.11</w:t>
      </w:r>
      <w:r>
        <w:rPr>
          <w:rFonts w:hint="eastAsia"/>
          <w:sz w:val="21"/>
          <w:szCs w:val="21"/>
        </w:rPr>
        <w:t>，</w:t>
      </w:r>
      <w:r>
        <w:rPr>
          <w:rFonts w:hint="eastAsia"/>
          <w:sz w:val="21"/>
          <w:szCs w:val="21"/>
          <w:lang w:val="en-US" w:eastAsia="zh-CN"/>
        </w:rPr>
        <w:t>此板的J5/J6口分别是双DA0832是A和B的D0~D7口的数据口，这里通过FPGAIO口连接这两十芯口进行控制。</w:t>
      </w: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rPr>
          <w:szCs w:val="21"/>
        </w:rPr>
      </w:pPr>
      <w:r>
        <w:rPr>
          <w:rFonts w:hint="eastAsia"/>
          <w:b/>
          <w:bCs/>
          <w:szCs w:val="21"/>
        </w:rPr>
        <w:t>（</w:t>
      </w:r>
      <w:r>
        <w:rPr>
          <w:rFonts w:hint="eastAsia"/>
          <w:b/>
          <w:bCs/>
          <w:szCs w:val="21"/>
          <w:lang w:val="en-US" w:eastAsia="zh-CN"/>
        </w:rPr>
        <w:t>4）</w:t>
      </w:r>
      <w:r>
        <w:rPr>
          <w:rFonts w:hint="eastAsia"/>
          <w:b/>
          <w:bCs/>
          <w:szCs w:val="21"/>
        </w:rPr>
        <w:t>引脚锁定：</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主频时钟CLK可以接核心板上，或锁定主系统J17的CLKB0；</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正弦波基准PA[7..0]（分别接：DA25\DA24\DA29\DA28\DA27\DA26\DA23\DA22(主系统J3）</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待移相正弦波PB[7..0]（分别接：DA21\DA20\DA19\DA18\DA17\DA16\DA15\DAT1(主系统J2）</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选择模式5</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p相位字输入锁定键1（PIO0)；</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F频率字输入锁定键2（PIO1)；</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FF频率字显示[3..0]锁定数码8(PIO44~PIO47)。</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PP频率字显示[3..0]锁定数码7(PIO40~PIO43)。</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根据2.2/2.4查表实验方法查找引脚锁定。</w:t>
      </w:r>
    </w:p>
    <w:p>
      <w:pPr>
        <w:autoSpaceDN w:val="0"/>
        <w:spacing w:line="360" w:lineRule="auto"/>
        <w:rPr>
          <w:rFonts w:hint="eastAsia" w:ascii="宋体" w:hAnsi="宋体"/>
          <w:b/>
          <w:bCs/>
          <w:szCs w:val="21"/>
          <w:lang w:val="en-US" w:eastAsia="zh-CN"/>
        </w:rPr>
      </w:pPr>
      <w:r>
        <w:rPr>
          <w:rFonts w:hint="eastAsia" w:ascii="宋体" w:hAnsi="宋体"/>
          <w:b/>
          <w:bCs/>
          <w:szCs w:val="21"/>
          <w:lang w:val="en-US" w:eastAsia="zh-CN"/>
        </w:rPr>
        <w:t>（5）硬件连接</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2" w:firstLineChars="200"/>
        <w:jc w:val="both"/>
        <w:textAlignment w:val="auto"/>
        <w:outlineLvl w:val="9"/>
        <w:rPr>
          <w:rFonts w:hint="eastAsia" w:ascii="宋体" w:hAnsi="宋体"/>
          <w:b w:val="0"/>
          <w:bCs/>
          <w:szCs w:val="21"/>
          <w:lang w:val="en-US" w:eastAsia="zh-CN"/>
        </w:rPr>
      </w:pPr>
      <w:r>
        <w:rPr>
          <w:rFonts w:hint="eastAsia" w:ascii="宋体" w:hAnsi="宋体"/>
          <w:b/>
          <w:szCs w:val="21"/>
          <w:lang w:val="en-US" w:eastAsia="zh-CN"/>
        </w:rPr>
        <w:t xml:space="preserve"> </w:t>
      </w:r>
      <w:r>
        <w:rPr>
          <w:rFonts w:hint="eastAsia" w:ascii="宋体" w:hAnsi="宋体"/>
          <w:b w:val="0"/>
          <w:bCs/>
          <w:szCs w:val="21"/>
          <w:lang w:val="en-US" w:eastAsia="zh-CN"/>
        </w:rPr>
        <w:t>扩展板</w:t>
      </w:r>
      <w:r>
        <w:rPr>
          <w:rFonts w:hint="eastAsia" w:ascii="宋体" w:hAnsi="宋体"/>
          <w:szCs w:val="21"/>
          <w:lang w:val="en-US" w:eastAsia="zh-CN"/>
        </w:rPr>
        <w:t>插主系统时需注意</w:t>
      </w:r>
      <w:r>
        <w:rPr>
          <w:rFonts w:hint="eastAsia" w:hAnsi="宋体"/>
          <w:lang w:val="en-US" w:eastAsia="zh-CN"/>
        </w:rPr>
        <w:t>，因DA涉及到运放需+-12V，在扩展的5组座中，其中“实验模块3（J29/J30）”上输出+-12V供给此板，直接插上此板在此座中，自动供给+-12V，不需外接+-12V，或另一种方法：插任意座，可利用主系统上“电源指示区”上的输出的+-12V的连接到此扩展板右上角的+-12V输入端。另准备2</w:t>
      </w:r>
      <w:r>
        <w:rPr>
          <w:rFonts w:hint="eastAsia" w:ascii="宋体" w:hAnsi="宋体"/>
          <w:b w:val="0"/>
          <w:bCs/>
          <w:szCs w:val="21"/>
          <w:lang w:val="en-US" w:eastAsia="zh-CN"/>
        </w:rPr>
        <w:t>根十芯线，连接扩展板的十芯口J5和J6的DA0832两个数据口和主系统的J3、J2口连接。用示波器两路CH1/2连接DA0832A和B对应的OUT/GND口。</w:t>
      </w:r>
    </w:p>
    <w:p>
      <w:pPr>
        <w:spacing w:line="360" w:lineRule="auto"/>
        <w:rPr>
          <w:rFonts w:ascii="宋体" w:hAnsi="宋体"/>
          <w:b/>
          <w:szCs w:val="21"/>
        </w:rPr>
      </w:pPr>
      <w:r>
        <w:rPr>
          <w:rFonts w:hint="eastAsia" w:ascii="宋体" w:hAnsi="宋体"/>
          <w:b/>
          <w:szCs w:val="21"/>
          <w:lang w:val="en-US" w:eastAsia="zh-CN"/>
        </w:rPr>
        <w:t>（6) 下载测试：</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rPr>
      </w:pPr>
      <w:r>
        <w:rPr>
          <w:rFonts w:hint="eastAsia"/>
        </w:rPr>
        <w:t>编程下载，进行实验验证。</w:t>
      </w:r>
      <w:r>
        <w:rPr>
          <w:rFonts w:hint="eastAsia"/>
          <w:lang w:val="en-US" w:eastAsia="zh-CN"/>
        </w:rPr>
        <w:t>示波器出现两路正弦波。选择模式5，按动键2输入频率字，数码8显示频率字数据，随着频率字越大观察示波器的正弦波形频率越大。按动键1输入相位字，数码7显示相位字数据，随着相位字越大观察示波器的正弦波形向右移动的相位越大。</w:t>
      </w:r>
    </w:p>
    <w:p>
      <w:pPr>
        <w:pStyle w:val="30"/>
        <w:spacing w:before="92" w:beforeLines="30" w:after="154" w:afterLines="50"/>
        <w:rPr>
          <w:rFonts w:hint="eastAsia" w:ascii="宋体" w:hAnsi="宋体" w:eastAsia="宋体" w:cs="宋体"/>
          <w:sz w:val="18"/>
          <w:szCs w:val="18"/>
        </w:rPr>
      </w:pPr>
    </w:p>
    <w:p>
      <w:pPr>
        <w:ind w:firstLine="420"/>
        <w:rPr>
          <w:rFonts w:hint="eastAsia" w:ascii="宋体" w:hAnsi="宋体" w:eastAsia="宋体" w:cs="宋体"/>
          <w:sz w:val="21"/>
          <w:szCs w:val="21"/>
        </w:rPr>
      </w:pPr>
      <w:r>
        <w:rPr>
          <w:rFonts w:hint="eastAsia" w:ascii="宋体" w:hAnsi="宋体" w:eastAsia="宋体" w:cs="宋体"/>
          <w:b/>
          <w:bCs/>
          <w:sz w:val="21"/>
          <w:szCs w:val="21"/>
        </w:rPr>
        <w:t>实验任务</w:t>
      </w:r>
      <w:r>
        <w:rPr>
          <w:rFonts w:hint="eastAsia" w:ascii="宋体" w:hAnsi="宋体" w:cs="宋体"/>
          <w:b/>
          <w:bCs/>
          <w:sz w:val="21"/>
          <w:szCs w:val="21"/>
          <w:lang w:val="en-US" w:eastAsia="zh-CN"/>
        </w:rPr>
        <w:t>1</w:t>
      </w:r>
      <w:r>
        <w:rPr>
          <w:rFonts w:hint="eastAsia" w:ascii="宋体" w:hAnsi="宋体" w:eastAsia="宋体" w:cs="宋体"/>
          <w:b/>
          <w:bCs/>
          <w:sz w:val="21"/>
          <w:szCs w:val="21"/>
        </w:rPr>
        <w:t>：</w:t>
      </w:r>
      <w:r>
        <w:rPr>
          <w:rFonts w:hint="eastAsia" w:ascii="宋体" w:hAnsi="宋体" w:eastAsia="宋体" w:cs="宋体"/>
          <w:sz w:val="21"/>
          <w:szCs w:val="21"/>
        </w:rPr>
        <w:t>完成10位输出数据宽度的移相信号发生器的设计，要求使用锁相环，设计正弦波形数据MIF文件；给出仿真波形；最后进行硬件测试。</w:t>
      </w:r>
    </w:p>
    <w:p>
      <w:pPr>
        <w:ind w:firstLine="420"/>
        <w:rPr>
          <w:rFonts w:hint="eastAsia" w:ascii="宋体" w:hAnsi="宋体" w:eastAsia="宋体" w:cs="宋体"/>
          <w:b w:val="0"/>
          <w:bCs w:val="0"/>
          <w:sz w:val="21"/>
          <w:szCs w:val="21"/>
        </w:rPr>
      </w:pPr>
      <w:r>
        <w:rPr>
          <w:rFonts w:hint="eastAsia" w:ascii="宋体" w:hAnsi="宋体" w:eastAsia="宋体" w:cs="宋体"/>
          <w:b/>
          <w:bCs/>
          <w:sz w:val="21"/>
          <w:szCs w:val="21"/>
        </w:rPr>
        <w:t>思考题1</w:t>
      </w:r>
      <w:r>
        <w:rPr>
          <w:rFonts w:hint="eastAsia" w:ascii="宋体" w:hAnsi="宋体" w:eastAsia="宋体" w:cs="宋体"/>
          <w:sz w:val="21"/>
          <w:szCs w:val="21"/>
        </w:rPr>
        <w:t>：如果频率控制字宽度是32位，相位控制字宽度是10位，输出10位，时钟为60MHz。计算频率、相</w:t>
      </w:r>
      <w:r>
        <w:rPr>
          <w:rFonts w:hint="eastAsia" w:ascii="宋体" w:hAnsi="宋体" w:eastAsia="宋体" w:cs="宋体"/>
          <w:b w:val="0"/>
          <w:bCs w:val="0"/>
          <w:sz w:val="21"/>
          <w:szCs w:val="21"/>
        </w:rPr>
        <w:t>位和幅度三者分别的步进精度是多少，给出输出频率的上下限。</w:t>
      </w:r>
    </w:p>
    <w:p>
      <w:pPr>
        <w:ind w:firstLine="420"/>
        <w:rPr>
          <w:rFonts w:hint="eastAsia" w:ascii="宋体" w:hAnsi="宋体" w:eastAsia="宋体" w:cs="宋体"/>
          <w:sz w:val="21"/>
          <w:szCs w:val="21"/>
        </w:rPr>
      </w:pPr>
      <w:r>
        <w:rPr>
          <w:rFonts w:hint="eastAsia" w:ascii="宋体" w:hAnsi="宋体" w:eastAsia="宋体" w:cs="宋体"/>
          <w:b/>
          <w:bCs/>
          <w:sz w:val="21"/>
          <w:szCs w:val="21"/>
        </w:rPr>
        <w:t>思考题2</w:t>
      </w:r>
      <w:r>
        <w:rPr>
          <w:rFonts w:hint="eastAsia" w:ascii="宋体" w:hAnsi="宋体" w:eastAsia="宋体" w:cs="宋体"/>
          <w:sz w:val="21"/>
          <w:szCs w:val="21"/>
        </w:rPr>
        <w:t>：给出基于此项设计的李萨如图信号发生器的设计方案。</w:t>
      </w:r>
    </w:p>
    <w:p>
      <w:pPr>
        <w:rPr>
          <w:rFonts w:hint="eastAsia" w:ascii="新宋体" w:hAnsi="新宋体" w:eastAsia="新宋体"/>
          <w:b/>
          <w:color w:val="000000"/>
          <w:sz w:val="28"/>
          <w:szCs w:val="28"/>
        </w:rPr>
      </w:pPr>
      <w:r>
        <w:rPr>
          <w:rFonts w:hint="eastAsia" w:ascii="新宋体" w:hAnsi="新宋体" w:eastAsia="新宋体"/>
          <w:b/>
          <w:color w:val="000000"/>
          <w:sz w:val="28"/>
          <w:szCs w:val="28"/>
        </w:rPr>
        <w:t>4.3</w:t>
      </w:r>
      <w:r>
        <w:rPr>
          <w:rFonts w:hint="eastAsia" w:ascii="新宋体" w:hAnsi="新宋体" w:eastAsia="新宋体"/>
          <w:b/>
          <w:color w:val="000000"/>
          <w:sz w:val="28"/>
          <w:szCs w:val="28"/>
          <w:lang w:val="en-US" w:eastAsia="zh-CN"/>
        </w:rPr>
        <w:t>6</w:t>
      </w:r>
      <w:r>
        <w:rPr>
          <w:rFonts w:hint="eastAsia" w:ascii="新宋体" w:hAnsi="新宋体" w:eastAsia="新宋体"/>
          <w:b/>
          <w:color w:val="000000"/>
          <w:sz w:val="28"/>
          <w:szCs w:val="28"/>
        </w:rPr>
        <w:t>高速ADC_DAC</w:t>
      </w:r>
      <w:r>
        <w:rPr>
          <w:rFonts w:hint="eastAsia" w:ascii="新宋体" w:hAnsi="新宋体" w:eastAsia="新宋体"/>
          <w:b/>
          <w:color w:val="000000"/>
          <w:sz w:val="28"/>
          <w:szCs w:val="28"/>
          <w:lang w:val="en-US" w:eastAsia="zh-CN"/>
        </w:rPr>
        <w:t>存储示波器</w:t>
      </w:r>
    </w:p>
    <w:p>
      <w:pPr>
        <w:rPr>
          <w:rFonts w:hint="eastAsia"/>
          <w:b/>
          <w:bCs/>
        </w:rPr>
      </w:pPr>
      <w:r>
        <w:rPr>
          <w:rFonts w:hint="eastAsia"/>
          <w:b/>
          <w:bCs/>
        </w:rPr>
        <w:t>实验路径</w:t>
      </w:r>
      <w:r>
        <w:rPr>
          <w:rFonts w:hint="eastAsia"/>
        </w:rPr>
        <w:t>：</w:t>
      </w:r>
      <w:r>
        <w:rPr>
          <w:b/>
          <w:szCs w:val="21"/>
        </w:rPr>
        <w:t>\</w:t>
      </w:r>
      <w:r>
        <w:rPr>
          <w:rFonts w:hint="eastAsia"/>
          <w:b/>
          <w:szCs w:val="21"/>
        </w:rPr>
        <w:t xml:space="preserve"> </w:t>
      </w:r>
      <w:r>
        <w:rPr>
          <w:b/>
          <w:szCs w:val="21"/>
        </w:rPr>
        <w:t>DEMO\EDA_DEMO\</w:t>
      </w:r>
      <w:r>
        <w:rPr>
          <w:rFonts w:hint="eastAsia"/>
          <w:b/>
          <w:szCs w:val="21"/>
        </w:rPr>
        <w:t>MODU</w:t>
      </w:r>
      <w:r>
        <w:rPr>
          <w:b/>
          <w:szCs w:val="21"/>
        </w:rPr>
        <w:t>_DEMO</w:t>
      </w:r>
      <w:r>
        <w:rPr>
          <w:rFonts w:hint="eastAsia"/>
          <w:b/>
          <w:szCs w:val="21"/>
        </w:rPr>
        <w:t>\</w:t>
      </w:r>
      <w:r>
        <w:rPr>
          <w:rFonts w:hint="eastAsia"/>
          <w:b/>
          <w:bCs/>
        </w:rPr>
        <w:t>DEMO12_Hi_Seed_DAC</w:t>
      </w:r>
    </w:p>
    <w:p>
      <w:pPr>
        <w:numPr>
          <w:ilvl w:val="0"/>
          <w:numId w:val="47"/>
        </w:numPr>
        <w:spacing w:line="360" w:lineRule="auto"/>
        <w:rPr>
          <w:rFonts w:hint="eastAsia"/>
          <w:b/>
          <w:bCs/>
          <w:lang w:val="en-US" w:eastAsia="zh-CN"/>
        </w:rPr>
      </w:pPr>
      <w:r>
        <w:rPr>
          <w:rFonts w:hint="eastAsia"/>
          <w:b/>
          <w:bCs/>
          <w:lang w:val="en-US" w:eastAsia="zh-CN"/>
        </w:rPr>
        <w:t>实验目的</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b w:val="0"/>
          <w:bCs w:val="0"/>
          <w:lang w:val="en-US" w:eastAsia="zh-CN"/>
        </w:rPr>
      </w:pPr>
      <w:r>
        <w:rPr>
          <w:rFonts w:hint="eastAsia"/>
          <w:b/>
          <w:bCs/>
          <w:lang w:val="en-US" w:eastAsia="zh-CN"/>
        </w:rPr>
        <w:t xml:space="preserve">   </w:t>
      </w:r>
      <w:r>
        <w:rPr>
          <w:rFonts w:hint="eastAsia"/>
          <w:b w:val="0"/>
          <w:bCs w:val="0"/>
          <w:lang w:val="en-US" w:eastAsia="zh-CN"/>
        </w:rPr>
        <w:t>学习控制高速AD采样再通过DA输出。</w:t>
      </w:r>
    </w:p>
    <w:p>
      <w:pPr>
        <w:numPr>
          <w:ilvl w:val="0"/>
          <w:numId w:val="0"/>
        </w:numPr>
        <w:spacing w:line="360" w:lineRule="auto"/>
        <w:rPr>
          <w:rFonts w:hint="eastAsia"/>
          <w:b/>
          <w:bCs/>
          <w:lang w:val="en-US" w:eastAsia="zh-CN"/>
        </w:rPr>
      </w:pPr>
      <w:r>
        <w:rPr>
          <w:rFonts w:hint="eastAsia"/>
          <w:b/>
          <w:bCs/>
          <w:lang w:val="en-US" w:eastAsia="zh-CN"/>
        </w:rPr>
        <w:t>（2）实验原理</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b w:val="0"/>
          <w:bCs w:val="0"/>
          <w:sz w:val="21"/>
          <w:szCs w:val="21"/>
          <w:lang w:val="en-US" w:eastAsia="zh-CN"/>
        </w:rPr>
      </w:pPr>
      <w:r>
        <w:rPr>
          <w:rFonts w:hint="eastAsia"/>
          <w:b w:val="0"/>
          <w:bCs w:val="0"/>
          <w:sz w:val="21"/>
          <w:szCs w:val="21"/>
          <w:lang w:val="en-US" w:eastAsia="zh-CN"/>
        </w:rPr>
        <w:t>做一个控制AD5540采样的控制电路及存储器，时钟是通过FPGA给出，存再32位ROM中，再截取高10位连接一路DA5651,转换模拟信号输出，另一路DA 利用输入的频率字利用存在ROM里的正弦波数据输出,可参考实验4.32，接示波器，可观察采样波形。</w:t>
      </w:r>
    </w:p>
    <w:p>
      <w:pPr>
        <w:numPr>
          <w:ilvl w:val="0"/>
          <w:numId w:val="0"/>
        </w:numPr>
        <w:spacing w:line="360" w:lineRule="auto"/>
        <w:rPr>
          <w:rFonts w:hint="eastAsia"/>
          <w:b/>
          <w:bCs/>
          <w:lang w:val="en-US" w:eastAsia="zh-CN"/>
        </w:rPr>
      </w:pPr>
      <w:r>
        <w:rPr>
          <w:rFonts w:hint="eastAsia"/>
          <w:b/>
          <w:bCs/>
          <w:lang w:val="en-US" w:eastAsia="zh-CN"/>
        </w:rPr>
        <w:t>（4）硬件准备：</w:t>
      </w:r>
    </w:p>
    <w:p>
      <w:pPr>
        <w:pStyle w:val="25"/>
        <w:keepNext w:val="0"/>
        <w:keepLines w:val="0"/>
        <w:pageBreakBefore w:val="0"/>
        <w:widowControl w:val="0"/>
        <w:kinsoku/>
        <w:wordWrap/>
        <w:overflowPunct/>
        <w:topLinePunct w:val="0"/>
        <w:autoSpaceDE/>
        <w:autoSpaceDN/>
        <w:bidi w:val="0"/>
        <w:adjustRightInd w:val="0"/>
        <w:snapToGrid/>
        <w:spacing w:beforeLines="0" w:afterLines="0" w:line="320" w:lineRule="exact"/>
        <w:ind w:left="0" w:leftChars="0" w:right="0" w:rightChars="0" w:firstLine="0" w:firstLineChars="0"/>
        <w:jc w:val="both"/>
        <w:textAlignment w:val="auto"/>
        <w:outlineLvl w:val="9"/>
        <w:rPr>
          <w:rFonts w:hint="eastAsia" w:ascii="Times New Roman" w:hAnsi="Times New Roman" w:eastAsia="宋体"/>
          <w:b w:val="0"/>
          <w:bCs w:val="0"/>
          <w:sz w:val="21"/>
          <w:szCs w:val="21"/>
          <w:lang w:val="en-US" w:eastAsia="zh-CN"/>
        </w:rPr>
      </w:pPr>
      <w:r>
        <w:rPr>
          <w:rFonts w:hint="eastAsia" w:ascii="宋体" w:hAnsi="宋体" w:cs="宋体"/>
          <w:kern w:val="0"/>
          <w:sz w:val="24"/>
          <w:szCs w:val="24"/>
          <w:lang w:val="en-US" w:eastAsia="zh-CN" w:bidi="ar"/>
        </w:rPr>
        <w:t xml:space="preserve">     需要一块扩展板，</w:t>
      </w:r>
      <w:r>
        <w:rPr>
          <w:rFonts w:hint="eastAsia"/>
          <w:sz w:val="21"/>
          <w:szCs w:val="21"/>
          <w:lang w:val="en-US" w:eastAsia="zh-CN"/>
        </w:rPr>
        <w:t>详细浏览2.3.12</w:t>
      </w:r>
      <w:r>
        <w:rPr>
          <w:rFonts w:hint="eastAsia"/>
          <w:sz w:val="21"/>
          <w:szCs w:val="21"/>
        </w:rPr>
        <w:t>，</w:t>
      </w:r>
      <w:r>
        <w:rPr>
          <w:rFonts w:hint="eastAsia"/>
          <w:sz w:val="21"/>
          <w:szCs w:val="21"/>
          <w:lang w:val="en-US" w:eastAsia="zh-CN"/>
        </w:rPr>
        <w:t>四组十芯口从左分别是AD5540/DA5651A/时钟接入/DA5651B数据口，通过主系统输出的IO口连接扩展板的4组十芯口。</w:t>
      </w: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rPr>
          <w:szCs w:val="21"/>
        </w:rPr>
      </w:pPr>
      <w:r>
        <w:rPr>
          <w:rFonts w:hint="eastAsia"/>
          <w:b/>
          <w:bCs/>
          <w:szCs w:val="21"/>
        </w:rPr>
        <w:t>（</w:t>
      </w:r>
      <w:r>
        <w:rPr>
          <w:rFonts w:hint="eastAsia"/>
          <w:b/>
          <w:bCs/>
          <w:szCs w:val="21"/>
          <w:lang w:val="en-US" w:eastAsia="zh-CN"/>
        </w:rPr>
        <w:t>5）</w:t>
      </w:r>
      <w:r>
        <w:rPr>
          <w:rFonts w:hint="eastAsia"/>
          <w:b/>
          <w:bCs/>
          <w:szCs w:val="21"/>
        </w:rPr>
        <w:t>引脚锁定：</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主频时钟CLK可以接核心板上，或锁定主系统J17的CLKB0；</w:t>
      </w:r>
    </w:p>
    <w:p>
      <w:pPr>
        <w:keepNext w:val="0"/>
        <w:keepLines w:val="0"/>
        <w:pageBreakBefore w:val="0"/>
        <w:widowControl w:val="0"/>
        <w:kinsoku/>
        <w:wordWrap/>
        <w:overflowPunct/>
        <w:topLinePunct w:val="0"/>
        <w:autoSpaceDE/>
        <w:autoSpaceDN/>
        <w:bidi w:val="0"/>
        <w:adjustRightInd/>
        <w:snapToGrid/>
        <w:spacing w:line="320" w:lineRule="exact"/>
        <w:ind w:right="0" w:rightChars="0"/>
        <w:jc w:val="both"/>
        <w:textAlignment w:val="auto"/>
        <w:outlineLvl w:val="9"/>
        <w:rPr>
          <w:rFonts w:hint="eastAsia" w:hAnsi="宋体"/>
          <w:lang w:val="en-US" w:eastAsia="zh-CN"/>
        </w:rPr>
      </w:pPr>
      <w:r>
        <w:rPr>
          <w:rFonts w:hint="eastAsia" w:hAnsi="宋体"/>
          <w:lang w:val="en-US" w:eastAsia="zh-CN"/>
        </w:rPr>
        <w:t xml:space="preserve">    DIN[7..0]是AD5540转换的数据输出端口锁定DB0\DB1\DB3\DB5\DB6\DB7\DB8\DB9(主系统J6)</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PA[9..0]正弦波输出给一路DA（分别接：DA10\DA11\DA1\DA0\DA2\DA3\DA4\DA5\DA6\DA7(主系统J8\J9）</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left"/>
        <w:textAlignment w:val="auto"/>
        <w:outlineLvl w:val="9"/>
        <w:rPr>
          <w:rFonts w:hint="eastAsia" w:hAnsi="宋体"/>
          <w:lang w:val="en-US" w:eastAsia="zh-CN"/>
        </w:rPr>
      </w:pPr>
      <w:r>
        <w:rPr>
          <w:rFonts w:hint="eastAsia" w:hAnsi="宋体"/>
          <w:lang w:val="en-US" w:eastAsia="zh-CN"/>
        </w:rPr>
        <w:t>PB[9..0采样数据输出给另一路DA（分别接：DA13\DA12\DB10\DB11\DB12\DB13\DBT0\DB14\DBT1\DBT1\DB15(主系统J7\J9）</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left"/>
        <w:textAlignment w:val="auto"/>
        <w:outlineLvl w:val="9"/>
        <w:rPr>
          <w:rFonts w:hint="eastAsia" w:hAnsi="宋体"/>
          <w:lang w:val="en-US" w:eastAsia="zh-CN"/>
        </w:rPr>
      </w:pPr>
      <w:r>
        <w:rPr>
          <w:rFonts w:hint="eastAsia" w:hAnsi="宋体"/>
          <w:lang w:val="en-US" w:eastAsia="zh-CN"/>
        </w:rPr>
        <w:t>ADCLK是通过FPGAIO口输入给AD5540锁定DA14；CLK1/CLK2分别是两路DA5651的输入时钟，分别锁定DAT0/DA9。</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选择模式5</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F频率字输入锁定键2（PIO1)；</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FF频率字显示[3..0]锁定数码3(PIO24~PIO27)。</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根据2.2/2.4查表实验方法查找引脚锁定。</w:t>
      </w:r>
    </w:p>
    <w:p>
      <w:pPr>
        <w:autoSpaceDN w:val="0"/>
        <w:spacing w:line="360" w:lineRule="auto"/>
        <w:rPr>
          <w:rFonts w:hint="eastAsia" w:ascii="宋体" w:hAnsi="宋体"/>
          <w:b/>
          <w:bCs/>
          <w:szCs w:val="21"/>
          <w:lang w:val="en-US" w:eastAsia="zh-CN"/>
        </w:rPr>
      </w:pPr>
      <w:r>
        <w:rPr>
          <w:rFonts w:hint="eastAsia" w:ascii="宋体" w:hAnsi="宋体"/>
          <w:b/>
          <w:bCs/>
          <w:szCs w:val="21"/>
          <w:lang w:val="en-US" w:eastAsia="zh-CN"/>
        </w:rPr>
        <w:t>（6）硬件连接</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2" w:firstLineChars="200"/>
        <w:jc w:val="both"/>
        <w:textAlignment w:val="auto"/>
        <w:outlineLvl w:val="9"/>
        <w:rPr>
          <w:rFonts w:hint="eastAsia" w:ascii="宋体" w:hAnsi="宋体"/>
          <w:b w:val="0"/>
          <w:bCs/>
          <w:szCs w:val="21"/>
          <w:lang w:val="en-US" w:eastAsia="zh-CN"/>
        </w:rPr>
      </w:pPr>
      <w:r>
        <w:rPr>
          <w:rFonts w:hint="eastAsia" w:ascii="宋体" w:hAnsi="宋体"/>
          <w:b/>
          <w:szCs w:val="21"/>
          <w:lang w:val="en-US" w:eastAsia="zh-CN"/>
        </w:rPr>
        <w:t xml:space="preserve"> </w:t>
      </w:r>
      <w:r>
        <w:rPr>
          <w:rFonts w:hint="eastAsia" w:ascii="宋体" w:hAnsi="宋体"/>
          <w:b w:val="0"/>
          <w:bCs/>
          <w:szCs w:val="21"/>
          <w:lang w:val="en-US" w:eastAsia="zh-CN"/>
        </w:rPr>
        <w:t>扩展板</w:t>
      </w:r>
      <w:r>
        <w:rPr>
          <w:rFonts w:hint="eastAsia" w:ascii="宋体" w:hAnsi="宋体"/>
          <w:szCs w:val="21"/>
          <w:lang w:val="en-US" w:eastAsia="zh-CN"/>
        </w:rPr>
        <w:t>插主系统时需注意</w:t>
      </w:r>
      <w:r>
        <w:rPr>
          <w:rFonts w:hint="eastAsia" w:hAnsi="宋体"/>
          <w:lang w:val="en-US" w:eastAsia="zh-CN"/>
        </w:rPr>
        <w:t>，因DA涉及到运放需+-12V，在扩展的5组座中，其中“实验模块3（J29/J30）”上输出+-12V供给此板，直接插上此板在此座中，自动供给+-12V，不需外接+-12V，或另一种方法：插任意座，可利用主系统上“电源指示区”上的输出的+-12V的连接到此扩展板右上角的+-12V输入端。另准备4</w:t>
      </w:r>
      <w:r>
        <w:rPr>
          <w:rFonts w:hint="eastAsia" w:ascii="宋体" w:hAnsi="宋体"/>
          <w:b w:val="0"/>
          <w:bCs/>
          <w:szCs w:val="21"/>
          <w:lang w:val="en-US" w:eastAsia="zh-CN"/>
        </w:rPr>
        <w:t>根十芯线，一端分别连接扩展板的四组十芯口：</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b w:val="0"/>
          <w:bCs/>
          <w:szCs w:val="21"/>
          <w:lang w:val="en-US" w:eastAsia="zh-CN"/>
        </w:rPr>
      </w:pPr>
      <w:r>
        <w:rPr>
          <w:rFonts w:hint="eastAsia" w:ascii="宋体" w:hAnsi="宋体"/>
          <w:b w:val="0"/>
          <w:bCs/>
          <w:szCs w:val="21"/>
          <w:lang w:val="en-US" w:eastAsia="zh-CN"/>
        </w:rPr>
        <w:t>扩展板“ADC_DATA</w:t>
      </w:r>
      <w:r>
        <w:rPr>
          <w:rFonts w:hint="default" w:ascii="宋体" w:hAnsi="宋体"/>
          <w:b w:val="0"/>
          <w:bCs/>
          <w:szCs w:val="21"/>
          <w:lang w:val="en-US" w:eastAsia="zh-CN"/>
        </w:rPr>
        <w:t>”</w:t>
      </w:r>
      <w:r>
        <w:rPr>
          <w:rFonts w:hint="eastAsia" w:ascii="宋体" w:hAnsi="宋体"/>
          <w:b w:val="0"/>
          <w:bCs/>
          <w:szCs w:val="21"/>
          <w:lang w:val="en-US" w:eastAsia="zh-CN"/>
        </w:rPr>
        <w:t>连接主系统J6；</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b w:val="0"/>
          <w:bCs/>
          <w:szCs w:val="21"/>
          <w:lang w:val="en-US" w:eastAsia="zh-CN"/>
        </w:rPr>
      </w:pPr>
      <w:r>
        <w:rPr>
          <w:rFonts w:hint="eastAsia" w:ascii="宋体" w:hAnsi="宋体"/>
          <w:b w:val="0"/>
          <w:bCs/>
          <w:szCs w:val="21"/>
          <w:lang w:val="en-US" w:eastAsia="zh-CN"/>
        </w:rPr>
        <w:t>扩展板“DA_B_DATA</w:t>
      </w:r>
      <w:r>
        <w:rPr>
          <w:rFonts w:hint="default" w:ascii="宋体" w:hAnsi="宋体"/>
          <w:b w:val="0"/>
          <w:bCs/>
          <w:szCs w:val="21"/>
          <w:lang w:val="en-US" w:eastAsia="zh-CN"/>
        </w:rPr>
        <w:t>”</w:t>
      </w:r>
      <w:r>
        <w:rPr>
          <w:rFonts w:hint="eastAsia" w:ascii="宋体" w:hAnsi="宋体"/>
          <w:b w:val="0"/>
          <w:bCs/>
          <w:szCs w:val="21"/>
          <w:lang w:val="en-US" w:eastAsia="zh-CN"/>
        </w:rPr>
        <w:t>连接主系统J7；</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b w:val="0"/>
          <w:bCs/>
          <w:szCs w:val="21"/>
          <w:lang w:val="en-US" w:eastAsia="zh-CN"/>
        </w:rPr>
      </w:pPr>
      <w:r>
        <w:rPr>
          <w:rFonts w:hint="eastAsia" w:ascii="宋体" w:hAnsi="宋体"/>
          <w:b w:val="0"/>
          <w:bCs/>
          <w:szCs w:val="21"/>
          <w:lang w:val="en-US" w:eastAsia="zh-CN"/>
        </w:rPr>
        <w:t>扩展板“MIXP</w:t>
      </w:r>
      <w:r>
        <w:rPr>
          <w:rFonts w:hint="default" w:ascii="宋体" w:hAnsi="宋体"/>
          <w:b w:val="0"/>
          <w:bCs/>
          <w:szCs w:val="21"/>
          <w:lang w:val="en-US" w:eastAsia="zh-CN"/>
        </w:rPr>
        <w:t>”</w:t>
      </w:r>
      <w:r>
        <w:rPr>
          <w:rFonts w:hint="eastAsia" w:ascii="宋体" w:hAnsi="宋体"/>
          <w:b w:val="0"/>
          <w:bCs/>
          <w:szCs w:val="21"/>
          <w:lang w:val="en-US" w:eastAsia="zh-CN"/>
        </w:rPr>
        <w:t>连接主系统J9；</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b w:val="0"/>
          <w:bCs/>
          <w:szCs w:val="21"/>
          <w:lang w:val="en-US" w:eastAsia="zh-CN"/>
        </w:rPr>
      </w:pPr>
      <w:r>
        <w:rPr>
          <w:rFonts w:hint="eastAsia" w:ascii="宋体" w:hAnsi="宋体"/>
          <w:b w:val="0"/>
          <w:bCs/>
          <w:szCs w:val="21"/>
          <w:lang w:val="en-US" w:eastAsia="zh-CN"/>
        </w:rPr>
        <w:t>扩展板“DA_A_DATA</w:t>
      </w:r>
      <w:r>
        <w:rPr>
          <w:rFonts w:hint="default" w:ascii="宋体" w:hAnsi="宋体"/>
          <w:b w:val="0"/>
          <w:bCs/>
          <w:szCs w:val="21"/>
          <w:lang w:val="en-US" w:eastAsia="zh-CN"/>
        </w:rPr>
        <w:t>”</w:t>
      </w:r>
      <w:r>
        <w:rPr>
          <w:rFonts w:hint="eastAsia" w:ascii="宋体" w:hAnsi="宋体"/>
          <w:b w:val="0"/>
          <w:bCs/>
          <w:szCs w:val="21"/>
          <w:lang w:val="en-US" w:eastAsia="zh-CN"/>
        </w:rPr>
        <w:t>连接主系统J8；</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b w:val="0"/>
          <w:bCs/>
          <w:szCs w:val="21"/>
          <w:lang w:val="en-US" w:eastAsia="zh-CN"/>
        </w:rPr>
      </w:pPr>
      <w:r>
        <w:rPr>
          <w:rFonts w:hint="eastAsia" w:ascii="宋体" w:hAnsi="宋体"/>
          <w:b w:val="0"/>
          <w:bCs/>
          <w:szCs w:val="21"/>
          <w:lang w:val="en-US" w:eastAsia="zh-CN"/>
        </w:rPr>
        <w:t>用示波器两路CH1/2连接两路DA和A和B对应的OUT/GND口。</w:t>
      </w:r>
    </w:p>
    <w:p>
      <w:pPr>
        <w:spacing w:line="360" w:lineRule="auto"/>
        <w:rPr>
          <w:rFonts w:ascii="宋体" w:hAnsi="宋体"/>
          <w:b/>
          <w:szCs w:val="21"/>
        </w:rPr>
      </w:pPr>
      <w:r>
        <w:rPr>
          <w:rFonts w:hint="eastAsia" w:ascii="宋体" w:hAnsi="宋体"/>
          <w:b/>
          <w:szCs w:val="21"/>
          <w:lang w:val="en-US" w:eastAsia="zh-CN"/>
        </w:rPr>
        <w:t>（7) 下载测试：</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lang w:val="en-US" w:eastAsia="zh-CN"/>
        </w:rPr>
      </w:pPr>
      <w:r>
        <w:rPr>
          <w:rFonts w:hint="eastAsia"/>
        </w:rPr>
        <w:t>编程下载，进行实验验证。</w:t>
      </w:r>
      <w:r>
        <w:rPr>
          <w:rFonts w:hint="eastAsia"/>
          <w:lang w:val="en-US" w:eastAsia="zh-CN"/>
        </w:rPr>
        <w:t>用双路示波器观察。选择模式5，按动键1输入频率字，数码3显示频率字数据，随着频率字越大观察示波器的一路正弦波形频率越大。用一根单线，一端连接主系统时钟源区选择一个频率，比如4096Hz以下，另一段连接扩展板AD5540的模拟信号输入端“AIN”端，作为模拟信号输入，观察另一路示波器波形，应该是显示方波。</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lang w:val="en-US" w:eastAsia="zh-CN"/>
        </w:rPr>
      </w:pPr>
    </w:p>
    <w:p>
      <w:pPr>
        <w:numPr>
          <w:ilvl w:val="0"/>
          <w:numId w:val="0"/>
        </w:numPr>
        <w:ind w:firstLine="420" w:firstLineChars="200"/>
        <w:rPr>
          <w:rFonts w:hint="eastAsia"/>
          <w:b w:val="0"/>
          <w:bCs w:val="0"/>
          <w:sz w:val="21"/>
          <w:szCs w:val="21"/>
          <w:lang w:val="en-US" w:eastAsia="zh-CN"/>
        </w:rPr>
      </w:pPr>
    </w:p>
    <w:p>
      <w:pPr>
        <w:pStyle w:val="35"/>
        <w:spacing w:beforeLines="50" w:line="720" w:lineRule="auto"/>
        <w:rPr>
          <w:rFonts w:ascii="新宋体" w:hAnsi="新宋体" w:eastAsia="新宋体"/>
          <w:b/>
          <w:bCs/>
          <w:sz w:val="28"/>
          <w:szCs w:val="28"/>
        </w:rPr>
      </w:pPr>
      <w:r>
        <w:rPr>
          <w:rFonts w:hint="eastAsia" w:ascii="新宋体" w:hAnsi="新宋体" w:eastAsia="新宋体" w:cs="Times New Roman"/>
          <w:b/>
          <w:bCs/>
          <w:sz w:val="28"/>
          <w:szCs w:val="28"/>
        </w:rPr>
        <w:t>4.3</w:t>
      </w:r>
      <w:r>
        <w:rPr>
          <w:rFonts w:hint="eastAsia" w:ascii="新宋体" w:hAnsi="新宋体" w:eastAsia="新宋体" w:cs="Times New Roman"/>
          <w:b/>
          <w:bCs/>
          <w:sz w:val="28"/>
          <w:szCs w:val="28"/>
          <w:lang w:val="en-US" w:eastAsia="zh-CN"/>
        </w:rPr>
        <w:t xml:space="preserve">7 </w:t>
      </w:r>
      <w:r>
        <w:rPr>
          <w:rFonts w:ascii="新宋体" w:hAnsi="新宋体" w:eastAsia="新宋体" w:cs="Times New Roman"/>
          <w:b/>
          <w:bCs/>
          <w:sz w:val="28"/>
          <w:szCs w:val="28"/>
        </w:rPr>
        <w:t>PS2</w:t>
      </w:r>
      <w:r>
        <w:rPr>
          <w:rFonts w:hint="eastAsia" w:ascii="新宋体" w:hAnsi="新宋体" w:eastAsia="新宋体"/>
          <w:b/>
          <w:bCs/>
          <w:sz w:val="28"/>
          <w:szCs w:val="28"/>
        </w:rPr>
        <w:t>键盘控制模型电琴子电路设计</w:t>
      </w:r>
    </w:p>
    <w:p>
      <w:pPr>
        <w:rPr>
          <w:b/>
          <w:bCs/>
        </w:rPr>
      </w:pPr>
      <w:r>
        <w:rPr>
          <w:rFonts w:hint="eastAsia"/>
          <w:b/>
          <w:bCs/>
        </w:rPr>
        <w:t>实验路径</w:t>
      </w:r>
      <w:r>
        <w:rPr>
          <w:rFonts w:hint="eastAsia"/>
        </w:rPr>
        <w:t>：</w:t>
      </w:r>
      <w:r>
        <w:rPr>
          <w:b/>
          <w:szCs w:val="21"/>
        </w:rPr>
        <w:t>\</w:t>
      </w:r>
      <w:r>
        <w:rPr>
          <w:rFonts w:hint="eastAsia"/>
          <w:b/>
          <w:szCs w:val="21"/>
        </w:rPr>
        <w:t xml:space="preserve"> </w:t>
      </w:r>
      <w:r>
        <w:rPr>
          <w:b/>
          <w:szCs w:val="21"/>
        </w:rPr>
        <w:t>DEMO\EDA_DEMO\</w:t>
      </w:r>
      <w:r>
        <w:rPr>
          <w:rFonts w:hint="eastAsia"/>
          <w:b/>
          <w:szCs w:val="21"/>
        </w:rPr>
        <w:t>MODU</w:t>
      </w:r>
      <w:r>
        <w:rPr>
          <w:b/>
          <w:szCs w:val="21"/>
        </w:rPr>
        <w:t>_DEMO</w:t>
      </w:r>
      <w:r>
        <w:rPr>
          <w:rFonts w:hint="eastAsia"/>
          <w:b/>
          <w:szCs w:val="21"/>
        </w:rPr>
        <w:t>\</w:t>
      </w:r>
      <w:r>
        <w:t xml:space="preserve"> </w:t>
      </w:r>
      <w:r>
        <w:rPr>
          <w:b/>
          <w:bCs/>
        </w:rPr>
        <w:t>DEMO13_PS2_PIANO</w:t>
      </w:r>
    </w:p>
    <w:p>
      <w:pPr>
        <w:pageBreakBefore w:val="0"/>
        <w:kinsoku/>
        <w:wordWrap/>
        <w:overflowPunct/>
        <w:autoSpaceDE/>
        <w:autoSpaceDN/>
        <w:bidi w:val="0"/>
        <w:adjustRightInd/>
        <w:spacing w:line="360" w:lineRule="auto"/>
        <w:ind w:right="0" w:rightChars="0"/>
        <w:textAlignment w:val="auto"/>
        <w:rPr>
          <w:rFonts w:hint="eastAsia" w:ascii="宋体" w:hAnsi="宋体" w:eastAsia="宋体" w:cs="宋体"/>
          <w:b/>
          <w:bCs/>
          <w:sz w:val="21"/>
          <w:szCs w:val="21"/>
        </w:rPr>
      </w:pPr>
      <w:r>
        <w:rPr>
          <w:rFonts w:hint="eastAsia" w:ascii="宋体" w:hAnsi="宋体" w:cs="宋体"/>
          <w:b/>
          <w:bCs/>
          <w:sz w:val="21"/>
          <w:szCs w:val="21"/>
          <w:lang w:eastAsia="zh-CN"/>
        </w:rPr>
        <w:t>（</w:t>
      </w:r>
      <w:r>
        <w:rPr>
          <w:rFonts w:hint="eastAsia" w:ascii="宋体" w:hAnsi="宋体" w:cs="宋体"/>
          <w:b/>
          <w:bCs/>
          <w:sz w:val="21"/>
          <w:szCs w:val="21"/>
          <w:lang w:val="en-US" w:eastAsia="zh-CN"/>
        </w:rPr>
        <w:t>1）</w:t>
      </w:r>
      <w:r>
        <w:rPr>
          <w:rFonts w:hint="eastAsia" w:ascii="宋体" w:hAnsi="宋体" w:eastAsia="宋体" w:cs="宋体"/>
          <w:b/>
          <w:bCs/>
          <w:sz w:val="21"/>
          <w:szCs w:val="21"/>
        </w:rPr>
        <w:t>实验目的：</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0"/>
        <w:jc w:val="both"/>
        <w:textAlignment w:val="auto"/>
        <w:outlineLvl w:val="9"/>
        <w:rPr>
          <w:rFonts w:hint="eastAsia" w:ascii="宋体" w:hAnsi="宋体" w:eastAsia="宋体" w:cs="宋体"/>
          <w:sz w:val="21"/>
          <w:szCs w:val="21"/>
        </w:rPr>
      </w:pPr>
      <w:r>
        <w:rPr>
          <w:rFonts w:hint="eastAsia" w:ascii="宋体" w:hAnsi="宋体" w:eastAsia="宋体" w:cs="宋体"/>
          <w:sz w:val="21"/>
          <w:szCs w:val="21"/>
        </w:rPr>
        <w:t>学习对PS2键盘数据程序的设计，以及掌握PS2键盘应用技术。</w:t>
      </w:r>
    </w:p>
    <w:p>
      <w:pPr>
        <w:pageBreakBefore w:val="0"/>
        <w:kinsoku/>
        <w:wordWrap/>
        <w:overflowPunct/>
        <w:autoSpaceDE/>
        <w:autoSpaceDN/>
        <w:bidi w:val="0"/>
        <w:adjustRightInd/>
        <w:spacing w:line="360" w:lineRule="auto"/>
        <w:ind w:right="0" w:rightChars="0"/>
        <w:textAlignment w:val="auto"/>
        <w:rPr>
          <w:rFonts w:hint="eastAsia" w:ascii="宋体" w:hAnsi="宋体" w:eastAsia="宋体" w:cs="宋体"/>
          <w:b/>
          <w:bCs/>
          <w:sz w:val="21"/>
          <w:szCs w:val="21"/>
        </w:rPr>
      </w:pPr>
      <w:r>
        <w:rPr>
          <w:rFonts w:hint="eastAsia" w:ascii="宋体" w:hAnsi="宋体" w:cs="宋体"/>
          <w:b/>
          <w:bCs/>
          <w:sz w:val="21"/>
          <w:szCs w:val="21"/>
          <w:lang w:eastAsia="zh-CN"/>
        </w:rPr>
        <w:t>（</w:t>
      </w:r>
      <w:r>
        <w:rPr>
          <w:rFonts w:hint="eastAsia" w:ascii="宋体" w:hAnsi="宋体" w:cs="宋体"/>
          <w:b/>
          <w:bCs/>
          <w:sz w:val="21"/>
          <w:szCs w:val="21"/>
          <w:lang w:val="en-US" w:eastAsia="zh-CN"/>
        </w:rPr>
        <w:t>2）</w:t>
      </w:r>
      <w:r>
        <w:rPr>
          <w:rFonts w:hint="eastAsia" w:ascii="宋体" w:hAnsi="宋体" w:eastAsia="宋体" w:cs="宋体"/>
          <w:b/>
          <w:bCs/>
          <w:sz w:val="21"/>
          <w:szCs w:val="21"/>
        </w:rPr>
        <w:t>实验原理：</w:t>
      </w:r>
    </w:p>
    <w:p>
      <w:pPr>
        <w:pageBreakBefore w:val="0"/>
        <w:kinsoku/>
        <w:wordWrap/>
        <w:overflowPunct/>
        <w:autoSpaceDE/>
        <w:autoSpaceDN/>
        <w:bidi w:val="0"/>
        <w:adjustRightInd/>
        <w:spacing w:before="61" w:beforeLines="20" w:after="154" w:afterLines="50" w:line="360" w:lineRule="exact"/>
        <w:ind w:left="0" w:leftChars="0" w:right="0" w:rightChars="0" w:firstLine="0" w:firstLineChars="0"/>
        <w:jc w:val="center"/>
        <w:textAlignment w:val="auto"/>
        <w:rPr>
          <w:rFonts w:hint="eastAsia" w:ascii="宋体" w:hAnsi="宋体" w:eastAsia="宋体" w:cs="宋体"/>
          <w:sz w:val="18"/>
          <w:szCs w:val="18"/>
        </w:rPr>
      </w:pPr>
      <w:bookmarkStart w:id="40" w:name="_GoBack"/>
      <w:r>
        <w:rPr>
          <w:rFonts w:hint="eastAsia" w:ascii="宋体" w:hAnsi="宋体" w:eastAsia="宋体" w:cs="宋体"/>
          <w:sz w:val="18"/>
          <w:szCs w:val="18"/>
        </w:rPr>
        <w:drawing>
          <wp:anchor distT="0" distB="0" distL="114300" distR="114300" simplePos="0" relativeHeight="267558912" behindDoc="0" locked="0" layoutInCell="1" allowOverlap="1">
            <wp:simplePos x="0" y="0"/>
            <wp:positionH relativeFrom="column">
              <wp:posOffset>603885</wp:posOffset>
            </wp:positionH>
            <wp:positionV relativeFrom="paragraph">
              <wp:posOffset>21590</wp:posOffset>
            </wp:positionV>
            <wp:extent cx="4234180" cy="1878965"/>
            <wp:effectExtent l="0" t="0" r="13970" b="6985"/>
            <wp:wrapTopAndBottom/>
            <wp:docPr id="50" name="图片 1" descr="8t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 descr="8t16"/>
                    <pic:cNvPicPr>
                      <a:picLocks noChangeAspect="1"/>
                    </pic:cNvPicPr>
                  </pic:nvPicPr>
                  <pic:blipFill>
                    <a:blip r:embed="rId151"/>
                    <a:stretch>
                      <a:fillRect/>
                    </a:stretch>
                  </pic:blipFill>
                  <pic:spPr>
                    <a:xfrm>
                      <a:off x="0" y="0"/>
                      <a:ext cx="4234180" cy="1878965"/>
                    </a:xfrm>
                    <a:prstGeom prst="rect">
                      <a:avLst/>
                    </a:prstGeom>
                    <a:noFill/>
                    <a:ln w="9525">
                      <a:noFill/>
                    </a:ln>
                  </pic:spPr>
                </pic:pic>
              </a:graphicData>
            </a:graphic>
          </wp:anchor>
        </w:drawing>
      </w:r>
      <w:bookmarkEnd w:id="40"/>
      <w:r>
        <w:rPr>
          <w:rFonts w:hint="eastAsia" w:ascii="宋体" w:hAnsi="宋体" w:eastAsia="宋体" w:cs="宋体"/>
          <w:sz w:val="18"/>
          <w:szCs w:val="18"/>
        </w:rPr>
        <w:t>图</w:t>
      </w:r>
      <w:r>
        <w:rPr>
          <w:rFonts w:hint="eastAsia" w:ascii="宋体" w:hAnsi="宋体" w:cs="宋体"/>
          <w:sz w:val="18"/>
          <w:szCs w:val="18"/>
          <w:lang w:val="en-US" w:eastAsia="zh-CN"/>
        </w:rPr>
        <w:t>4</w:t>
      </w:r>
      <w:r>
        <w:rPr>
          <w:rFonts w:hint="eastAsia" w:ascii="宋体" w:hAnsi="宋体" w:eastAsia="宋体" w:cs="宋体"/>
          <w:sz w:val="18"/>
          <w:szCs w:val="18"/>
        </w:rPr>
        <w:t>-</w:t>
      </w:r>
      <w:r>
        <w:rPr>
          <w:rFonts w:hint="eastAsia" w:ascii="宋体" w:hAnsi="宋体" w:cs="宋体"/>
          <w:sz w:val="18"/>
          <w:szCs w:val="18"/>
          <w:lang w:val="en-US" w:eastAsia="zh-CN"/>
        </w:rPr>
        <w:t>63</w:t>
      </w:r>
      <w:r>
        <w:rPr>
          <w:rFonts w:hint="eastAsia" w:ascii="宋体" w:hAnsi="宋体" w:eastAsia="宋体" w:cs="宋体"/>
          <w:sz w:val="18"/>
          <w:szCs w:val="18"/>
        </w:rPr>
        <w:t xml:space="preserve">  PS2键盘控制模型电子琴电路顶层设计</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textAlignment w:val="auto"/>
        <w:rPr>
          <w:rFonts w:hint="eastAsia" w:ascii="宋体" w:hAnsi="宋体" w:eastAsia="宋体" w:cs="宋体"/>
          <w:sz w:val="21"/>
          <w:szCs w:val="21"/>
        </w:rPr>
      </w:pPr>
      <w:r>
        <w:rPr>
          <w:rFonts w:hint="eastAsia" w:ascii="宋体" w:hAnsi="宋体" w:eastAsia="宋体" w:cs="宋体"/>
          <w:sz w:val="21"/>
          <w:szCs w:val="21"/>
        </w:rPr>
        <w:t>图</w:t>
      </w:r>
      <w:r>
        <w:rPr>
          <w:rFonts w:hint="eastAsia" w:ascii="宋体" w:hAnsi="宋体" w:cs="宋体"/>
          <w:sz w:val="21"/>
          <w:szCs w:val="21"/>
          <w:lang w:val="en-US" w:eastAsia="zh-CN"/>
        </w:rPr>
        <w:t>4</w:t>
      </w:r>
      <w:r>
        <w:rPr>
          <w:rFonts w:hint="eastAsia" w:ascii="宋体" w:hAnsi="宋体" w:eastAsia="宋体" w:cs="宋体"/>
          <w:sz w:val="21"/>
          <w:szCs w:val="21"/>
        </w:rPr>
        <w:t>-</w:t>
      </w:r>
      <w:r>
        <w:rPr>
          <w:rFonts w:hint="eastAsia" w:ascii="宋体" w:hAnsi="宋体" w:cs="宋体"/>
          <w:sz w:val="21"/>
          <w:szCs w:val="21"/>
          <w:lang w:val="en-US" w:eastAsia="zh-CN"/>
        </w:rPr>
        <w:t>63</w:t>
      </w:r>
      <w:r>
        <w:rPr>
          <w:rFonts w:hint="eastAsia" w:ascii="宋体" w:hAnsi="宋体" w:eastAsia="宋体" w:cs="宋体"/>
          <w:sz w:val="21"/>
          <w:szCs w:val="21"/>
        </w:rPr>
        <w:t>是PS2键盘控制模型电子琴电路顶层设计。除了PS2通信模块PS2_PIANO（例</w:t>
      </w:r>
      <w:r>
        <w:rPr>
          <w:rFonts w:hint="eastAsia" w:ascii="宋体" w:hAnsi="宋体" w:cs="宋体"/>
          <w:sz w:val="21"/>
          <w:szCs w:val="21"/>
          <w:lang w:val="en-US" w:eastAsia="zh-CN"/>
        </w:rPr>
        <w:t>4</w:t>
      </w:r>
      <w:r>
        <w:rPr>
          <w:rFonts w:hint="eastAsia" w:ascii="宋体" w:hAnsi="宋体" w:eastAsia="宋体" w:cs="宋体"/>
          <w:sz w:val="21"/>
          <w:szCs w:val="21"/>
        </w:rPr>
        <w:t>-</w:t>
      </w:r>
      <w:r>
        <w:rPr>
          <w:rFonts w:hint="eastAsia" w:ascii="宋体" w:hAnsi="宋体" w:cs="宋体"/>
          <w:sz w:val="21"/>
          <w:szCs w:val="21"/>
          <w:lang w:val="en-US" w:eastAsia="zh-CN"/>
        </w:rPr>
        <w:t>37</w:t>
      </w:r>
      <w:r>
        <w:rPr>
          <w:rFonts w:hint="eastAsia" w:ascii="宋体" w:hAnsi="宋体" w:eastAsia="宋体" w:cs="宋体"/>
          <w:sz w:val="21"/>
          <w:szCs w:val="21"/>
        </w:rPr>
        <w:t>），CODE3模块等稍有不同外，此电路所有其他模块及电路功能与以上</w:t>
      </w:r>
      <w:r>
        <w:rPr>
          <w:rFonts w:hint="eastAsia" w:ascii="宋体" w:hAnsi="宋体" w:cs="宋体"/>
          <w:sz w:val="21"/>
          <w:szCs w:val="21"/>
          <w:lang w:val="en-US" w:eastAsia="zh-CN"/>
        </w:rPr>
        <w:t>实验4.18</w:t>
      </w:r>
      <w:r>
        <w:rPr>
          <w:rFonts w:hint="eastAsia" w:ascii="宋体" w:hAnsi="宋体" w:eastAsia="宋体" w:cs="宋体"/>
          <w:sz w:val="21"/>
          <w:szCs w:val="21"/>
        </w:rPr>
        <w:t>完全相同，工作原理也类似。对此不再重复说明。</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left"/>
        <w:textAlignment w:val="auto"/>
        <w:rPr>
          <w:szCs w:val="21"/>
        </w:rPr>
      </w:pPr>
      <w:r>
        <w:rPr>
          <w:rFonts w:hint="eastAsia" w:ascii="宋体" w:hAnsi="宋体" w:eastAsia="宋体" w:cs="宋体"/>
          <w:sz w:val="21"/>
          <w:szCs w:val="21"/>
        </w:rPr>
        <w:t>表</w:t>
      </w:r>
      <w:r>
        <w:rPr>
          <w:rFonts w:hint="eastAsia" w:ascii="宋体" w:hAnsi="宋体" w:cs="宋体"/>
          <w:sz w:val="21"/>
          <w:szCs w:val="21"/>
          <w:lang w:val="en-US" w:eastAsia="zh-CN"/>
        </w:rPr>
        <w:t>4</w:t>
      </w:r>
      <w:r>
        <w:rPr>
          <w:rFonts w:hint="eastAsia" w:ascii="宋体" w:hAnsi="宋体" w:eastAsia="宋体" w:cs="宋体"/>
          <w:sz w:val="21"/>
          <w:szCs w:val="21"/>
        </w:rPr>
        <w:t>-3是PS2键盘键控与输出码对照表。PS2键盘接口是个6脚连接器</w:t>
      </w:r>
      <w:r>
        <w:rPr>
          <w:rFonts w:hint="eastAsia" w:ascii="宋体" w:hAnsi="宋体" w:eastAsia="宋体" w:cs="宋体"/>
          <w:spacing w:val="2"/>
          <w:sz w:val="21"/>
          <w:szCs w:val="21"/>
        </w:rPr>
        <w:t>。其4个脚的功能分别是时钟端口、数据端口、+5V电源端口和电源接地端口。PS2键盘依靠PS2端口提供+5V电源。PS2是双端口双向通信模式，即遵循双向同步通</w:t>
      </w:r>
      <w:r>
        <w:rPr>
          <w:rFonts w:hint="eastAsia" w:ascii="宋体" w:hAnsi="宋体" w:eastAsia="宋体" w:cs="宋体"/>
          <w:sz w:val="21"/>
          <w:szCs w:val="21"/>
        </w:rPr>
        <w:t>信协议。</w:t>
      </w:r>
      <w:r>
        <w:rPr>
          <w:rFonts w:hint="eastAsia"/>
          <w:szCs w:val="21"/>
        </w:rPr>
        <w:t>通信的双方过时钟口同步，然后通过数据口进行数据通信。通信中，主机若要控制另一方通信选择，可把时钟拉至低电平即可。PS2通信过程中，数据以帧为单位进行传输，每帧包含11至12位数据，具体方式是：</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jc w:val="left"/>
        <w:textAlignment w:val="auto"/>
        <w:rPr>
          <w:szCs w:val="21"/>
        </w:rPr>
      </w:pPr>
      <w:r>
        <w:rPr>
          <w:rFonts w:hint="eastAsia"/>
          <w:szCs w:val="21"/>
        </w:rPr>
        <w:t>通信的双方过时钟口同步，然后通过数据口进行数据通信。通信中，主机若要控制另一方通信选择，可把时钟拉至低电平即可。PS2通信过程中，数据以帧为单位进行传输，每帧包含11至12位数据，具体方式是：</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355"/>
        <w:jc w:val="both"/>
        <w:textAlignment w:val="auto"/>
        <w:outlineLvl w:val="9"/>
        <w:rPr>
          <w:szCs w:val="21"/>
        </w:rPr>
      </w:pPr>
      <w:r>
        <w:rPr>
          <w:rFonts w:hint="eastAsia"/>
          <w:szCs w:val="21"/>
        </w:rPr>
        <w:t>1．数据的第1个位位起始位逻辑恒为0；2．接下来是8个数据位，低位在前；时钟下降沿读取；3．然后是一个1位奇偶校验位，作奇校验；接下的第11位是停止位，恒为1；4．必要时1个答应位，用于主机对设备的通信。</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355"/>
        <w:jc w:val="both"/>
        <w:textAlignment w:val="auto"/>
        <w:outlineLvl w:val="9"/>
        <w:rPr>
          <w:szCs w:val="21"/>
        </w:rPr>
      </w:pPr>
      <w:r>
        <w:rPr>
          <w:rFonts w:hint="eastAsia"/>
          <w:szCs w:val="21"/>
        </w:rPr>
        <w:t>通信过程中当PS/2设备等待发送数据时，首先检查时钟端以便确认其高电平；如果为低电平，则认为是主机抑制了通信，此时必须缓存待发送的数据，直到获得总线控制权。如果时钟信号为高电平，则PS/2设备将数据发送给主机。由于PS/2通信协议是一种双向同步串行通信协议，数据可以从主机发往设备，也可以由设备发往主机。实际应用中，PS/2键盘作为一种输入设备，都是由键盘往主机发送数据，主机读取数据。这时由PS/2键盘产生时钟信号，发送数据时按照数据帧格式顺序发送。其中数据位在时钟为高电平时准备好，在时钟的下降沿主机就可以读取数据。因此通常情况只有键盘向主机发送数据，PS2键盘的两个工作端口都是单向输出口。对于PS2通信的详细情况可参考相关资料。</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jc w:val="both"/>
        <w:textAlignment w:val="auto"/>
        <w:outlineLvl w:val="9"/>
        <w:rPr>
          <w:rFonts w:ascii="新宋体" w:hAnsi="新宋体" w:eastAsia="新宋体"/>
          <w:b/>
          <w:szCs w:val="21"/>
        </w:rPr>
      </w:pPr>
      <w:r>
        <w:rPr>
          <w:rFonts w:hint="eastAsia"/>
          <w:b/>
          <w:szCs w:val="21"/>
        </w:rPr>
        <w:t>KX-CDS</w:t>
      </w:r>
      <w:r>
        <w:rPr>
          <w:rFonts w:hint="eastAsia"/>
          <w:szCs w:val="21"/>
        </w:rPr>
        <w:t>实验</w:t>
      </w:r>
      <w:r>
        <w:rPr>
          <w:szCs w:val="21"/>
        </w:rPr>
        <w:t>系统</w:t>
      </w:r>
      <w:r>
        <w:rPr>
          <w:rFonts w:hint="eastAsia"/>
          <w:szCs w:val="21"/>
        </w:rPr>
        <w:t>演示示例(含实验指导pdf/PDF课件)：</w:t>
      </w:r>
      <w:r>
        <w:rPr>
          <w:rFonts w:ascii="新宋体" w:hAnsi="新宋体" w:eastAsia="新宋体"/>
          <w:b/>
          <w:szCs w:val="21"/>
        </w:rPr>
        <w:t>\DEMO\EDA_DEMO\</w:t>
      </w:r>
      <w:r>
        <w:rPr>
          <w:rFonts w:hint="eastAsia" w:ascii="新宋体" w:hAnsi="新宋体" w:eastAsia="新宋体"/>
          <w:b/>
          <w:szCs w:val="21"/>
        </w:rPr>
        <w:t>MODU</w:t>
      </w:r>
      <w:r>
        <w:rPr>
          <w:rFonts w:ascii="新宋体" w:hAnsi="新宋体" w:eastAsia="新宋体"/>
          <w:b/>
          <w:szCs w:val="21"/>
        </w:rPr>
        <w:t>_DEMO</w:t>
      </w:r>
      <w:r>
        <w:rPr>
          <w:rFonts w:hint="eastAsia" w:ascii="新宋体" w:hAnsi="新宋体" w:eastAsia="新宋体"/>
          <w:b/>
          <w:szCs w:val="21"/>
        </w:rPr>
        <w:t>\MODU_实验示例演示\DEMO13_PS2键盘控制电子琴设计.ppt</w:t>
      </w:r>
      <w:r>
        <w:rPr>
          <w:rFonts w:hint="eastAsia"/>
          <w:szCs w:val="21"/>
        </w:rPr>
        <w:t>模块是用状态机实现的，CLK是状态机工作时钟)。</w:t>
      </w:r>
    </w:p>
    <w:p>
      <w:pPr>
        <w:pStyle w:val="31"/>
        <w:pageBreakBefore w:val="0"/>
        <w:widowControl w:val="0"/>
        <w:kinsoku/>
        <w:wordWrap/>
        <w:overflowPunct/>
        <w:autoSpaceDE/>
        <w:autoSpaceDN/>
        <w:bidi w:val="0"/>
        <w:adjustRightInd/>
        <w:spacing w:line="360" w:lineRule="exact"/>
        <w:ind w:left="0" w:leftChars="0" w:right="0" w:rightChars="0" w:firstLine="420"/>
        <w:jc w:val="both"/>
        <w:textAlignment w:val="auto"/>
        <w:rPr>
          <w:rFonts w:hint="eastAsia" w:ascii="仿宋" w:hAnsi="仿宋" w:eastAsia="仿宋" w:cs="仿宋"/>
          <w:sz w:val="18"/>
          <w:szCs w:val="18"/>
        </w:rPr>
      </w:pPr>
      <w:r>
        <w:rPr>
          <w:rFonts w:hint="eastAsia" w:ascii="仿宋" w:hAnsi="仿宋" w:eastAsia="仿宋" w:cs="仿宋"/>
          <w:sz w:val="18"/>
          <w:szCs w:val="18"/>
        </w:rPr>
        <w:t>【例</w:t>
      </w:r>
      <w:r>
        <w:rPr>
          <w:rFonts w:hint="eastAsia" w:ascii="仿宋" w:hAnsi="仿宋" w:eastAsia="仿宋" w:cs="仿宋"/>
          <w:b/>
          <w:sz w:val="18"/>
          <w:szCs w:val="18"/>
          <w:lang w:val="en-US" w:eastAsia="zh-CN"/>
        </w:rPr>
        <w:t>4</w:t>
      </w:r>
      <w:r>
        <w:rPr>
          <w:rFonts w:hint="eastAsia" w:ascii="仿宋" w:hAnsi="仿宋" w:eastAsia="仿宋" w:cs="仿宋"/>
          <w:b/>
          <w:sz w:val="18"/>
          <w:szCs w:val="18"/>
        </w:rPr>
        <w:t>-</w:t>
      </w:r>
      <w:r>
        <w:rPr>
          <w:rFonts w:hint="eastAsia" w:ascii="仿宋" w:hAnsi="仿宋" w:eastAsia="仿宋" w:cs="仿宋"/>
          <w:b/>
          <w:sz w:val="18"/>
          <w:szCs w:val="18"/>
          <w:lang w:val="en-US" w:eastAsia="zh-CN"/>
        </w:rPr>
        <w:t>37</w:t>
      </w:r>
      <w:r>
        <w:rPr>
          <w:rFonts w:hint="eastAsia" w:ascii="仿宋" w:hAnsi="仿宋" w:eastAsia="仿宋" w:cs="仿宋"/>
          <w:sz w:val="18"/>
          <w:szCs w:val="18"/>
        </w:rPr>
        <w:t>】</w:t>
      </w:r>
    </w:p>
    <w:p>
      <w:pPr>
        <w:pageBreakBefore w:val="0"/>
        <w:kinsoku/>
        <w:wordWrap/>
        <w:overflowPunct/>
        <w:autoSpaceDE/>
        <w:autoSpaceDN/>
        <w:bidi w:val="0"/>
        <w:adjustRightInd/>
        <w:snapToGrid w:val="0"/>
        <w:spacing w:line="360" w:lineRule="auto"/>
        <w:ind w:left="0" w:leftChars="0" w:right="0" w:rightChars="0" w:firstLine="360"/>
        <w:textAlignment w:val="auto"/>
        <w:rPr>
          <w:rFonts w:hint="eastAsia" w:ascii="仿宋" w:hAnsi="仿宋" w:eastAsia="仿宋" w:cs="仿宋"/>
          <w:sz w:val="18"/>
          <w:szCs w:val="18"/>
        </w:rPr>
      </w:pPr>
      <w:r>
        <w:rPr>
          <w:rFonts w:hint="eastAsia" w:ascii="仿宋" w:hAnsi="仿宋" w:eastAsia="仿宋" w:cs="仿宋"/>
          <w:sz w:val="18"/>
          <w:szCs w:val="18"/>
          <w:lang w:val="en-US" w:eastAsia="zh-CN"/>
        </w:rPr>
        <w:t>文本：</w:t>
      </w:r>
      <w:r>
        <w:rPr>
          <w:rFonts w:hint="eastAsia" w:ascii="仿宋" w:hAnsi="仿宋" w:eastAsia="仿宋" w:cs="仿宋"/>
          <w:sz w:val="18"/>
          <w:szCs w:val="18"/>
        </w:rPr>
        <w:t xml:space="preserve"> </w:t>
      </w:r>
      <w:r>
        <w:rPr>
          <w:rFonts w:hint="eastAsia" w:ascii="仿宋" w:hAnsi="仿宋" w:eastAsia="仿宋" w:cs="仿宋"/>
          <w:b/>
          <w:sz w:val="18"/>
          <w:szCs w:val="18"/>
        </w:rPr>
        <w:t>ps2_PIANO</w:t>
      </w:r>
      <w:r>
        <w:rPr>
          <w:rFonts w:hint="eastAsia" w:ascii="仿宋" w:hAnsi="仿宋" w:eastAsia="仿宋" w:cs="仿宋"/>
          <w:sz w:val="18"/>
          <w:szCs w:val="18"/>
        </w:rPr>
        <w:t xml:space="preserve"> </w:t>
      </w:r>
    </w:p>
    <w:p>
      <w:pPr>
        <w:pageBreakBefore w:val="0"/>
        <w:kinsoku/>
        <w:wordWrap/>
        <w:overflowPunct/>
        <w:autoSpaceDE/>
        <w:autoSpaceDN/>
        <w:bidi w:val="0"/>
        <w:adjustRightInd/>
        <w:spacing w:line="360" w:lineRule="exact"/>
        <w:ind w:left="0" w:leftChars="0" w:right="0" w:rightChars="0" w:firstLine="420" w:firstLineChars="200"/>
        <w:textAlignment w:val="auto"/>
        <w:rPr>
          <w:rFonts w:hint="eastAsia" w:ascii="宋体" w:hAnsi="宋体" w:eastAsia="宋体" w:cs="宋体"/>
          <w:sz w:val="21"/>
          <w:szCs w:val="21"/>
        </w:rPr>
      </w:pPr>
    </w:p>
    <w:p>
      <w:pPr>
        <w:pStyle w:val="45"/>
        <w:pageBreakBefore w:val="0"/>
        <w:kinsoku/>
        <w:wordWrap/>
        <w:overflowPunct/>
        <w:autoSpaceDE/>
        <w:autoSpaceDN/>
        <w:bidi w:val="0"/>
        <w:adjustRightInd/>
        <w:spacing w:before="185" w:beforeLines="60" w:line="360" w:lineRule="exact"/>
        <w:ind w:left="0" w:leftChars="0" w:right="0" w:rightChars="0"/>
        <w:textAlignment w:val="auto"/>
        <w:rPr>
          <w:rFonts w:hint="eastAsia" w:ascii="宋体" w:hAnsi="宋体" w:eastAsia="宋体" w:cs="宋体"/>
          <w:sz w:val="18"/>
          <w:szCs w:val="18"/>
        </w:rPr>
      </w:pPr>
      <w:r>
        <w:rPr>
          <w:rFonts w:hint="eastAsia" w:ascii="宋体" w:hAnsi="宋体" w:eastAsia="宋体" w:cs="宋体"/>
          <w:sz w:val="18"/>
          <w:szCs w:val="18"/>
        </w:rPr>
        <w:t>表</w:t>
      </w:r>
      <w:r>
        <w:rPr>
          <w:rFonts w:hint="eastAsia" w:ascii="宋体" w:hAnsi="宋体" w:eastAsia="宋体" w:cs="宋体"/>
          <w:sz w:val="18"/>
          <w:szCs w:val="18"/>
          <w:lang w:val="en-US" w:eastAsia="zh-CN"/>
        </w:rPr>
        <w:t>4</w:t>
      </w:r>
      <w:r>
        <w:rPr>
          <w:rFonts w:hint="eastAsia" w:ascii="宋体" w:hAnsi="宋体" w:eastAsia="宋体" w:cs="宋体"/>
          <w:sz w:val="18"/>
          <w:szCs w:val="18"/>
        </w:rPr>
        <w:t>-3  PS2键盘键控与输出码对照表</w:t>
      </w:r>
    </w:p>
    <w:bookmarkEnd w:id="31"/>
    <w:bookmarkEnd w:id="32"/>
    <w:bookmarkEnd w:id="33"/>
    <w:p>
      <w:pPr>
        <w:numPr>
          <w:ilvl w:val="0"/>
          <w:numId w:val="0"/>
        </w:numPr>
        <w:spacing w:line="360" w:lineRule="auto"/>
        <w:rPr>
          <w:rFonts w:ascii="Times New Roman" w:hAnsi="宋体" w:eastAsia="宋体"/>
          <w:b w:val="0"/>
          <w:bCs w:val="0"/>
          <w:sz w:val="18"/>
          <w:szCs w:val="18"/>
        </w:rPr>
      </w:pPr>
      <w:r>
        <w:rPr>
          <w:rFonts w:hint="eastAsia" w:ascii="宋体" w:hAnsi="宋体" w:eastAsia="宋体" w:cs="宋体"/>
          <w:sz w:val="18"/>
          <w:szCs w:val="18"/>
        </w:rPr>
        <w:drawing>
          <wp:anchor distT="0" distB="0" distL="114300" distR="114300" simplePos="0" relativeHeight="283461632" behindDoc="0" locked="0" layoutInCell="1" allowOverlap="1">
            <wp:simplePos x="0" y="0"/>
            <wp:positionH relativeFrom="column">
              <wp:posOffset>70485</wp:posOffset>
            </wp:positionH>
            <wp:positionV relativeFrom="paragraph">
              <wp:posOffset>109220</wp:posOffset>
            </wp:positionV>
            <wp:extent cx="6196330" cy="3688080"/>
            <wp:effectExtent l="0" t="0" r="13970" b="7620"/>
            <wp:wrapTopAndBottom/>
            <wp:docPr id="2" name="图片 2" descr="b8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b8t3"/>
                    <pic:cNvPicPr>
                      <a:picLocks noChangeAspect="1"/>
                    </pic:cNvPicPr>
                  </pic:nvPicPr>
                  <pic:blipFill>
                    <a:blip r:embed="rId152"/>
                    <a:stretch>
                      <a:fillRect/>
                    </a:stretch>
                  </pic:blipFill>
                  <pic:spPr>
                    <a:xfrm>
                      <a:off x="0" y="0"/>
                      <a:ext cx="6196330" cy="3688080"/>
                    </a:xfrm>
                    <a:prstGeom prst="rect">
                      <a:avLst/>
                    </a:prstGeom>
                    <a:noFill/>
                    <a:ln w="9525">
                      <a:noFill/>
                    </a:ln>
                  </pic:spPr>
                </pic:pic>
              </a:graphicData>
            </a:graphic>
          </wp:anchor>
        </w:drawing>
      </w:r>
      <w:r>
        <w:rPr>
          <w:rFonts w:hint="eastAsia"/>
          <w:b/>
          <w:bCs/>
          <w:lang w:val="en-US" w:eastAsia="zh-CN"/>
        </w:rPr>
        <w:t>（3）硬件准备：</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sz w:val="21"/>
          <w:szCs w:val="21"/>
          <w:lang w:val="en-US" w:eastAsia="zh-CN"/>
        </w:rPr>
      </w:pPr>
      <w:r>
        <w:rPr>
          <w:rFonts w:hint="eastAsia"/>
          <w:sz w:val="21"/>
          <w:szCs w:val="21"/>
          <w:lang w:val="en-US" w:eastAsia="zh-CN"/>
        </w:rPr>
        <w:t>准备一个PS/2的键盘和1根单线。</w:t>
      </w: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rPr>
          <w:szCs w:val="21"/>
        </w:rPr>
      </w:pPr>
      <w:r>
        <w:rPr>
          <w:rFonts w:hint="eastAsia"/>
          <w:b/>
          <w:bCs/>
          <w:szCs w:val="21"/>
        </w:rPr>
        <w:t>（</w:t>
      </w:r>
      <w:r>
        <w:rPr>
          <w:rFonts w:hint="eastAsia"/>
          <w:b/>
          <w:bCs/>
          <w:szCs w:val="21"/>
          <w:lang w:val="en-US" w:eastAsia="zh-CN"/>
        </w:rPr>
        <w:t>5）</w:t>
      </w:r>
      <w:r>
        <w:rPr>
          <w:rFonts w:hint="eastAsia"/>
          <w:b/>
          <w:bCs/>
          <w:szCs w:val="21"/>
        </w:rPr>
        <w:t>引脚锁定：</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ascii="Times New Roman" w:hAnsi="Times New Roman" w:eastAsia="Times New Roman"/>
        </w:rPr>
      </w:pPr>
      <w:r>
        <w:rPr>
          <w:rFonts w:hint="eastAsia" w:ascii="宋体" w:hAnsi="宋体"/>
          <w:szCs w:val="21"/>
          <w:lang w:val="en-US" w:eastAsia="zh-CN"/>
        </w:rPr>
        <w:t>PS/2的引脚KX-4CE6/10上已标出，KX-4/10CE55在“核心板说明”文档里，DE板在相关原厂提供的相关资料里查找，DE1-SOC引脚资料如下表4-4：有两组IO口连接，可选择其中一组。</w:t>
      </w:r>
    </w:p>
    <w:p>
      <w:pPr>
        <w:spacing w:line="0" w:lineRule="atLeast"/>
        <w:ind w:left="3080"/>
        <w:rPr>
          <w:rFonts w:ascii="Times New Roman" w:hAnsi="Times New Roman" w:eastAsia="Times New Roman"/>
          <w:b/>
          <w:sz w:val="24"/>
        </w:rPr>
      </w:pPr>
      <w:r>
        <w:rPr>
          <w:rFonts w:hint="eastAsia"/>
          <w:b/>
          <w:sz w:val="24"/>
          <w:lang w:val="en-US" w:eastAsia="zh-CN"/>
        </w:rPr>
        <w:t xml:space="preserve">表4-4 </w:t>
      </w:r>
      <w:r>
        <w:rPr>
          <w:rFonts w:ascii="Times New Roman" w:hAnsi="Times New Roman" w:eastAsia="Times New Roman"/>
          <w:b/>
          <w:sz w:val="24"/>
        </w:rPr>
        <w:t>Table 3-21 Pin Assignment of PS/2</w:t>
      </w:r>
    </w:p>
    <w:tbl>
      <w:tblPr>
        <w:tblStyle w:val="18"/>
        <w:tblW w:w="968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1520"/>
        <w:gridCol w:w="1620"/>
        <w:gridCol w:w="5220"/>
        <w:gridCol w:w="132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31" w:hRule="atLeast"/>
        </w:trPr>
        <w:tc>
          <w:tcPr>
            <w:tcW w:w="1520" w:type="dxa"/>
            <w:tcBorders>
              <w:top w:val="single" w:color="999999" w:sz="8" w:space="0"/>
              <w:left w:val="single" w:color="999999" w:sz="8" w:space="0"/>
              <w:bottom w:val="single" w:color="E0E0E0" w:sz="8" w:space="0"/>
              <w:right w:val="single" w:color="999999" w:sz="8" w:space="0"/>
            </w:tcBorders>
            <w:shd w:val="clear" w:color="auto" w:fill="E0E0E0"/>
            <w:vAlign w:val="bottom"/>
          </w:tcPr>
          <w:p>
            <w:pPr>
              <w:spacing w:line="229" w:lineRule="exact"/>
              <w:ind w:left="20"/>
              <w:rPr>
                <w:rFonts w:ascii="Arial" w:hAnsi="Arial" w:eastAsia="Arial"/>
                <w:b/>
                <w:i/>
              </w:rPr>
            </w:pPr>
            <w:r>
              <w:rPr>
                <w:rFonts w:ascii="Arial" w:hAnsi="Arial" w:eastAsia="Arial"/>
                <w:b/>
                <w:i/>
              </w:rPr>
              <w:t>Signal Name</w:t>
            </w:r>
          </w:p>
        </w:tc>
        <w:tc>
          <w:tcPr>
            <w:tcW w:w="1620" w:type="dxa"/>
            <w:tcBorders>
              <w:top w:val="single" w:color="999999" w:sz="8" w:space="0"/>
              <w:bottom w:val="single" w:color="E0E0E0" w:sz="8" w:space="0"/>
              <w:right w:val="single" w:color="999999" w:sz="8" w:space="0"/>
            </w:tcBorders>
            <w:shd w:val="clear" w:color="auto" w:fill="E0E0E0"/>
            <w:vAlign w:val="bottom"/>
          </w:tcPr>
          <w:p>
            <w:pPr>
              <w:spacing w:line="229" w:lineRule="exact"/>
              <w:ind w:left="20"/>
              <w:rPr>
                <w:rFonts w:ascii="Arial" w:hAnsi="Arial" w:eastAsia="Arial"/>
                <w:b/>
                <w:i/>
              </w:rPr>
            </w:pPr>
            <w:r>
              <w:rPr>
                <w:rFonts w:ascii="Arial" w:hAnsi="Arial" w:eastAsia="Arial"/>
                <w:b/>
                <w:i/>
              </w:rPr>
              <w:t>FPGA Pin No.</w:t>
            </w:r>
          </w:p>
        </w:tc>
        <w:tc>
          <w:tcPr>
            <w:tcW w:w="5220" w:type="dxa"/>
            <w:tcBorders>
              <w:top w:val="single" w:color="999999" w:sz="8" w:space="0"/>
              <w:bottom w:val="single" w:color="E0E0E0" w:sz="8" w:space="0"/>
              <w:right w:val="single" w:color="999999" w:sz="8" w:space="0"/>
            </w:tcBorders>
            <w:shd w:val="clear" w:color="auto" w:fill="E0E0E0"/>
            <w:vAlign w:val="bottom"/>
          </w:tcPr>
          <w:p>
            <w:pPr>
              <w:spacing w:line="229" w:lineRule="exact"/>
              <w:ind w:left="20"/>
              <w:rPr>
                <w:rFonts w:ascii="Arial" w:hAnsi="Arial" w:eastAsia="Arial"/>
                <w:b/>
                <w:i/>
              </w:rPr>
            </w:pPr>
            <w:r>
              <w:rPr>
                <w:rFonts w:ascii="Arial" w:hAnsi="Arial" w:eastAsia="Arial"/>
                <w:b/>
                <w:i/>
              </w:rPr>
              <w:t>Description</w:t>
            </w:r>
          </w:p>
        </w:tc>
        <w:tc>
          <w:tcPr>
            <w:tcW w:w="1320" w:type="dxa"/>
            <w:tcBorders>
              <w:top w:val="single" w:color="999999" w:sz="8" w:space="0"/>
              <w:bottom w:val="single" w:color="E0E0E0" w:sz="8" w:space="0"/>
              <w:right w:val="single" w:color="999999" w:sz="8" w:space="0"/>
            </w:tcBorders>
            <w:shd w:val="clear" w:color="auto" w:fill="E0E0E0"/>
            <w:vAlign w:val="bottom"/>
          </w:tcPr>
          <w:p>
            <w:pPr>
              <w:spacing w:line="229" w:lineRule="exact"/>
              <w:ind w:left="20"/>
              <w:rPr>
                <w:rFonts w:ascii="Arial" w:hAnsi="Arial" w:eastAsia="Arial"/>
                <w:b/>
                <w:i/>
                <w:shd w:val="clear" w:color="auto" w:fill="E0E0E0"/>
              </w:rPr>
            </w:pPr>
            <w:r>
              <w:rPr>
                <w:rFonts w:ascii="Arial" w:hAnsi="Arial" w:eastAsia="Arial"/>
                <w:b/>
                <w:i/>
                <w:shd w:val="clear" w:color="auto" w:fill="E0E0E0"/>
              </w:rPr>
              <w:t>I/O Standard</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2" w:hRule="atLeast"/>
        </w:trPr>
        <w:tc>
          <w:tcPr>
            <w:tcW w:w="1520" w:type="dxa"/>
            <w:tcBorders>
              <w:top w:val="single" w:color="999999" w:sz="8" w:space="0"/>
              <w:left w:val="single" w:color="999999" w:sz="8" w:space="0"/>
              <w:bottom w:val="single" w:color="999999" w:sz="8" w:space="0"/>
              <w:right w:val="single" w:color="999999" w:sz="8" w:space="0"/>
            </w:tcBorders>
            <w:vAlign w:val="bottom"/>
          </w:tcPr>
          <w:p>
            <w:pPr>
              <w:spacing w:line="229" w:lineRule="exact"/>
              <w:ind w:left="20"/>
              <w:rPr>
                <w:rFonts w:ascii="Arial" w:hAnsi="Arial" w:eastAsia="Arial"/>
                <w:b/>
              </w:rPr>
            </w:pPr>
            <w:r>
              <w:rPr>
                <w:rFonts w:ascii="Arial" w:hAnsi="Arial" w:eastAsia="Arial"/>
                <w:b/>
              </w:rPr>
              <w:t>PS2_CLK</w:t>
            </w:r>
          </w:p>
        </w:tc>
        <w:tc>
          <w:tcPr>
            <w:tcW w:w="1620" w:type="dxa"/>
            <w:tcBorders>
              <w:top w:val="single" w:color="999999" w:sz="8" w:space="0"/>
              <w:bottom w:val="single" w:color="999999" w:sz="8" w:space="0"/>
              <w:right w:val="single" w:color="999999" w:sz="8" w:space="0"/>
            </w:tcBorders>
            <w:vAlign w:val="bottom"/>
          </w:tcPr>
          <w:p>
            <w:pPr>
              <w:spacing w:line="229" w:lineRule="exact"/>
              <w:ind w:left="20"/>
              <w:rPr>
                <w:rFonts w:ascii="Arial" w:hAnsi="Arial" w:eastAsia="Arial"/>
                <w:b/>
              </w:rPr>
            </w:pPr>
            <w:r>
              <w:rPr>
                <w:rFonts w:ascii="Arial" w:hAnsi="Arial" w:eastAsia="Arial"/>
                <w:b/>
              </w:rPr>
              <w:t>PIN_AD7</w:t>
            </w:r>
          </w:p>
        </w:tc>
        <w:tc>
          <w:tcPr>
            <w:tcW w:w="5220" w:type="dxa"/>
            <w:tcBorders>
              <w:top w:val="single" w:color="999999" w:sz="8" w:space="0"/>
              <w:bottom w:val="single" w:color="999999" w:sz="8" w:space="0"/>
              <w:right w:val="single" w:color="999999" w:sz="8" w:space="0"/>
            </w:tcBorders>
            <w:vAlign w:val="bottom"/>
          </w:tcPr>
          <w:p>
            <w:pPr>
              <w:spacing w:line="229" w:lineRule="exact"/>
              <w:ind w:left="20"/>
              <w:rPr>
                <w:rFonts w:ascii="Arial" w:hAnsi="Arial" w:eastAsia="Arial"/>
                <w:b/>
              </w:rPr>
            </w:pPr>
            <w:r>
              <w:rPr>
                <w:rFonts w:ascii="Arial" w:hAnsi="Arial" w:eastAsia="Arial"/>
                <w:b/>
              </w:rPr>
              <w:t>PS/2 Clock</w:t>
            </w:r>
          </w:p>
        </w:tc>
        <w:tc>
          <w:tcPr>
            <w:tcW w:w="1320" w:type="dxa"/>
            <w:tcBorders>
              <w:top w:val="single" w:color="999999" w:sz="8" w:space="0"/>
              <w:bottom w:val="single" w:color="999999" w:sz="8" w:space="0"/>
              <w:right w:val="single" w:color="999999" w:sz="8" w:space="0"/>
            </w:tcBorders>
            <w:vAlign w:val="bottom"/>
          </w:tcPr>
          <w:p>
            <w:pPr>
              <w:spacing w:line="229" w:lineRule="exact"/>
              <w:ind w:left="20"/>
              <w:rPr>
                <w:rFonts w:ascii="Arial" w:hAnsi="Arial" w:eastAsia="Arial"/>
                <w:b/>
              </w:rPr>
            </w:pPr>
            <w:r>
              <w:rPr>
                <w:rFonts w:ascii="Arial" w:hAnsi="Arial" w:eastAsia="Arial"/>
                <w:b/>
              </w:rPr>
              <w:t>3.3V</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520" w:type="dxa"/>
            <w:tcBorders>
              <w:left w:val="single" w:color="999999" w:sz="8" w:space="0"/>
              <w:bottom w:val="single" w:color="999999" w:sz="8" w:space="0"/>
              <w:right w:val="single" w:color="999999" w:sz="8" w:space="0"/>
            </w:tcBorders>
            <w:vAlign w:val="bottom"/>
          </w:tcPr>
          <w:p>
            <w:pPr>
              <w:spacing w:line="229" w:lineRule="exact"/>
              <w:ind w:left="20"/>
              <w:rPr>
                <w:rFonts w:ascii="Arial" w:hAnsi="Arial" w:eastAsia="Arial"/>
                <w:b/>
              </w:rPr>
            </w:pPr>
            <w:r>
              <w:rPr>
                <w:rFonts w:ascii="Arial" w:hAnsi="Arial" w:eastAsia="Arial"/>
                <w:b/>
              </w:rPr>
              <w:t>PS2_DAT</w:t>
            </w:r>
          </w:p>
        </w:tc>
        <w:tc>
          <w:tcPr>
            <w:tcW w:w="1620" w:type="dxa"/>
            <w:tcBorders>
              <w:bottom w:val="single" w:color="999999" w:sz="8" w:space="0"/>
              <w:right w:val="single" w:color="999999" w:sz="8" w:space="0"/>
            </w:tcBorders>
            <w:vAlign w:val="bottom"/>
          </w:tcPr>
          <w:p>
            <w:pPr>
              <w:spacing w:line="229" w:lineRule="exact"/>
              <w:ind w:left="20"/>
              <w:rPr>
                <w:rFonts w:ascii="Arial" w:hAnsi="Arial" w:eastAsia="Arial"/>
                <w:b/>
              </w:rPr>
            </w:pPr>
            <w:r>
              <w:rPr>
                <w:rFonts w:ascii="Arial" w:hAnsi="Arial" w:eastAsia="Arial"/>
                <w:b/>
              </w:rPr>
              <w:t>PIN_AE7</w:t>
            </w:r>
          </w:p>
        </w:tc>
        <w:tc>
          <w:tcPr>
            <w:tcW w:w="5220" w:type="dxa"/>
            <w:tcBorders>
              <w:bottom w:val="single" w:color="999999" w:sz="8" w:space="0"/>
              <w:right w:val="single" w:color="999999" w:sz="8" w:space="0"/>
            </w:tcBorders>
            <w:vAlign w:val="bottom"/>
          </w:tcPr>
          <w:p>
            <w:pPr>
              <w:spacing w:line="229" w:lineRule="exact"/>
              <w:ind w:left="20"/>
              <w:rPr>
                <w:rFonts w:ascii="Arial" w:hAnsi="Arial" w:eastAsia="Arial"/>
                <w:b/>
              </w:rPr>
            </w:pPr>
            <w:r>
              <w:rPr>
                <w:rFonts w:ascii="Arial" w:hAnsi="Arial" w:eastAsia="Arial"/>
                <w:b/>
              </w:rPr>
              <w:t>PS/2 Data</w:t>
            </w:r>
          </w:p>
        </w:tc>
        <w:tc>
          <w:tcPr>
            <w:tcW w:w="1320" w:type="dxa"/>
            <w:tcBorders>
              <w:bottom w:val="single" w:color="999999" w:sz="8" w:space="0"/>
              <w:right w:val="single" w:color="999999" w:sz="8" w:space="0"/>
            </w:tcBorders>
            <w:vAlign w:val="bottom"/>
          </w:tcPr>
          <w:p>
            <w:pPr>
              <w:spacing w:line="229" w:lineRule="exact"/>
              <w:ind w:left="20"/>
              <w:rPr>
                <w:rFonts w:ascii="Arial" w:hAnsi="Arial" w:eastAsia="Arial"/>
                <w:b/>
              </w:rPr>
            </w:pPr>
            <w:r>
              <w:rPr>
                <w:rFonts w:ascii="Arial" w:hAnsi="Arial" w:eastAsia="Arial"/>
                <w:b/>
              </w:rPr>
              <w:t>3.3V</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520" w:type="dxa"/>
            <w:tcBorders>
              <w:left w:val="single" w:color="999999" w:sz="8" w:space="0"/>
              <w:bottom w:val="single" w:color="999999" w:sz="8" w:space="0"/>
              <w:right w:val="single" w:color="999999" w:sz="8" w:space="0"/>
            </w:tcBorders>
            <w:vAlign w:val="bottom"/>
          </w:tcPr>
          <w:p>
            <w:pPr>
              <w:spacing w:line="229" w:lineRule="exact"/>
              <w:ind w:left="20"/>
              <w:rPr>
                <w:rFonts w:ascii="Arial" w:hAnsi="Arial" w:eastAsia="Arial"/>
                <w:b/>
              </w:rPr>
            </w:pPr>
            <w:r>
              <w:rPr>
                <w:rFonts w:ascii="Arial" w:hAnsi="Arial" w:eastAsia="Arial"/>
                <w:b/>
              </w:rPr>
              <w:t>PS2_CLK2</w:t>
            </w:r>
          </w:p>
        </w:tc>
        <w:tc>
          <w:tcPr>
            <w:tcW w:w="1620" w:type="dxa"/>
            <w:tcBorders>
              <w:bottom w:val="single" w:color="999999" w:sz="8" w:space="0"/>
              <w:right w:val="single" w:color="999999" w:sz="8" w:space="0"/>
            </w:tcBorders>
            <w:vAlign w:val="bottom"/>
          </w:tcPr>
          <w:p>
            <w:pPr>
              <w:spacing w:line="229" w:lineRule="exact"/>
              <w:ind w:left="20"/>
              <w:rPr>
                <w:rFonts w:ascii="Arial" w:hAnsi="Arial" w:eastAsia="Arial"/>
                <w:b/>
              </w:rPr>
            </w:pPr>
            <w:r>
              <w:rPr>
                <w:rFonts w:ascii="Arial" w:hAnsi="Arial" w:eastAsia="Arial"/>
                <w:b/>
              </w:rPr>
              <w:t>PIN_AD9</w:t>
            </w:r>
          </w:p>
        </w:tc>
        <w:tc>
          <w:tcPr>
            <w:tcW w:w="5220" w:type="dxa"/>
            <w:tcBorders>
              <w:bottom w:val="single" w:color="999999" w:sz="8" w:space="0"/>
              <w:right w:val="single" w:color="999999" w:sz="8" w:space="0"/>
            </w:tcBorders>
            <w:vAlign w:val="bottom"/>
          </w:tcPr>
          <w:p>
            <w:pPr>
              <w:spacing w:line="229" w:lineRule="exact"/>
              <w:ind w:left="20"/>
              <w:rPr>
                <w:rFonts w:ascii="Arial" w:hAnsi="Arial" w:eastAsia="Arial"/>
                <w:b/>
              </w:rPr>
            </w:pPr>
            <w:r>
              <w:rPr>
                <w:rFonts w:ascii="Arial" w:hAnsi="Arial" w:eastAsia="Arial"/>
                <w:b/>
              </w:rPr>
              <w:t>PS/2 Clock (reserved for second PS/2 device)</w:t>
            </w:r>
          </w:p>
        </w:tc>
        <w:tc>
          <w:tcPr>
            <w:tcW w:w="1320" w:type="dxa"/>
            <w:tcBorders>
              <w:bottom w:val="single" w:color="999999" w:sz="8" w:space="0"/>
              <w:right w:val="single" w:color="999999" w:sz="8" w:space="0"/>
            </w:tcBorders>
            <w:vAlign w:val="bottom"/>
          </w:tcPr>
          <w:p>
            <w:pPr>
              <w:spacing w:line="229" w:lineRule="exact"/>
              <w:ind w:left="20"/>
              <w:rPr>
                <w:rFonts w:ascii="Arial" w:hAnsi="Arial" w:eastAsia="Arial"/>
                <w:b/>
              </w:rPr>
            </w:pPr>
            <w:r>
              <w:rPr>
                <w:rFonts w:ascii="Arial" w:hAnsi="Arial" w:eastAsia="Arial"/>
                <w:b/>
              </w:rPr>
              <w:t>3.3V</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70" w:hRule="atLeast"/>
        </w:trPr>
        <w:tc>
          <w:tcPr>
            <w:tcW w:w="1520" w:type="dxa"/>
            <w:tcBorders>
              <w:left w:val="single" w:color="999999" w:sz="8" w:space="0"/>
              <w:bottom w:val="single" w:color="999999" w:sz="8" w:space="0"/>
              <w:right w:val="single" w:color="999999" w:sz="8" w:space="0"/>
            </w:tcBorders>
            <w:vAlign w:val="bottom"/>
          </w:tcPr>
          <w:p>
            <w:pPr>
              <w:spacing w:line="229" w:lineRule="exact"/>
              <w:ind w:left="20"/>
              <w:rPr>
                <w:rFonts w:ascii="Arial" w:hAnsi="Arial" w:eastAsia="Arial"/>
                <w:b/>
              </w:rPr>
            </w:pPr>
            <w:r>
              <w:rPr>
                <w:rFonts w:ascii="Arial" w:hAnsi="Arial" w:eastAsia="Arial"/>
                <w:b/>
              </w:rPr>
              <w:t>PS2_DAT2</w:t>
            </w:r>
          </w:p>
        </w:tc>
        <w:tc>
          <w:tcPr>
            <w:tcW w:w="1620" w:type="dxa"/>
            <w:tcBorders>
              <w:bottom w:val="single" w:color="999999" w:sz="8" w:space="0"/>
              <w:right w:val="single" w:color="999999" w:sz="8" w:space="0"/>
            </w:tcBorders>
            <w:vAlign w:val="bottom"/>
          </w:tcPr>
          <w:p>
            <w:pPr>
              <w:spacing w:line="229" w:lineRule="exact"/>
              <w:ind w:left="20"/>
              <w:rPr>
                <w:rFonts w:ascii="Arial" w:hAnsi="Arial" w:eastAsia="Arial"/>
                <w:b/>
              </w:rPr>
            </w:pPr>
            <w:r>
              <w:rPr>
                <w:rFonts w:ascii="Arial" w:hAnsi="Arial" w:eastAsia="Arial"/>
                <w:b/>
              </w:rPr>
              <w:t>PIN_AE9</w:t>
            </w:r>
          </w:p>
        </w:tc>
        <w:tc>
          <w:tcPr>
            <w:tcW w:w="5220" w:type="dxa"/>
            <w:tcBorders>
              <w:bottom w:val="single" w:color="999999" w:sz="8" w:space="0"/>
              <w:right w:val="single" w:color="999999" w:sz="8" w:space="0"/>
            </w:tcBorders>
            <w:vAlign w:val="bottom"/>
          </w:tcPr>
          <w:p>
            <w:pPr>
              <w:spacing w:line="229" w:lineRule="exact"/>
              <w:ind w:left="20"/>
              <w:rPr>
                <w:rFonts w:ascii="Arial" w:hAnsi="Arial" w:eastAsia="Arial"/>
                <w:b/>
              </w:rPr>
            </w:pPr>
            <w:r>
              <w:rPr>
                <w:rFonts w:ascii="Arial" w:hAnsi="Arial" w:eastAsia="Arial"/>
                <w:b/>
              </w:rPr>
              <w:t>PS/2 Data (reserved for second PS/2 device)</w:t>
            </w:r>
          </w:p>
        </w:tc>
        <w:tc>
          <w:tcPr>
            <w:tcW w:w="1320" w:type="dxa"/>
            <w:tcBorders>
              <w:bottom w:val="single" w:color="999999" w:sz="8" w:space="0"/>
              <w:right w:val="single" w:color="999999" w:sz="8" w:space="0"/>
            </w:tcBorders>
            <w:vAlign w:val="bottom"/>
          </w:tcPr>
          <w:p>
            <w:pPr>
              <w:spacing w:line="229" w:lineRule="exact"/>
              <w:ind w:left="20"/>
              <w:rPr>
                <w:rFonts w:ascii="Arial" w:hAnsi="Arial" w:eastAsia="Arial"/>
                <w:b/>
              </w:rPr>
            </w:pPr>
            <w:r>
              <w:rPr>
                <w:rFonts w:ascii="Arial" w:hAnsi="Arial" w:eastAsia="Arial"/>
                <w:b/>
              </w:rPr>
              <w:t>3.3V</w:t>
            </w:r>
          </w:p>
        </w:tc>
      </w:tr>
    </w:tbl>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PS2CLK和PS2DATA分别查找相关资料。</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CLK接DE核心板50MHz，KX板接20MHz时钟。</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选择模式5电路:</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RST锁定键1（PIO0)。</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H高音显示锁定D1(PIO8)。</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SPK蜂鸣器锁定DA0。</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CD[3..0]显示简码锁定数码管1（PIO19~PIO16)。</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CODE简谱码[7..0]键盘码锁定数码3、2(PIO27~PIO20)。</w:t>
      </w:r>
    </w:p>
    <w:p>
      <w:pPr>
        <w:autoSpaceDN w:val="0"/>
        <w:spacing w:line="360" w:lineRule="auto"/>
        <w:rPr>
          <w:rFonts w:hint="eastAsia" w:ascii="宋体" w:hAnsi="宋体"/>
          <w:b/>
          <w:bCs/>
          <w:szCs w:val="21"/>
          <w:lang w:val="en-US" w:eastAsia="zh-CN"/>
        </w:rPr>
      </w:pPr>
      <w:r>
        <w:rPr>
          <w:rFonts w:hint="eastAsia" w:ascii="宋体" w:hAnsi="宋体"/>
          <w:b/>
          <w:bCs/>
          <w:szCs w:val="21"/>
          <w:lang w:val="en-US" w:eastAsia="zh-CN"/>
        </w:rPr>
        <w:t>（6）硬件连接</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2" w:firstLineChars="200"/>
        <w:jc w:val="both"/>
        <w:textAlignment w:val="auto"/>
        <w:outlineLvl w:val="9"/>
        <w:rPr>
          <w:rFonts w:hint="eastAsia" w:ascii="宋体" w:hAnsi="宋体"/>
          <w:b w:val="0"/>
          <w:bCs/>
          <w:szCs w:val="21"/>
          <w:lang w:val="en-US" w:eastAsia="zh-CN"/>
        </w:rPr>
      </w:pPr>
      <w:r>
        <w:rPr>
          <w:rFonts w:hint="eastAsia" w:ascii="宋体" w:hAnsi="宋体"/>
          <w:b/>
          <w:szCs w:val="21"/>
          <w:lang w:val="en-US" w:eastAsia="zh-CN"/>
        </w:rPr>
        <w:t xml:space="preserve"> </w:t>
      </w:r>
      <w:r>
        <w:rPr>
          <w:rFonts w:hint="eastAsia" w:ascii="宋体" w:hAnsi="宋体"/>
          <w:b w:val="0"/>
          <w:bCs/>
          <w:szCs w:val="21"/>
          <w:lang w:val="en-US" w:eastAsia="zh-CN"/>
        </w:rPr>
        <w:t>准备1根单线一端连接J8的DA0端，另一端连接J16的蜂鸣器输入端。把准备好的PS/2键盘口插入核心板的对应端口。</w:t>
      </w:r>
    </w:p>
    <w:p>
      <w:pPr>
        <w:spacing w:line="360" w:lineRule="auto"/>
        <w:rPr>
          <w:rFonts w:ascii="宋体" w:hAnsi="宋体"/>
          <w:b/>
          <w:szCs w:val="21"/>
        </w:rPr>
      </w:pPr>
      <w:r>
        <w:rPr>
          <w:rFonts w:hint="eastAsia" w:ascii="宋体" w:hAnsi="宋体"/>
          <w:b/>
          <w:szCs w:val="21"/>
          <w:lang w:val="en-US" w:eastAsia="zh-CN"/>
        </w:rPr>
        <w:t>（7)下载测试：</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lang w:val="en-US" w:eastAsia="zh-CN"/>
        </w:rPr>
      </w:pPr>
      <w:r>
        <w:rPr>
          <w:rFonts w:hint="eastAsia"/>
        </w:rPr>
        <w:t>编程下载，</w:t>
      </w:r>
      <w:r>
        <w:rPr>
          <w:rFonts w:hint="eastAsia"/>
          <w:lang w:val="en-US" w:eastAsia="zh-CN"/>
        </w:rPr>
        <w:t>复位主系统，</w:t>
      </w:r>
      <w:r>
        <w:rPr>
          <w:rFonts w:hint="eastAsia"/>
        </w:rPr>
        <w:t>进行实验验证。</w:t>
      </w:r>
      <w:r>
        <w:rPr>
          <w:rFonts w:hint="eastAsia"/>
          <w:lang w:val="en-US" w:eastAsia="zh-CN"/>
        </w:rPr>
        <w:t>选择模式5，键1复位，按动键盘按键，观察数码1上的简谱码和蜂鸣器发出的音阶及数码2/3的键盘码。</w:t>
      </w:r>
    </w:p>
    <w:p>
      <w:pPr>
        <w:pStyle w:val="35"/>
        <w:spacing w:before="154" w:after="154"/>
        <w:rPr>
          <w:rFonts w:hint="eastAsia"/>
          <w:sz w:val="21"/>
          <w:szCs w:val="21"/>
        </w:rPr>
      </w:pPr>
    </w:p>
    <w:p>
      <w:pPr>
        <w:pStyle w:val="35"/>
        <w:spacing w:before="154" w:after="154"/>
        <w:rPr>
          <w:rFonts w:hint="eastAsia"/>
          <w:sz w:val="28"/>
          <w:szCs w:val="28"/>
        </w:rPr>
      </w:pPr>
      <w:r>
        <w:rPr>
          <w:rFonts w:hint="eastAsia"/>
          <w:sz w:val="28"/>
          <w:szCs w:val="28"/>
          <w:lang w:val="en-US" w:eastAsia="zh-CN"/>
        </w:rPr>
        <w:t xml:space="preserve">4.38 </w:t>
      </w:r>
      <w:r>
        <w:rPr>
          <w:rFonts w:hint="eastAsia"/>
          <w:sz w:val="28"/>
          <w:szCs w:val="28"/>
        </w:rPr>
        <w:t>VGA彩条信号显示控制电路设计</w:t>
      </w:r>
    </w:p>
    <w:p>
      <w:pPr>
        <w:rPr>
          <w:b/>
          <w:bCs/>
          <w:lang w:val="en-US"/>
        </w:rPr>
      </w:pPr>
      <w:r>
        <w:rPr>
          <w:rFonts w:hint="eastAsia"/>
          <w:b/>
          <w:bCs/>
        </w:rPr>
        <w:t>实验路径</w:t>
      </w:r>
      <w:r>
        <w:rPr>
          <w:rFonts w:hint="eastAsia"/>
        </w:rPr>
        <w:t>：</w:t>
      </w:r>
      <w:r>
        <w:rPr>
          <w:b/>
          <w:szCs w:val="21"/>
        </w:rPr>
        <w:t>\</w:t>
      </w:r>
      <w:r>
        <w:rPr>
          <w:rFonts w:hint="eastAsia"/>
          <w:b/>
          <w:szCs w:val="21"/>
        </w:rPr>
        <w:t xml:space="preserve"> </w:t>
      </w:r>
      <w:r>
        <w:rPr>
          <w:b/>
          <w:szCs w:val="21"/>
        </w:rPr>
        <w:t>DEMO\EDA_DEMO\</w:t>
      </w:r>
      <w:r>
        <w:rPr>
          <w:rFonts w:hint="eastAsia"/>
          <w:b/>
          <w:szCs w:val="21"/>
        </w:rPr>
        <w:t>MODU</w:t>
      </w:r>
      <w:r>
        <w:rPr>
          <w:b/>
          <w:szCs w:val="21"/>
        </w:rPr>
        <w:t>_DEMO</w:t>
      </w:r>
      <w:r>
        <w:rPr>
          <w:rFonts w:hint="eastAsia"/>
          <w:b/>
          <w:szCs w:val="21"/>
        </w:rPr>
        <w:t>\</w:t>
      </w:r>
      <w:r>
        <w:t xml:space="preserve"> </w:t>
      </w:r>
      <w:r>
        <w:rPr>
          <w:b/>
          <w:bCs/>
        </w:rPr>
        <w:t>DEMO1</w:t>
      </w:r>
      <w:r>
        <w:rPr>
          <w:rFonts w:hint="eastAsia"/>
          <w:b/>
          <w:bCs/>
          <w:lang w:val="en-US" w:eastAsia="zh-CN"/>
        </w:rPr>
        <w:t>4</w:t>
      </w:r>
      <w:r>
        <w:rPr>
          <w:b/>
          <w:bCs/>
        </w:rPr>
        <w:t>_</w:t>
      </w:r>
      <w:r>
        <w:rPr>
          <w:rFonts w:hint="eastAsia"/>
          <w:b/>
          <w:bCs/>
          <w:lang w:val="en-US" w:eastAsia="zh-CN"/>
        </w:rPr>
        <w:t>VGA</w:t>
      </w:r>
    </w:p>
    <w:p>
      <w:pPr>
        <w:numPr>
          <w:ilvl w:val="0"/>
          <w:numId w:val="0"/>
        </w:numPr>
        <w:spacing w:line="360" w:lineRule="auto"/>
        <w:rPr>
          <w:rFonts w:hint="eastAsia"/>
          <w:b/>
          <w:bCs/>
          <w:sz w:val="21"/>
          <w:szCs w:val="21"/>
        </w:rPr>
      </w:pPr>
      <w:r>
        <w:rPr>
          <w:rFonts w:hint="eastAsia"/>
          <w:b/>
          <w:bCs/>
          <w:sz w:val="21"/>
          <w:szCs w:val="21"/>
          <w:lang w:eastAsia="zh-CN"/>
        </w:rPr>
        <w:t>（</w:t>
      </w:r>
      <w:r>
        <w:rPr>
          <w:rFonts w:hint="eastAsia"/>
          <w:b/>
          <w:bCs/>
          <w:sz w:val="21"/>
          <w:szCs w:val="21"/>
          <w:lang w:val="en-US" w:eastAsia="zh-CN"/>
        </w:rPr>
        <w:t>1）</w:t>
      </w:r>
      <w:r>
        <w:rPr>
          <w:rFonts w:hint="eastAsia"/>
          <w:b/>
          <w:bCs/>
          <w:sz w:val="21"/>
          <w:szCs w:val="21"/>
        </w:rPr>
        <w:t>实验目的：</w:t>
      </w:r>
    </w:p>
    <w:p>
      <w:pPr>
        <w:numPr>
          <w:ilvl w:val="0"/>
          <w:numId w:val="0"/>
        </w:numPr>
        <w:ind w:firstLine="420" w:firstLineChars="200"/>
        <w:rPr>
          <w:rFonts w:hint="eastAsia"/>
          <w:sz w:val="21"/>
          <w:szCs w:val="21"/>
        </w:rPr>
      </w:pPr>
      <w:r>
        <w:rPr>
          <w:rFonts w:hint="eastAsia"/>
          <w:sz w:val="21"/>
          <w:szCs w:val="21"/>
        </w:rPr>
        <w:t>学习VGA图像显示控制电路设计。</w:t>
      </w:r>
    </w:p>
    <w:p>
      <w:pPr>
        <w:spacing w:line="360" w:lineRule="auto"/>
        <w:rPr>
          <w:rFonts w:hint="eastAsia"/>
          <w:b/>
          <w:bCs/>
          <w:sz w:val="21"/>
          <w:szCs w:val="21"/>
        </w:rPr>
      </w:pPr>
      <w:r>
        <w:rPr>
          <w:rFonts w:hint="eastAsia"/>
          <w:b/>
          <w:bCs/>
          <w:sz w:val="21"/>
          <w:szCs w:val="21"/>
          <w:lang w:eastAsia="zh-CN"/>
        </w:rPr>
        <w:t>（</w:t>
      </w:r>
      <w:r>
        <w:rPr>
          <w:rFonts w:hint="eastAsia"/>
          <w:b/>
          <w:bCs/>
          <w:sz w:val="21"/>
          <w:szCs w:val="21"/>
          <w:lang w:val="en-US" w:eastAsia="zh-CN"/>
        </w:rPr>
        <w:t xml:space="preserve">2) </w:t>
      </w:r>
      <w:r>
        <w:rPr>
          <w:rFonts w:hint="eastAsia"/>
          <w:b/>
          <w:bCs/>
          <w:sz w:val="21"/>
          <w:szCs w:val="21"/>
        </w:rPr>
        <w:t>实验原理：</w:t>
      </w:r>
    </w:p>
    <w:p>
      <w:pPr>
        <w:ind w:firstLine="420" w:firstLineChars="200"/>
        <w:rPr>
          <w:rFonts w:hint="eastAsia"/>
          <w:sz w:val="21"/>
          <w:szCs w:val="21"/>
        </w:rPr>
      </w:pPr>
      <w:r>
        <w:rPr>
          <w:rFonts w:hint="eastAsia"/>
          <w:sz w:val="21"/>
          <w:szCs w:val="21"/>
        </w:rPr>
        <w:t>计算机显示器的显示有许多标准，常见的有VGA、SVGA等。一般这些显示控制都用专用的显示控制器(如6845)。在这里不妨尝试用FPGA来实现VGA图像显示控制器，用以显示一些图形、文字或图象，这在产品开发设计中有许多实际应用。</w:t>
      </w:r>
    </w:p>
    <w:p>
      <w:pPr>
        <w:ind w:firstLine="355"/>
        <w:rPr>
          <w:rFonts w:hint="eastAsia"/>
          <w:sz w:val="21"/>
          <w:szCs w:val="21"/>
        </w:rPr>
      </w:pPr>
      <w:r>
        <w:rPr>
          <w:rFonts w:hint="eastAsia"/>
          <w:sz w:val="21"/>
          <w:szCs w:val="21"/>
        </w:rPr>
        <w:t>常见的彩色显示器一般由CRT（阴极射线管）构成，彩色是由R、G、B（红：Red，绿：Green，蓝：Blue）三基色组成，用逐行扫描的方式解决图象显示。阴极射线枪发出电子束打在涂有荧光粉的荧光屏上，产生R、G、B三基色，合成一个彩色像素。扫描是从屏幕的左上方开始的，从左到右，从上到下，进行扫描。每扫完一行，电子束回到屏幕的左边下一行的起始位置，在这期间，CRT对电子束进行消隐，每行结束时，用行同步信号进行行同步；扫描完所有行，用场同步信号进行场同步，并使扫描回到屏幕的左上方，同时进行场消隐，预备下一场的扫描。</w:t>
      </w:r>
    </w:p>
    <w:p>
      <w:pPr>
        <w:ind w:firstLine="355"/>
        <w:rPr>
          <w:rFonts w:hint="eastAsia"/>
          <w:sz w:val="21"/>
          <w:szCs w:val="21"/>
        </w:rPr>
      </w:pPr>
      <w:r>
        <w:rPr>
          <w:rFonts w:hint="eastAsia"/>
          <w:sz w:val="21"/>
          <w:szCs w:val="21"/>
        </w:rPr>
        <w:t>对于普通的VGA显示器，其引出线共含5个信号，即：R、G、B是三基色信号；HS是行同步信号；VS是场同步信号。对于VGA显示器的5个信号的时序驱动要注意严格遵循“VGA工业标准”，即640×480×60Hz模式。图6-33是VGA行扫描、场扫描的时序图，表6-2、6-3分别列出了它们的时序参数。VGA工业标准要求的频率：</w:t>
      </w:r>
    </w:p>
    <w:p>
      <w:pPr>
        <w:ind w:firstLine="630" w:firstLineChars="300"/>
        <w:rPr>
          <w:rFonts w:hint="eastAsia"/>
          <w:sz w:val="21"/>
          <w:szCs w:val="21"/>
        </w:rPr>
      </w:pPr>
      <w:r>
        <w:rPr>
          <w:rFonts w:hint="eastAsia"/>
          <w:sz w:val="21"/>
          <w:szCs w:val="21"/>
        </w:rPr>
        <w:t>时钟频率（</w:t>
      </w:r>
      <w:r>
        <w:rPr>
          <w:sz w:val="21"/>
          <w:szCs w:val="21"/>
        </w:rPr>
        <w:t>lock</w:t>
      </w:r>
      <w:r>
        <w:rPr>
          <w:rFonts w:hint="eastAsia"/>
          <w:sz w:val="21"/>
          <w:szCs w:val="21"/>
        </w:rPr>
        <w:t xml:space="preserve"> </w:t>
      </w:r>
      <w:r>
        <w:rPr>
          <w:sz w:val="21"/>
          <w:szCs w:val="21"/>
        </w:rPr>
        <w:t>frequency</w:t>
      </w:r>
      <w:r>
        <w:rPr>
          <w:rFonts w:hint="eastAsia"/>
          <w:sz w:val="21"/>
          <w:szCs w:val="21"/>
        </w:rPr>
        <w:t>）  ：</w:t>
      </w:r>
      <w:r>
        <w:rPr>
          <w:sz w:val="21"/>
          <w:szCs w:val="21"/>
        </w:rPr>
        <w:t>25.175 MHz</w:t>
      </w:r>
      <w:r>
        <w:rPr>
          <w:rFonts w:hint="eastAsia"/>
          <w:sz w:val="21"/>
          <w:szCs w:val="21"/>
        </w:rPr>
        <w:t xml:space="preserve">  (像素输出的频率)</w:t>
      </w:r>
    </w:p>
    <w:p>
      <w:pPr>
        <w:ind w:firstLine="630" w:firstLineChars="300"/>
        <w:rPr>
          <w:rFonts w:hint="eastAsia"/>
          <w:sz w:val="21"/>
          <w:szCs w:val="21"/>
        </w:rPr>
      </w:pPr>
      <w:r>
        <w:rPr>
          <w:rFonts w:hint="eastAsia"/>
          <w:sz w:val="21"/>
          <w:szCs w:val="21"/>
        </w:rPr>
        <w:t>行频（</w:t>
      </w:r>
      <w:r>
        <w:rPr>
          <w:sz w:val="21"/>
          <w:szCs w:val="21"/>
        </w:rPr>
        <w:t xml:space="preserve">Line </w:t>
      </w:r>
      <w:r>
        <w:rPr>
          <w:rFonts w:hint="eastAsia"/>
          <w:sz w:val="21"/>
          <w:szCs w:val="21"/>
        </w:rPr>
        <w:t xml:space="preserve"> </w:t>
      </w:r>
      <w:r>
        <w:rPr>
          <w:sz w:val="21"/>
          <w:szCs w:val="21"/>
        </w:rPr>
        <w:t>frequency</w:t>
      </w:r>
      <w:r>
        <w:rPr>
          <w:rFonts w:hint="eastAsia"/>
          <w:sz w:val="21"/>
          <w:szCs w:val="21"/>
        </w:rPr>
        <w:t xml:space="preserve">）    ：  </w:t>
      </w:r>
      <w:r>
        <w:rPr>
          <w:sz w:val="21"/>
          <w:szCs w:val="21"/>
        </w:rPr>
        <w:t>31469 Hz</w:t>
      </w:r>
      <w:r>
        <w:rPr>
          <w:rFonts w:hint="eastAsia"/>
          <w:sz w:val="21"/>
          <w:szCs w:val="21"/>
        </w:rPr>
        <w:t xml:space="preserve"> </w:t>
      </w:r>
    </w:p>
    <w:p>
      <w:pPr>
        <w:ind w:firstLine="630" w:firstLineChars="300"/>
        <w:rPr>
          <w:rFonts w:hint="eastAsia"/>
          <w:sz w:val="21"/>
          <w:szCs w:val="21"/>
        </w:rPr>
      </w:pPr>
      <w:r>
        <w:rPr>
          <w:rFonts w:hint="eastAsia"/>
          <w:sz w:val="21"/>
          <w:szCs w:val="21"/>
        </w:rPr>
        <w:t>场频（</w:t>
      </w:r>
      <w:r>
        <w:rPr>
          <w:sz w:val="21"/>
          <w:szCs w:val="21"/>
        </w:rPr>
        <w:t>Field frequency</w:t>
      </w:r>
      <w:r>
        <w:rPr>
          <w:rFonts w:hint="eastAsia"/>
          <w:sz w:val="21"/>
          <w:szCs w:val="21"/>
        </w:rPr>
        <w:t xml:space="preserve">）     ：   </w:t>
      </w:r>
      <w:r>
        <w:rPr>
          <w:sz w:val="21"/>
          <w:szCs w:val="21"/>
        </w:rPr>
        <w:t>59.94 Hz</w:t>
      </w:r>
      <w:r>
        <w:rPr>
          <w:rFonts w:hint="eastAsia"/>
          <w:sz w:val="21"/>
          <w:szCs w:val="21"/>
        </w:rPr>
        <w:t xml:space="preserve">  (每秒图像刷新频率)</w:t>
      </w:r>
    </w:p>
    <w:p>
      <w:pPr>
        <w:pStyle w:val="26"/>
        <w:rPr>
          <w:rFonts w:hint="eastAsia"/>
        </w:rPr>
      </w:pPr>
      <w:r>
        <w:object>
          <v:shape id="_x0000_i1025" o:spt="75" type="#_x0000_t75" style="height:72.35pt;width:364.5pt;" o:ole="t" filled="f" stroked="f" coordsize="21600,21600">
            <v:path/>
            <v:fill on="f" focussize="0,0"/>
            <v:stroke on="f"/>
            <v:imagedata r:id="rId154" o:title=""/>
            <o:lock v:ext="edit" aspectratio="t"/>
            <w10:wrap type="none"/>
            <w10:anchorlock/>
          </v:shape>
          <o:OLEObject Type="Embed" ProgID="Visio.Drawing.6" ShapeID="_x0000_i1025" DrawAspect="Content" ObjectID="_1468075726" r:id="rId153">
            <o:LockedField>false</o:LockedField>
          </o:OLEObject>
        </w:object>
      </w:r>
    </w:p>
    <w:p>
      <w:pPr>
        <w:pStyle w:val="26"/>
      </w:pPr>
      <w:r>
        <w:object>
          <v:shape id="_x0000_i1026" o:spt="75" type="#_x0000_t75" style="height:73.15pt;width:368.65pt;" o:ole="t" filled="f" stroked="f" coordsize="21600,21600">
            <v:path/>
            <v:fill on="f" focussize="0,0"/>
            <v:stroke on="f"/>
            <v:imagedata r:id="rId156" o:title=""/>
            <o:lock v:ext="edit" aspectratio="t"/>
            <w10:wrap type="none"/>
            <w10:anchorlock/>
          </v:shape>
          <o:OLEObject Type="Embed" ProgID="Visio.Drawing.6" ShapeID="_x0000_i1026" DrawAspect="Content" ObjectID="_1468075727" r:id="rId155">
            <o:LockedField>false</o:LockedField>
          </o:OLEObject>
        </w:object>
      </w:r>
    </w:p>
    <w:p>
      <w:pPr>
        <w:spacing w:before="92" w:beforeLines="30" w:after="92" w:afterLines="30"/>
        <w:ind w:firstLine="0" w:firstLineChars="0"/>
        <w:jc w:val="center"/>
        <w:rPr>
          <w:rFonts w:hint="eastAsia"/>
          <w:sz w:val="18"/>
        </w:rPr>
      </w:pPr>
      <w:r>
        <w:rPr>
          <w:rFonts w:hint="eastAsia"/>
          <w:sz w:val="18"/>
        </w:rPr>
        <w:t>图</w:t>
      </w:r>
      <w:r>
        <w:rPr>
          <w:rFonts w:hint="eastAsia"/>
          <w:sz w:val="18"/>
          <w:lang w:val="en-US" w:eastAsia="zh-CN"/>
        </w:rPr>
        <w:t>4</w:t>
      </w:r>
      <w:r>
        <w:rPr>
          <w:rFonts w:hint="eastAsia"/>
          <w:sz w:val="18"/>
        </w:rPr>
        <w:t>-</w:t>
      </w:r>
      <w:r>
        <w:rPr>
          <w:rFonts w:hint="eastAsia"/>
          <w:sz w:val="18"/>
          <w:lang w:val="en-US" w:eastAsia="zh-CN"/>
        </w:rPr>
        <w:t>64</w:t>
      </w:r>
      <w:r>
        <w:rPr>
          <w:rFonts w:hint="eastAsia"/>
          <w:sz w:val="18"/>
        </w:rPr>
        <w:t xml:space="preserve"> VGA行扫描、场扫描时序示意图</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sz w:val="21"/>
          <w:szCs w:val="21"/>
        </w:rPr>
      </w:pPr>
      <w:r>
        <w:rPr>
          <w:sz w:val="21"/>
          <w:szCs w:val="21"/>
        </w:rPr>
        <w:t>VGA工业标准显示模式要求：行同步、场同步都为负极性，即同步头脉冲要求是负脉冲。设计VGA图像显示控制要注意两个问题：一个是时序驱动，这是完成设计的关键，时序稍有偏差，显示必然不正常；另一个是VGA信号的电平驱动（注意VGA信号的驱动电平是模拟信号），详细情况可参考相关资料。</w:t>
      </w:r>
      <w:r>
        <w:rPr>
          <w:rFonts w:hAnsi="宋体"/>
          <w:sz w:val="21"/>
          <w:szCs w:val="21"/>
        </w:rPr>
        <w:t>对于一些</w:t>
      </w:r>
      <w:r>
        <w:rPr>
          <w:sz w:val="21"/>
          <w:szCs w:val="21"/>
        </w:rPr>
        <w:t>VGA</w:t>
      </w:r>
      <w:r>
        <w:rPr>
          <w:rFonts w:hAnsi="宋体"/>
          <w:sz w:val="21"/>
          <w:szCs w:val="21"/>
        </w:rPr>
        <w:t>显示器，</w:t>
      </w:r>
      <w:r>
        <w:rPr>
          <w:sz w:val="21"/>
          <w:szCs w:val="21"/>
        </w:rPr>
        <w:t>HS</w:t>
      </w:r>
      <w:r>
        <w:rPr>
          <w:rFonts w:hAnsi="宋体"/>
          <w:sz w:val="21"/>
          <w:szCs w:val="21"/>
        </w:rPr>
        <w:t>和</w:t>
      </w:r>
      <w:r>
        <w:rPr>
          <w:sz w:val="21"/>
          <w:szCs w:val="21"/>
        </w:rPr>
        <w:t>VS</w:t>
      </w:r>
      <w:r>
        <w:rPr>
          <w:rFonts w:hAnsi="宋体"/>
          <w:sz w:val="21"/>
          <w:szCs w:val="21"/>
        </w:rPr>
        <w:t>的极性可正可负，显示器内可自动转换为正极性逻辑。在此以正极性为例，说明本示例中的</w:t>
      </w:r>
      <w:r>
        <w:rPr>
          <w:sz w:val="21"/>
          <w:szCs w:val="21"/>
        </w:rPr>
        <w:t>CRT</w:t>
      </w:r>
      <w:r>
        <w:rPr>
          <w:rFonts w:hAnsi="宋体"/>
          <w:sz w:val="21"/>
          <w:szCs w:val="21"/>
        </w:rPr>
        <w:t>工作过程：</w:t>
      </w:r>
      <w:r>
        <w:rPr>
          <w:sz w:val="21"/>
          <w:szCs w:val="21"/>
        </w:rPr>
        <w:t>R</w:t>
      </w:r>
      <w:r>
        <w:rPr>
          <w:rFonts w:hAnsi="宋体"/>
          <w:sz w:val="21"/>
          <w:szCs w:val="21"/>
        </w:rPr>
        <w:t>、</w:t>
      </w:r>
      <w:r>
        <w:rPr>
          <w:sz w:val="21"/>
          <w:szCs w:val="21"/>
        </w:rPr>
        <w:t>G</w:t>
      </w:r>
      <w:r>
        <w:rPr>
          <w:rFonts w:hAnsi="宋体"/>
          <w:sz w:val="21"/>
          <w:szCs w:val="21"/>
        </w:rPr>
        <w:t>、</w:t>
      </w:r>
      <w:r>
        <w:rPr>
          <w:sz w:val="21"/>
          <w:szCs w:val="21"/>
        </w:rPr>
        <w:t>B</w:t>
      </w:r>
      <w:r>
        <w:rPr>
          <w:rFonts w:hAnsi="宋体"/>
          <w:sz w:val="21"/>
          <w:szCs w:val="21"/>
        </w:rPr>
        <w:t>为正极性信号，即高电平有效。</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15" w:firstLineChars="198"/>
        <w:jc w:val="both"/>
        <w:textAlignment w:val="auto"/>
        <w:outlineLvl w:val="9"/>
        <w:rPr>
          <w:rFonts w:hint="eastAsia" w:hAnsi="宋体"/>
          <w:sz w:val="21"/>
          <w:szCs w:val="21"/>
        </w:rPr>
      </w:pPr>
      <w:r>
        <w:rPr>
          <w:rFonts w:hAnsi="宋体"/>
          <w:sz w:val="21"/>
          <w:szCs w:val="21"/>
        </w:rPr>
        <w:t>当</w:t>
      </w:r>
      <w:r>
        <w:rPr>
          <w:sz w:val="21"/>
          <w:szCs w:val="21"/>
        </w:rPr>
        <w:t>VS=0</w:t>
      </w:r>
      <w:r>
        <w:rPr>
          <w:rFonts w:hAnsi="宋体"/>
          <w:sz w:val="21"/>
          <w:szCs w:val="21"/>
        </w:rPr>
        <w:t>、</w:t>
      </w:r>
      <w:r>
        <w:rPr>
          <w:sz w:val="21"/>
          <w:szCs w:val="21"/>
        </w:rPr>
        <w:t>HS=0</w:t>
      </w:r>
      <w:r>
        <w:rPr>
          <w:rFonts w:hAnsi="宋体"/>
          <w:sz w:val="21"/>
          <w:szCs w:val="21"/>
        </w:rPr>
        <w:t>时，</w:t>
      </w:r>
      <w:r>
        <w:rPr>
          <w:sz w:val="21"/>
          <w:szCs w:val="21"/>
        </w:rPr>
        <w:t>CRT</w:t>
      </w:r>
      <w:r>
        <w:rPr>
          <w:rFonts w:hAnsi="宋体"/>
          <w:sz w:val="21"/>
          <w:szCs w:val="21"/>
        </w:rPr>
        <w:t>显示的内容为亮</w:t>
      </w:r>
      <w:r>
        <w:rPr>
          <w:rFonts w:hint="eastAsia" w:hAnsi="宋体"/>
          <w:sz w:val="21"/>
          <w:szCs w:val="21"/>
        </w:rPr>
        <w:t>，此</w:t>
      </w:r>
      <w:r>
        <w:rPr>
          <w:rFonts w:hAnsi="宋体"/>
          <w:sz w:val="21"/>
          <w:szCs w:val="21"/>
        </w:rPr>
        <w:t>过程即正向扫描过程</w:t>
      </w:r>
      <w:r>
        <w:rPr>
          <w:rFonts w:hint="eastAsia" w:hAnsi="宋体"/>
          <w:sz w:val="21"/>
          <w:szCs w:val="21"/>
        </w:rPr>
        <w:t>，</w:t>
      </w:r>
      <w:r>
        <w:rPr>
          <w:rFonts w:hAnsi="宋体"/>
          <w:sz w:val="21"/>
          <w:szCs w:val="21"/>
        </w:rPr>
        <w:t>约</w:t>
      </w:r>
      <w:r>
        <w:rPr>
          <w:rFonts w:hint="eastAsia" w:hAnsi="宋体"/>
          <w:sz w:val="21"/>
          <w:szCs w:val="21"/>
        </w:rPr>
        <w:t>需</w:t>
      </w:r>
      <w:r>
        <w:rPr>
          <w:sz w:val="21"/>
          <w:szCs w:val="21"/>
        </w:rPr>
        <w:t>26µs</w:t>
      </w:r>
      <w:r>
        <w:rPr>
          <w:rFonts w:hAnsi="宋体"/>
          <w:sz w:val="21"/>
          <w:szCs w:val="21"/>
        </w:rPr>
        <w:t>。当一行扫描完毕，行同步</w:t>
      </w:r>
      <w:r>
        <w:rPr>
          <w:sz w:val="21"/>
          <w:szCs w:val="21"/>
        </w:rPr>
        <w:t>HS=1</w:t>
      </w:r>
      <w:r>
        <w:rPr>
          <w:rFonts w:hAnsi="宋体"/>
          <w:sz w:val="21"/>
          <w:szCs w:val="21"/>
        </w:rPr>
        <w:t>，约需</w:t>
      </w:r>
      <w:r>
        <w:rPr>
          <w:sz w:val="21"/>
          <w:szCs w:val="21"/>
        </w:rPr>
        <w:t>6µs</w:t>
      </w:r>
      <w:r>
        <w:rPr>
          <w:rFonts w:hAnsi="宋体"/>
          <w:sz w:val="21"/>
          <w:szCs w:val="21"/>
        </w:rPr>
        <w:t>；其间，</w:t>
      </w:r>
      <w:r>
        <w:rPr>
          <w:sz w:val="21"/>
          <w:szCs w:val="21"/>
        </w:rPr>
        <w:t>CRT</w:t>
      </w:r>
      <w:r>
        <w:rPr>
          <w:rFonts w:hAnsi="宋体"/>
          <w:sz w:val="21"/>
          <w:szCs w:val="21"/>
        </w:rPr>
        <w:t>扫描产生消隐，电子束回到</w:t>
      </w:r>
      <w:r>
        <w:rPr>
          <w:sz w:val="21"/>
          <w:szCs w:val="21"/>
        </w:rPr>
        <w:t>CRT</w:t>
      </w:r>
      <w:r>
        <w:rPr>
          <w:rFonts w:hAnsi="宋体"/>
          <w:sz w:val="21"/>
          <w:szCs w:val="21"/>
        </w:rPr>
        <w:t>左边下一行的起始位置（</w:t>
      </w:r>
      <w:r>
        <w:rPr>
          <w:sz w:val="21"/>
          <w:szCs w:val="21"/>
        </w:rPr>
        <w:t>X=0</w:t>
      </w:r>
      <w:r>
        <w:rPr>
          <w:rFonts w:hAnsi="宋体"/>
          <w:sz w:val="21"/>
          <w:szCs w:val="21"/>
        </w:rPr>
        <w:t>，</w:t>
      </w:r>
      <w:r>
        <w:rPr>
          <w:sz w:val="21"/>
          <w:szCs w:val="21"/>
        </w:rPr>
        <w:t>Y=1</w:t>
      </w:r>
      <w:r>
        <w:rPr>
          <w:rFonts w:hAnsi="宋体"/>
          <w:sz w:val="21"/>
          <w:szCs w:val="21"/>
        </w:rPr>
        <w:t>）；当扫描完</w:t>
      </w:r>
      <w:r>
        <w:rPr>
          <w:sz w:val="21"/>
          <w:szCs w:val="21"/>
        </w:rPr>
        <w:t>480</w:t>
      </w:r>
      <w:r>
        <w:rPr>
          <w:rFonts w:hAnsi="宋体"/>
          <w:sz w:val="21"/>
          <w:szCs w:val="21"/>
        </w:rPr>
        <w:t>行后，</w:t>
      </w:r>
      <w:r>
        <w:rPr>
          <w:sz w:val="21"/>
          <w:szCs w:val="21"/>
        </w:rPr>
        <w:t>CRT</w:t>
      </w:r>
      <w:r>
        <w:rPr>
          <w:rFonts w:hAnsi="宋体"/>
          <w:sz w:val="21"/>
          <w:szCs w:val="21"/>
        </w:rPr>
        <w:t>的场同步</w:t>
      </w:r>
      <w:r>
        <w:rPr>
          <w:sz w:val="21"/>
          <w:szCs w:val="21"/>
        </w:rPr>
        <w:t>VS=1</w:t>
      </w:r>
      <w:r>
        <w:rPr>
          <w:rFonts w:hAnsi="宋体"/>
          <w:sz w:val="21"/>
          <w:szCs w:val="21"/>
        </w:rPr>
        <w:t>，产生场同步使扫描线回到</w:t>
      </w:r>
      <w:r>
        <w:rPr>
          <w:sz w:val="21"/>
          <w:szCs w:val="21"/>
        </w:rPr>
        <w:t>CRT</w:t>
      </w:r>
      <w:r>
        <w:rPr>
          <w:rFonts w:hAnsi="宋体"/>
          <w:sz w:val="21"/>
          <w:szCs w:val="21"/>
        </w:rPr>
        <w:t>的第一行第一列（</w:t>
      </w:r>
      <w:r>
        <w:rPr>
          <w:sz w:val="21"/>
          <w:szCs w:val="21"/>
        </w:rPr>
        <w:t>X=0</w:t>
      </w:r>
      <w:r>
        <w:rPr>
          <w:rFonts w:hAnsi="宋体"/>
          <w:sz w:val="21"/>
          <w:szCs w:val="21"/>
        </w:rPr>
        <w:t>，</w:t>
      </w:r>
      <w:r>
        <w:rPr>
          <w:sz w:val="21"/>
          <w:szCs w:val="21"/>
        </w:rPr>
        <w:t>Y=0</w:t>
      </w:r>
      <w:r>
        <w:rPr>
          <w:rFonts w:hAnsi="宋体"/>
          <w:sz w:val="21"/>
          <w:szCs w:val="21"/>
        </w:rPr>
        <w:t>）处（约为两个行周期）。</w:t>
      </w:r>
      <w:r>
        <w:rPr>
          <w:sz w:val="21"/>
          <w:szCs w:val="21"/>
        </w:rPr>
        <w:t>HS</w:t>
      </w:r>
      <w:r>
        <w:rPr>
          <w:rFonts w:hAnsi="宋体"/>
          <w:sz w:val="21"/>
          <w:szCs w:val="21"/>
        </w:rPr>
        <w:t>和</w:t>
      </w:r>
      <w:r>
        <w:rPr>
          <w:sz w:val="21"/>
          <w:szCs w:val="21"/>
        </w:rPr>
        <w:t>VS</w:t>
      </w:r>
      <w:r>
        <w:rPr>
          <w:rFonts w:hAnsi="宋体"/>
          <w:sz w:val="21"/>
          <w:szCs w:val="21"/>
        </w:rPr>
        <w:t>的时序图如</w:t>
      </w:r>
      <w:r>
        <w:rPr>
          <w:sz w:val="21"/>
          <w:szCs w:val="21"/>
        </w:rPr>
        <w:t>图</w:t>
      </w:r>
      <w:r>
        <w:rPr>
          <w:rFonts w:hint="eastAsia"/>
          <w:sz w:val="21"/>
          <w:szCs w:val="21"/>
          <w:lang w:val="en-US" w:eastAsia="zh-CN"/>
        </w:rPr>
        <w:t>4</w:t>
      </w:r>
      <w:r>
        <w:rPr>
          <w:rFonts w:hint="eastAsia"/>
          <w:sz w:val="21"/>
          <w:szCs w:val="21"/>
        </w:rPr>
        <w:t>-</w:t>
      </w:r>
      <w:r>
        <w:rPr>
          <w:rFonts w:hint="eastAsia"/>
          <w:sz w:val="21"/>
          <w:szCs w:val="21"/>
          <w:lang w:val="en-US" w:eastAsia="zh-CN"/>
        </w:rPr>
        <w:t>65</w:t>
      </w:r>
      <w:r>
        <w:rPr>
          <w:rFonts w:hAnsi="宋体"/>
          <w:sz w:val="21"/>
          <w:szCs w:val="21"/>
        </w:rPr>
        <w:t>所示</w:t>
      </w:r>
      <w:r>
        <w:rPr>
          <w:rFonts w:hint="eastAsia" w:hAnsi="宋体"/>
          <w:sz w:val="21"/>
          <w:szCs w:val="21"/>
        </w:rPr>
        <w:t>：</w:t>
      </w:r>
      <w:r>
        <w:rPr>
          <w:sz w:val="21"/>
          <w:szCs w:val="21"/>
        </w:rPr>
        <w:t>T1</w:t>
      </w:r>
      <w:r>
        <w:rPr>
          <w:rFonts w:hAnsi="宋体"/>
          <w:sz w:val="21"/>
          <w:szCs w:val="21"/>
        </w:rPr>
        <w:t>为行同步消隐（约为</w:t>
      </w:r>
      <w:r>
        <w:rPr>
          <w:sz w:val="21"/>
          <w:szCs w:val="21"/>
        </w:rPr>
        <w:t>6μs</w:t>
      </w:r>
      <w:r>
        <w:rPr>
          <w:rFonts w:hAnsi="宋体"/>
          <w:sz w:val="21"/>
          <w:szCs w:val="21"/>
        </w:rPr>
        <w:t>）；</w:t>
      </w:r>
      <w:r>
        <w:rPr>
          <w:sz w:val="21"/>
          <w:szCs w:val="21"/>
        </w:rPr>
        <w:t>T2</w:t>
      </w:r>
      <w:r>
        <w:rPr>
          <w:rFonts w:hAnsi="宋体"/>
          <w:sz w:val="21"/>
          <w:szCs w:val="21"/>
        </w:rPr>
        <w:t>为行显示时间（约为</w:t>
      </w:r>
      <w:r>
        <w:rPr>
          <w:sz w:val="21"/>
          <w:szCs w:val="21"/>
        </w:rPr>
        <w:t>26μs</w:t>
      </w:r>
      <w:r>
        <w:rPr>
          <w:rFonts w:hAnsi="宋体"/>
          <w:sz w:val="21"/>
          <w:szCs w:val="21"/>
        </w:rPr>
        <w:t>）；</w:t>
      </w:r>
      <w:r>
        <w:rPr>
          <w:sz w:val="21"/>
          <w:szCs w:val="21"/>
        </w:rPr>
        <w:t>T3</w:t>
      </w:r>
      <w:r>
        <w:rPr>
          <w:rFonts w:hAnsi="宋体"/>
          <w:sz w:val="21"/>
          <w:szCs w:val="21"/>
        </w:rPr>
        <w:t>为场同步消隐（两行周期）；</w:t>
      </w:r>
      <w:r>
        <w:rPr>
          <w:sz w:val="21"/>
          <w:szCs w:val="21"/>
        </w:rPr>
        <w:t>T4</w:t>
      </w:r>
      <w:r>
        <w:rPr>
          <w:rFonts w:hAnsi="宋体"/>
          <w:sz w:val="21"/>
          <w:szCs w:val="21"/>
        </w:rPr>
        <w:t>为场显示时间（</w:t>
      </w:r>
      <w:r>
        <w:rPr>
          <w:sz w:val="21"/>
          <w:szCs w:val="21"/>
        </w:rPr>
        <w:t>480</w:t>
      </w:r>
      <w:r>
        <w:rPr>
          <w:rFonts w:hAnsi="宋体"/>
          <w:sz w:val="21"/>
          <w:szCs w:val="21"/>
        </w:rPr>
        <w:t>行周期）。</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sz w:val="21"/>
          <w:szCs w:val="21"/>
        </w:rPr>
      </w:pPr>
      <w:r>
        <w:rPr>
          <w:sz w:val="21"/>
          <w:szCs w:val="21"/>
        </w:rPr>
        <w:t>为了节省存储空间，本示例中仅采用3位数字信号表达R、G、B（纯数字方式）：三基色信号，因此仅可显示8种颜色，</w:t>
      </w:r>
      <w:r>
        <w:rPr>
          <w:rFonts w:hAnsi="宋体"/>
          <w:sz w:val="21"/>
          <w:szCs w:val="21"/>
        </w:rPr>
        <w:t>表</w:t>
      </w:r>
      <w:r>
        <w:rPr>
          <w:rFonts w:hint="eastAsia" w:hAnsi="宋体"/>
          <w:sz w:val="21"/>
          <w:szCs w:val="21"/>
          <w:lang w:val="en-US" w:eastAsia="zh-CN"/>
        </w:rPr>
        <w:t>4</w:t>
      </w:r>
      <w:r>
        <w:rPr>
          <w:rFonts w:hint="eastAsia" w:hAnsi="宋体"/>
          <w:sz w:val="21"/>
          <w:szCs w:val="21"/>
        </w:rPr>
        <w:t>-</w:t>
      </w:r>
      <w:r>
        <w:rPr>
          <w:rFonts w:hint="eastAsia" w:hAnsi="宋体"/>
          <w:sz w:val="21"/>
          <w:szCs w:val="21"/>
          <w:lang w:val="en-US" w:eastAsia="zh-CN"/>
        </w:rPr>
        <w:t>7</w:t>
      </w:r>
      <w:r>
        <w:rPr>
          <w:rFonts w:hAnsi="宋体"/>
          <w:sz w:val="21"/>
          <w:szCs w:val="21"/>
        </w:rPr>
        <w:t>是此</w:t>
      </w:r>
      <w:r>
        <w:rPr>
          <w:sz w:val="21"/>
          <w:szCs w:val="21"/>
        </w:rPr>
        <w:t>8</w:t>
      </w:r>
      <w:r>
        <w:rPr>
          <w:rFonts w:hAnsi="宋体"/>
          <w:sz w:val="21"/>
          <w:szCs w:val="21"/>
        </w:rPr>
        <w:t>色对应的编码电平。</w:t>
      </w:r>
      <w:r>
        <w:rPr>
          <w:sz w:val="21"/>
          <w:szCs w:val="21"/>
        </w:rPr>
        <w:t>例</w:t>
      </w:r>
      <w:r>
        <w:rPr>
          <w:rFonts w:hint="eastAsia"/>
          <w:sz w:val="21"/>
          <w:szCs w:val="21"/>
        </w:rPr>
        <w:t>6-2程序</w:t>
      </w:r>
      <w:r>
        <w:rPr>
          <w:sz w:val="21"/>
          <w:szCs w:val="21"/>
        </w:rPr>
        <w:t>设计的</w:t>
      </w:r>
      <w:r>
        <w:rPr>
          <w:rFonts w:hAnsi="宋体"/>
          <w:sz w:val="21"/>
          <w:szCs w:val="21"/>
        </w:rPr>
        <w:t>彩条信号发生器可通过外部控制产生如下</w:t>
      </w:r>
      <w:r>
        <w:rPr>
          <w:sz w:val="21"/>
          <w:szCs w:val="21"/>
        </w:rPr>
        <w:t>3</w:t>
      </w:r>
      <w:r>
        <w:rPr>
          <w:rFonts w:hAnsi="宋体"/>
          <w:sz w:val="21"/>
          <w:szCs w:val="21"/>
        </w:rPr>
        <w:t>种显示模式，共</w:t>
      </w:r>
      <w:r>
        <w:rPr>
          <w:sz w:val="21"/>
          <w:szCs w:val="21"/>
        </w:rPr>
        <w:t>6</w:t>
      </w:r>
      <w:r>
        <w:rPr>
          <w:rFonts w:hAnsi="宋体"/>
          <w:sz w:val="21"/>
          <w:szCs w:val="21"/>
        </w:rPr>
        <w:t>种显示变化（</w:t>
      </w:r>
      <w:r>
        <w:rPr>
          <w:sz w:val="21"/>
          <w:szCs w:val="21"/>
        </w:rPr>
        <w:t>表</w:t>
      </w:r>
      <w:r>
        <w:rPr>
          <w:rFonts w:hint="eastAsia"/>
          <w:sz w:val="21"/>
          <w:szCs w:val="21"/>
          <w:lang w:val="en-US" w:eastAsia="zh-CN"/>
        </w:rPr>
        <w:t>4</w:t>
      </w:r>
      <w:r>
        <w:rPr>
          <w:rFonts w:hint="eastAsia"/>
          <w:sz w:val="21"/>
          <w:szCs w:val="21"/>
        </w:rPr>
        <w:t>-5</w:t>
      </w:r>
      <w:r>
        <w:rPr>
          <w:rFonts w:hint="eastAsia"/>
          <w:sz w:val="21"/>
          <w:szCs w:val="21"/>
          <w:lang w:val="en-US" w:eastAsia="zh-CN"/>
        </w:rPr>
        <w:t>8</w:t>
      </w:r>
      <w:r>
        <w:rPr>
          <w:rFonts w:hAnsi="宋体"/>
          <w:sz w:val="21"/>
          <w:szCs w:val="21"/>
        </w:rPr>
        <w:t>）。</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15" w:firstLineChars="198"/>
        <w:jc w:val="both"/>
        <w:textAlignment w:val="auto"/>
        <w:outlineLvl w:val="9"/>
        <w:rPr>
          <w:rFonts w:hint="eastAsia"/>
          <w:sz w:val="21"/>
          <w:szCs w:val="21"/>
        </w:rPr>
      </w:pPr>
      <w:r>
        <w:rPr>
          <w:rFonts w:hint="eastAsia"/>
          <w:sz w:val="21"/>
          <w:szCs w:val="21"/>
        </w:rPr>
        <w:t>图</w:t>
      </w:r>
      <w:r>
        <w:rPr>
          <w:rFonts w:hint="eastAsia"/>
          <w:sz w:val="21"/>
          <w:szCs w:val="21"/>
          <w:lang w:val="en-US" w:eastAsia="zh-CN"/>
        </w:rPr>
        <w:t>4</w:t>
      </w:r>
      <w:r>
        <w:rPr>
          <w:rFonts w:hint="eastAsia"/>
          <w:sz w:val="21"/>
          <w:szCs w:val="21"/>
        </w:rPr>
        <w:t>-</w:t>
      </w:r>
      <w:r>
        <w:rPr>
          <w:rFonts w:hint="eastAsia"/>
          <w:sz w:val="21"/>
          <w:szCs w:val="21"/>
          <w:lang w:val="en-US" w:eastAsia="zh-CN"/>
        </w:rPr>
        <w:t>6</w:t>
      </w:r>
      <w:r>
        <w:rPr>
          <w:rFonts w:hint="eastAsia"/>
          <w:sz w:val="21"/>
          <w:szCs w:val="21"/>
        </w:rPr>
        <w:t>5</w:t>
      </w:r>
      <w:r>
        <w:rPr>
          <w:rFonts w:hint="eastAsia" w:ascii="宋体" w:hAnsi="宋体"/>
          <w:sz w:val="21"/>
          <w:szCs w:val="21"/>
        </w:rPr>
        <w:t>是对应</w:t>
      </w:r>
      <w:r>
        <w:rPr>
          <w:rFonts w:hint="eastAsia"/>
          <w:sz w:val="21"/>
          <w:szCs w:val="21"/>
        </w:rPr>
        <w:t>例</w:t>
      </w:r>
      <w:r>
        <w:rPr>
          <w:rFonts w:hint="eastAsia"/>
          <w:sz w:val="21"/>
          <w:szCs w:val="21"/>
          <w:lang w:val="en-US" w:eastAsia="zh-CN"/>
        </w:rPr>
        <w:t>4.38</w:t>
      </w:r>
      <w:r>
        <w:rPr>
          <w:rFonts w:hint="eastAsia"/>
          <w:sz w:val="21"/>
          <w:szCs w:val="21"/>
        </w:rPr>
        <w:t>的</w:t>
      </w:r>
      <w:r>
        <w:rPr>
          <w:rFonts w:hint="eastAsia" w:ascii="宋体" w:hAnsi="宋体"/>
          <w:sz w:val="21"/>
          <w:szCs w:val="21"/>
        </w:rPr>
        <w:t>VGA图像显示控制器接口电路图。首先按照图</w:t>
      </w:r>
      <w:r>
        <w:rPr>
          <w:rFonts w:hint="eastAsia" w:ascii="宋体" w:hAnsi="宋体"/>
          <w:sz w:val="21"/>
          <w:szCs w:val="21"/>
          <w:lang w:val="en-US" w:eastAsia="zh-CN"/>
        </w:rPr>
        <w:t>4</w:t>
      </w:r>
      <w:r>
        <w:rPr>
          <w:rFonts w:hint="eastAsia" w:ascii="宋体" w:hAnsi="宋体"/>
          <w:sz w:val="21"/>
          <w:szCs w:val="21"/>
        </w:rPr>
        <w:t>-</w:t>
      </w:r>
      <w:r>
        <w:rPr>
          <w:rFonts w:hint="eastAsia" w:ascii="宋体" w:hAnsi="宋体"/>
          <w:sz w:val="21"/>
          <w:szCs w:val="21"/>
          <w:lang w:val="en-US" w:eastAsia="zh-CN"/>
        </w:rPr>
        <w:t>66</w:t>
      </w:r>
      <w:r>
        <w:rPr>
          <w:rFonts w:hint="eastAsia" w:ascii="宋体" w:hAnsi="宋体"/>
          <w:sz w:val="21"/>
          <w:szCs w:val="21"/>
        </w:rPr>
        <w:t>的方式将VGA显示器（液晶或</w:t>
      </w:r>
      <w:r>
        <w:rPr>
          <w:sz w:val="21"/>
          <w:szCs w:val="21"/>
        </w:rPr>
        <w:t>CRT</w:t>
      </w:r>
      <w:r>
        <w:rPr>
          <w:rFonts w:hint="eastAsia" w:ascii="宋体" w:hAnsi="宋体"/>
          <w:sz w:val="21"/>
          <w:szCs w:val="21"/>
        </w:rPr>
        <w:t>管都可）插入</w:t>
      </w:r>
      <w:r>
        <w:rPr>
          <w:rFonts w:hint="eastAsia" w:ascii="宋体" w:hAnsi="宋体"/>
          <w:sz w:val="21"/>
          <w:szCs w:val="21"/>
          <w:lang w:val="en-US" w:eastAsia="zh-CN"/>
        </w:rPr>
        <w:t>CDS</w:t>
      </w:r>
      <w:r>
        <w:rPr>
          <w:rFonts w:hint="eastAsia"/>
          <w:sz w:val="21"/>
          <w:szCs w:val="21"/>
        </w:rPr>
        <w:t>系统的VGA接口。将编译文件下载进FPGA后，即可控制键K1，每按一次键换一种显示模式，</w:t>
      </w:r>
      <w:r>
        <w:rPr>
          <w:sz w:val="21"/>
          <w:szCs w:val="21"/>
        </w:rPr>
        <w:t>6</w:t>
      </w:r>
      <w:r>
        <w:rPr>
          <w:rFonts w:hint="eastAsia"/>
          <w:sz w:val="21"/>
          <w:szCs w:val="21"/>
        </w:rPr>
        <w:t>次一循环，其循环显示模式分别为：横彩条</w:t>
      </w:r>
      <w:r>
        <w:rPr>
          <w:sz w:val="21"/>
          <w:szCs w:val="21"/>
        </w:rPr>
        <w:t>1</w:t>
      </w:r>
      <w:r>
        <w:rPr>
          <w:rFonts w:hint="eastAsia"/>
          <w:sz w:val="21"/>
          <w:szCs w:val="21"/>
        </w:rPr>
        <w:t>、横彩条</w:t>
      </w:r>
      <w:r>
        <w:rPr>
          <w:sz w:val="21"/>
          <w:szCs w:val="21"/>
        </w:rPr>
        <w:t>2</w:t>
      </w:r>
      <w:r>
        <w:rPr>
          <w:rFonts w:hint="eastAsia"/>
          <w:sz w:val="21"/>
          <w:szCs w:val="21"/>
        </w:rPr>
        <w:t>、竖彩条</w:t>
      </w:r>
      <w:r>
        <w:rPr>
          <w:sz w:val="21"/>
          <w:szCs w:val="21"/>
        </w:rPr>
        <w:t>1</w:t>
      </w:r>
      <w:r>
        <w:rPr>
          <w:rFonts w:hint="eastAsia"/>
          <w:sz w:val="21"/>
          <w:szCs w:val="21"/>
        </w:rPr>
        <w:t>、竖彩条</w:t>
      </w:r>
      <w:r>
        <w:rPr>
          <w:sz w:val="21"/>
          <w:szCs w:val="21"/>
        </w:rPr>
        <w:t>2</w:t>
      </w:r>
      <w:r>
        <w:rPr>
          <w:rFonts w:hint="eastAsia"/>
          <w:sz w:val="21"/>
          <w:szCs w:val="21"/>
        </w:rPr>
        <w:t>、棋盘格</w:t>
      </w:r>
      <w:r>
        <w:rPr>
          <w:sz w:val="21"/>
          <w:szCs w:val="21"/>
        </w:rPr>
        <w:t>1</w:t>
      </w:r>
      <w:r>
        <w:rPr>
          <w:rFonts w:hint="eastAsia"/>
          <w:sz w:val="21"/>
          <w:szCs w:val="21"/>
        </w:rPr>
        <w:t>和棋盘格</w:t>
      </w:r>
      <w:r>
        <w:rPr>
          <w:sz w:val="21"/>
          <w:szCs w:val="21"/>
        </w:rPr>
        <w:t>2</w:t>
      </w:r>
      <w:r>
        <w:rPr>
          <w:rFonts w:hint="eastAsia"/>
          <w:sz w:val="21"/>
          <w:szCs w:val="21"/>
        </w:rPr>
        <w:t>。时钟信号必须是20MHz，如果是12MHz或50MHz，则必须改变程序中的分频控制，</w:t>
      </w:r>
      <w:r>
        <w:rPr>
          <w:rFonts w:hint="eastAsia"/>
          <w:sz w:val="21"/>
          <w:szCs w:val="21"/>
          <w:lang w:val="en-US" w:eastAsia="zh-CN"/>
        </w:rPr>
        <w:t>或外围做锁相环输出为20MHz，</w:t>
      </w:r>
      <w:r>
        <w:rPr>
          <w:rFonts w:hint="eastAsia"/>
          <w:sz w:val="21"/>
          <w:szCs w:val="21"/>
        </w:rPr>
        <w:t>对此例</w:t>
      </w:r>
      <w:r>
        <w:rPr>
          <w:rFonts w:hint="eastAsia"/>
          <w:sz w:val="21"/>
          <w:szCs w:val="21"/>
          <w:lang w:val="en-US" w:eastAsia="zh-CN"/>
        </w:rPr>
        <w:t>4</w:t>
      </w:r>
      <w:r>
        <w:rPr>
          <w:rFonts w:hint="eastAsia"/>
          <w:sz w:val="21"/>
          <w:szCs w:val="21"/>
        </w:rPr>
        <w:t>-</w:t>
      </w:r>
      <w:r>
        <w:rPr>
          <w:rFonts w:hint="eastAsia"/>
          <w:sz w:val="21"/>
          <w:szCs w:val="21"/>
          <w:lang w:val="en-US" w:eastAsia="zh-CN"/>
        </w:rPr>
        <w:t>38</w:t>
      </w:r>
      <w:r>
        <w:rPr>
          <w:rFonts w:hint="eastAsia"/>
          <w:sz w:val="21"/>
          <w:szCs w:val="21"/>
        </w:rPr>
        <w:t>已作了标注。</w:t>
      </w:r>
    </w:p>
    <w:p>
      <w:pPr>
        <w:pStyle w:val="45"/>
        <w:spacing w:before="154" w:beforeLines="50"/>
        <w:ind w:firstLine="1794" w:firstLineChars="997"/>
        <w:jc w:val="both"/>
        <w:rPr>
          <w:rFonts w:hint="eastAsia"/>
        </w:rPr>
      </w:pPr>
      <w:r>
        <w:rPr>
          <w:rFonts w:hint="eastAsia"/>
        </w:rPr>
        <w:t>表</w:t>
      </w:r>
      <w:r>
        <w:rPr>
          <w:rFonts w:hint="eastAsia"/>
          <w:lang w:val="en-US" w:eastAsia="zh-CN"/>
        </w:rPr>
        <w:t>4-5</w:t>
      </w:r>
      <w:r>
        <w:rPr>
          <w:rFonts w:hint="eastAsia"/>
        </w:rPr>
        <w:t xml:space="preserve"> 行扫描时序要求：(单位：像素，即输出一个像素Pixel的时间间隔)</w:t>
      </w:r>
    </w:p>
    <w:tbl>
      <w:tblPr>
        <w:tblStyle w:val="18"/>
        <w:tblW w:w="739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6"/>
        <w:gridCol w:w="654"/>
        <w:gridCol w:w="1140"/>
        <w:gridCol w:w="774"/>
        <w:gridCol w:w="855"/>
        <w:gridCol w:w="849"/>
        <w:gridCol w:w="765"/>
        <w:gridCol w:w="9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416" w:type="dxa"/>
            <w:tcBorders>
              <w:right w:val="single" w:color="000000" w:sz="6" w:space="0"/>
            </w:tcBorders>
            <w:vAlign w:val="top"/>
          </w:tcPr>
          <w:p>
            <w:pPr>
              <w:ind w:firstLine="355"/>
              <w:jc w:val="center"/>
              <w:rPr>
                <w:rFonts w:hint="eastAsia"/>
                <w:sz w:val="18"/>
              </w:rPr>
            </w:pPr>
          </w:p>
        </w:tc>
        <w:tc>
          <w:tcPr>
            <w:tcW w:w="654" w:type="dxa"/>
            <w:tcBorders>
              <w:left w:val="single" w:color="000000" w:sz="6" w:space="0"/>
            </w:tcBorders>
            <w:vAlign w:val="top"/>
          </w:tcPr>
          <w:p>
            <w:pPr>
              <w:ind w:firstLine="355"/>
              <w:jc w:val="center"/>
              <w:rPr>
                <w:rFonts w:hint="eastAsia"/>
                <w:sz w:val="18"/>
              </w:rPr>
            </w:pPr>
          </w:p>
        </w:tc>
        <w:tc>
          <w:tcPr>
            <w:tcW w:w="1140" w:type="dxa"/>
            <w:tcBorders>
              <w:right w:val="single" w:color="000000" w:sz="6" w:space="0"/>
            </w:tcBorders>
            <w:vAlign w:val="top"/>
          </w:tcPr>
          <w:p>
            <w:pPr>
              <w:ind w:firstLine="0" w:firstLineChars="0"/>
              <w:rPr>
                <w:rFonts w:hint="eastAsia"/>
                <w:sz w:val="18"/>
              </w:rPr>
            </w:pPr>
            <w:r>
              <w:rPr>
                <w:rFonts w:hint="eastAsia"/>
                <w:sz w:val="18"/>
              </w:rPr>
              <w:t>行同步头</w:t>
            </w:r>
          </w:p>
        </w:tc>
        <w:tc>
          <w:tcPr>
            <w:tcW w:w="774" w:type="dxa"/>
            <w:tcBorders>
              <w:left w:val="single" w:color="000000" w:sz="6" w:space="0"/>
            </w:tcBorders>
            <w:vAlign w:val="top"/>
          </w:tcPr>
          <w:p>
            <w:pPr>
              <w:ind w:firstLine="355"/>
              <w:jc w:val="center"/>
              <w:rPr>
                <w:rFonts w:hint="eastAsia"/>
                <w:sz w:val="18"/>
              </w:rPr>
            </w:pPr>
          </w:p>
        </w:tc>
        <w:tc>
          <w:tcPr>
            <w:tcW w:w="855" w:type="dxa"/>
            <w:tcBorders>
              <w:right w:val="single" w:color="000000" w:sz="6" w:space="0"/>
            </w:tcBorders>
            <w:vAlign w:val="top"/>
          </w:tcPr>
          <w:p>
            <w:pPr>
              <w:ind w:firstLine="355"/>
              <w:jc w:val="center"/>
              <w:rPr>
                <w:rFonts w:hint="eastAsia"/>
                <w:sz w:val="18"/>
              </w:rPr>
            </w:pPr>
          </w:p>
        </w:tc>
        <w:tc>
          <w:tcPr>
            <w:tcW w:w="849" w:type="dxa"/>
            <w:tcBorders>
              <w:left w:val="single" w:color="000000" w:sz="6" w:space="0"/>
            </w:tcBorders>
            <w:vAlign w:val="top"/>
          </w:tcPr>
          <w:p>
            <w:pPr>
              <w:ind w:firstLine="0" w:firstLineChars="0"/>
              <w:rPr>
                <w:rFonts w:hint="eastAsia"/>
                <w:sz w:val="18"/>
              </w:rPr>
            </w:pPr>
            <w:r>
              <w:rPr>
                <w:rFonts w:hint="eastAsia"/>
                <w:sz w:val="18"/>
              </w:rPr>
              <w:t>行图像</w:t>
            </w:r>
          </w:p>
        </w:tc>
        <w:tc>
          <w:tcPr>
            <w:tcW w:w="765" w:type="dxa"/>
            <w:tcBorders>
              <w:right w:val="single" w:color="000000" w:sz="6" w:space="0"/>
            </w:tcBorders>
            <w:vAlign w:val="top"/>
          </w:tcPr>
          <w:p>
            <w:pPr>
              <w:ind w:firstLine="355"/>
              <w:jc w:val="center"/>
              <w:rPr>
                <w:rFonts w:hint="eastAsia"/>
                <w:sz w:val="18"/>
              </w:rPr>
            </w:pPr>
          </w:p>
        </w:tc>
        <w:tc>
          <w:tcPr>
            <w:tcW w:w="940" w:type="dxa"/>
            <w:tcBorders>
              <w:left w:val="single" w:color="000000" w:sz="6" w:space="0"/>
            </w:tcBorders>
            <w:vAlign w:val="top"/>
          </w:tcPr>
          <w:p>
            <w:pPr>
              <w:ind w:firstLine="0" w:firstLineChars="0"/>
              <w:rPr>
                <w:rFonts w:hint="eastAsia"/>
                <w:sz w:val="18"/>
              </w:rPr>
            </w:pPr>
            <w:r>
              <w:rPr>
                <w:rFonts w:hint="eastAsia"/>
                <w:sz w:val="18"/>
              </w:rPr>
              <w:t>行周期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416" w:type="dxa"/>
            <w:tcBorders>
              <w:right w:val="single" w:color="000000" w:sz="6" w:space="0"/>
            </w:tcBorders>
            <w:vAlign w:val="top"/>
          </w:tcPr>
          <w:p>
            <w:pPr>
              <w:ind w:firstLine="201" w:firstLineChars="112"/>
              <w:rPr>
                <w:rFonts w:hint="eastAsia"/>
                <w:sz w:val="18"/>
              </w:rPr>
            </w:pPr>
            <w:r>
              <w:rPr>
                <w:rFonts w:hint="eastAsia"/>
                <w:sz w:val="18"/>
              </w:rPr>
              <w:t>对应位置</w:t>
            </w:r>
          </w:p>
        </w:tc>
        <w:tc>
          <w:tcPr>
            <w:tcW w:w="654" w:type="dxa"/>
            <w:tcBorders>
              <w:left w:val="single" w:color="000000" w:sz="6" w:space="0"/>
            </w:tcBorders>
            <w:vAlign w:val="top"/>
          </w:tcPr>
          <w:p>
            <w:pPr>
              <w:ind w:firstLine="88" w:firstLineChars="49"/>
              <w:rPr>
                <w:rFonts w:hint="eastAsia"/>
                <w:sz w:val="18"/>
              </w:rPr>
            </w:pPr>
            <w:r>
              <w:rPr>
                <w:rFonts w:hint="eastAsia"/>
                <w:sz w:val="18"/>
              </w:rPr>
              <w:t>Tf</w:t>
            </w:r>
          </w:p>
        </w:tc>
        <w:tc>
          <w:tcPr>
            <w:tcW w:w="1140" w:type="dxa"/>
            <w:tcBorders>
              <w:right w:val="single" w:color="000000" w:sz="6" w:space="0"/>
            </w:tcBorders>
            <w:vAlign w:val="top"/>
          </w:tcPr>
          <w:p>
            <w:pPr>
              <w:ind w:firstLine="201" w:firstLineChars="112"/>
              <w:rPr>
                <w:rFonts w:hint="eastAsia"/>
                <w:sz w:val="18"/>
              </w:rPr>
            </w:pPr>
            <w:r>
              <w:rPr>
                <w:rFonts w:hint="eastAsia"/>
                <w:sz w:val="18"/>
              </w:rPr>
              <w:t>Ta</w:t>
            </w:r>
          </w:p>
        </w:tc>
        <w:tc>
          <w:tcPr>
            <w:tcW w:w="774" w:type="dxa"/>
            <w:tcBorders>
              <w:left w:val="single" w:color="000000" w:sz="6" w:space="0"/>
            </w:tcBorders>
            <w:vAlign w:val="top"/>
          </w:tcPr>
          <w:p>
            <w:pPr>
              <w:ind w:firstLine="201" w:firstLineChars="112"/>
              <w:rPr>
                <w:rFonts w:hint="eastAsia"/>
                <w:sz w:val="18"/>
              </w:rPr>
            </w:pPr>
            <w:r>
              <w:rPr>
                <w:rFonts w:hint="eastAsia"/>
                <w:sz w:val="18"/>
              </w:rPr>
              <w:t>Tb</w:t>
            </w:r>
          </w:p>
        </w:tc>
        <w:tc>
          <w:tcPr>
            <w:tcW w:w="855" w:type="dxa"/>
            <w:tcBorders>
              <w:right w:val="single" w:color="000000" w:sz="6" w:space="0"/>
            </w:tcBorders>
            <w:vAlign w:val="top"/>
          </w:tcPr>
          <w:p>
            <w:pPr>
              <w:ind w:firstLine="201" w:firstLineChars="112"/>
              <w:rPr>
                <w:rFonts w:hint="eastAsia"/>
                <w:sz w:val="18"/>
              </w:rPr>
            </w:pPr>
            <w:r>
              <w:rPr>
                <w:rFonts w:hint="eastAsia"/>
                <w:sz w:val="18"/>
              </w:rPr>
              <w:t>Tc</w:t>
            </w:r>
          </w:p>
        </w:tc>
        <w:tc>
          <w:tcPr>
            <w:tcW w:w="849" w:type="dxa"/>
            <w:tcBorders>
              <w:left w:val="single" w:color="000000" w:sz="6" w:space="0"/>
            </w:tcBorders>
            <w:vAlign w:val="top"/>
          </w:tcPr>
          <w:p>
            <w:pPr>
              <w:ind w:firstLine="201" w:firstLineChars="112"/>
              <w:rPr>
                <w:rFonts w:hint="eastAsia"/>
                <w:sz w:val="18"/>
              </w:rPr>
            </w:pPr>
            <w:r>
              <w:rPr>
                <w:rFonts w:hint="eastAsia"/>
                <w:sz w:val="18"/>
              </w:rPr>
              <w:t>Td</w:t>
            </w:r>
          </w:p>
        </w:tc>
        <w:tc>
          <w:tcPr>
            <w:tcW w:w="765" w:type="dxa"/>
            <w:tcBorders>
              <w:right w:val="single" w:color="000000" w:sz="6" w:space="0"/>
            </w:tcBorders>
            <w:vAlign w:val="top"/>
          </w:tcPr>
          <w:p>
            <w:pPr>
              <w:ind w:firstLine="201" w:firstLineChars="112"/>
              <w:rPr>
                <w:rFonts w:hint="eastAsia"/>
                <w:sz w:val="18"/>
              </w:rPr>
            </w:pPr>
            <w:r>
              <w:rPr>
                <w:rFonts w:hint="eastAsia"/>
                <w:sz w:val="18"/>
              </w:rPr>
              <w:t>Te</w:t>
            </w:r>
          </w:p>
        </w:tc>
        <w:tc>
          <w:tcPr>
            <w:tcW w:w="940" w:type="dxa"/>
            <w:tcBorders>
              <w:left w:val="single" w:color="000000" w:sz="6" w:space="0"/>
            </w:tcBorders>
            <w:vAlign w:val="top"/>
          </w:tcPr>
          <w:p>
            <w:pPr>
              <w:ind w:firstLine="201" w:firstLineChars="112"/>
              <w:rPr>
                <w:rFonts w:hint="eastAsia"/>
                <w:sz w:val="18"/>
              </w:rPr>
            </w:pPr>
            <w:r>
              <w:rPr>
                <w:rFonts w:hint="eastAsia"/>
                <w:sz w:val="18"/>
              </w:rPr>
              <w:t>Tg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6" w:type="dxa"/>
            <w:tcBorders>
              <w:right w:val="single" w:color="000000" w:sz="6" w:space="0"/>
            </w:tcBorders>
            <w:vAlign w:val="top"/>
          </w:tcPr>
          <w:p>
            <w:pPr>
              <w:ind w:firstLine="88" w:firstLineChars="49"/>
              <w:rPr>
                <w:rFonts w:hint="eastAsia"/>
                <w:sz w:val="18"/>
              </w:rPr>
            </w:pPr>
            <w:r>
              <w:rPr>
                <w:rFonts w:hint="eastAsia"/>
                <w:sz w:val="18"/>
              </w:rPr>
              <w:t>时间(Pixels)</w:t>
            </w:r>
          </w:p>
        </w:tc>
        <w:tc>
          <w:tcPr>
            <w:tcW w:w="654" w:type="dxa"/>
            <w:tcBorders>
              <w:left w:val="single" w:color="000000" w:sz="6" w:space="0"/>
            </w:tcBorders>
            <w:vAlign w:val="top"/>
          </w:tcPr>
          <w:p>
            <w:pPr>
              <w:ind w:firstLine="201" w:firstLineChars="112"/>
              <w:rPr>
                <w:rFonts w:hint="eastAsia"/>
                <w:sz w:val="18"/>
              </w:rPr>
            </w:pPr>
            <w:r>
              <w:rPr>
                <w:rFonts w:hint="eastAsia"/>
                <w:sz w:val="18"/>
              </w:rPr>
              <w:t>8</w:t>
            </w:r>
          </w:p>
        </w:tc>
        <w:tc>
          <w:tcPr>
            <w:tcW w:w="1140" w:type="dxa"/>
            <w:tcBorders>
              <w:right w:val="single" w:color="000000" w:sz="6" w:space="0"/>
            </w:tcBorders>
            <w:vAlign w:val="top"/>
          </w:tcPr>
          <w:p>
            <w:pPr>
              <w:ind w:firstLine="201" w:firstLineChars="112"/>
              <w:rPr>
                <w:rFonts w:hint="eastAsia"/>
                <w:sz w:val="18"/>
              </w:rPr>
            </w:pPr>
            <w:r>
              <w:rPr>
                <w:rFonts w:hint="eastAsia"/>
                <w:sz w:val="18"/>
              </w:rPr>
              <w:t>96</w:t>
            </w:r>
          </w:p>
        </w:tc>
        <w:tc>
          <w:tcPr>
            <w:tcW w:w="774" w:type="dxa"/>
            <w:tcBorders>
              <w:left w:val="single" w:color="000000" w:sz="6" w:space="0"/>
            </w:tcBorders>
            <w:vAlign w:val="top"/>
          </w:tcPr>
          <w:p>
            <w:pPr>
              <w:ind w:firstLine="201" w:firstLineChars="112"/>
              <w:rPr>
                <w:rFonts w:hint="eastAsia"/>
                <w:sz w:val="18"/>
              </w:rPr>
            </w:pPr>
            <w:r>
              <w:rPr>
                <w:rFonts w:hint="eastAsia"/>
                <w:sz w:val="18"/>
              </w:rPr>
              <w:t>40</w:t>
            </w:r>
          </w:p>
        </w:tc>
        <w:tc>
          <w:tcPr>
            <w:tcW w:w="855" w:type="dxa"/>
            <w:tcBorders>
              <w:right w:val="single" w:color="000000" w:sz="6" w:space="0"/>
            </w:tcBorders>
            <w:vAlign w:val="top"/>
          </w:tcPr>
          <w:p>
            <w:pPr>
              <w:ind w:firstLine="201" w:firstLineChars="112"/>
              <w:rPr>
                <w:rFonts w:hint="eastAsia"/>
                <w:sz w:val="18"/>
              </w:rPr>
            </w:pPr>
            <w:r>
              <w:rPr>
                <w:rFonts w:hint="eastAsia"/>
                <w:sz w:val="18"/>
              </w:rPr>
              <w:t>8</w:t>
            </w:r>
          </w:p>
        </w:tc>
        <w:tc>
          <w:tcPr>
            <w:tcW w:w="849" w:type="dxa"/>
            <w:tcBorders>
              <w:left w:val="single" w:color="000000" w:sz="6" w:space="0"/>
            </w:tcBorders>
            <w:vAlign w:val="top"/>
          </w:tcPr>
          <w:p>
            <w:pPr>
              <w:ind w:firstLine="201" w:firstLineChars="112"/>
              <w:rPr>
                <w:rFonts w:hint="eastAsia"/>
                <w:sz w:val="18"/>
              </w:rPr>
            </w:pPr>
            <w:r>
              <w:rPr>
                <w:rFonts w:hint="eastAsia"/>
                <w:sz w:val="18"/>
              </w:rPr>
              <w:t>640</w:t>
            </w:r>
          </w:p>
        </w:tc>
        <w:tc>
          <w:tcPr>
            <w:tcW w:w="765" w:type="dxa"/>
            <w:tcBorders>
              <w:right w:val="single" w:color="000000" w:sz="6" w:space="0"/>
            </w:tcBorders>
            <w:vAlign w:val="top"/>
          </w:tcPr>
          <w:p>
            <w:pPr>
              <w:ind w:firstLine="201" w:firstLineChars="112"/>
              <w:rPr>
                <w:rFonts w:hint="eastAsia"/>
                <w:sz w:val="18"/>
              </w:rPr>
            </w:pPr>
            <w:r>
              <w:rPr>
                <w:rFonts w:hint="eastAsia"/>
                <w:sz w:val="18"/>
              </w:rPr>
              <w:t>8</w:t>
            </w:r>
          </w:p>
        </w:tc>
        <w:tc>
          <w:tcPr>
            <w:tcW w:w="940" w:type="dxa"/>
            <w:tcBorders>
              <w:left w:val="single" w:color="000000" w:sz="6" w:space="0"/>
            </w:tcBorders>
            <w:vAlign w:val="top"/>
          </w:tcPr>
          <w:p>
            <w:pPr>
              <w:ind w:firstLine="201" w:firstLineChars="112"/>
              <w:rPr>
                <w:rFonts w:hint="eastAsia"/>
                <w:sz w:val="18"/>
              </w:rPr>
            </w:pPr>
            <w:r>
              <w:rPr>
                <w:rFonts w:hint="eastAsia"/>
                <w:sz w:val="18"/>
              </w:rPr>
              <w:t>800</w:t>
            </w:r>
          </w:p>
        </w:tc>
      </w:tr>
    </w:tbl>
    <w:p>
      <w:pPr>
        <w:pStyle w:val="45"/>
        <w:spacing w:before="154" w:beforeLines="50"/>
        <w:jc w:val="both"/>
        <w:rPr>
          <w:rFonts w:hint="eastAsia"/>
        </w:rPr>
      </w:pPr>
      <w:r>
        <w:rPr>
          <w:rFonts w:hint="eastAsia"/>
        </w:rPr>
        <w:t xml:space="preserve">   </w:t>
      </w:r>
      <w:r>
        <w:rPr>
          <w:rFonts w:hint="eastAsia"/>
          <w:lang w:val="en-US" w:eastAsia="zh-CN"/>
        </w:rPr>
        <w:t xml:space="preserve">                </w:t>
      </w:r>
      <w:r>
        <w:rPr>
          <w:rFonts w:hint="eastAsia"/>
        </w:rPr>
        <w:t>表</w:t>
      </w:r>
      <w:r>
        <w:rPr>
          <w:rFonts w:hint="eastAsia"/>
          <w:lang w:val="en-US" w:eastAsia="zh-CN"/>
        </w:rPr>
        <w:t>4</w:t>
      </w:r>
      <w:r>
        <w:rPr>
          <w:rFonts w:hint="eastAsia"/>
        </w:rPr>
        <w:t>-</w:t>
      </w:r>
      <w:r>
        <w:rPr>
          <w:rFonts w:hint="eastAsia"/>
          <w:lang w:val="en-US" w:eastAsia="zh-CN"/>
        </w:rPr>
        <w:t>6</w:t>
      </w:r>
      <w:r>
        <w:rPr>
          <w:rFonts w:hint="eastAsia"/>
        </w:rPr>
        <w:t xml:space="preserve"> 场扫描时序要求：(单元：行，即输出一行Line的时间间隔)</w:t>
      </w:r>
    </w:p>
    <w:tbl>
      <w:tblPr>
        <w:tblStyle w:val="18"/>
        <w:tblW w:w="739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6"/>
        <w:gridCol w:w="654"/>
        <w:gridCol w:w="1140"/>
        <w:gridCol w:w="774"/>
        <w:gridCol w:w="855"/>
        <w:gridCol w:w="849"/>
        <w:gridCol w:w="765"/>
        <w:gridCol w:w="9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6" w:type="dxa"/>
            <w:tcBorders>
              <w:right w:val="single" w:color="000000" w:sz="6" w:space="0"/>
            </w:tcBorders>
            <w:vAlign w:val="top"/>
          </w:tcPr>
          <w:p>
            <w:pPr>
              <w:ind w:firstLine="355"/>
              <w:jc w:val="center"/>
              <w:rPr>
                <w:rFonts w:hint="eastAsia"/>
                <w:sz w:val="18"/>
              </w:rPr>
            </w:pPr>
          </w:p>
        </w:tc>
        <w:tc>
          <w:tcPr>
            <w:tcW w:w="654" w:type="dxa"/>
            <w:tcBorders>
              <w:left w:val="single" w:color="000000" w:sz="6" w:space="0"/>
            </w:tcBorders>
            <w:vAlign w:val="top"/>
          </w:tcPr>
          <w:p>
            <w:pPr>
              <w:ind w:firstLine="355"/>
              <w:jc w:val="center"/>
              <w:rPr>
                <w:rFonts w:hint="eastAsia"/>
                <w:sz w:val="18"/>
              </w:rPr>
            </w:pPr>
          </w:p>
        </w:tc>
        <w:tc>
          <w:tcPr>
            <w:tcW w:w="1140" w:type="dxa"/>
            <w:tcBorders>
              <w:right w:val="single" w:color="000000" w:sz="6" w:space="0"/>
            </w:tcBorders>
            <w:vAlign w:val="top"/>
          </w:tcPr>
          <w:p>
            <w:pPr>
              <w:ind w:firstLine="0" w:firstLineChars="0"/>
              <w:rPr>
                <w:rFonts w:hint="eastAsia"/>
                <w:sz w:val="18"/>
              </w:rPr>
            </w:pPr>
            <w:r>
              <w:rPr>
                <w:rFonts w:hint="eastAsia"/>
                <w:sz w:val="18"/>
              </w:rPr>
              <w:t>行同步头</w:t>
            </w:r>
          </w:p>
        </w:tc>
        <w:tc>
          <w:tcPr>
            <w:tcW w:w="774" w:type="dxa"/>
            <w:tcBorders>
              <w:left w:val="single" w:color="000000" w:sz="6" w:space="0"/>
            </w:tcBorders>
            <w:vAlign w:val="top"/>
          </w:tcPr>
          <w:p>
            <w:pPr>
              <w:ind w:firstLine="355"/>
              <w:jc w:val="center"/>
              <w:rPr>
                <w:rFonts w:hint="eastAsia"/>
                <w:sz w:val="18"/>
              </w:rPr>
            </w:pPr>
          </w:p>
        </w:tc>
        <w:tc>
          <w:tcPr>
            <w:tcW w:w="855" w:type="dxa"/>
            <w:tcBorders>
              <w:right w:val="single" w:color="000000" w:sz="6" w:space="0"/>
            </w:tcBorders>
            <w:vAlign w:val="top"/>
          </w:tcPr>
          <w:p>
            <w:pPr>
              <w:ind w:firstLine="355"/>
              <w:jc w:val="center"/>
              <w:rPr>
                <w:rFonts w:hint="eastAsia"/>
                <w:sz w:val="18"/>
              </w:rPr>
            </w:pPr>
          </w:p>
        </w:tc>
        <w:tc>
          <w:tcPr>
            <w:tcW w:w="849" w:type="dxa"/>
            <w:tcBorders>
              <w:left w:val="single" w:color="000000" w:sz="6" w:space="0"/>
            </w:tcBorders>
            <w:vAlign w:val="top"/>
          </w:tcPr>
          <w:p>
            <w:pPr>
              <w:ind w:firstLine="0" w:firstLineChars="0"/>
              <w:rPr>
                <w:rFonts w:hint="eastAsia"/>
                <w:sz w:val="18"/>
              </w:rPr>
            </w:pPr>
            <w:r>
              <w:rPr>
                <w:rFonts w:hint="eastAsia"/>
                <w:sz w:val="18"/>
              </w:rPr>
              <w:t>行图像</w:t>
            </w:r>
          </w:p>
        </w:tc>
        <w:tc>
          <w:tcPr>
            <w:tcW w:w="765" w:type="dxa"/>
            <w:tcBorders>
              <w:right w:val="single" w:color="000000" w:sz="6" w:space="0"/>
            </w:tcBorders>
            <w:vAlign w:val="top"/>
          </w:tcPr>
          <w:p>
            <w:pPr>
              <w:ind w:firstLine="355"/>
              <w:jc w:val="center"/>
              <w:rPr>
                <w:rFonts w:hint="eastAsia"/>
                <w:sz w:val="18"/>
              </w:rPr>
            </w:pPr>
          </w:p>
        </w:tc>
        <w:tc>
          <w:tcPr>
            <w:tcW w:w="940" w:type="dxa"/>
            <w:tcBorders>
              <w:left w:val="single" w:color="000000" w:sz="6" w:space="0"/>
            </w:tcBorders>
            <w:vAlign w:val="top"/>
          </w:tcPr>
          <w:p>
            <w:pPr>
              <w:ind w:firstLine="0" w:firstLineChars="0"/>
              <w:rPr>
                <w:rFonts w:hint="eastAsia"/>
                <w:sz w:val="18"/>
              </w:rPr>
            </w:pPr>
            <w:r>
              <w:rPr>
                <w:rFonts w:hint="eastAsia"/>
                <w:sz w:val="18"/>
              </w:rPr>
              <w:t>行周期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6" w:type="dxa"/>
            <w:tcBorders>
              <w:right w:val="single" w:color="000000" w:sz="6" w:space="0"/>
            </w:tcBorders>
            <w:vAlign w:val="top"/>
          </w:tcPr>
          <w:p>
            <w:pPr>
              <w:ind w:firstLine="201" w:firstLineChars="112"/>
              <w:rPr>
                <w:rFonts w:hint="eastAsia"/>
                <w:sz w:val="18"/>
              </w:rPr>
            </w:pPr>
            <w:r>
              <w:rPr>
                <w:rFonts w:hint="eastAsia"/>
                <w:sz w:val="18"/>
              </w:rPr>
              <w:t>对应位置</w:t>
            </w:r>
          </w:p>
        </w:tc>
        <w:tc>
          <w:tcPr>
            <w:tcW w:w="654" w:type="dxa"/>
            <w:tcBorders>
              <w:left w:val="single" w:color="000000" w:sz="6" w:space="0"/>
            </w:tcBorders>
            <w:vAlign w:val="top"/>
          </w:tcPr>
          <w:p>
            <w:pPr>
              <w:ind w:firstLine="88" w:firstLineChars="49"/>
              <w:rPr>
                <w:rFonts w:hint="eastAsia"/>
                <w:sz w:val="18"/>
              </w:rPr>
            </w:pPr>
            <w:r>
              <w:rPr>
                <w:rFonts w:hint="eastAsia"/>
                <w:sz w:val="18"/>
              </w:rPr>
              <w:t>Tf</w:t>
            </w:r>
          </w:p>
        </w:tc>
        <w:tc>
          <w:tcPr>
            <w:tcW w:w="1140" w:type="dxa"/>
            <w:tcBorders>
              <w:right w:val="single" w:color="000000" w:sz="6" w:space="0"/>
            </w:tcBorders>
            <w:vAlign w:val="top"/>
          </w:tcPr>
          <w:p>
            <w:pPr>
              <w:ind w:firstLine="201" w:firstLineChars="112"/>
              <w:rPr>
                <w:rFonts w:hint="eastAsia"/>
                <w:sz w:val="18"/>
              </w:rPr>
            </w:pPr>
            <w:r>
              <w:rPr>
                <w:rFonts w:hint="eastAsia"/>
                <w:sz w:val="18"/>
              </w:rPr>
              <w:t>Ta</w:t>
            </w:r>
          </w:p>
        </w:tc>
        <w:tc>
          <w:tcPr>
            <w:tcW w:w="774" w:type="dxa"/>
            <w:tcBorders>
              <w:left w:val="single" w:color="000000" w:sz="6" w:space="0"/>
            </w:tcBorders>
            <w:vAlign w:val="top"/>
          </w:tcPr>
          <w:p>
            <w:pPr>
              <w:ind w:firstLine="201" w:firstLineChars="112"/>
              <w:rPr>
                <w:rFonts w:hint="eastAsia"/>
                <w:sz w:val="18"/>
              </w:rPr>
            </w:pPr>
            <w:r>
              <w:rPr>
                <w:rFonts w:hint="eastAsia"/>
                <w:sz w:val="18"/>
              </w:rPr>
              <w:t>Tb</w:t>
            </w:r>
          </w:p>
        </w:tc>
        <w:tc>
          <w:tcPr>
            <w:tcW w:w="855" w:type="dxa"/>
            <w:tcBorders>
              <w:right w:val="single" w:color="000000" w:sz="6" w:space="0"/>
            </w:tcBorders>
            <w:vAlign w:val="top"/>
          </w:tcPr>
          <w:p>
            <w:pPr>
              <w:ind w:firstLine="201" w:firstLineChars="112"/>
              <w:rPr>
                <w:rFonts w:hint="eastAsia"/>
                <w:sz w:val="18"/>
              </w:rPr>
            </w:pPr>
            <w:r>
              <w:rPr>
                <w:rFonts w:hint="eastAsia"/>
                <w:sz w:val="18"/>
              </w:rPr>
              <w:t>Tc</w:t>
            </w:r>
          </w:p>
        </w:tc>
        <w:tc>
          <w:tcPr>
            <w:tcW w:w="849" w:type="dxa"/>
            <w:tcBorders>
              <w:left w:val="single" w:color="000000" w:sz="6" w:space="0"/>
            </w:tcBorders>
            <w:vAlign w:val="top"/>
          </w:tcPr>
          <w:p>
            <w:pPr>
              <w:ind w:firstLine="201" w:firstLineChars="112"/>
              <w:rPr>
                <w:rFonts w:hint="eastAsia"/>
                <w:sz w:val="18"/>
              </w:rPr>
            </w:pPr>
            <w:r>
              <w:rPr>
                <w:rFonts w:hint="eastAsia"/>
                <w:sz w:val="18"/>
              </w:rPr>
              <w:t>Td</w:t>
            </w:r>
          </w:p>
        </w:tc>
        <w:tc>
          <w:tcPr>
            <w:tcW w:w="765" w:type="dxa"/>
            <w:tcBorders>
              <w:right w:val="single" w:color="000000" w:sz="6" w:space="0"/>
            </w:tcBorders>
            <w:vAlign w:val="top"/>
          </w:tcPr>
          <w:p>
            <w:pPr>
              <w:ind w:firstLine="201" w:firstLineChars="112"/>
              <w:rPr>
                <w:rFonts w:hint="eastAsia"/>
                <w:sz w:val="18"/>
              </w:rPr>
            </w:pPr>
            <w:r>
              <w:rPr>
                <w:rFonts w:hint="eastAsia"/>
                <w:sz w:val="18"/>
              </w:rPr>
              <w:t>Te</w:t>
            </w:r>
          </w:p>
        </w:tc>
        <w:tc>
          <w:tcPr>
            <w:tcW w:w="940" w:type="dxa"/>
            <w:tcBorders>
              <w:left w:val="single" w:color="000000" w:sz="6" w:space="0"/>
            </w:tcBorders>
            <w:vAlign w:val="top"/>
          </w:tcPr>
          <w:p>
            <w:pPr>
              <w:ind w:firstLine="201" w:firstLineChars="112"/>
              <w:rPr>
                <w:rFonts w:hint="eastAsia"/>
                <w:sz w:val="18"/>
              </w:rPr>
            </w:pPr>
            <w:r>
              <w:rPr>
                <w:rFonts w:hint="eastAsia"/>
                <w:sz w:val="18"/>
              </w:rPr>
              <w:t>Tg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416" w:type="dxa"/>
            <w:tcBorders>
              <w:right w:val="single" w:color="000000" w:sz="6" w:space="0"/>
            </w:tcBorders>
            <w:vAlign w:val="top"/>
          </w:tcPr>
          <w:p>
            <w:pPr>
              <w:ind w:firstLine="0" w:firstLineChars="0"/>
              <w:rPr>
                <w:rFonts w:hint="eastAsia"/>
                <w:sz w:val="18"/>
              </w:rPr>
            </w:pPr>
            <w:r>
              <w:rPr>
                <w:rFonts w:hint="eastAsia"/>
                <w:sz w:val="18"/>
              </w:rPr>
              <w:t>时间(Lines)</w:t>
            </w:r>
          </w:p>
        </w:tc>
        <w:tc>
          <w:tcPr>
            <w:tcW w:w="654" w:type="dxa"/>
            <w:tcBorders>
              <w:left w:val="single" w:color="000000" w:sz="6" w:space="0"/>
            </w:tcBorders>
            <w:vAlign w:val="top"/>
          </w:tcPr>
          <w:p>
            <w:pPr>
              <w:ind w:firstLine="88" w:firstLineChars="49"/>
              <w:rPr>
                <w:rFonts w:hint="eastAsia"/>
                <w:sz w:val="18"/>
              </w:rPr>
            </w:pPr>
            <w:r>
              <w:rPr>
                <w:rFonts w:hint="eastAsia"/>
                <w:sz w:val="18"/>
              </w:rPr>
              <w:t>2</w:t>
            </w:r>
          </w:p>
        </w:tc>
        <w:tc>
          <w:tcPr>
            <w:tcW w:w="1140" w:type="dxa"/>
            <w:tcBorders>
              <w:right w:val="single" w:color="000000" w:sz="6" w:space="0"/>
            </w:tcBorders>
            <w:vAlign w:val="top"/>
          </w:tcPr>
          <w:p>
            <w:pPr>
              <w:ind w:firstLine="201" w:firstLineChars="112"/>
              <w:rPr>
                <w:rFonts w:hint="eastAsia"/>
                <w:sz w:val="18"/>
              </w:rPr>
            </w:pPr>
            <w:r>
              <w:rPr>
                <w:rFonts w:hint="eastAsia"/>
                <w:sz w:val="18"/>
              </w:rPr>
              <w:t>2</w:t>
            </w:r>
          </w:p>
        </w:tc>
        <w:tc>
          <w:tcPr>
            <w:tcW w:w="774" w:type="dxa"/>
            <w:tcBorders>
              <w:left w:val="single" w:color="000000" w:sz="6" w:space="0"/>
            </w:tcBorders>
            <w:vAlign w:val="top"/>
          </w:tcPr>
          <w:p>
            <w:pPr>
              <w:ind w:firstLine="201" w:firstLineChars="112"/>
              <w:rPr>
                <w:rFonts w:hint="eastAsia"/>
                <w:sz w:val="18"/>
              </w:rPr>
            </w:pPr>
            <w:r>
              <w:rPr>
                <w:rFonts w:hint="eastAsia"/>
                <w:sz w:val="18"/>
              </w:rPr>
              <w:t>25</w:t>
            </w:r>
          </w:p>
        </w:tc>
        <w:tc>
          <w:tcPr>
            <w:tcW w:w="855" w:type="dxa"/>
            <w:tcBorders>
              <w:right w:val="single" w:color="000000" w:sz="6" w:space="0"/>
            </w:tcBorders>
            <w:vAlign w:val="top"/>
          </w:tcPr>
          <w:p>
            <w:pPr>
              <w:ind w:firstLine="201" w:firstLineChars="112"/>
              <w:rPr>
                <w:rFonts w:hint="eastAsia"/>
                <w:sz w:val="18"/>
              </w:rPr>
            </w:pPr>
            <w:r>
              <w:rPr>
                <w:rFonts w:hint="eastAsia"/>
                <w:sz w:val="18"/>
              </w:rPr>
              <w:t>8</w:t>
            </w:r>
          </w:p>
        </w:tc>
        <w:tc>
          <w:tcPr>
            <w:tcW w:w="849" w:type="dxa"/>
            <w:tcBorders>
              <w:left w:val="single" w:color="000000" w:sz="6" w:space="0"/>
            </w:tcBorders>
            <w:vAlign w:val="top"/>
          </w:tcPr>
          <w:p>
            <w:pPr>
              <w:ind w:firstLine="201" w:firstLineChars="112"/>
              <w:rPr>
                <w:rFonts w:hint="eastAsia"/>
                <w:sz w:val="18"/>
              </w:rPr>
            </w:pPr>
            <w:r>
              <w:rPr>
                <w:rFonts w:hint="eastAsia"/>
                <w:sz w:val="18"/>
              </w:rPr>
              <w:t>480</w:t>
            </w:r>
          </w:p>
        </w:tc>
        <w:tc>
          <w:tcPr>
            <w:tcW w:w="765" w:type="dxa"/>
            <w:tcBorders>
              <w:right w:val="single" w:color="000000" w:sz="6" w:space="0"/>
            </w:tcBorders>
            <w:vAlign w:val="top"/>
          </w:tcPr>
          <w:p>
            <w:pPr>
              <w:ind w:firstLine="201" w:firstLineChars="112"/>
              <w:rPr>
                <w:rFonts w:hint="eastAsia"/>
                <w:sz w:val="18"/>
              </w:rPr>
            </w:pPr>
            <w:r>
              <w:rPr>
                <w:rFonts w:hint="eastAsia"/>
                <w:sz w:val="18"/>
              </w:rPr>
              <w:t>8</w:t>
            </w:r>
          </w:p>
        </w:tc>
        <w:tc>
          <w:tcPr>
            <w:tcW w:w="940" w:type="dxa"/>
            <w:tcBorders>
              <w:left w:val="single" w:color="000000" w:sz="6" w:space="0"/>
            </w:tcBorders>
            <w:vAlign w:val="top"/>
          </w:tcPr>
          <w:p>
            <w:pPr>
              <w:ind w:firstLine="201" w:firstLineChars="112"/>
              <w:rPr>
                <w:rFonts w:hint="eastAsia"/>
                <w:sz w:val="18"/>
              </w:rPr>
            </w:pPr>
            <w:r>
              <w:rPr>
                <w:rFonts w:hint="eastAsia"/>
                <w:sz w:val="18"/>
              </w:rPr>
              <w:t>525</w:t>
            </w:r>
          </w:p>
        </w:tc>
      </w:tr>
    </w:tbl>
    <w:p>
      <w:pPr>
        <w:pStyle w:val="34"/>
        <w:adjustRightInd/>
        <w:spacing w:before="154" w:beforeLines="50"/>
        <w:jc w:val="center"/>
        <w:textAlignment w:val="auto"/>
        <w:rPr>
          <w:rFonts w:hint="eastAsia" w:ascii="Courier New" w:hAnsi="Courier New"/>
          <w:iCs w:val="0"/>
          <w:kern w:val="2"/>
        </w:rPr>
      </w:pPr>
      <w:r>
        <w:rPr>
          <w:rFonts w:hint="eastAsia" w:ascii="Courier New" w:hAnsi="Courier New"/>
        </w:rPr>
        <w:drawing>
          <wp:inline distT="0" distB="0" distL="114300" distR="114300">
            <wp:extent cx="2089150" cy="492125"/>
            <wp:effectExtent l="0" t="0" r="6350" b="3175"/>
            <wp:docPr id="14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3"/>
                    <pic:cNvPicPr>
                      <a:picLocks noChangeAspect="1"/>
                    </pic:cNvPicPr>
                  </pic:nvPicPr>
                  <pic:blipFill>
                    <a:blip r:embed="rId157"/>
                    <a:stretch>
                      <a:fillRect/>
                    </a:stretch>
                  </pic:blipFill>
                  <pic:spPr>
                    <a:xfrm>
                      <a:off x="0" y="0"/>
                      <a:ext cx="2089150" cy="492125"/>
                    </a:xfrm>
                    <a:prstGeom prst="rect">
                      <a:avLst/>
                    </a:prstGeom>
                    <a:noFill/>
                    <a:ln w="9525">
                      <a:noFill/>
                    </a:ln>
                  </pic:spPr>
                </pic:pic>
              </a:graphicData>
            </a:graphic>
          </wp:inline>
        </w:drawing>
      </w:r>
      <w:r>
        <w:rPr>
          <w:rFonts w:hint="eastAsia" w:ascii="Courier New" w:hAnsi="Courier New"/>
        </w:rPr>
        <w:t xml:space="preserve"> </w:t>
      </w:r>
      <w:r>
        <w:rPr>
          <w:rFonts w:hint="eastAsia"/>
        </w:rPr>
        <w:drawing>
          <wp:inline distT="0" distB="0" distL="114300" distR="114300">
            <wp:extent cx="1189990" cy="777875"/>
            <wp:effectExtent l="0" t="0" r="10160" b="3175"/>
            <wp:docPr id="1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4"/>
                    <pic:cNvPicPr>
                      <a:picLocks noChangeAspect="1"/>
                    </pic:cNvPicPr>
                  </pic:nvPicPr>
                  <pic:blipFill>
                    <a:blip r:embed="rId158"/>
                    <a:stretch>
                      <a:fillRect/>
                    </a:stretch>
                  </pic:blipFill>
                  <pic:spPr>
                    <a:xfrm>
                      <a:off x="0" y="0"/>
                      <a:ext cx="1189990" cy="777875"/>
                    </a:xfrm>
                    <a:prstGeom prst="rect">
                      <a:avLst/>
                    </a:prstGeom>
                    <a:noFill/>
                    <a:ln w="9525">
                      <a:noFill/>
                    </a:ln>
                  </pic:spPr>
                </pic:pic>
              </a:graphicData>
            </a:graphic>
          </wp:inline>
        </w:drawing>
      </w:r>
      <w:r>
        <w:rPr>
          <w:rFonts w:hint="eastAsia"/>
        </w:rPr>
        <w:t xml:space="preserve"> </w:t>
      </w:r>
      <w:r>
        <w:rPr>
          <w:rFonts w:hint="eastAsia"/>
        </w:rPr>
        <w:drawing>
          <wp:inline distT="0" distB="0" distL="114300" distR="114300">
            <wp:extent cx="1354455" cy="1019175"/>
            <wp:effectExtent l="0" t="0" r="17145" b="9525"/>
            <wp:docPr id="14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5"/>
                    <pic:cNvPicPr>
                      <a:picLocks noChangeAspect="1"/>
                    </pic:cNvPicPr>
                  </pic:nvPicPr>
                  <pic:blipFill>
                    <a:blip r:embed="rId159"/>
                    <a:stretch>
                      <a:fillRect/>
                    </a:stretch>
                  </pic:blipFill>
                  <pic:spPr>
                    <a:xfrm>
                      <a:off x="0" y="0"/>
                      <a:ext cx="1354455" cy="1019175"/>
                    </a:xfrm>
                    <a:prstGeom prst="rect">
                      <a:avLst/>
                    </a:prstGeom>
                    <a:noFill/>
                    <a:ln w="9525">
                      <a:noFill/>
                    </a:ln>
                  </pic:spPr>
                </pic:pic>
              </a:graphicData>
            </a:graphic>
          </wp:inline>
        </w:drawing>
      </w:r>
    </w:p>
    <w:p>
      <w:pPr>
        <w:spacing w:before="92" w:beforeLines="30" w:after="92" w:afterLines="30"/>
        <w:ind w:firstLine="2064" w:firstLineChars="1147"/>
        <w:rPr>
          <w:rFonts w:hint="eastAsia"/>
          <w:sz w:val="18"/>
          <w:szCs w:val="18"/>
        </w:rPr>
      </w:pPr>
      <w:r>
        <w:rPr>
          <w:rFonts w:hint="eastAsia"/>
          <w:sz w:val="18"/>
          <w:szCs w:val="18"/>
        </w:rPr>
        <w:t>图</w:t>
      </w:r>
      <w:r>
        <w:rPr>
          <w:rFonts w:hint="eastAsia"/>
          <w:sz w:val="18"/>
          <w:szCs w:val="18"/>
          <w:lang w:val="en-US" w:eastAsia="zh-CN"/>
        </w:rPr>
        <w:t>4</w:t>
      </w:r>
      <w:r>
        <w:rPr>
          <w:rFonts w:hint="eastAsia"/>
          <w:sz w:val="18"/>
          <w:szCs w:val="18"/>
        </w:rPr>
        <w:t>-</w:t>
      </w:r>
      <w:r>
        <w:rPr>
          <w:rFonts w:hint="eastAsia"/>
          <w:sz w:val="18"/>
          <w:szCs w:val="18"/>
          <w:lang w:val="en-US" w:eastAsia="zh-CN"/>
        </w:rPr>
        <w:t>65</w:t>
      </w:r>
      <w:r>
        <w:rPr>
          <w:sz w:val="18"/>
          <w:szCs w:val="18"/>
        </w:rPr>
        <w:t xml:space="preserve"> </w:t>
      </w:r>
      <w:r>
        <w:rPr>
          <w:rFonts w:hint="eastAsia"/>
          <w:sz w:val="18"/>
          <w:szCs w:val="18"/>
        </w:rPr>
        <w:t xml:space="preserve">HS和VS的时序图        </w:t>
      </w:r>
      <w:r>
        <w:rPr>
          <w:rFonts w:hint="eastAsia"/>
          <w:sz w:val="18"/>
          <w:szCs w:val="18"/>
          <w:lang w:val="en-US" w:eastAsia="zh-CN"/>
        </w:rPr>
        <w:t xml:space="preserve"> </w:t>
      </w:r>
      <w:r>
        <w:rPr>
          <w:rFonts w:hint="eastAsia"/>
          <w:sz w:val="18"/>
          <w:szCs w:val="18"/>
        </w:rPr>
        <w:t>图</w:t>
      </w:r>
      <w:r>
        <w:rPr>
          <w:rFonts w:hint="eastAsia"/>
          <w:sz w:val="18"/>
          <w:szCs w:val="18"/>
          <w:lang w:val="en-US" w:eastAsia="zh-CN"/>
        </w:rPr>
        <w:t>4</w:t>
      </w:r>
      <w:r>
        <w:rPr>
          <w:rFonts w:hint="eastAsia"/>
          <w:sz w:val="18"/>
          <w:szCs w:val="18"/>
        </w:rPr>
        <w:t>-</w:t>
      </w:r>
      <w:r>
        <w:rPr>
          <w:rFonts w:hint="eastAsia"/>
          <w:sz w:val="18"/>
          <w:szCs w:val="18"/>
          <w:lang w:val="en-US" w:eastAsia="zh-CN"/>
        </w:rPr>
        <w:t>66</w:t>
      </w:r>
      <w:r>
        <w:rPr>
          <w:rFonts w:hint="eastAsia"/>
          <w:sz w:val="18"/>
          <w:szCs w:val="18"/>
        </w:rPr>
        <w:t xml:space="preserve"> VGA接口电路图，左接口从上往下看</w:t>
      </w:r>
    </w:p>
    <w:p>
      <w:pPr>
        <w:keepNext w:val="0"/>
        <w:keepLines w:val="0"/>
        <w:pageBreakBefore w:val="0"/>
        <w:widowControl w:val="0"/>
        <w:kinsoku/>
        <w:wordWrap/>
        <w:overflowPunct/>
        <w:topLinePunct w:val="0"/>
        <w:autoSpaceDE/>
        <w:autoSpaceDN/>
        <w:bidi w:val="0"/>
        <w:spacing w:before="92" w:beforeLines="30" w:line="320" w:lineRule="exact"/>
        <w:ind w:left="0" w:leftChars="0" w:right="0" w:rightChars="0" w:firstLine="4638" w:firstLineChars="2209"/>
        <w:textAlignment w:val="auto"/>
        <w:outlineLvl w:val="9"/>
        <w:rPr>
          <w:rFonts w:hint="eastAsia"/>
          <w:sz w:val="21"/>
          <w:szCs w:val="21"/>
        </w:rPr>
      </w:pPr>
      <w:bookmarkStart w:id="37" w:name="_Toc142376195"/>
      <w:bookmarkStart w:id="38" w:name="_Toc145492833"/>
      <w:bookmarkStart w:id="39" w:name="_Toc492721329"/>
      <w:r>
        <w:rPr>
          <w:rFonts w:hint="eastAsia"/>
          <w:sz w:val="21"/>
          <w:szCs w:val="21"/>
        </w:rPr>
        <w:t>表</w:t>
      </w:r>
      <w:r>
        <w:rPr>
          <w:rFonts w:hint="eastAsia"/>
          <w:sz w:val="21"/>
          <w:szCs w:val="21"/>
          <w:lang w:val="en-US" w:eastAsia="zh-CN"/>
        </w:rPr>
        <w:t>4</w:t>
      </w:r>
      <w:r>
        <w:rPr>
          <w:rFonts w:hint="eastAsia"/>
          <w:sz w:val="21"/>
          <w:szCs w:val="21"/>
        </w:rPr>
        <w:t>-</w:t>
      </w:r>
      <w:r>
        <w:rPr>
          <w:rFonts w:hint="eastAsia"/>
          <w:sz w:val="21"/>
          <w:szCs w:val="21"/>
          <w:lang w:val="en-US" w:eastAsia="zh-CN"/>
        </w:rPr>
        <w:t>7</w:t>
      </w:r>
      <w:r>
        <w:rPr>
          <w:rFonts w:hint="eastAsia"/>
          <w:sz w:val="21"/>
          <w:szCs w:val="21"/>
        </w:rPr>
        <w:t xml:space="preserve"> 颜色编码：</w:t>
      </w:r>
    </w:p>
    <w:tbl>
      <w:tblPr>
        <w:tblStyle w:val="18"/>
        <w:tblW w:w="71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2"/>
        <w:gridCol w:w="812"/>
        <w:gridCol w:w="812"/>
        <w:gridCol w:w="812"/>
        <w:gridCol w:w="812"/>
        <w:gridCol w:w="812"/>
        <w:gridCol w:w="812"/>
        <w:gridCol w:w="812"/>
        <w:gridCol w:w="8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2" w:type="dxa"/>
            <w:tcBorders>
              <w:left w:val="single" w:color="auto" w:sz="4" w:space="0"/>
            </w:tcBorders>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0" w:firstLineChars="0"/>
              <w:textAlignment w:val="auto"/>
              <w:outlineLvl w:val="9"/>
              <w:rPr>
                <w:rFonts w:hint="eastAsia"/>
                <w:sz w:val="21"/>
                <w:szCs w:val="21"/>
              </w:rPr>
            </w:pPr>
            <w:r>
              <w:rPr>
                <w:rFonts w:hint="eastAsia"/>
                <w:sz w:val="21"/>
                <w:szCs w:val="21"/>
              </w:rPr>
              <w:t>颜色</w:t>
            </w:r>
          </w:p>
        </w:tc>
        <w:tc>
          <w:tcPr>
            <w:tcW w:w="812" w:type="dxa"/>
            <w:tcBorders>
              <w:right w:val="single" w:color="auto" w:sz="4" w:space="0"/>
            </w:tcBorders>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235" w:firstLineChars="112"/>
              <w:textAlignment w:val="auto"/>
              <w:outlineLvl w:val="9"/>
              <w:rPr>
                <w:rFonts w:hint="eastAsia"/>
                <w:sz w:val="21"/>
                <w:szCs w:val="21"/>
              </w:rPr>
            </w:pPr>
            <w:r>
              <w:rPr>
                <w:rFonts w:hint="eastAsia"/>
                <w:sz w:val="21"/>
                <w:szCs w:val="21"/>
              </w:rPr>
              <w:t>黑</w:t>
            </w:r>
          </w:p>
        </w:tc>
        <w:tc>
          <w:tcPr>
            <w:tcW w:w="812" w:type="dxa"/>
            <w:tcBorders>
              <w:left w:val="single" w:color="auto" w:sz="4" w:space="0"/>
            </w:tcBorders>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235" w:firstLineChars="112"/>
              <w:textAlignment w:val="auto"/>
              <w:outlineLvl w:val="9"/>
              <w:rPr>
                <w:rFonts w:hint="eastAsia"/>
                <w:sz w:val="21"/>
                <w:szCs w:val="21"/>
              </w:rPr>
            </w:pPr>
            <w:r>
              <w:rPr>
                <w:rFonts w:hint="eastAsia"/>
                <w:sz w:val="21"/>
                <w:szCs w:val="21"/>
              </w:rPr>
              <w:t>蓝</w:t>
            </w:r>
          </w:p>
        </w:tc>
        <w:tc>
          <w:tcPr>
            <w:tcW w:w="812" w:type="dxa"/>
            <w:tcBorders>
              <w:right w:val="single" w:color="auto" w:sz="4" w:space="0"/>
            </w:tcBorders>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235" w:firstLineChars="112"/>
              <w:textAlignment w:val="auto"/>
              <w:outlineLvl w:val="9"/>
              <w:rPr>
                <w:rFonts w:hint="eastAsia"/>
                <w:sz w:val="21"/>
                <w:szCs w:val="21"/>
              </w:rPr>
            </w:pPr>
            <w:r>
              <w:rPr>
                <w:rFonts w:hint="eastAsia"/>
                <w:sz w:val="21"/>
                <w:szCs w:val="21"/>
              </w:rPr>
              <w:t>红</w:t>
            </w:r>
          </w:p>
        </w:tc>
        <w:tc>
          <w:tcPr>
            <w:tcW w:w="812" w:type="dxa"/>
            <w:tcBorders>
              <w:left w:val="single" w:color="auto" w:sz="4" w:space="0"/>
            </w:tcBorders>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235" w:firstLineChars="112"/>
              <w:textAlignment w:val="auto"/>
              <w:outlineLvl w:val="9"/>
              <w:rPr>
                <w:rFonts w:hint="eastAsia"/>
                <w:sz w:val="21"/>
                <w:szCs w:val="21"/>
              </w:rPr>
            </w:pPr>
            <w:r>
              <w:rPr>
                <w:rFonts w:hint="eastAsia"/>
                <w:sz w:val="21"/>
                <w:szCs w:val="21"/>
              </w:rPr>
              <w:t>品</w:t>
            </w:r>
          </w:p>
        </w:tc>
        <w:tc>
          <w:tcPr>
            <w:tcW w:w="812" w:type="dxa"/>
            <w:tcBorders>
              <w:right w:val="single" w:color="auto" w:sz="4" w:space="0"/>
            </w:tcBorders>
            <w:vAlign w:val="top"/>
          </w:tcPr>
          <w:p>
            <w:pPr>
              <w:keepNext w:val="0"/>
              <w:keepLines w:val="0"/>
              <w:pageBreakBefore w:val="0"/>
              <w:widowControl w:val="0"/>
              <w:tabs>
                <w:tab w:val="center" w:pos="475"/>
              </w:tabs>
              <w:kinsoku/>
              <w:wordWrap/>
              <w:overflowPunct/>
              <w:topLinePunct w:val="0"/>
              <w:autoSpaceDE/>
              <w:autoSpaceDN/>
              <w:bidi w:val="0"/>
              <w:spacing w:line="320" w:lineRule="exact"/>
              <w:ind w:left="0" w:leftChars="0" w:right="0" w:rightChars="0" w:firstLine="235" w:firstLineChars="112"/>
              <w:textAlignment w:val="auto"/>
              <w:outlineLvl w:val="9"/>
              <w:rPr>
                <w:rFonts w:hint="eastAsia"/>
                <w:sz w:val="21"/>
                <w:szCs w:val="21"/>
              </w:rPr>
            </w:pPr>
            <w:r>
              <w:rPr>
                <w:rFonts w:hint="eastAsia"/>
                <w:sz w:val="21"/>
                <w:szCs w:val="21"/>
              </w:rPr>
              <w:t>绿</w:t>
            </w:r>
          </w:p>
        </w:tc>
        <w:tc>
          <w:tcPr>
            <w:tcW w:w="812" w:type="dxa"/>
            <w:tcBorders>
              <w:left w:val="single" w:color="auto" w:sz="4" w:space="0"/>
            </w:tcBorders>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235" w:firstLineChars="112"/>
              <w:textAlignment w:val="auto"/>
              <w:outlineLvl w:val="9"/>
              <w:rPr>
                <w:rFonts w:hint="eastAsia"/>
                <w:sz w:val="21"/>
                <w:szCs w:val="21"/>
              </w:rPr>
            </w:pPr>
            <w:r>
              <w:rPr>
                <w:rFonts w:hint="eastAsia"/>
                <w:sz w:val="21"/>
                <w:szCs w:val="21"/>
              </w:rPr>
              <w:t>青</w:t>
            </w:r>
          </w:p>
        </w:tc>
        <w:tc>
          <w:tcPr>
            <w:tcW w:w="812" w:type="dxa"/>
            <w:tcBorders>
              <w:right w:val="single" w:color="auto" w:sz="4" w:space="0"/>
            </w:tcBorders>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235" w:firstLineChars="112"/>
              <w:textAlignment w:val="auto"/>
              <w:outlineLvl w:val="9"/>
              <w:rPr>
                <w:rFonts w:hint="eastAsia"/>
                <w:sz w:val="21"/>
                <w:szCs w:val="21"/>
              </w:rPr>
            </w:pPr>
            <w:r>
              <w:rPr>
                <w:rFonts w:hint="eastAsia"/>
                <w:sz w:val="21"/>
                <w:szCs w:val="21"/>
              </w:rPr>
              <w:t>黄</w:t>
            </w:r>
          </w:p>
        </w:tc>
        <w:tc>
          <w:tcPr>
            <w:tcW w:w="812" w:type="dxa"/>
            <w:tcBorders>
              <w:left w:val="single" w:color="auto" w:sz="4" w:space="0"/>
              <w:right w:val="single" w:color="auto" w:sz="4" w:space="0"/>
            </w:tcBorders>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235" w:firstLineChars="112"/>
              <w:textAlignment w:val="auto"/>
              <w:outlineLvl w:val="9"/>
              <w:rPr>
                <w:rFonts w:hint="eastAsia"/>
                <w:sz w:val="21"/>
                <w:szCs w:val="21"/>
              </w:rPr>
            </w:pPr>
            <w:r>
              <w:rPr>
                <w:rFonts w:hint="eastAsia"/>
                <w:sz w:val="21"/>
                <w:szCs w:val="21"/>
              </w:rPr>
              <w:t>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42" w:type="dxa"/>
            <w:tcBorders>
              <w:left w:val="single" w:color="auto" w:sz="4" w:space="0"/>
            </w:tcBorders>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235" w:firstLineChars="112"/>
              <w:textAlignment w:val="auto"/>
              <w:outlineLvl w:val="9"/>
              <w:rPr>
                <w:rFonts w:hint="eastAsia"/>
                <w:sz w:val="21"/>
                <w:szCs w:val="21"/>
              </w:rPr>
            </w:pPr>
            <w:r>
              <w:rPr>
                <w:rFonts w:hint="eastAsia"/>
                <w:sz w:val="21"/>
                <w:szCs w:val="21"/>
              </w:rPr>
              <w:t>R</w:t>
            </w:r>
          </w:p>
        </w:tc>
        <w:tc>
          <w:tcPr>
            <w:tcW w:w="812" w:type="dxa"/>
            <w:tcBorders>
              <w:right w:val="single" w:color="auto" w:sz="4" w:space="0"/>
            </w:tcBorders>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235" w:firstLineChars="112"/>
              <w:textAlignment w:val="auto"/>
              <w:outlineLvl w:val="9"/>
              <w:rPr>
                <w:rFonts w:hint="eastAsia"/>
                <w:sz w:val="21"/>
                <w:szCs w:val="21"/>
              </w:rPr>
            </w:pPr>
            <w:r>
              <w:rPr>
                <w:rFonts w:hint="eastAsia"/>
                <w:sz w:val="21"/>
                <w:szCs w:val="21"/>
              </w:rPr>
              <w:t>0</w:t>
            </w:r>
          </w:p>
        </w:tc>
        <w:tc>
          <w:tcPr>
            <w:tcW w:w="812" w:type="dxa"/>
            <w:tcBorders>
              <w:left w:val="single" w:color="auto" w:sz="4" w:space="0"/>
            </w:tcBorders>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235" w:firstLineChars="112"/>
              <w:textAlignment w:val="auto"/>
              <w:outlineLvl w:val="9"/>
              <w:rPr>
                <w:rFonts w:hint="eastAsia"/>
                <w:sz w:val="21"/>
                <w:szCs w:val="21"/>
              </w:rPr>
            </w:pPr>
            <w:r>
              <w:rPr>
                <w:rFonts w:hint="eastAsia"/>
                <w:sz w:val="21"/>
                <w:szCs w:val="21"/>
              </w:rPr>
              <w:t>0</w:t>
            </w:r>
          </w:p>
        </w:tc>
        <w:tc>
          <w:tcPr>
            <w:tcW w:w="812" w:type="dxa"/>
            <w:tcBorders>
              <w:right w:val="single" w:color="auto" w:sz="4" w:space="0"/>
            </w:tcBorders>
            <w:vAlign w:val="top"/>
          </w:tcPr>
          <w:p>
            <w:pPr>
              <w:pStyle w:val="14"/>
              <w:keepNext w:val="0"/>
              <w:keepLines w:val="0"/>
              <w:pageBreakBefore w:val="0"/>
              <w:widowControl w:val="0"/>
              <w:pBdr>
                <w:bottom w:val="none" w:color="auto" w:sz="0" w:space="0"/>
              </w:pBdr>
              <w:tabs>
                <w:tab w:val="center" w:pos="3990"/>
                <w:tab w:val="right" w:pos="7875"/>
                <w:tab w:val="clear" w:pos="4153"/>
                <w:tab w:val="clear" w:pos="8306"/>
              </w:tabs>
              <w:kinsoku/>
              <w:wordWrap/>
              <w:overflowPunct/>
              <w:topLinePunct w:val="0"/>
              <w:autoSpaceDE/>
              <w:autoSpaceDN/>
              <w:bidi w:val="0"/>
              <w:snapToGrid/>
              <w:spacing w:line="320" w:lineRule="exact"/>
              <w:ind w:left="0" w:leftChars="0" w:right="0" w:rightChars="0" w:firstLine="205" w:firstLineChars="98"/>
              <w:textAlignment w:val="auto"/>
              <w:outlineLvl w:val="9"/>
              <w:rPr>
                <w:rFonts w:hint="eastAsia"/>
                <w:sz w:val="21"/>
                <w:szCs w:val="21"/>
              </w:rPr>
            </w:pPr>
            <w:r>
              <w:rPr>
                <w:rFonts w:hint="eastAsia"/>
                <w:sz w:val="21"/>
                <w:szCs w:val="21"/>
              </w:rPr>
              <w:t>0</w:t>
            </w:r>
          </w:p>
        </w:tc>
        <w:tc>
          <w:tcPr>
            <w:tcW w:w="812" w:type="dxa"/>
            <w:tcBorders>
              <w:left w:val="single" w:color="auto" w:sz="4" w:space="0"/>
            </w:tcBorders>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235" w:firstLineChars="112"/>
              <w:textAlignment w:val="auto"/>
              <w:outlineLvl w:val="9"/>
              <w:rPr>
                <w:rFonts w:hint="eastAsia"/>
                <w:sz w:val="21"/>
                <w:szCs w:val="21"/>
              </w:rPr>
            </w:pPr>
            <w:r>
              <w:rPr>
                <w:rFonts w:hint="eastAsia"/>
                <w:sz w:val="21"/>
                <w:szCs w:val="21"/>
              </w:rPr>
              <w:t>0</w:t>
            </w:r>
          </w:p>
        </w:tc>
        <w:tc>
          <w:tcPr>
            <w:tcW w:w="812" w:type="dxa"/>
            <w:tcBorders>
              <w:right w:val="single" w:color="auto" w:sz="4" w:space="0"/>
            </w:tcBorders>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235" w:firstLineChars="112"/>
              <w:textAlignment w:val="auto"/>
              <w:outlineLvl w:val="9"/>
              <w:rPr>
                <w:rFonts w:hint="eastAsia"/>
                <w:sz w:val="21"/>
                <w:szCs w:val="21"/>
              </w:rPr>
            </w:pPr>
            <w:r>
              <w:rPr>
                <w:rFonts w:hint="eastAsia"/>
                <w:sz w:val="21"/>
                <w:szCs w:val="21"/>
              </w:rPr>
              <w:t>1</w:t>
            </w:r>
          </w:p>
        </w:tc>
        <w:tc>
          <w:tcPr>
            <w:tcW w:w="812" w:type="dxa"/>
            <w:tcBorders>
              <w:left w:val="single" w:color="auto" w:sz="4" w:space="0"/>
            </w:tcBorders>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235" w:firstLineChars="112"/>
              <w:textAlignment w:val="auto"/>
              <w:outlineLvl w:val="9"/>
              <w:rPr>
                <w:rFonts w:hint="eastAsia"/>
                <w:sz w:val="21"/>
                <w:szCs w:val="21"/>
              </w:rPr>
            </w:pPr>
            <w:r>
              <w:rPr>
                <w:rFonts w:hint="eastAsia"/>
                <w:sz w:val="21"/>
                <w:szCs w:val="21"/>
              </w:rPr>
              <w:t>1</w:t>
            </w:r>
          </w:p>
        </w:tc>
        <w:tc>
          <w:tcPr>
            <w:tcW w:w="812" w:type="dxa"/>
            <w:tcBorders>
              <w:right w:val="single" w:color="auto" w:sz="4" w:space="0"/>
            </w:tcBorders>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235" w:firstLineChars="112"/>
              <w:textAlignment w:val="auto"/>
              <w:outlineLvl w:val="9"/>
              <w:rPr>
                <w:rFonts w:hint="eastAsia"/>
                <w:sz w:val="21"/>
                <w:szCs w:val="21"/>
              </w:rPr>
            </w:pPr>
            <w:r>
              <w:rPr>
                <w:rFonts w:hint="eastAsia"/>
                <w:sz w:val="21"/>
                <w:szCs w:val="21"/>
              </w:rPr>
              <w:t>1</w:t>
            </w:r>
          </w:p>
        </w:tc>
        <w:tc>
          <w:tcPr>
            <w:tcW w:w="812" w:type="dxa"/>
            <w:tcBorders>
              <w:left w:val="single" w:color="auto" w:sz="4" w:space="0"/>
              <w:right w:val="single" w:color="auto" w:sz="4" w:space="0"/>
            </w:tcBorders>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235" w:firstLineChars="112"/>
              <w:textAlignment w:val="auto"/>
              <w:outlineLvl w:val="9"/>
              <w:rPr>
                <w:rFonts w:hint="eastAsia"/>
                <w:sz w:val="21"/>
                <w:szCs w:val="21"/>
              </w:rPr>
            </w:pPr>
            <w:r>
              <w:rPr>
                <w:rFonts w:hint="eastAsia"/>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42" w:type="dxa"/>
            <w:tcBorders>
              <w:left w:val="single" w:color="auto" w:sz="4" w:space="0"/>
            </w:tcBorders>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235" w:firstLineChars="112"/>
              <w:textAlignment w:val="auto"/>
              <w:outlineLvl w:val="9"/>
              <w:rPr>
                <w:rFonts w:hint="eastAsia"/>
                <w:sz w:val="21"/>
                <w:szCs w:val="21"/>
              </w:rPr>
            </w:pPr>
            <w:r>
              <w:rPr>
                <w:rFonts w:hint="eastAsia"/>
                <w:sz w:val="21"/>
                <w:szCs w:val="21"/>
              </w:rPr>
              <w:t>G</w:t>
            </w:r>
          </w:p>
        </w:tc>
        <w:tc>
          <w:tcPr>
            <w:tcW w:w="812" w:type="dxa"/>
            <w:tcBorders>
              <w:right w:val="single" w:color="auto" w:sz="4" w:space="0"/>
            </w:tcBorders>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235" w:firstLineChars="112"/>
              <w:textAlignment w:val="auto"/>
              <w:outlineLvl w:val="9"/>
              <w:rPr>
                <w:rFonts w:hint="eastAsia"/>
                <w:sz w:val="21"/>
                <w:szCs w:val="21"/>
              </w:rPr>
            </w:pPr>
            <w:r>
              <w:rPr>
                <w:rFonts w:hint="eastAsia"/>
                <w:sz w:val="21"/>
                <w:szCs w:val="21"/>
              </w:rPr>
              <w:t>0</w:t>
            </w:r>
          </w:p>
        </w:tc>
        <w:tc>
          <w:tcPr>
            <w:tcW w:w="812" w:type="dxa"/>
            <w:tcBorders>
              <w:left w:val="single" w:color="auto" w:sz="4" w:space="0"/>
            </w:tcBorders>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235" w:firstLineChars="112"/>
              <w:textAlignment w:val="auto"/>
              <w:outlineLvl w:val="9"/>
              <w:rPr>
                <w:rFonts w:hint="eastAsia"/>
                <w:sz w:val="21"/>
                <w:szCs w:val="21"/>
              </w:rPr>
            </w:pPr>
            <w:r>
              <w:rPr>
                <w:rFonts w:hint="eastAsia"/>
                <w:sz w:val="21"/>
                <w:szCs w:val="21"/>
              </w:rPr>
              <w:t>0</w:t>
            </w:r>
          </w:p>
        </w:tc>
        <w:tc>
          <w:tcPr>
            <w:tcW w:w="812" w:type="dxa"/>
            <w:tcBorders>
              <w:right w:val="single" w:color="auto" w:sz="4" w:space="0"/>
            </w:tcBorders>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235" w:firstLineChars="112"/>
              <w:textAlignment w:val="auto"/>
              <w:outlineLvl w:val="9"/>
              <w:rPr>
                <w:rFonts w:hint="eastAsia"/>
                <w:sz w:val="21"/>
                <w:szCs w:val="21"/>
              </w:rPr>
            </w:pPr>
            <w:r>
              <w:rPr>
                <w:rFonts w:hint="eastAsia"/>
                <w:sz w:val="21"/>
                <w:szCs w:val="21"/>
              </w:rPr>
              <w:t>1</w:t>
            </w:r>
          </w:p>
        </w:tc>
        <w:tc>
          <w:tcPr>
            <w:tcW w:w="812" w:type="dxa"/>
            <w:tcBorders>
              <w:left w:val="single" w:color="auto" w:sz="4" w:space="0"/>
            </w:tcBorders>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235" w:firstLineChars="112"/>
              <w:textAlignment w:val="auto"/>
              <w:outlineLvl w:val="9"/>
              <w:rPr>
                <w:rFonts w:hint="eastAsia"/>
                <w:sz w:val="21"/>
                <w:szCs w:val="21"/>
              </w:rPr>
            </w:pPr>
            <w:r>
              <w:rPr>
                <w:rFonts w:hint="eastAsia"/>
                <w:sz w:val="21"/>
                <w:szCs w:val="21"/>
              </w:rPr>
              <w:t>1</w:t>
            </w:r>
          </w:p>
        </w:tc>
        <w:tc>
          <w:tcPr>
            <w:tcW w:w="812" w:type="dxa"/>
            <w:tcBorders>
              <w:right w:val="single" w:color="auto" w:sz="4" w:space="0"/>
            </w:tcBorders>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235" w:firstLineChars="112"/>
              <w:textAlignment w:val="auto"/>
              <w:outlineLvl w:val="9"/>
              <w:rPr>
                <w:rFonts w:hint="eastAsia"/>
                <w:sz w:val="21"/>
                <w:szCs w:val="21"/>
              </w:rPr>
            </w:pPr>
            <w:r>
              <w:rPr>
                <w:rFonts w:hint="eastAsia"/>
                <w:sz w:val="21"/>
                <w:szCs w:val="21"/>
              </w:rPr>
              <w:t>0</w:t>
            </w:r>
          </w:p>
        </w:tc>
        <w:tc>
          <w:tcPr>
            <w:tcW w:w="812" w:type="dxa"/>
            <w:tcBorders>
              <w:left w:val="single" w:color="auto" w:sz="4" w:space="0"/>
            </w:tcBorders>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235" w:firstLineChars="112"/>
              <w:textAlignment w:val="auto"/>
              <w:outlineLvl w:val="9"/>
              <w:rPr>
                <w:rFonts w:hint="eastAsia"/>
                <w:sz w:val="21"/>
                <w:szCs w:val="21"/>
              </w:rPr>
            </w:pPr>
            <w:r>
              <w:rPr>
                <w:rFonts w:hint="eastAsia"/>
                <w:sz w:val="21"/>
                <w:szCs w:val="21"/>
              </w:rPr>
              <w:t>0</w:t>
            </w:r>
          </w:p>
        </w:tc>
        <w:tc>
          <w:tcPr>
            <w:tcW w:w="812" w:type="dxa"/>
            <w:tcBorders>
              <w:right w:val="single" w:color="auto" w:sz="4" w:space="0"/>
            </w:tcBorders>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235" w:firstLineChars="112"/>
              <w:textAlignment w:val="auto"/>
              <w:outlineLvl w:val="9"/>
              <w:rPr>
                <w:rFonts w:hint="eastAsia"/>
                <w:sz w:val="21"/>
                <w:szCs w:val="21"/>
              </w:rPr>
            </w:pPr>
            <w:r>
              <w:rPr>
                <w:rFonts w:hint="eastAsia"/>
                <w:sz w:val="21"/>
                <w:szCs w:val="21"/>
              </w:rPr>
              <w:t>1</w:t>
            </w:r>
          </w:p>
        </w:tc>
        <w:tc>
          <w:tcPr>
            <w:tcW w:w="812" w:type="dxa"/>
            <w:tcBorders>
              <w:left w:val="single" w:color="auto" w:sz="4" w:space="0"/>
              <w:right w:val="single" w:color="auto" w:sz="4" w:space="0"/>
            </w:tcBorders>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235" w:firstLineChars="112"/>
              <w:textAlignment w:val="auto"/>
              <w:outlineLvl w:val="9"/>
              <w:rPr>
                <w:rFonts w:hint="eastAsia"/>
                <w:sz w:val="21"/>
                <w:szCs w:val="21"/>
              </w:rPr>
            </w:pPr>
            <w:r>
              <w:rPr>
                <w:rFonts w:hint="eastAsia"/>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42" w:type="dxa"/>
            <w:tcBorders>
              <w:left w:val="single" w:color="auto" w:sz="4" w:space="0"/>
            </w:tcBorders>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235" w:firstLineChars="112"/>
              <w:textAlignment w:val="auto"/>
              <w:outlineLvl w:val="9"/>
              <w:rPr>
                <w:rFonts w:hint="eastAsia"/>
                <w:sz w:val="21"/>
                <w:szCs w:val="21"/>
              </w:rPr>
            </w:pPr>
            <w:r>
              <w:rPr>
                <w:rFonts w:hint="eastAsia"/>
                <w:sz w:val="21"/>
                <w:szCs w:val="21"/>
              </w:rPr>
              <w:t>B</w:t>
            </w:r>
          </w:p>
        </w:tc>
        <w:tc>
          <w:tcPr>
            <w:tcW w:w="812" w:type="dxa"/>
            <w:tcBorders>
              <w:right w:val="single" w:color="auto" w:sz="4" w:space="0"/>
            </w:tcBorders>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235" w:firstLineChars="112"/>
              <w:textAlignment w:val="auto"/>
              <w:outlineLvl w:val="9"/>
              <w:rPr>
                <w:rFonts w:hint="eastAsia"/>
                <w:sz w:val="21"/>
                <w:szCs w:val="21"/>
              </w:rPr>
            </w:pPr>
            <w:r>
              <w:rPr>
                <w:rFonts w:hint="eastAsia"/>
                <w:sz w:val="21"/>
                <w:szCs w:val="21"/>
              </w:rPr>
              <w:t>0</w:t>
            </w:r>
          </w:p>
        </w:tc>
        <w:tc>
          <w:tcPr>
            <w:tcW w:w="812" w:type="dxa"/>
            <w:tcBorders>
              <w:left w:val="single" w:color="auto" w:sz="4" w:space="0"/>
            </w:tcBorders>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235" w:firstLineChars="112"/>
              <w:textAlignment w:val="auto"/>
              <w:outlineLvl w:val="9"/>
              <w:rPr>
                <w:rFonts w:hint="eastAsia"/>
                <w:sz w:val="21"/>
                <w:szCs w:val="21"/>
              </w:rPr>
            </w:pPr>
            <w:r>
              <w:rPr>
                <w:rFonts w:hint="eastAsia"/>
                <w:sz w:val="21"/>
                <w:szCs w:val="21"/>
              </w:rPr>
              <w:t>1</w:t>
            </w:r>
          </w:p>
        </w:tc>
        <w:tc>
          <w:tcPr>
            <w:tcW w:w="812" w:type="dxa"/>
            <w:tcBorders>
              <w:right w:val="single" w:color="auto" w:sz="4" w:space="0"/>
            </w:tcBorders>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235" w:firstLineChars="112"/>
              <w:textAlignment w:val="auto"/>
              <w:outlineLvl w:val="9"/>
              <w:rPr>
                <w:rFonts w:hint="eastAsia"/>
                <w:sz w:val="21"/>
                <w:szCs w:val="21"/>
              </w:rPr>
            </w:pPr>
            <w:r>
              <w:rPr>
                <w:rFonts w:hint="eastAsia"/>
                <w:sz w:val="21"/>
                <w:szCs w:val="21"/>
              </w:rPr>
              <w:t>0</w:t>
            </w:r>
          </w:p>
        </w:tc>
        <w:tc>
          <w:tcPr>
            <w:tcW w:w="812" w:type="dxa"/>
            <w:tcBorders>
              <w:left w:val="single" w:color="auto" w:sz="4" w:space="0"/>
            </w:tcBorders>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235" w:firstLineChars="112"/>
              <w:textAlignment w:val="auto"/>
              <w:outlineLvl w:val="9"/>
              <w:rPr>
                <w:rFonts w:hint="eastAsia"/>
                <w:sz w:val="21"/>
                <w:szCs w:val="21"/>
              </w:rPr>
            </w:pPr>
            <w:r>
              <w:rPr>
                <w:rFonts w:hint="eastAsia"/>
                <w:sz w:val="21"/>
                <w:szCs w:val="21"/>
              </w:rPr>
              <w:t>1</w:t>
            </w:r>
          </w:p>
        </w:tc>
        <w:tc>
          <w:tcPr>
            <w:tcW w:w="812" w:type="dxa"/>
            <w:tcBorders>
              <w:right w:val="single" w:color="auto" w:sz="4" w:space="0"/>
            </w:tcBorders>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235" w:firstLineChars="112"/>
              <w:textAlignment w:val="auto"/>
              <w:outlineLvl w:val="9"/>
              <w:rPr>
                <w:rFonts w:hint="eastAsia"/>
                <w:sz w:val="21"/>
                <w:szCs w:val="21"/>
              </w:rPr>
            </w:pPr>
            <w:r>
              <w:rPr>
                <w:rFonts w:hint="eastAsia"/>
                <w:sz w:val="21"/>
                <w:szCs w:val="21"/>
              </w:rPr>
              <w:t>0</w:t>
            </w:r>
          </w:p>
        </w:tc>
        <w:tc>
          <w:tcPr>
            <w:tcW w:w="812" w:type="dxa"/>
            <w:tcBorders>
              <w:left w:val="single" w:color="auto" w:sz="4" w:space="0"/>
            </w:tcBorders>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235" w:firstLineChars="112"/>
              <w:textAlignment w:val="auto"/>
              <w:outlineLvl w:val="9"/>
              <w:rPr>
                <w:rFonts w:hint="eastAsia"/>
                <w:sz w:val="21"/>
                <w:szCs w:val="21"/>
              </w:rPr>
            </w:pPr>
            <w:r>
              <w:rPr>
                <w:rFonts w:hint="eastAsia"/>
                <w:sz w:val="21"/>
                <w:szCs w:val="21"/>
              </w:rPr>
              <w:t>1</w:t>
            </w:r>
          </w:p>
        </w:tc>
        <w:tc>
          <w:tcPr>
            <w:tcW w:w="812" w:type="dxa"/>
            <w:tcBorders>
              <w:right w:val="single" w:color="auto" w:sz="4" w:space="0"/>
            </w:tcBorders>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235" w:firstLineChars="112"/>
              <w:textAlignment w:val="auto"/>
              <w:outlineLvl w:val="9"/>
              <w:rPr>
                <w:rFonts w:hint="eastAsia"/>
                <w:sz w:val="21"/>
                <w:szCs w:val="21"/>
              </w:rPr>
            </w:pPr>
            <w:r>
              <w:rPr>
                <w:rFonts w:hint="eastAsia"/>
                <w:sz w:val="21"/>
                <w:szCs w:val="21"/>
              </w:rPr>
              <w:t>0</w:t>
            </w:r>
          </w:p>
        </w:tc>
        <w:tc>
          <w:tcPr>
            <w:tcW w:w="812" w:type="dxa"/>
            <w:tcBorders>
              <w:left w:val="single" w:color="auto" w:sz="4" w:space="0"/>
              <w:right w:val="single" w:color="auto" w:sz="4" w:space="0"/>
            </w:tcBorders>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235" w:firstLineChars="112"/>
              <w:textAlignment w:val="auto"/>
              <w:outlineLvl w:val="9"/>
              <w:rPr>
                <w:rFonts w:hint="eastAsia"/>
                <w:sz w:val="21"/>
                <w:szCs w:val="21"/>
              </w:rPr>
            </w:pPr>
            <w:r>
              <w:rPr>
                <w:rFonts w:hint="eastAsia"/>
                <w:sz w:val="21"/>
                <w:szCs w:val="21"/>
              </w:rPr>
              <w:t>1</w:t>
            </w:r>
          </w:p>
        </w:tc>
      </w:tr>
    </w:tbl>
    <w:p>
      <w:pPr>
        <w:keepNext w:val="0"/>
        <w:keepLines w:val="0"/>
        <w:pageBreakBefore w:val="0"/>
        <w:widowControl w:val="0"/>
        <w:kinsoku/>
        <w:wordWrap/>
        <w:overflowPunct/>
        <w:topLinePunct w:val="0"/>
        <w:autoSpaceDE/>
        <w:autoSpaceDN/>
        <w:bidi w:val="0"/>
        <w:spacing w:before="92" w:beforeLines="30" w:line="320" w:lineRule="exact"/>
        <w:ind w:left="0" w:leftChars="0" w:right="0" w:rightChars="0" w:firstLine="355"/>
        <w:textAlignment w:val="auto"/>
        <w:outlineLvl w:val="9"/>
        <w:rPr>
          <w:rFonts w:hint="eastAsia"/>
          <w:sz w:val="21"/>
          <w:szCs w:val="21"/>
        </w:rPr>
      </w:pPr>
      <w:r>
        <w:rPr>
          <w:rFonts w:hint="eastAsia"/>
          <w:sz w:val="21"/>
          <w:szCs w:val="21"/>
        </w:rPr>
        <w:t xml:space="preserve">      </w:t>
      </w:r>
      <w:r>
        <w:rPr>
          <w:rFonts w:hint="eastAsia"/>
          <w:sz w:val="21"/>
          <w:szCs w:val="21"/>
          <w:lang w:val="en-US" w:eastAsia="zh-CN"/>
        </w:rPr>
        <w:t xml:space="preserve">                             </w:t>
      </w:r>
      <w:r>
        <w:rPr>
          <w:rFonts w:hint="eastAsia"/>
          <w:sz w:val="21"/>
          <w:szCs w:val="21"/>
        </w:rPr>
        <w:t>表</w:t>
      </w:r>
      <w:r>
        <w:rPr>
          <w:rFonts w:hint="eastAsia"/>
          <w:sz w:val="21"/>
          <w:szCs w:val="21"/>
          <w:lang w:val="en-US" w:eastAsia="zh-CN"/>
        </w:rPr>
        <w:t>4</w:t>
      </w:r>
      <w:r>
        <w:rPr>
          <w:rFonts w:hint="eastAsia"/>
          <w:sz w:val="21"/>
          <w:szCs w:val="21"/>
        </w:rPr>
        <w:t>-</w:t>
      </w:r>
      <w:r>
        <w:rPr>
          <w:rFonts w:hint="eastAsia"/>
          <w:sz w:val="21"/>
          <w:szCs w:val="21"/>
          <w:lang w:val="en-US" w:eastAsia="zh-CN"/>
        </w:rPr>
        <w:t>8</w:t>
      </w:r>
      <w:r>
        <w:rPr>
          <w:rFonts w:hint="eastAsia"/>
          <w:sz w:val="21"/>
          <w:szCs w:val="21"/>
        </w:rPr>
        <w:t xml:space="preserve"> </w:t>
      </w:r>
      <w:r>
        <w:rPr>
          <w:rFonts w:hint="eastAsia" w:ascii="宋体" w:hAnsi="宋体"/>
          <w:sz w:val="21"/>
          <w:szCs w:val="21"/>
        </w:rPr>
        <w:t>彩条信号发生器</w:t>
      </w:r>
      <w:r>
        <w:rPr>
          <w:rFonts w:ascii="宋体" w:hAnsi="宋体"/>
          <w:sz w:val="21"/>
          <w:szCs w:val="21"/>
        </w:rPr>
        <w:t>3</w:t>
      </w:r>
      <w:r>
        <w:rPr>
          <w:rFonts w:hint="eastAsia" w:ascii="宋体" w:hAnsi="宋体"/>
          <w:sz w:val="21"/>
          <w:szCs w:val="21"/>
        </w:rPr>
        <w:t>种显示模式，</w:t>
      </w:r>
    </w:p>
    <w:tbl>
      <w:tblPr>
        <w:tblStyle w:val="18"/>
        <w:tblW w:w="6510"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30"/>
        <w:gridCol w:w="1155"/>
        <w:gridCol w:w="2310"/>
        <w:gridCol w:w="241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30" w:type="dxa"/>
            <w:tcBorders>
              <w:top w:val="single" w:color="auto" w:sz="12" w:space="0"/>
            </w:tcBorders>
            <w:vAlign w:val="top"/>
          </w:tcPr>
          <w:p>
            <w:pPr>
              <w:pStyle w:val="34"/>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205" w:firstLineChars="98"/>
              <w:textAlignment w:val="auto"/>
              <w:outlineLvl w:val="9"/>
              <w:rPr>
                <w:rFonts w:hint="eastAsia" w:ascii="Courier New" w:hAnsi="Courier New"/>
                <w:iCs w:val="0"/>
                <w:kern w:val="2"/>
                <w:sz w:val="21"/>
                <w:szCs w:val="21"/>
              </w:rPr>
            </w:pPr>
            <w:r>
              <w:rPr>
                <w:rFonts w:hint="eastAsia" w:ascii="Courier New" w:hAnsi="Courier New"/>
                <w:iCs w:val="0"/>
                <w:kern w:val="2"/>
                <w:sz w:val="21"/>
                <w:szCs w:val="21"/>
              </w:rPr>
              <w:t>1</w:t>
            </w:r>
          </w:p>
        </w:tc>
        <w:tc>
          <w:tcPr>
            <w:tcW w:w="1155" w:type="dxa"/>
            <w:tcBorders>
              <w:top w:val="single" w:color="auto" w:sz="12" w:space="0"/>
            </w:tcBorders>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0" w:firstLineChars="0"/>
              <w:textAlignment w:val="auto"/>
              <w:outlineLvl w:val="9"/>
              <w:rPr>
                <w:rFonts w:hint="eastAsia" w:ascii="Courier New" w:hAnsi="Courier New"/>
                <w:sz w:val="21"/>
                <w:szCs w:val="21"/>
              </w:rPr>
            </w:pPr>
            <w:r>
              <w:rPr>
                <w:rFonts w:hint="eastAsia" w:ascii="Courier New" w:hAnsi="Courier New"/>
                <w:sz w:val="21"/>
                <w:szCs w:val="21"/>
              </w:rPr>
              <w:t>横彩条</w:t>
            </w:r>
          </w:p>
        </w:tc>
        <w:tc>
          <w:tcPr>
            <w:tcW w:w="2310" w:type="dxa"/>
            <w:tcBorders>
              <w:top w:val="single" w:color="auto" w:sz="12" w:space="0"/>
            </w:tcBorders>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235" w:firstLineChars="112"/>
              <w:textAlignment w:val="auto"/>
              <w:outlineLvl w:val="9"/>
              <w:rPr>
                <w:rFonts w:hint="eastAsia" w:ascii="Courier New" w:hAnsi="Courier New"/>
                <w:sz w:val="21"/>
                <w:szCs w:val="21"/>
              </w:rPr>
            </w:pPr>
            <w:r>
              <w:rPr>
                <w:rFonts w:hint="eastAsia" w:ascii="Courier New" w:hAnsi="Courier New"/>
                <w:sz w:val="21"/>
                <w:szCs w:val="21"/>
              </w:rPr>
              <w:t>1：白黄青绿品红蓝黑</w:t>
            </w:r>
          </w:p>
        </w:tc>
        <w:tc>
          <w:tcPr>
            <w:tcW w:w="2415" w:type="dxa"/>
            <w:tcBorders>
              <w:top w:val="single" w:color="auto" w:sz="12" w:space="0"/>
            </w:tcBorders>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235" w:firstLineChars="112"/>
              <w:textAlignment w:val="auto"/>
              <w:outlineLvl w:val="9"/>
              <w:rPr>
                <w:rFonts w:hint="eastAsia" w:ascii="Courier New" w:hAnsi="Courier New"/>
                <w:sz w:val="21"/>
                <w:szCs w:val="21"/>
              </w:rPr>
            </w:pPr>
            <w:r>
              <w:rPr>
                <w:rFonts w:hint="eastAsia" w:ascii="Courier New" w:hAnsi="Courier New"/>
                <w:sz w:val="21"/>
                <w:szCs w:val="21"/>
              </w:rPr>
              <w:t>2： 黑蓝红品绿青黄白</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jc w:val="center"/>
        </w:trPr>
        <w:tc>
          <w:tcPr>
            <w:tcW w:w="630" w:type="dxa"/>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235" w:firstLineChars="112"/>
              <w:textAlignment w:val="auto"/>
              <w:outlineLvl w:val="9"/>
              <w:rPr>
                <w:rFonts w:hint="eastAsia" w:ascii="Courier New" w:hAnsi="Courier New"/>
                <w:sz w:val="21"/>
                <w:szCs w:val="21"/>
              </w:rPr>
            </w:pPr>
            <w:r>
              <w:rPr>
                <w:rFonts w:hint="eastAsia" w:ascii="Courier New" w:hAnsi="Courier New"/>
                <w:sz w:val="21"/>
                <w:szCs w:val="21"/>
              </w:rPr>
              <w:t>2</w:t>
            </w:r>
          </w:p>
        </w:tc>
        <w:tc>
          <w:tcPr>
            <w:tcW w:w="1155" w:type="dxa"/>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0" w:firstLineChars="0"/>
              <w:textAlignment w:val="auto"/>
              <w:outlineLvl w:val="9"/>
              <w:rPr>
                <w:rFonts w:hint="eastAsia" w:ascii="Courier New" w:hAnsi="Courier New"/>
                <w:sz w:val="21"/>
                <w:szCs w:val="21"/>
              </w:rPr>
            </w:pPr>
            <w:r>
              <w:rPr>
                <w:rFonts w:hint="eastAsia" w:ascii="Courier New" w:hAnsi="Courier New"/>
                <w:sz w:val="21"/>
                <w:szCs w:val="21"/>
              </w:rPr>
              <w:t>竖彩条</w:t>
            </w:r>
          </w:p>
        </w:tc>
        <w:tc>
          <w:tcPr>
            <w:tcW w:w="2310" w:type="dxa"/>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235" w:firstLineChars="112"/>
              <w:textAlignment w:val="auto"/>
              <w:outlineLvl w:val="9"/>
              <w:rPr>
                <w:rFonts w:hint="eastAsia" w:ascii="Courier New" w:hAnsi="Courier New"/>
                <w:sz w:val="21"/>
                <w:szCs w:val="21"/>
              </w:rPr>
            </w:pPr>
            <w:r>
              <w:rPr>
                <w:rFonts w:hint="eastAsia" w:ascii="Courier New" w:hAnsi="Courier New"/>
                <w:sz w:val="21"/>
                <w:szCs w:val="21"/>
              </w:rPr>
              <w:t>1：白黄青绿品红蓝黑</w:t>
            </w:r>
          </w:p>
        </w:tc>
        <w:tc>
          <w:tcPr>
            <w:tcW w:w="2415" w:type="dxa"/>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235" w:firstLineChars="112"/>
              <w:textAlignment w:val="auto"/>
              <w:outlineLvl w:val="9"/>
              <w:rPr>
                <w:rFonts w:hint="eastAsia" w:ascii="Courier New" w:hAnsi="Courier New"/>
                <w:sz w:val="21"/>
                <w:szCs w:val="21"/>
              </w:rPr>
            </w:pPr>
            <w:r>
              <w:rPr>
                <w:rFonts w:hint="eastAsia" w:ascii="Courier New" w:hAnsi="Courier New"/>
                <w:sz w:val="21"/>
                <w:szCs w:val="21"/>
              </w:rPr>
              <w:t>2： 黑蓝红品绿青黄白</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jc w:val="center"/>
        </w:trPr>
        <w:tc>
          <w:tcPr>
            <w:tcW w:w="630" w:type="dxa"/>
            <w:tcBorders>
              <w:bottom w:val="single" w:color="auto" w:sz="12" w:space="0"/>
            </w:tcBorders>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235" w:firstLineChars="112"/>
              <w:textAlignment w:val="auto"/>
              <w:outlineLvl w:val="9"/>
              <w:rPr>
                <w:rFonts w:hint="eastAsia" w:ascii="Courier New" w:hAnsi="Courier New"/>
                <w:sz w:val="21"/>
                <w:szCs w:val="21"/>
              </w:rPr>
            </w:pPr>
            <w:r>
              <w:rPr>
                <w:rFonts w:hint="eastAsia" w:ascii="Courier New" w:hAnsi="Courier New"/>
                <w:sz w:val="21"/>
                <w:szCs w:val="21"/>
              </w:rPr>
              <w:t>3</w:t>
            </w:r>
          </w:p>
        </w:tc>
        <w:tc>
          <w:tcPr>
            <w:tcW w:w="1155" w:type="dxa"/>
            <w:tcBorders>
              <w:bottom w:val="single" w:color="auto" w:sz="12" w:space="0"/>
            </w:tcBorders>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0" w:firstLineChars="0"/>
              <w:textAlignment w:val="auto"/>
              <w:outlineLvl w:val="9"/>
              <w:rPr>
                <w:rFonts w:hint="eastAsia" w:ascii="Courier New" w:hAnsi="Courier New"/>
                <w:sz w:val="21"/>
                <w:szCs w:val="21"/>
              </w:rPr>
            </w:pPr>
            <w:r>
              <w:rPr>
                <w:rFonts w:hint="eastAsia" w:ascii="Courier New" w:hAnsi="Courier New"/>
                <w:sz w:val="21"/>
                <w:szCs w:val="21"/>
              </w:rPr>
              <w:t>棋盘格</w:t>
            </w:r>
          </w:p>
        </w:tc>
        <w:tc>
          <w:tcPr>
            <w:tcW w:w="2310" w:type="dxa"/>
            <w:tcBorders>
              <w:bottom w:val="single" w:color="auto" w:sz="12" w:space="0"/>
            </w:tcBorders>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235" w:firstLineChars="112"/>
              <w:textAlignment w:val="auto"/>
              <w:outlineLvl w:val="9"/>
              <w:rPr>
                <w:rFonts w:hint="eastAsia" w:ascii="Courier New" w:hAnsi="Courier New"/>
                <w:sz w:val="21"/>
                <w:szCs w:val="21"/>
              </w:rPr>
            </w:pPr>
            <w:r>
              <w:rPr>
                <w:rFonts w:hint="eastAsia" w:ascii="Courier New" w:hAnsi="Courier New"/>
                <w:sz w:val="21"/>
                <w:szCs w:val="21"/>
              </w:rPr>
              <w:t>1：棋盘格显示模式1</w:t>
            </w:r>
          </w:p>
        </w:tc>
        <w:tc>
          <w:tcPr>
            <w:tcW w:w="2415" w:type="dxa"/>
            <w:tcBorders>
              <w:bottom w:val="single" w:color="auto" w:sz="12" w:space="0"/>
            </w:tcBorders>
            <w:vAlign w:val="top"/>
          </w:tcPr>
          <w:p>
            <w:pPr>
              <w:keepNext w:val="0"/>
              <w:keepLines w:val="0"/>
              <w:pageBreakBefore w:val="0"/>
              <w:widowControl w:val="0"/>
              <w:kinsoku/>
              <w:wordWrap/>
              <w:overflowPunct/>
              <w:topLinePunct w:val="0"/>
              <w:autoSpaceDE/>
              <w:autoSpaceDN/>
              <w:bidi w:val="0"/>
              <w:spacing w:line="320" w:lineRule="exact"/>
              <w:ind w:left="0" w:leftChars="0" w:right="0" w:rightChars="0" w:firstLine="235" w:firstLineChars="112"/>
              <w:textAlignment w:val="auto"/>
              <w:outlineLvl w:val="9"/>
              <w:rPr>
                <w:rFonts w:hint="eastAsia" w:ascii="Courier New" w:hAnsi="Courier New"/>
                <w:sz w:val="21"/>
                <w:szCs w:val="21"/>
              </w:rPr>
            </w:pPr>
            <w:r>
              <w:rPr>
                <w:rFonts w:hint="eastAsia" w:ascii="Courier New" w:hAnsi="Courier New"/>
                <w:sz w:val="21"/>
                <w:szCs w:val="21"/>
              </w:rPr>
              <w:t>2： 棋盘格显示模式2</w:t>
            </w:r>
          </w:p>
        </w:tc>
      </w:tr>
      <w:bookmarkEnd w:id="37"/>
      <w:bookmarkEnd w:id="38"/>
      <w:bookmarkEnd w:id="39"/>
    </w:tbl>
    <w:p>
      <w:pPr>
        <w:snapToGrid w:val="0"/>
        <w:spacing w:line="280" w:lineRule="atLeast"/>
        <w:ind w:firstLine="90" w:firstLineChars="50"/>
        <w:rPr>
          <w:rFonts w:hint="eastAsia" w:ascii="仿宋" w:hAnsi="仿宋" w:eastAsia="仿宋" w:cs="仿宋"/>
          <w:sz w:val="18"/>
          <w:szCs w:val="18"/>
        </w:rPr>
      </w:pPr>
      <w:r>
        <w:rPr>
          <w:rFonts w:hint="eastAsia" w:ascii="仿宋" w:hAnsi="仿宋" w:eastAsia="仿宋" w:cs="仿宋"/>
          <w:sz w:val="18"/>
          <w:szCs w:val="18"/>
        </w:rPr>
        <w:t>【例</w:t>
      </w:r>
      <w:r>
        <w:rPr>
          <w:rFonts w:hint="eastAsia" w:ascii="仿宋" w:hAnsi="仿宋" w:eastAsia="仿宋" w:cs="仿宋"/>
          <w:sz w:val="18"/>
          <w:szCs w:val="18"/>
          <w:lang w:val="en-US" w:eastAsia="zh-CN"/>
        </w:rPr>
        <w:t>4</w:t>
      </w:r>
      <w:r>
        <w:rPr>
          <w:rFonts w:hint="eastAsia" w:ascii="仿宋" w:hAnsi="仿宋" w:eastAsia="仿宋" w:cs="仿宋"/>
          <w:sz w:val="18"/>
          <w:szCs w:val="18"/>
        </w:rPr>
        <w:t>-</w:t>
      </w:r>
      <w:r>
        <w:rPr>
          <w:rFonts w:hint="eastAsia" w:ascii="仿宋" w:hAnsi="仿宋" w:eastAsia="仿宋" w:cs="仿宋"/>
          <w:sz w:val="18"/>
          <w:szCs w:val="18"/>
          <w:lang w:val="en-US" w:eastAsia="zh-CN"/>
        </w:rPr>
        <w:t>38</w:t>
      </w:r>
      <w:r>
        <w:rPr>
          <w:rFonts w:hint="eastAsia" w:ascii="仿宋" w:hAnsi="仿宋" w:eastAsia="仿宋" w:cs="仿宋"/>
          <w:sz w:val="18"/>
          <w:szCs w:val="18"/>
        </w:rPr>
        <w:t>】</w:t>
      </w:r>
    </w:p>
    <w:p>
      <w:pPr>
        <w:pStyle w:val="23"/>
        <w:snapToGrid w:val="0"/>
        <w:spacing w:line="260" w:lineRule="atLeast"/>
        <w:ind w:firstLine="90" w:firstLineChars="50"/>
        <w:rPr>
          <w:rFonts w:hint="eastAsia"/>
        </w:rPr>
      </w:pPr>
      <w:r>
        <w:rPr>
          <w:rFonts w:hint="eastAsia" w:ascii="仿宋" w:hAnsi="仿宋" w:eastAsia="仿宋" w:cs="仿宋"/>
          <w:lang w:val="en-US" w:eastAsia="zh-CN"/>
        </w:rPr>
        <w:t>文本：</w:t>
      </w:r>
      <w:r>
        <w:rPr>
          <w:rFonts w:hint="eastAsia" w:ascii="仿宋" w:hAnsi="仿宋" w:eastAsia="仿宋" w:cs="仿宋"/>
        </w:rPr>
        <w:t xml:space="preserve"> COLOR</w:t>
      </w:r>
      <w:r>
        <w:t xml:space="preserve"> </w:t>
      </w:r>
    </w:p>
    <w:p>
      <w:pPr>
        <w:pStyle w:val="23"/>
        <w:keepNext w:val="0"/>
        <w:keepLines w:val="0"/>
        <w:pageBreakBefore w:val="0"/>
        <w:widowControl w:val="0"/>
        <w:numPr>
          <w:ilvl w:val="0"/>
          <w:numId w:val="0"/>
        </w:numPr>
        <w:kinsoku/>
        <w:wordWrap/>
        <w:overflowPunct/>
        <w:topLinePunct w:val="0"/>
        <w:autoSpaceDE/>
        <w:autoSpaceDN/>
        <w:bidi w:val="0"/>
        <w:spacing w:line="360" w:lineRule="auto"/>
        <w:ind w:right="0" w:rightChars="0"/>
        <w:textAlignment w:val="auto"/>
        <w:outlineLvl w:val="9"/>
        <w:rPr>
          <w:rFonts w:hint="eastAsia" w:ascii="Times New Roman" w:hAnsi="Times New Roman"/>
          <w:b/>
          <w:bCs/>
          <w:sz w:val="21"/>
          <w:szCs w:val="21"/>
        </w:rPr>
      </w:pPr>
      <w:r>
        <w:rPr>
          <w:rFonts w:hint="eastAsia" w:ascii="Times New Roman" w:hAnsi="Times New Roman"/>
          <w:b/>
          <w:bCs/>
          <w:sz w:val="21"/>
          <w:szCs w:val="21"/>
          <w:lang w:eastAsia="zh-CN"/>
        </w:rPr>
        <w:t>（</w:t>
      </w:r>
      <w:r>
        <w:rPr>
          <w:rFonts w:hint="eastAsia" w:ascii="Times New Roman" w:hAnsi="Times New Roman"/>
          <w:b/>
          <w:bCs/>
          <w:sz w:val="21"/>
          <w:szCs w:val="21"/>
          <w:lang w:val="en-US" w:eastAsia="zh-CN"/>
        </w:rPr>
        <w:t>3）</w:t>
      </w:r>
      <w:r>
        <w:rPr>
          <w:rFonts w:hint="eastAsia" w:ascii="Times New Roman" w:hAnsi="Times New Roman"/>
          <w:b/>
          <w:bCs/>
          <w:sz w:val="21"/>
          <w:szCs w:val="21"/>
        </w:rPr>
        <w:t>实验内容1：</w:t>
      </w:r>
    </w:p>
    <w:p>
      <w:pPr>
        <w:pStyle w:val="23"/>
        <w:keepNext w:val="0"/>
        <w:keepLines w:val="0"/>
        <w:pageBreakBefore w:val="0"/>
        <w:widowControl w:val="0"/>
        <w:numPr>
          <w:ilvl w:val="0"/>
          <w:numId w:val="0"/>
        </w:numPr>
        <w:kinsoku/>
        <w:wordWrap/>
        <w:overflowPunct/>
        <w:topLinePunct w:val="0"/>
        <w:autoSpaceDE/>
        <w:autoSpaceDN/>
        <w:bidi w:val="0"/>
        <w:adjustRightInd w:val="0"/>
        <w:snapToGrid/>
        <w:spacing w:line="320" w:lineRule="exact"/>
        <w:ind w:left="0" w:leftChars="0" w:right="0" w:rightChars="0" w:firstLine="420" w:firstLineChars="200"/>
        <w:jc w:val="both"/>
        <w:textAlignment w:val="auto"/>
        <w:outlineLvl w:val="9"/>
        <w:rPr>
          <w:rFonts w:hint="eastAsia" w:ascii="Times New Roman" w:hAnsi="Times New Roman"/>
          <w:sz w:val="21"/>
          <w:szCs w:val="21"/>
        </w:rPr>
      </w:pPr>
      <w:r>
        <w:rPr>
          <w:rFonts w:hint="eastAsia" w:ascii="Times New Roman" w:hAnsi="Times New Roman"/>
          <w:sz w:val="21"/>
          <w:szCs w:val="21"/>
        </w:rPr>
        <w:t>根据VGA的工作时序，详细分析并说明例</w:t>
      </w:r>
      <w:r>
        <w:rPr>
          <w:rFonts w:hint="eastAsia" w:ascii="Times New Roman" w:hAnsi="Times New Roman"/>
          <w:sz w:val="21"/>
          <w:szCs w:val="21"/>
          <w:lang w:val="en-US" w:eastAsia="zh-CN"/>
        </w:rPr>
        <w:t>4.33</w:t>
      </w:r>
      <w:r>
        <w:rPr>
          <w:rFonts w:hint="eastAsia" w:ascii="Times New Roman" w:hAnsi="Times New Roman"/>
          <w:sz w:val="21"/>
          <w:szCs w:val="21"/>
        </w:rPr>
        <w:t>程序的设计原理，给出仿真波形，并说明之。然后完成VGA彩条信号显示的硬件验证实验。</w:t>
      </w:r>
    </w:p>
    <w:p>
      <w:pPr>
        <w:numPr>
          <w:ilvl w:val="0"/>
          <w:numId w:val="0"/>
        </w:numPr>
        <w:spacing w:line="360" w:lineRule="auto"/>
        <w:rPr>
          <w:rFonts w:ascii="Times New Roman" w:hAnsi="宋体" w:eastAsia="宋体"/>
          <w:b w:val="0"/>
          <w:bCs w:val="0"/>
          <w:sz w:val="18"/>
          <w:szCs w:val="18"/>
        </w:rPr>
      </w:pPr>
      <w:r>
        <w:rPr>
          <w:rFonts w:hint="eastAsia"/>
          <w:b/>
          <w:bCs/>
          <w:lang w:val="en-US" w:eastAsia="zh-CN"/>
        </w:rPr>
        <w:t>（3）硬件准备：</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sz w:val="21"/>
          <w:szCs w:val="21"/>
          <w:lang w:val="en-US" w:eastAsia="zh-CN"/>
        </w:rPr>
      </w:pPr>
      <w:r>
        <w:rPr>
          <w:rFonts w:hint="eastAsia"/>
          <w:sz w:val="21"/>
          <w:szCs w:val="21"/>
          <w:lang w:val="en-US" w:eastAsia="zh-CN"/>
        </w:rPr>
        <w:t>FPGA核心板集成VGA接口。</w:t>
      </w: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rPr>
          <w:szCs w:val="21"/>
        </w:rPr>
      </w:pPr>
      <w:r>
        <w:rPr>
          <w:rFonts w:hint="eastAsia"/>
          <w:b/>
          <w:bCs/>
          <w:szCs w:val="21"/>
        </w:rPr>
        <w:t>（</w:t>
      </w:r>
      <w:r>
        <w:rPr>
          <w:rFonts w:hint="eastAsia"/>
          <w:b/>
          <w:bCs/>
          <w:szCs w:val="21"/>
          <w:lang w:val="en-US" w:eastAsia="zh-CN"/>
        </w:rPr>
        <w:t>5）</w:t>
      </w:r>
      <w:r>
        <w:rPr>
          <w:rFonts w:hint="eastAsia"/>
          <w:b/>
          <w:bCs/>
          <w:szCs w:val="21"/>
        </w:rPr>
        <w:t>引脚锁定：</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选择模式3电路:</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显示模式锁定键1（PIO0)。</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20" w:firstLineChars="200"/>
        <w:jc w:val="both"/>
        <w:textAlignment w:val="auto"/>
        <w:rPr>
          <w:rFonts w:hint="eastAsia" w:ascii="宋体" w:hAnsi="宋体"/>
          <w:szCs w:val="21"/>
          <w:lang w:val="en-US" w:eastAsia="zh-CN"/>
        </w:rPr>
      </w:pPr>
      <w:r>
        <w:rPr>
          <w:rFonts w:hint="eastAsia" w:ascii="宋体" w:hAnsi="宋体"/>
          <w:szCs w:val="21"/>
          <w:lang w:val="en-US" w:eastAsia="zh-CN"/>
        </w:rPr>
        <w:t>R、G、B、HS、VS的引脚，如果是KX-4CE6/10/55在核心板上已标出，如是DE系列板的引脚请浏览“DE核心板使用及引脚说明”文件夹。</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420" w:firstLineChars="200"/>
        <w:jc w:val="both"/>
        <w:textAlignment w:val="auto"/>
        <w:rPr>
          <w:rFonts w:hint="eastAsia" w:ascii="宋体" w:hAnsi="宋体"/>
          <w:szCs w:val="21"/>
          <w:lang w:val="en-US" w:eastAsia="zh-CN"/>
        </w:rPr>
      </w:pPr>
      <w:r>
        <w:rPr>
          <w:rFonts w:hint="eastAsia" w:ascii="宋体" w:hAnsi="宋体"/>
          <w:szCs w:val="21"/>
          <w:lang w:val="en-US" w:eastAsia="zh-CN"/>
        </w:rPr>
        <w:t>CLK锁定核心板20MHz(KX板已标注在板上,如果核心板DE是50MHz,可以利用连线连接主系统20MHz,或锁相环，或修改语言控制的时序和实际提供的时钟相匹配。</w:t>
      </w:r>
    </w:p>
    <w:p>
      <w:pPr>
        <w:autoSpaceDN w:val="0"/>
        <w:spacing w:line="360" w:lineRule="auto"/>
        <w:rPr>
          <w:rFonts w:hint="eastAsia" w:ascii="宋体" w:hAnsi="宋体"/>
          <w:b/>
          <w:bCs/>
          <w:szCs w:val="21"/>
          <w:lang w:val="en-US" w:eastAsia="zh-CN"/>
        </w:rPr>
      </w:pPr>
      <w:r>
        <w:rPr>
          <w:rFonts w:hint="eastAsia" w:ascii="宋体" w:hAnsi="宋体"/>
          <w:b/>
          <w:bCs/>
          <w:szCs w:val="21"/>
          <w:lang w:val="en-US" w:eastAsia="zh-CN"/>
        </w:rPr>
        <w:t>（6）硬件连接</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2" w:firstLineChars="200"/>
        <w:jc w:val="both"/>
        <w:textAlignment w:val="auto"/>
        <w:outlineLvl w:val="9"/>
        <w:rPr>
          <w:rFonts w:hint="eastAsia" w:ascii="宋体" w:hAnsi="宋体"/>
          <w:b w:val="0"/>
          <w:bCs/>
          <w:szCs w:val="21"/>
          <w:lang w:val="en-US" w:eastAsia="zh-CN"/>
        </w:rPr>
      </w:pPr>
      <w:r>
        <w:rPr>
          <w:rFonts w:hint="eastAsia" w:ascii="宋体" w:hAnsi="宋体"/>
          <w:b/>
          <w:szCs w:val="21"/>
          <w:lang w:val="en-US" w:eastAsia="zh-CN"/>
        </w:rPr>
        <w:t xml:space="preserve"> </w:t>
      </w:r>
      <w:r>
        <w:rPr>
          <w:rFonts w:hint="eastAsia" w:ascii="宋体" w:hAnsi="宋体"/>
          <w:b w:val="0"/>
          <w:bCs/>
          <w:szCs w:val="21"/>
          <w:lang w:val="en-US" w:eastAsia="zh-CN"/>
        </w:rPr>
        <w:t>将显示器的VGA接线口连接核心板上的VGA口。</w:t>
      </w:r>
    </w:p>
    <w:p>
      <w:pPr>
        <w:spacing w:line="360" w:lineRule="auto"/>
        <w:rPr>
          <w:rFonts w:ascii="宋体" w:hAnsi="宋体"/>
          <w:b/>
          <w:szCs w:val="21"/>
        </w:rPr>
      </w:pPr>
      <w:r>
        <w:rPr>
          <w:rFonts w:hint="eastAsia" w:ascii="宋体" w:hAnsi="宋体"/>
          <w:b/>
          <w:szCs w:val="21"/>
          <w:lang w:val="en-US" w:eastAsia="zh-CN"/>
        </w:rPr>
        <w:t>（7)下载测试：</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lang w:val="en-US" w:eastAsia="zh-CN"/>
        </w:rPr>
      </w:pPr>
      <w:r>
        <w:rPr>
          <w:rFonts w:hint="eastAsia"/>
        </w:rPr>
        <w:t>编程下载，</w:t>
      </w:r>
      <w:r>
        <w:rPr>
          <w:rFonts w:hint="eastAsia"/>
          <w:lang w:val="en-US" w:eastAsia="zh-CN"/>
        </w:rPr>
        <w:t>复位主系统，</w:t>
      </w:r>
      <w:r>
        <w:rPr>
          <w:rFonts w:hint="eastAsia"/>
        </w:rPr>
        <w:t>进行实验验证。</w:t>
      </w:r>
      <w:r>
        <w:rPr>
          <w:rFonts w:hint="eastAsia"/>
          <w:lang w:val="en-US" w:eastAsia="zh-CN"/>
        </w:rPr>
        <w:t>选择模式3，按动键1，观察显示器上彩条的变化。</w:t>
      </w:r>
    </w:p>
    <w:p>
      <w:pPr>
        <w:keepNext w:val="0"/>
        <w:keepLines w:val="0"/>
        <w:pageBreakBefore w:val="0"/>
        <w:widowControl w:val="0"/>
        <w:numPr>
          <w:ilvl w:val="0"/>
          <w:numId w:val="0"/>
        </w:numPr>
        <w:kinsoku/>
        <w:wordWrap/>
        <w:overflowPunct/>
        <w:topLinePunct w:val="0"/>
        <w:autoSpaceDE/>
        <w:autoSpaceDN/>
        <w:bidi w:val="0"/>
        <w:snapToGrid w:val="0"/>
        <w:spacing w:line="320" w:lineRule="exact"/>
        <w:ind w:right="0" w:rightChars="0"/>
        <w:textAlignment w:val="auto"/>
        <w:outlineLvl w:val="9"/>
        <w:rPr>
          <w:rFonts w:hint="eastAsia"/>
          <w:sz w:val="21"/>
          <w:szCs w:val="21"/>
        </w:rPr>
      </w:pPr>
      <w:r>
        <w:rPr>
          <w:rFonts w:hint="eastAsia"/>
          <w:b/>
          <w:bCs/>
          <w:sz w:val="21"/>
          <w:szCs w:val="21"/>
          <w:lang w:val="en-US" w:eastAsia="zh-CN"/>
        </w:rPr>
        <w:t>（8）实验任务1</w:t>
      </w:r>
      <w:r>
        <w:rPr>
          <w:rFonts w:hint="eastAsia"/>
          <w:sz w:val="21"/>
          <w:szCs w:val="21"/>
        </w:rPr>
        <w:t>：设计可显示横彩条与棋盘格相间的VGA彩条信号发生器。</w:t>
      </w:r>
    </w:p>
    <w:p>
      <w:pPr>
        <w:keepNext w:val="0"/>
        <w:keepLines w:val="0"/>
        <w:pageBreakBefore w:val="0"/>
        <w:widowControl w:val="0"/>
        <w:numPr>
          <w:ilvl w:val="0"/>
          <w:numId w:val="0"/>
        </w:numPr>
        <w:kinsoku/>
        <w:wordWrap/>
        <w:overflowPunct/>
        <w:topLinePunct w:val="0"/>
        <w:autoSpaceDE/>
        <w:autoSpaceDN/>
        <w:bidi w:val="0"/>
        <w:snapToGrid w:val="0"/>
        <w:spacing w:line="320" w:lineRule="exact"/>
        <w:ind w:right="0" w:rightChars="0"/>
        <w:textAlignment w:val="auto"/>
        <w:outlineLvl w:val="9"/>
        <w:rPr>
          <w:rFonts w:hint="eastAsia"/>
          <w:sz w:val="21"/>
          <w:szCs w:val="21"/>
        </w:rPr>
      </w:pPr>
      <w:r>
        <w:rPr>
          <w:rFonts w:hint="eastAsia"/>
          <w:b/>
          <w:bCs/>
          <w:sz w:val="21"/>
          <w:szCs w:val="21"/>
          <w:lang w:val="en-US" w:eastAsia="zh-CN"/>
        </w:rPr>
        <w:t>（9）实验任务2</w:t>
      </w:r>
      <w:r>
        <w:rPr>
          <w:rFonts w:hint="eastAsia"/>
          <w:sz w:val="21"/>
          <w:szCs w:val="21"/>
        </w:rPr>
        <w:t>：设计可显示英语字母的VGA信号发生器电路。</w:t>
      </w:r>
    </w:p>
    <w:p>
      <w:pPr>
        <w:keepNext w:val="0"/>
        <w:keepLines w:val="0"/>
        <w:pageBreakBefore w:val="0"/>
        <w:widowControl w:val="0"/>
        <w:kinsoku/>
        <w:wordWrap/>
        <w:overflowPunct/>
        <w:topLinePunct w:val="0"/>
        <w:autoSpaceDE/>
        <w:autoSpaceDN/>
        <w:bidi w:val="0"/>
        <w:spacing w:line="320" w:lineRule="exact"/>
        <w:ind w:left="0" w:leftChars="0" w:right="0" w:rightChars="0" w:firstLine="0" w:firstLineChars="0"/>
        <w:textAlignment w:val="auto"/>
        <w:outlineLvl w:val="9"/>
        <w:rPr>
          <w:rFonts w:hint="eastAsia"/>
          <w:sz w:val="21"/>
          <w:szCs w:val="21"/>
        </w:rPr>
      </w:pPr>
      <w:r>
        <w:rPr>
          <w:rFonts w:hint="eastAsia"/>
          <w:b/>
          <w:bCs/>
          <w:sz w:val="21"/>
          <w:szCs w:val="21"/>
          <w:lang w:eastAsia="zh-CN"/>
        </w:rPr>
        <w:t>（</w:t>
      </w:r>
      <w:r>
        <w:rPr>
          <w:rFonts w:hint="eastAsia"/>
          <w:b/>
          <w:bCs/>
          <w:sz w:val="21"/>
          <w:szCs w:val="21"/>
          <w:lang w:val="en-US" w:eastAsia="zh-CN"/>
        </w:rPr>
        <w:t>10）</w:t>
      </w:r>
      <w:r>
        <w:rPr>
          <w:rFonts w:hint="eastAsia"/>
          <w:b/>
          <w:bCs/>
          <w:sz w:val="21"/>
          <w:szCs w:val="21"/>
        </w:rPr>
        <w:t>实验内容</w:t>
      </w:r>
      <w:r>
        <w:rPr>
          <w:rFonts w:hint="eastAsia"/>
          <w:b/>
          <w:bCs/>
          <w:sz w:val="21"/>
          <w:szCs w:val="21"/>
          <w:lang w:val="en-US" w:eastAsia="zh-CN"/>
        </w:rPr>
        <w:t>3</w:t>
      </w:r>
      <w:r>
        <w:rPr>
          <w:rFonts w:hint="eastAsia"/>
          <w:sz w:val="21"/>
          <w:szCs w:val="21"/>
        </w:rPr>
        <w:t>：设计可显示移动彩色斑点的VGA信号发生器电路。</w:t>
      </w:r>
    </w:p>
    <w:p>
      <w:pPr>
        <w:pStyle w:val="35"/>
        <w:spacing w:before="0" w:after="0" w:line="600" w:lineRule="auto"/>
        <w:rPr>
          <w:rFonts w:hint="eastAsia" w:ascii="新宋体" w:hAnsi="新宋体" w:eastAsia="新宋体" w:cs="Times New Roman"/>
          <w:b/>
          <w:bCs/>
          <w:sz w:val="28"/>
          <w:szCs w:val="28"/>
        </w:rPr>
      </w:pPr>
      <w:r>
        <w:rPr>
          <w:rFonts w:hint="eastAsia" w:ascii="新宋体" w:hAnsi="新宋体" w:eastAsia="新宋体" w:cs="Times New Roman"/>
          <w:b/>
          <w:bCs/>
          <w:sz w:val="28"/>
          <w:szCs w:val="28"/>
        </w:rPr>
        <w:t>4.3</w:t>
      </w:r>
      <w:r>
        <w:rPr>
          <w:rFonts w:hint="eastAsia" w:ascii="新宋体" w:hAnsi="新宋体" w:eastAsia="新宋体" w:cs="Times New Roman"/>
          <w:b/>
          <w:bCs/>
          <w:sz w:val="28"/>
          <w:szCs w:val="28"/>
          <w:lang w:val="en-US" w:eastAsia="zh-CN"/>
        </w:rPr>
        <w:t>9</w:t>
      </w:r>
      <w:r>
        <w:rPr>
          <w:rFonts w:ascii="新宋体" w:hAnsi="新宋体" w:eastAsia="新宋体" w:cs="Times New Roman"/>
          <w:b/>
          <w:bCs/>
          <w:sz w:val="28"/>
          <w:szCs w:val="28"/>
        </w:rPr>
        <w:t xml:space="preserve"> 基于FT245BM的USB通信控制模块设计</w:t>
      </w:r>
    </w:p>
    <w:p>
      <w:pPr>
        <w:rPr>
          <w:rFonts w:hint="eastAsia"/>
          <w:b/>
          <w:szCs w:val="21"/>
        </w:rPr>
      </w:pPr>
      <w:r>
        <w:rPr>
          <w:rFonts w:hint="eastAsia"/>
          <w:b/>
          <w:bCs/>
        </w:rPr>
        <w:t>实验路径</w:t>
      </w:r>
      <w:r>
        <w:rPr>
          <w:rFonts w:hint="eastAsia"/>
        </w:rPr>
        <w:t>：</w:t>
      </w:r>
      <w:r>
        <w:rPr>
          <w:b/>
          <w:szCs w:val="21"/>
        </w:rPr>
        <w:t>\</w:t>
      </w:r>
      <w:r>
        <w:rPr>
          <w:rFonts w:hint="eastAsia"/>
          <w:b/>
          <w:szCs w:val="21"/>
        </w:rPr>
        <w:t xml:space="preserve"> </w:t>
      </w:r>
      <w:r>
        <w:rPr>
          <w:b/>
          <w:szCs w:val="21"/>
        </w:rPr>
        <w:t>DEMO\EDA_DEMO\</w:t>
      </w:r>
      <w:r>
        <w:rPr>
          <w:rFonts w:hint="eastAsia"/>
          <w:b/>
          <w:szCs w:val="21"/>
        </w:rPr>
        <w:t>MODU</w:t>
      </w:r>
      <w:r>
        <w:rPr>
          <w:b/>
          <w:szCs w:val="21"/>
        </w:rPr>
        <w:t>_DEMO</w:t>
      </w:r>
      <w:r>
        <w:rPr>
          <w:rFonts w:hint="eastAsia"/>
          <w:b/>
          <w:szCs w:val="21"/>
        </w:rPr>
        <w:t>\</w:t>
      </w:r>
      <w:r>
        <w:t xml:space="preserve"> </w:t>
      </w:r>
      <w:r>
        <w:rPr>
          <w:b/>
          <w:szCs w:val="21"/>
        </w:rPr>
        <w:t>DEMO16_USB_FT245</w:t>
      </w:r>
    </w:p>
    <w:p>
      <w:pPr>
        <w:numPr>
          <w:ilvl w:val="0"/>
          <w:numId w:val="48"/>
        </w:numPr>
        <w:spacing w:line="360" w:lineRule="auto"/>
        <w:rPr>
          <w:rFonts w:hint="eastAsia" w:ascii="新宋体" w:hAnsi="新宋体" w:eastAsia="新宋体"/>
          <w:b/>
          <w:bCs/>
          <w:szCs w:val="21"/>
          <w:lang w:val="en-US" w:eastAsia="zh-CN"/>
        </w:rPr>
      </w:pPr>
      <w:r>
        <w:rPr>
          <w:rFonts w:hint="eastAsia" w:ascii="新宋体" w:hAnsi="新宋体" w:eastAsia="新宋体"/>
          <w:b/>
          <w:bCs/>
          <w:szCs w:val="21"/>
          <w:lang w:val="en-US" w:eastAsia="zh-CN"/>
        </w:rPr>
        <w:t>实验目的：</w:t>
      </w:r>
    </w:p>
    <w:p>
      <w:pPr>
        <w:numPr>
          <w:ilvl w:val="0"/>
          <w:numId w:val="0"/>
        </w:numPr>
        <w:rPr>
          <w:rFonts w:hint="eastAsia" w:ascii="新宋体" w:hAnsi="新宋体" w:eastAsia="新宋体"/>
          <w:szCs w:val="21"/>
          <w:lang w:eastAsia="zh-CN"/>
        </w:rPr>
      </w:pPr>
      <w:r>
        <w:rPr>
          <w:rFonts w:hint="eastAsia" w:ascii="新宋体" w:hAnsi="新宋体" w:eastAsia="新宋体"/>
          <w:szCs w:val="21"/>
          <w:lang w:val="en-US" w:eastAsia="zh-CN"/>
        </w:rPr>
        <w:t>通过上位机软件设计PC与FT245USB口相互通信原理</w:t>
      </w:r>
    </w:p>
    <w:p>
      <w:pPr>
        <w:numPr>
          <w:ilvl w:val="0"/>
          <w:numId w:val="48"/>
        </w:numPr>
        <w:spacing w:line="360" w:lineRule="auto"/>
        <w:rPr>
          <w:rFonts w:hint="eastAsia" w:ascii="新宋体" w:hAnsi="新宋体" w:eastAsia="新宋体"/>
          <w:b/>
          <w:bCs/>
          <w:szCs w:val="21"/>
        </w:rPr>
      </w:pPr>
      <w:r>
        <w:rPr>
          <w:rFonts w:hint="eastAsia" w:ascii="新宋体" w:hAnsi="新宋体" w:eastAsia="新宋体"/>
          <w:b/>
          <w:bCs/>
          <w:szCs w:val="21"/>
        </w:rPr>
        <w:t>实验任务：</w:t>
      </w:r>
    </w:p>
    <w:p>
      <w:pPr>
        <w:numPr>
          <w:ilvl w:val="0"/>
          <w:numId w:val="0"/>
        </w:numPr>
        <w:ind w:firstLine="420" w:firstLineChars="200"/>
        <w:rPr>
          <w:rFonts w:hint="eastAsia" w:ascii="新宋体" w:hAnsi="新宋体" w:eastAsia="新宋体"/>
          <w:szCs w:val="21"/>
        </w:rPr>
      </w:pPr>
      <w:r>
        <w:rPr>
          <w:rFonts w:hint="eastAsia" w:ascii="新宋体" w:hAnsi="新宋体" w:eastAsia="新宋体"/>
          <w:szCs w:val="21"/>
        </w:rPr>
        <w:t>本项实验设计实用意义明显。即利用FT245BM进行USB通信，进而设计相关产品，如USB-Blaster、虚拟仪表、高速采样模块、编程器、仿真器、图像采集与处理等等，十分常用。</w:t>
      </w:r>
    </w:p>
    <w:p>
      <w:pPr>
        <w:numPr>
          <w:ilvl w:val="0"/>
          <w:numId w:val="0"/>
        </w:numPr>
        <w:spacing w:line="360" w:lineRule="auto"/>
        <w:rPr>
          <w:rFonts w:hint="eastAsia" w:ascii="新宋体" w:hAnsi="新宋体" w:eastAsia="新宋体"/>
          <w:szCs w:val="21"/>
          <w:lang w:val="en-US" w:eastAsia="zh-CN"/>
        </w:rPr>
      </w:pPr>
      <w:r>
        <w:rPr>
          <w:rFonts w:hint="eastAsia" w:ascii="新宋体" w:hAnsi="新宋体" w:eastAsia="新宋体"/>
          <w:szCs w:val="21"/>
          <w:lang w:eastAsia="zh-CN"/>
        </w:rPr>
        <w:t>（</w:t>
      </w:r>
      <w:r>
        <w:rPr>
          <w:rFonts w:hint="eastAsia" w:ascii="新宋体" w:hAnsi="新宋体" w:eastAsia="新宋体"/>
          <w:szCs w:val="21"/>
          <w:lang w:val="en-US" w:eastAsia="zh-CN"/>
        </w:rPr>
        <w:t>3）实验原理：</w:t>
      </w:r>
    </w:p>
    <w:p>
      <w:pPr>
        <w:numPr>
          <w:ilvl w:val="0"/>
          <w:numId w:val="0"/>
        </w:numPr>
        <w:ind w:firstLine="420" w:firstLineChars="200"/>
        <w:rPr>
          <w:rFonts w:hint="eastAsia" w:ascii="新宋体" w:hAnsi="新宋体" w:eastAsia="新宋体"/>
          <w:szCs w:val="21"/>
        </w:rPr>
      </w:pPr>
      <w:r>
        <w:rPr>
          <w:rFonts w:hint="eastAsia" w:ascii="新宋体" w:hAnsi="新宋体" w:eastAsia="新宋体"/>
          <w:szCs w:val="21"/>
        </w:rPr>
        <w:t>本实验是利用FPGA的控制电路（实用产品中为降低成本多使用CPLD）与FT245BM通信，通过此器件，经由USB接口与PC机通信。FT245BM的开发资料可参考</w:t>
      </w:r>
      <w:r>
        <w:rPr>
          <w:rFonts w:hint="eastAsia" w:ascii="新宋体" w:hAnsi="新宋体" w:eastAsia="新宋体"/>
          <w:szCs w:val="21"/>
          <w:lang w:val="en-US" w:eastAsia="zh-CN"/>
        </w:rPr>
        <w:t>本实验文件夹下面的说明文档，驱动软件</w:t>
      </w:r>
      <w:r>
        <w:rPr>
          <w:rFonts w:hint="eastAsia" w:ascii="新宋体" w:hAnsi="新宋体" w:eastAsia="新宋体"/>
          <w:szCs w:val="21"/>
        </w:rPr>
        <w:t>：\</w:t>
      </w:r>
      <w:r>
        <w:rPr>
          <w:rFonts w:ascii="新宋体" w:hAnsi="新宋体" w:eastAsia="新宋体"/>
          <w:szCs w:val="21"/>
        </w:rPr>
        <w:t xml:space="preserve"> </w:t>
      </w:r>
      <w:r>
        <w:rPr>
          <w:rFonts w:hint="eastAsia" w:ascii="新宋体" w:hAnsi="新宋体" w:eastAsia="新宋体"/>
          <w:szCs w:val="21"/>
        </w:rPr>
        <w:t>VIVI\FT245BM_USB驱动\FT245BM_USB。</w:t>
      </w:r>
    </w:p>
    <w:p>
      <w:pPr>
        <w:numPr>
          <w:ilvl w:val="0"/>
          <w:numId w:val="0"/>
        </w:numPr>
        <w:ind w:firstLine="420" w:firstLineChars="200"/>
        <w:rPr>
          <w:rFonts w:hint="eastAsia" w:ascii="新宋体" w:hAnsi="新宋体" w:eastAsia="新宋体"/>
          <w:szCs w:val="21"/>
          <w:lang w:val="en-US" w:eastAsia="zh-CN"/>
        </w:rPr>
      </w:pPr>
      <w:r>
        <w:rPr>
          <w:rFonts w:hint="eastAsia" w:ascii="新宋体" w:hAnsi="新宋体" w:eastAsia="新宋体"/>
          <w:szCs w:val="21"/>
          <w:lang w:val="en-US" w:eastAsia="zh-CN"/>
        </w:rPr>
        <w:t>根据相关FT245资料原理，编写代码，例4.39</w:t>
      </w:r>
    </w:p>
    <w:p>
      <w:pPr>
        <w:numPr>
          <w:ilvl w:val="0"/>
          <w:numId w:val="0"/>
        </w:numPr>
        <w:ind w:firstLine="360" w:firstLineChars="200"/>
        <w:rPr>
          <w:rFonts w:hint="eastAsia" w:ascii="仿宋" w:hAnsi="仿宋" w:eastAsia="仿宋" w:cs="仿宋"/>
          <w:sz w:val="18"/>
          <w:szCs w:val="18"/>
          <w:lang w:val="en-US" w:eastAsia="zh-CN"/>
        </w:rPr>
      </w:pPr>
      <w:r>
        <w:rPr>
          <w:rFonts w:hint="eastAsia" w:ascii="仿宋" w:hAnsi="仿宋" w:eastAsia="仿宋" w:cs="仿宋"/>
          <w:sz w:val="18"/>
          <w:szCs w:val="18"/>
          <w:lang w:val="en-US" w:eastAsia="zh-CN"/>
        </w:rPr>
        <w:t>例4.39</w:t>
      </w:r>
    </w:p>
    <w:p>
      <w:pPr>
        <w:numPr>
          <w:ilvl w:val="0"/>
          <w:numId w:val="0"/>
        </w:numPr>
        <w:ind w:firstLine="360" w:firstLineChars="200"/>
        <w:rPr>
          <w:rFonts w:hint="eastAsia" w:ascii="仿宋" w:hAnsi="仿宋" w:eastAsia="仿宋" w:cs="仿宋"/>
          <w:sz w:val="18"/>
          <w:szCs w:val="18"/>
          <w:lang w:val="en-US" w:eastAsia="zh-CN"/>
        </w:rPr>
      </w:pPr>
      <w:r>
        <w:rPr>
          <w:rFonts w:hint="eastAsia" w:ascii="仿宋" w:hAnsi="仿宋" w:eastAsia="仿宋" w:cs="仿宋"/>
          <w:sz w:val="18"/>
          <w:szCs w:val="18"/>
          <w:lang w:val="en-US" w:eastAsia="zh-CN"/>
        </w:rPr>
        <w:t>文本：usb245i</w:t>
      </w:r>
    </w:p>
    <w:p>
      <w:pPr>
        <w:numPr>
          <w:ilvl w:val="0"/>
          <w:numId w:val="0"/>
        </w:numPr>
        <w:spacing w:line="360" w:lineRule="auto"/>
        <w:rPr>
          <w:rFonts w:hint="eastAsia"/>
          <w:b/>
          <w:bCs/>
          <w:lang w:val="en-US" w:eastAsia="zh-CN"/>
        </w:rPr>
      </w:pPr>
      <w:r>
        <w:rPr>
          <w:rFonts w:hint="eastAsia"/>
          <w:b/>
          <w:bCs/>
          <w:lang w:val="en-US" w:eastAsia="zh-CN"/>
        </w:rPr>
        <w:t>（4）硬件准备：</w:t>
      </w:r>
    </w:p>
    <w:p>
      <w:pPr>
        <w:pStyle w:val="25"/>
        <w:keepNext w:val="0"/>
        <w:keepLines w:val="0"/>
        <w:pageBreakBefore w:val="0"/>
        <w:widowControl w:val="0"/>
        <w:kinsoku/>
        <w:wordWrap/>
        <w:overflowPunct/>
        <w:topLinePunct w:val="0"/>
        <w:autoSpaceDE/>
        <w:autoSpaceDN/>
        <w:bidi w:val="0"/>
        <w:adjustRightInd w:val="0"/>
        <w:snapToGrid/>
        <w:spacing w:beforeLines="0" w:afterLines="0" w:line="320" w:lineRule="exact"/>
        <w:ind w:left="0" w:leftChars="0" w:right="0" w:rightChars="0" w:firstLine="0" w:firstLineChars="0"/>
        <w:jc w:val="both"/>
        <w:textAlignment w:val="auto"/>
        <w:outlineLvl w:val="9"/>
        <w:rPr>
          <w:rFonts w:hint="eastAsia"/>
          <w:sz w:val="21"/>
          <w:szCs w:val="21"/>
        </w:rPr>
      </w:pPr>
      <w:r>
        <w:rPr>
          <w:rFonts w:hint="eastAsia" w:ascii="宋体" w:hAnsi="宋体" w:cs="宋体"/>
          <w:kern w:val="0"/>
          <w:sz w:val="24"/>
          <w:szCs w:val="24"/>
          <w:lang w:val="en-US" w:eastAsia="zh-CN" w:bidi="ar"/>
        </w:rPr>
        <w:t xml:space="preserve">     需要一块扩展板，</w:t>
      </w:r>
      <w:r>
        <w:rPr>
          <w:rFonts w:hint="eastAsia"/>
          <w:sz w:val="21"/>
          <w:szCs w:val="21"/>
          <w:lang w:val="en-US" w:eastAsia="zh-CN"/>
        </w:rPr>
        <w:t>详细浏览2.3.16</w:t>
      </w:r>
      <w:r>
        <w:rPr>
          <w:rFonts w:hint="eastAsia"/>
          <w:sz w:val="21"/>
          <w:szCs w:val="21"/>
        </w:rPr>
        <w:t>，</w:t>
      </w:r>
      <w:r>
        <w:rPr>
          <w:rFonts w:hint="eastAsia"/>
          <w:sz w:val="21"/>
          <w:szCs w:val="21"/>
          <w:lang w:val="en-US" w:eastAsia="zh-CN"/>
        </w:rPr>
        <w:t>上方两个十芯口分别是连接FPGA的FT245控制和数据端口。</w:t>
      </w: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rPr>
          <w:rFonts w:hint="eastAsia" w:ascii="宋体" w:hAnsi="宋体"/>
          <w:szCs w:val="21"/>
          <w:lang w:val="en-US" w:eastAsia="zh-CN"/>
        </w:rPr>
      </w:pPr>
      <w:r>
        <w:rPr>
          <w:rFonts w:hint="eastAsia"/>
          <w:b/>
          <w:bCs/>
          <w:szCs w:val="21"/>
        </w:rPr>
        <w:t>（</w:t>
      </w:r>
      <w:r>
        <w:rPr>
          <w:rFonts w:hint="eastAsia"/>
          <w:b/>
          <w:bCs/>
          <w:szCs w:val="21"/>
          <w:lang w:val="en-US" w:eastAsia="zh-CN"/>
        </w:rPr>
        <w:t>5）</w:t>
      </w:r>
      <w:r>
        <w:rPr>
          <w:rFonts w:hint="eastAsia"/>
          <w:b/>
          <w:bCs/>
          <w:szCs w:val="21"/>
        </w:rPr>
        <w:t>引脚锁定：</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主频时钟CLK锁定KX核心板上20M时钟，DE系列板锁定主系统上J17的CLKB0；</w:t>
      </w:r>
    </w:p>
    <w:p>
      <w:pPr>
        <w:keepNext w:val="0"/>
        <w:keepLines w:val="0"/>
        <w:pageBreakBefore w:val="0"/>
        <w:widowControl w:val="0"/>
        <w:kinsoku/>
        <w:wordWrap/>
        <w:overflowPunct/>
        <w:topLinePunct w:val="0"/>
        <w:autoSpaceDE/>
        <w:autoSpaceDN/>
        <w:bidi w:val="0"/>
        <w:adjustRightInd/>
        <w:snapToGrid/>
        <w:spacing w:line="320" w:lineRule="exact"/>
        <w:ind w:right="0" w:rightChars="0"/>
        <w:jc w:val="both"/>
        <w:textAlignment w:val="auto"/>
        <w:outlineLvl w:val="9"/>
        <w:rPr>
          <w:rFonts w:hint="eastAsia" w:hAnsi="宋体"/>
          <w:lang w:val="en-US" w:eastAsia="zh-CN"/>
        </w:rPr>
      </w:pPr>
      <w:r>
        <w:rPr>
          <w:rFonts w:hint="eastAsia" w:hAnsi="宋体"/>
          <w:lang w:val="en-US" w:eastAsia="zh-CN"/>
        </w:rPr>
        <w:t xml:space="preserve">    USB_d[7..0]通信数据口分别锁定DB9\DB8\DB7\DB6\DB5\DB3\DB1\DB0(主系统J6)</w:t>
      </w:r>
    </w:p>
    <w:p>
      <w:pPr>
        <w:keepNext w:val="0"/>
        <w:keepLines w:val="0"/>
        <w:pageBreakBefore w:val="0"/>
        <w:widowControl w:val="0"/>
        <w:kinsoku/>
        <w:wordWrap/>
        <w:overflowPunct/>
        <w:topLinePunct w:val="0"/>
        <w:autoSpaceDE/>
        <w:autoSpaceDN/>
        <w:bidi w:val="0"/>
        <w:adjustRightInd/>
        <w:snapToGrid/>
        <w:spacing w:line="320" w:lineRule="exact"/>
        <w:ind w:right="0" w:rightChars="0" w:firstLine="420" w:firstLineChars="200"/>
        <w:jc w:val="both"/>
        <w:textAlignment w:val="auto"/>
        <w:outlineLvl w:val="9"/>
        <w:rPr>
          <w:rFonts w:hint="eastAsia" w:hAnsi="宋体"/>
          <w:lang w:val="en-US" w:eastAsia="zh-CN"/>
        </w:rPr>
      </w:pPr>
      <w:r>
        <w:rPr>
          <w:rFonts w:hint="eastAsia" w:hAnsi="宋体"/>
          <w:lang w:val="en-US" w:eastAsia="zh-CN"/>
        </w:rPr>
        <w:t>usb_rd\usb_wr\usb_rxe\usb_txe\usb_siwu通信控制口分别锁定DB10\DB11\DB13\DBT0(主系统J7)</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选择模式5</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reset作为系统的复位选择键1锁定PIO0,sendkey作为系统上向PC发送数据选择键2锁定PIO1，key1和key2分别作为系统上向PC待发送的8位数据键分别选择键2和键3，锁定PIO2\PIO3,前面为地位，LL[3..0]作为待发送低4位数据的显示选择数码1锁定（PIO16~PIO19)；HH[3..0]作为待发送高4位数据的显示选择数码2锁定（PIO20~PIO23；HH[3..0]作为待发送高4位数据的显示选择数码2锁定（PIO20~PIO23）；H[7..0]作为PC机发来的接收数据显示选择数码3和4锁定(PIO24~PIO31)。</w:t>
      </w:r>
    </w:p>
    <w:p>
      <w:pPr>
        <w:autoSpaceDN w:val="0"/>
        <w:spacing w:line="360" w:lineRule="auto"/>
        <w:rPr>
          <w:rFonts w:hint="eastAsia" w:ascii="宋体" w:hAnsi="宋体"/>
          <w:b/>
          <w:bCs/>
          <w:szCs w:val="21"/>
          <w:lang w:val="en-US" w:eastAsia="zh-CN"/>
        </w:rPr>
      </w:pPr>
      <w:r>
        <w:rPr>
          <w:rFonts w:hint="eastAsia" w:ascii="宋体" w:hAnsi="宋体"/>
          <w:b/>
          <w:bCs/>
          <w:szCs w:val="21"/>
          <w:lang w:val="en-US" w:eastAsia="zh-CN"/>
        </w:rPr>
        <w:t>（6）硬件连接</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b w:val="0"/>
          <w:bCs/>
          <w:szCs w:val="21"/>
          <w:lang w:val="en-US" w:eastAsia="zh-CN"/>
        </w:rPr>
      </w:pPr>
      <w:r>
        <w:rPr>
          <w:rFonts w:hint="eastAsia" w:ascii="宋体" w:hAnsi="宋体"/>
          <w:b w:val="0"/>
          <w:bCs/>
          <w:szCs w:val="21"/>
          <w:lang w:val="en-US" w:eastAsia="zh-CN"/>
        </w:rPr>
        <w:t>准备1根单线两个十芯线，1根USB线，单线一端主系统就J17的CLKB0端，另一端连接主系统时钟源20MHz,一根十芯线连接板扩展板的左边十芯口和主系统J6口连接，另一个十芯线板扩展板的右边十芯口和主系统J7口连接；USB线把把扩展板和PC机连接，当连接好时，PC机跳出安装USB驱动，路径：VIVI_FILE\FT245BM_USB\FTD2XX.dll,安装好以后，资源管理器上会出现如图4-67。好了以后准备下载测试。</w:t>
      </w: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3181985" cy="2634615"/>
            <wp:effectExtent l="0" t="0" r="18415" b="13335"/>
            <wp:docPr id="142"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 descr="IMG_256"/>
                    <pic:cNvPicPr>
                      <a:picLocks noChangeAspect="1"/>
                    </pic:cNvPicPr>
                  </pic:nvPicPr>
                  <pic:blipFill>
                    <a:blip r:embed="rId160"/>
                    <a:stretch>
                      <a:fillRect/>
                    </a:stretch>
                  </pic:blipFill>
                  <pic:spPr>
                    <a:xfrm>
                      <a:off x="0" y="0"/>
                      <a:ext cx="3181985" cy="263461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3021965" cy="615315"/>
            <wp:effectExtent l="0" t="0" r="6985" b="13335"/>
            <wp:docPr id="143" name="图片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5" descr="IMG_256"/>
                    <pic:cNvPicPr>
                      <a:picLocks noChangeAspect="1"/>
                    </pic:cNvPicPr>
                  </pic:nvPicPr>
                  <pic:blipFill>
                    <a:blip r:embed="rId161"/>
                    <a:stretch>
                      <a:fillRect/>
                    </a:stretch>
                  </pic:blipFill>
                  <pic:spPr>
                    <a:xfrm>
                      <a:off x="0" y="0"/>
                      <a:ext cx="3021965" cy="615315"/>
                    </a:xfrm>
                    <a:prstGeom prst="rect">
                      <a:avLst/>
                    </a:prstGeom>
                    <a:noFill/>
                    <a:ln w="9525">
                      <a:noFill/>
                    </a:ln>
                  </pic:spPr>
                </pic:pic>
              </a:graphicData>
            </a:graphic>
          </wp:inline>
        </w:drawing>
      </w:r>
    </w:p>
    <w:p>
      <w:pPr>
        <w:keepNext w:val="0"/>
        <w:keepLines w:val="0"/>
        <w:widowControl/>
        <w:suppressLineNumbers w:val="0"/>
        <w:jc w:val="left"/>
      </w:pP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1050" w:firstLineChars="500"/>
        <w:jc w:val="both"/>
        <w:textAlignment w:val="auto"/>
        <w:outlineLvl w:val="9"/>
        <w:rPr>
          <w:rFonts w:hint="eastAsia" w:ascii="宋体" w:hAnsi="宋体"/>
          <w:b w:val="0"/>
          <w:bCs/>
          <w:szCs w:val="21"/>
          <w:lang w:val="en-US" w:eastAsia="zh-CN"/>
        </w:rPr>
      </w:pPr>
      <w:r>
        <w:rPr>
          <w:rFonts w:hint="eastAsia" w:ascii="宋体" w:hAnsi="宋体"/>
          <w:b w:val="0"/>
          <w:bCs/>
          <w:szCs w:val="21"/>
          <w:lang w:val="en-US" w:eastAsia="zh-CN"/>
        </w:rPr>
        <w:t>图4-67                                       图4-68</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b w:val="0"/>
          <w:bCs/>
          <w:szCs w:val="21"/>
          <w:lang w:val="en-US" w:eastAsia="zh-CN"/>
        </w:rPr>
      </w:pPr>
    </w:p>
    <w:p>
      <w:pPr>
        <w:spacing w:line="360" w:lineRule="auto"/>
        <w:rPr>
          <w:rFonts w:ascii="宋体" w:hAnsi="宋体"/>
          <w:b/>
          <w:szCs w:val="21"/>
        </w:rPr>
      </w:pPr>
      <w:r>
        <w:rPr>
          <w:rFonts w:hint="eastAsia" w:ascii="宋体" w:hAnsi="宋体"/>
          <w:b/>
          <w:szCs w:val="21"/>
          <w:lang w:val="en-US" w:eastAsia="zh-CN"/>
        </w:rPr>
        <w:t>（7)下载测试：</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lang w:val="en-US" w:eastAsia="zh-CN"/>
        </w:rPr>
      </w:pPr>
      <w:r>
        <w:rPr>
          <w:rFonts w:hint="eastAsia"/>
        </w:rPr>
        <w:t>编程下载，</w:t>
      </w:r>
      <w:r>
        <w:rPr>
          <w:rFonts w:hint="eastAsia"/>
          <w:lang w:val="en-US" w:eastAsia="zh-CN"/>
        </w:rPr>
        <w:t>复位主系统，</w:t>
      </w:r>
      <w:r>
        <w:rPr>
          <w:rFonts w:hint="eastAsia"/>
        </w:rPr>
        <w:t>进行实验验证。</w:t>
      </w:r>
      <w:r>
        <w:rPr>
          <w:rFonts w:hint="eastAsia"/>
          <w:lang w:val="en-US" w:eastAsia="zh-CN"/>
        </w:rPr>
        <w:t>打开通信软件，在本例程文件夹下：TestSoft\USBDEMO，如图：4-68，打开后如图4-69，上面窗口是接收系统上的信号，下面是向系统上发生信号。选择模式5，按动键1复位，键1和键2分别输入待像PC发送数据，比如：B5,显示数码1、2；按动键2发送，这样图4-69的接收信息窗口会出现发送来的数据B5；反过来，在窗口下输入待向系统发送的数据，比如：3A,在下发选择“十六进制显示”，再点击“发送十六进制”按钮”，在系统的数码3和4会显示同样的数据。</w:t>
      </w:r>
    </w:p>
    <w:p>
      <w:pPr>
        <w:keepNext w:val="0"/>
        <w:keepLines w:val="0"/>
        <w:widowControl/>
        <w:suppressLineNumbers w:val="0"/>
        <w:jc w:val="left"/>
        <w:rPr>
          <w:rFonts w:ascii="宋体" w:hAnsi="宋体" w:eastAsia="宋体" w:cs="宋体"/>
          <w:kern w:val="0"/>
          <w:sz w:val="24"/>
          <w:szCs w:val="24"/>
          <w:lang w:val="en-US" w:eastAsia="zh-CN" w:bidi="ar"/>
        </w:rPr>
      </w:pPr>
      <w:r>
        <w:rPr>
          <w:rFonts w:ascii="宋体" w:hAnsi="宋体" w:eastAsia="宋体" w:cs="宋体"/>
          <w:kern w:val="0"/>
          <w:sz w:val="24"/>
          <w:szCs w:val="24"/>
          <w:lang w:val="en-US" w:eastAsia="zh-CN" w:bidi="ar"/>
        </w:rPr>
        <w:drawing>
          <wp:inline distT="0" distB="0" distL="114300" distR="114300">
            <wp:extent cx="3601720" cy="2691130"/>
            <wp:effectExtent l="0" t="0" r="17780" b="13970"/>
            <wp:docPr id="311"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16" descr="IMG_256"/>
                    <pic:cNvPicPr>
                      <a:picLocks noChangeAspect="1"/>
                    </pic:cNvPicPr>
                  </pic:nvPicPr>
                  <pic:blipFill>
                    <a:blip r:embed="rId162"/>
                    <a:stretch>
                      <a:fillRect/>
                    </a:stretch>
                  </pic:blipFill>
                  <pic:spPr>
                    <a:xfrm>
                      <a:off x="0" y="0"/>
                      <a:ext cx="3601720" cy="2691130"/>
                    </a:xfrm>
                    <a:prstGeom prst="rect">
                      <a:avLst/>
                    </a:prstGeom>
                    <a:noFill/>
                    <a:ln w="9525">
                      <a:noFill/>
                    </a:ln>
                  </pic:spPr>
                </pic:pic>
              </a:graphicData>
            </a:graphic>
          </wp:inline>
        </w:drawing>
      </w:r>
    </w:p>
    <w:p>
      <w:pPr>
        <w:keepNext w:val="0"/>
        <w:keepLines w:val="0"/>
        <w:widowControl/>
        <w:suppressLineNumbers w:val="0"/>
        <w:jc w:val="left"/>
        <w:rPr>
          <w:rFonts w:ascii="宋体" w:hAnsi="宋体" w:eastAsia="宋体" w:cs="宋体"/>
          <w:kern w:val="0"/>
          <w:sz w:val="24"/>
          <w:szCs w:val="24"/>
          <w:lang w:val="en-US" w:eastAsia="zh-CN" w:bidi="ar"/>
        </w:rPr>
      </w:pPr>
      <w:r>
        <w:rPr>
          <w:rFonts w:hint="eastAsia" w:ascii="宋体" w:hAnsi="宋体" w:cs="宋体"/>
          <w:kern w:val="0"/>
          <w:sz w:val="24"/>
          <w:szCs w:val="24"/>
          <w:lang w:val="en-US" w:eastAsia="zh-CN" w:bidi="ar"/>
        </w:rPr>
        <w:t xml:space="preserve">                  图4-69</w:t>
      </w:r>
    </w:p>
    <w:p>
      <w:pPr>
        <w:pStyle w:val="35"/>
        <w:spacing w:before="156" w:beforeLines="50" w:after="0"/>
        <w:rPr>
          <w:rFonts w:hint="eastAsia" w:ascii="新宋体" w:hAnsi="新宋体" w:eastAsia="新宋体"/>
          <w:b/>
          <w:bCs/>
          <w:sz w:val="28"/>
          <w:szCs w:val="28"/>
        </w:rPr>
      </w:pPr>
      <w:r>
        <w:rPr>
          <w:rFonts w:hint="eastAsia" w:ascii="新宋体" w:hAnsi="新宋体" w:eastAsia="新宋体" w:cs="Times New Roman"/>
          <w:b/>
          <w:bCs/>
          <w:sz w:val="28"/>
          <w:szCs w:val="28"/>
        </w:rPr>
        <w:t>4.</w:t>
      </w:r>
      <w:r>
        <w:rPr>
          <w:rFonts w:hint="eastAsia" w:ascii="新宋体" w:hAnsi="新宋体" w:eastAsia="新宋体" w:cs="Times New Roman"/>
          <w:b/>
          <w:bCs/>
          <w:sz w:val="28"/>
          <w:szCs w:val="28"/>
          <w:lang w:val="en-US" w:eastAsia="zh-CN"/>
        </w:rPr>
        <w:t>40</w:t>
      </w:r>
      <w:r>
        <w:rPr>
          <w:rFonts w:ascii="新宋体" w:hAnsi="新宋体" w:eastAsia="新宋体" w:cs="Times New Roman"/>
          <w:b/>
          <w:bCs/>
          <w:sz w:val="28"/>
          <w:szCs w:val="28"/>
        </w:rPr>
        <w:t xml:space="preserve"> </w:t>
      </w:r>
      <w:r>
        <w:rPr>
          <w:rFonts w:hint="eastAsia" w:ascii="新宋体" w:hAnsi="新宋体" w:eastAsia="新宋体"/>
          <w:b/>
          <w:bCs/>
          <w:sz w:val="28"/>
          <w:szCs w:val="28"/>
        </w:rPr>
        <w:t xml:space="preserve"> 五功能智能逻辑笔设计</w:t>
      </w:r>
    </w:p>
    <w:p>
      <w:pPr>
        <w:rPr>
          <w:rFonts w:hint="eastAsia" w:ascii="新宋体" w:hAnsi="新宋体" w:eastAsia="新宋体"/>
          <w:b/>
          <w:sz w:val="24"/>
          <w:szCs w:val="24"/>
        </w:rPr>
      </w:pPr>
      <w:r>
        <w:rPr>
          <w:rFonts w:hint="eastAsia" w:ascii="新宋体" w:hAnsi="新宋体" w:eastAsia="新宋体"/>
          <w:b/>
          <w:sz w:val="24"/>
          <w:szCs w:val="24"/>
        </w:rPr>
        <w:t>实验路径：</w:t>
      </w:r>
      <w:r>
        <w:rPr>
          <w:rFonts w:ascii="新宋体" w:hAnsi="新宋体" w:eastAsia="新宋体"/>
          <w:b/>
          <w:sz w:val="24"/>
          <w:szCs w:val="24"/>
        </w:rPr>
        <w:t>\</w:t>
      </w:r>
      <w:r>
        <w:rPr>
          <w:rFonts w:hint="eastAsia" w:ascii="新宋体" w:hAnsi="新宋体" w:eastAsia="新宋体"/>
          <w:b/>
          <w:sz w:val="24"/>
          <w:szCs w:val="24"/>
        </w:rPr>
        <w:t xml:space="preserve"> </w:t>
      </w:r>
      <w:r>
        <w:rPr>
          <w:rFonts w:ascii="新宋体" w:hAnsi="新宋体" w:eastAsia="新宋体"/>
          <w:b/>
          <w:sz w:val="24"/>
          <w:szCs w:val="24"/>
        </w:rPr>
        <w:t>DEMO\EDA_DEMO\</w:t>
      </w:r>
      <w:r>
        <w:rPr>
          <w:rFonts w:hint="eastAsia" w:ascii="新宋体" w:hAnsi="新宋体" w:eastAsia="新宋体"/>
          <w:b/>
          <w:sz w:val="24"/>
          <w:szCs w:val="24"/>
        </w:rPr>
        <w:t>MODU</w:t>
      </w:r>
      <w:r>
        <w:rPr>
          <w:rFonts w:ascii="新宋体" w:hAnsi="新宋体" w:eastAsia="新宋体"/>
          <w:b/>
          <w:sz w:val="24"/>
          <w:szCs w:val="24"/>
        </w:rPr>
        <w:t>_DEMO</w:t>
      </w:r>
      <w:r>
        <w:rPr>
          <w:rFonts w:hint="eastAsia" w:ascii="新宋体" w:hAnsi="新宋体" w:eastAsia="新宋体"/>
          <w:b/>
          <w:sz w:val="24"/>
          <w:szCs w:val="24"/>
        </w:rPr>
        <w:t>\</w:t>
      </w:r>
      <w:r>
        <w:rPr>
          <w:rFonts w:ascii="新宋体" w:hAnsi="新宋体" w:eastAsia="新宋体"/>
          <w:b/>
          <w:sz w:val="24"/>
          <w:szCs w:val="24"/>
        </w:rPr>
        <w:t xml:space="preserve"> DEMO18_LOGIC_PEN</w:t>
      </w:r>
    </w:p>
    <w:p>
      <w:pPr>
        <w:numPr>
          <w:ilvl w:val="0"/>
          <w:numId w:val="49"/>
        </w:numPr>
        <w:spacing w:line="360" w:lineRule="auto"/>
        <w:rPr>
          <w:rFonts w:ascii="新宋体" w:hAnsi="新宋体" w:eastAsia="新宋体"/>
          <w:b/>
          <w:bCs/>
          <w:szCs w:val="21"/>
        </w:rPr>
      </w:pPr>
      <w:r>
        <w:rPr>
          <w:rFonts w:ascii="新宋体" w:hAnsi="新宋体" w:eastAsia="新宋体"/>
          <w:b/>
          <w:bCs/>
          <w:szCs w:val="21"/>
        </w:rPr>
        <w:t>实验目的：</w:t>
      </w:r>
    </w:p>
    <w:p>
      <w:pPr>
        <w:numPr>
          <w:ilvl w:val="0"/>
          <w:numId w:val="0"/>
        </w:numPr>
        <w:ind w:firstLine="420" w:firstLineChars="200"/>
        <w:rPr>
          <w:rFonts w:ascii="新宋体" w:hAnsi="新宋体" w:eastAsia="新宋体"/>
          <w:szCs w:val="21"/>
        </w:rPr>
      </w:pPr>
      <w:r>
        <w:rPr>
          <w:rFonts w:ascii="新宋体" w:hAnsi="新宋体" w:eastAsia="新宋体"/>
          <w:szCs w:val="21"/>
        </w:rPr>
        <w:t>学习用状态机</w:t>
      </w:r>
      <w:r>
        <w:rPr>
          <w:rFonts w:hint="eastAsia" w:ascii="新宋体" w:hAnsi="新宋体" w:eastAsia="新宋体"/>
          <w:szCs w:val="21"/>
        </w:rPr>
        <w:t>设计实用</w:t>
      </w:r>
      <w:r>
        <w:rPr>
          <w:rFonts w:ascii="新宋体" w:hAnsi="新宋体" w:eastAsia="新宋体"/>
          <w:szCs w:val="21"/>
        </w:rPr>
        <w:t>电路。</w:t>
      </w:r>
    </w:p>
    <w:p>
      <w:pPr>
        <w:numPr>
          <w:ilvl w:val="0"/>
          <w:numId w:val="49"/>
        </w:numPr>
        <w:spacing w:line="360" w:lineRule="auto"/>
        <w:jc w:val="left"/>
        <w:rPr>
          <w:rFonts w:ascii="新宋体" w:hAnsi="新宋体" w:eastAsia="新宋体"/>
          <w:b/>
          <w:bCs/>
          <w:szCs w:val="21"/>
        </w:rPr>
      </w:pPr>
      <w:r>
        <w:rPr>
          <w:rFonts w:ascii="新宋体" w:hAnsi="新宋体" w:eastAsia="新宋体"/>
          <w:b/>
          <w:bCs/>
          <w:szCs w:val="21"/>
        </w:rPr>
        <w:t>实验原理：</w:t>
      </w:r>
    </w:p>
    <w:p>
      <w:pPr>
        <w:numPr>
          <w:ilvl w:val="0"/>
          <w:numId w:val="0"/>
        </w:numPr>
        <w:ind w:firstLine="420" w:firstLineChars="200"/>
        <w:jc w:val="left"/>
        <w:rPr>
          <w:rFonts w:hint="eastAsia" w:ascii="新宋体" w:hAnsi="新宋体" w:eastAsia="新宋体"/>
          <w:szCs w:val="21"/>
        </w:rPr>
      </w:pPr>
      <w:r>
        <w:rPr>
          <w:rFonts w:hint="eastAsia" w:ascii="新宋体" w:hAnsi="新宋体" w:eastAsia="新宋体"/>
          <w:szCs w:val="21"/>
        </w:rPr>
        <w:t>图4-</w:t>
      </w:r>
      <w:r>
        <w:rPr>
          <w:rFonts w:hint="eastAsia" w:ascii="新宋体" w:hAnsi="新宋体" w:eastAsia="新宋体"/>
          <w:szCs w:val="21"/>
          <w:lang w:val="en-US" w:eastAsia="zh-CN"/>
        </w:rPr>
        <w:t>70</w:t>
      </w:r>
      <w:r>
        <w:rPr>
          <w:rFonts w:hint="eastAsia" w:ascii="新宋体" w:hAnsi="新宋体" w:eastAsia="新宋体"/>
          <w:szCs w:val="21"/>
        </w:rPr>
        <w:t>是5功能智能逻辑笔电平信号采样电路。它有3个端口与FPGA相接：Vo1，Vo2和TEST。Vo1和Vo2输入进FPGA；TEST由FPGA输出。此信号从FPGA端口通过一个TTL两反向器与TEST相接，因为FPGA输出的3.3V电平不够高，驱动力也不够。</w:t>
      </w:r>
    </w:p>
    <w:p>
      <w:pPr>
        <w:ind w:firstLine="415" w:firstLineChars="198"/>
        <w:jc w:val="left"/>
        <w:rPr>
          <w:rFonts w:hint="eastAsia" w:ascii="新宋体" w:hAnsi="新宋体" w:eastAsia="新宋体"/>
          <w:szCs w:val="21"/>
        </w:rPr>
      </w:pPr>
      <w:r>
        <w:rPr>
          <w:rFonts w:hint="eastAsia" w:ascii="新宋体" w:hAnsi="新宋体" w:eastAsia="新宋体"/>
          <w:szCs w:val="21"/>
        </w:rPr>
        <w:t>设计前首先查阅有关LM393的资料，它是一个双比较器。在图4-</w:t>
      </w:r>
      <w:r>
        <w:rPr>
          <w:rFonts w:hint="eastAsia" w:ascii="新宋体" w:hAnsi="新宋体" w:eastAsia="新宋体"/>
          <w:szCs w:val="21"/>
          <w:lang w:val="en-US" w:eastAsia="zh-CN"/>
        </w:rPr>
        <w:t>67</w:t>
      </w:r>
      <w:r>
        <w:rPr>
          <w:rFonts w:hint="eastAsia" w:ascii="新宋体" w:hAnsi="新宋体" w:eastAsia="新宋体"/>
          <w:szCs w:val="21"/>
        </w:rPr>
        <w:t>的LM393元件的第3、6脚是二比较器的两个输入端。左端3脚接参考电压Vrh=2.6V，作为高电平的分界线；右端6脚接参考电压Vrl=0.9V，作为低电平的分界线。</w:t>
      </w:r>
    </w:p>
    <w:p>
      <w:pPr>
        <w:jc w:val="center"/>
        <w:rPr>
          <w:rFonts w:hint="eastAsia"/>
          <w:sz w:val="18"/>
          <w:szCs w:val="18"/>
        </w:rPr>
      </w:pPr>
      <w:r>
        <w:rPr>
          <w:sz w:val="18"/>
          <w:szCs w:val="18"/>
        </w:rPr>
        <w:drawing>
          <wp:inline distT="0" distB="0" distL="114300" distR="114300">
            <wp:extent cx="1577340" cy="939165"/>
            <wp:effectExtent l="0" t="0" r="3810" b="13335"/>
            <wp:docPr id="1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
                    <pic:cNvPicPr>
                      <a:picLocks noChangeAspect="1"/>
                    </pic:cNvPicPr>
                  </pic:nvPicPr>
                  <pic:blipFill>
                    <a:blip r:embed="rId163"/>
                    <a:stretch>
                      <a:fillRect/>
                    </a:stretch>
                  </pic:blipFill>
                  <pic:spPr>
                    <a:xfrm>
                      <a:off x="0" y="0"/>
                      <a:ext cx="1577340" cy="939165"/>
                    </a:xfrm>
                    <a:prstGeom prst="rect">
                      <a:avLst/>
                    </a:prstGeom>
                    <a:noFill/>
                    <a:ln w="9525">
                      <a:noFill/>
                    </a:ln>
                  </pic:spPr>
                </pic:pic>
              </a:graphicData>
            </a:graphic>
          </wp:inline>
        </w:drawing>
      </w:r>
      <w:r>
        <w:rPr>
          <w:rFonts w:hint="eastAsia"/>
          <w:sz w:val="18"/>
          <w:szCs w:val="18"/>
        </w:rPr>
        <w:t xml:space="preserve"> </w:t>
      </w:r>
      <w:r>
        <w:rPr>
          <w:rFonts w:hint="eastAsia"/>
          <w:sz w:val="18"/>
          <w:szCs w:val="18"/>
        </w:rPr>
        <w:drawing>
          <wp:inline distT="0" distB="0" distL="114300" distR="114300">
            <wp:extent cx="3282950" cy="1219200"/>
            <wp:effectExtent l="0" t="0" r="12700" b="0"/>
            <wp:docPr id="1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
                    <pic:cNvPicPr>
                      <a:picLocks noChangeAspect="1"/>
                    </pic:cNvPicPr>
                  </pic:nvPicPr>
                  <pic:blipFill>
                    <a:blip r:embed="rId164"/>
                    <a:stretch>
                      <a:fillRect/>
                    </a:stretch>
                  </pic:blipFill>
                  <pic:spPr>
                    <a:xfrm>
                      <a:off x="0" y="0"/>
                      <a:ext cx="3282950" cy="1219200"/>
                    </a:xfrm>
                    <a:prstGeom prst="rect">
                      <a:avLst/>
                    </a:prstGeom>
                    <a:noFill/>
                    <a:ln w="9525">
                      <a:noFill/>
                    </a:ln>
                  </pic:spPr>
                </pic:pic>
              </a:graphicData>
            </a:graphic>
          </wp:inline>
        </w:drawing>
      </w:r>
    </w:p>
    <w:p>
      <w:pPr>
        <w:spacing w:after="93" w:afterLines="30"/>
        <w:jc w:val="center"/>
        <w:rPr>
          <w:rFonts w:hint="eastAsia"/>
          <w:sz w:val="15"/>
          <w:szCs w:val="15"/>
        </w:rPr>
      </w:pPr>
      <w:r>
        <w:rPr>
          <w:rFonts w:hint="eastAsia"/>
          <w:sz w:val="18"/>
          <w:szCs w:val="18"/>
        </w:rPr>
        <w:t>图4-</w:t>
      </w:r>
      <w:r>
        <w:rPr>
          <w:rFonts w:hint="eastAsia"/>
          <w:sz w:val="18"/>
          <w:szCs w:val="18"/>
          <w:lang w:val="en-US" w:eastAsia="zh-CN"/>
        </w:rPr>
        <w:t>70</w:t>
      </w:r>
      <w:r>
        <w:rPr>
          <w:rFonts w:hint="eastAsia"/>
          <w:sz w:val="18"/>
          <w:szCs w:val="18"/>
        </w:rPr>
        <w:t>五功能智能逻辑笔电平信号采样电路，左图是LM393引脚图</w:t>
      </w:r>
    </w:p>
    <w:p>
      <w:pPr>
        <w:ind w:firstLine="415" w:firstLineChars="198"/>
        <w:jc w:val="left"/>
        <w:rPr>
          <w:rFonts w:hint="eastAsia" w:ascii="新宋体" w:hAnsi="新宋体" w:eastAsia="新宋体"/>
          <w:sz w:val="21"/>
          <w:szCs w:val="21"/>
        </w:rPr>
      </w:pPr>
      <w:r>
        <w:rPr>
          <w:rFonts w:hint="eastAsia" w:ascii="新宋体" w:hAnsi="新宋体" w:eastAsia="新宋体"/>
          <w:sz w:val="21"/>
          <w:szCs w:val="21"/>
        </w:rPr>
        <w:t>另外请注意电平测试口Vin除与两个比较器的输入端2和5相连外，还通过一个100K欧姆的电阻与FPGA的输出口相接。这是测试高组态必须的电阻。还有，接输出电平Vo1和Vo2口处都应该分别接5K1上拉电阻于3.3V电平，因为FPGA的I/O高电平是3.3V。（对于KX</w:t>
      </w:r>
      <w:r>
        <w:rPr>
          <w:rFonts w:hint="eastAsia" w:ascii="新宋体" w:hAnsi="新宋体" w:eastAsia="新宋体"/>
          <w:sz w:val="21"/>
          <w:szCs w:val="21"/>
          <w:lang w:val="en-US" w:eastAsia="zh-CN"/>
        </w:rPr>
        <w:t>-CDS</w:t>
      </w:r>
      <w:r>
        <w:rPr>
          <w:rFonts w:hint="eastAsia" w:ascii="新宋体" w:hAnsi="新宋体" w:eastAsia="新宋体"/>
          <w:sz w:val="21"/>
          <w:szCs w:val="21"/>
        </w:rPr>
        <w:t>系统，可选择对应模块完成此实验）</w:t>
      </w:r>
    </w:p>
    <w:p>
      <w:pPr>
        <w:ind w:firstLine="415" w:firstLineChars="198"/>
        <w:jc w:val="left"/>
        <w:rPr>
          <w:rFonts w:hint="eastAsia" w:ascii="新宋体" w:hAnsi="新宋体" w:eastAsia="新宋体"/>
          <w:sz w:val="21"/>
          <w:szCs w:val="21"/>
        </w:rPr>
      </w:pPr>
      <w:r>
        <w:rPr>
          <w:rFonts w:hint="eastAsia" w:ascii="新宋体" w:hAnsi="新宋体" w:eastAsia="新宋体"/>
          <w:sz w:val="21"/>
          <w:szCs w:val="21"/>
        </w:rPr>
        <w:t>通过FPGA的状态机对“TEST”分别输出1或0，以及结合来自Vo1和Vo2测试到的电平组合，完全可以判断出测试端Vin的逻辑信号是高电平、低电平、中电平、高阻态还是连续脉冲信号。</w:t>
      </w:r>
    </w:p>
    <w:p>
      <w:pPr>
        <w:ind w:firstLine="415" w:firstLineChars="198"/>
        <w:jc w:val="left"/>
        <w:rPr>
          <w:rFonts w:hint="eastAsia"/>
          <w:sz w:val="21"/>
          <w:szCs w:val="21"/>
        </w:rPr>
      </w:pPr>
      <w:r>
        <w:rPr>
          <w:rFonts w:hint="eastAsia"/>
          <w:sz w:val="21"/>
          <w:szCs w:val="21"/>
        </w:rPr>
        <w:t>可以这样来定义：测到的电平Vin大于Vrh，判定为高电平1；小于Vrl，则判定为低电平0；若所测结论是Vrl &lt; Vin&lt;Vrh，则判定为中电平，即不稳定电平；再若TEST输出1时判定为高电平，TEST输出0时判定为低电平，则最终判定为高阻态。又若高低电平不断变化，则判为连续脉冲。建议状态机的工作时钟频率不要太高，可以在250Hz左右。</w:t>
      </w:r>
      <w:r>
        <w:rPr>
          <w:rFonts w:hint="eastAsia"/>
          <w:sz w:val="21"/>
          <w:szCs w:val="21"/>
          <w:lang w:val="en-US" w:eastAsia="zh-CN"/>
        </w:rPr>
        <w:t>例【4-40】</w:t>
      </w:r>
    </w:p>
    <w:p>
      <w:pPr>
        <w:ind w:firstLine="356" w:firstLineChars="198"/>
        <w:jc w:val="left"/>
        <w:rPr>
          <w:rFonts w:hint="eastAsia" w:ascii="仿宋" w:hAnsi="仿宋" w:eastAsia="仿宋" w:cs="仿宋"/>
          <w:sz w:val="18"/>
          <w:szCs w:val="18"/>
          <w:lang w:val="en-US" w:eastAsia="zh-CN"/>
        </w:rPr>
      </w:pPr>
      <w:r>
        <w:rPr>
          <w:rFonts w:hint="eastAsia" w:ascii="仿宋" w:hAnsi="仿宋" w:eastAsia="仿宋" w:cs="仿宋"/>
          <w:sz w:val="18"/>
          <w:szCs w:val="18"/>
          <w:lang w:val="en-US" w:eastAsia="zh-CN"/>
        </w:rPr>
        <w:t>例【4-40】</w:t>
      </w:r>
    </w:p>
    <w:p>
      <w:pPr>
        <w:ind w:firstLine="356" w:firstLineChars="198"/>
        <w:jc w:val="left"/>
        <w:rPr>
          <w:rFonts w:hint="eastAsia" w:ascii="仿宋" w:hAnsi="仿宋" w:eastAsia="仿宋" w:cs="仿宋"/>
          <w:sz w:val="18"/>
          <w:szCs w:val="18"/>
        </w:rPr>
      </w:pPr>
      <w:r>
        <w:rPr>
          <w:rFonts w:hint="eastAsia" w:ascii="仿宋" w:hAnsi="仿宋" w:eastAsia="仿宋" w:cs="仿宋"/>
          <w:sz w:val="18"/>
          <w:szCs w:val="18"/>
        </w:rPr>
        <w:t>LGC_PEN</w:t>
      </w:r>
    </w:p>
    <w:p>
      <w:pPr>
        <w:numPr>
          <w:ilvl w:val="0"/>
          <w:numId w:val="0"/>
        </w:numPr>
        <w:spacing w:line="360" w:lineRule="auto"/>
        <w:rPr>
          <w:rFonts w:hint="eastAsia"/>
          <w:b/>
          <w:bCs/>
          <w:lang w:val="en-US" w:eastAsia="zh-CN"/>
        </w:rPr>
      </w:pPr>
      <w:r>
        <w:rPr>
          <w:rFonts w:hint="eastAsia"/>
          <w:b/>
          <w:bCs/>
          <w:lang w:val="en-US" w:eastAsia="zh-CN"/>
        </w:rPr>
        <w:t>（4）硬件准备：</w:t>
      </w:r>
    </w:p>
    <w:p>
      <w:pPr>
        <w:pStyle w:val="25"/>
        <w:keepNext w:val="0"/>
        <w:keepLines w:val="0"/>
        <w:pageBreakBefore w:val="0"/>
        <w:widowControl w:val="0"/>
        <w:kinsoku/>
        <w:wordWrap/>
        <w:overflowPunct/>
        <w:topLinePunct w:val="0"/>
        <w:autoSpaceDE/>
        <w:autoSpaceDN/>
        <w:bidi w:val="0"/>
        <w:adjustRightInd w:val="0"/>
        <w:snapToGrid/>
        <w:spacing w:beforeLines="0" w:afterLines="0" w:line="320" w:lineRule="exact"/>
        <w:ind w:left="0" w:leftChars="0" w:right="0" w:rightChars="0" w:firstLine="0" w:firstLineChars="0"/>
        <w:jc w:val="both"/>
        <w:textAlignment w:val="auto"/>
        <w:outlineLvl w:val="9"/>
        <w:rPr>
          <w:rFonts w:hint="eastAsia"/>
          <w:sz w:val="21"/>
          <w:szCs w:val="21"/>
        </w:rPr>
      </w:pPr>
      <w:r>
        <w:rPr>
          <w:rFonts w:hint="eastAsia" w:ascii="宋体" w:hAnsi="宋体" w:cs="宋体"/>
          <w:kern w:val="0"/>
          <w:sz w:val="24"/>
          <w:szCs w:val="24"/>
          <w:lang w:val="en-US" w:eastAsia="zh-CN" w:bidi="ar"/>
        </w:rPr>
        <w:t xml:space="preserve">     需要一块扩展板，</w:t>
      </w:r>
      <w:r>
        <w:rPr>
          <w:rFonts w:hint="eastAsia"/>
          <w:sz w:val="21"/>
          <w:szCs w:val="21"/>
          <w:lang w:val="en-US" w:eastAsia="zh-CN"/>
        </w:rPr>
        <w:t>详细浏览2.3.18</w:t>
      </w:r>
      <w:r>
        <w:rPr>
          <w:rFonts w:hint="eastAsia"/>
          <w:sz w:val="21"/>
          <w:szCs w:val="21"/>
        </w:rPr>
        <w:t>，</w:t>
      </w:r>
      <w:r>
        <w:rPr>
          <w:rFonts w:hint="eastAsia"/>
          <w:sz w:val="21"/>
          <w:szCs w:val="21"/>
          <w:lang w:val="en-US" w:eastAsia="zh-CN"/>
        </w:rPr>
        <w:t>图4-71，左下方十芯口FPGA控制连接端口。</w:t>
      </w: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2962910" cy="1792605"/>
            <wp:effectExtent l="0" t="0" r="8890" b="17145"/>
            <wp:docPr id="310"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4" descr="IMG_256"/>
                    <pic:cNvPicPr>
                      <a:picLocks noChangeAspect="1"/>
                    </pic:cNvPicPr>
                  </pic:nvPicPr>
                  <pic:blipFill>
                    <a:blip r:embed="rId165"/>
                    <a:stretch>
                      <a:fillRect/>
                    </a:stretch>
                  </pic:blipFill>
                  <pic:spPr>
                    <a:xfrm>
                      <a:off x="0" y="0"/>
                      <a:ext cx="2962910" cy="1792605"/>
                    </a:xfrm>
                    <a:prstGeom prst="rect">
                      <a:avLst/>
                    </a:prstGeom>
                    <a:noFill/>
                    <a:ln w="9525">
                      <a:noFill/>
                    </a:ln>
                  </pic:spPr>
                </pic:pic>
              </a:graphicData>
            </a:graphic>
          </wp:inline>
        </w:drawing>
      </w:r>
    </w:p>
    <w:p>
      <w:pPr>
        <w:pStyle w:val="25"/>
        <w:keepNext w:val="0"/>
        <w:keepLines w:val="0"/>
        <w:pageBreakBefore w:val="0"/>
        <w:widowControl w:val="0"/>
        <w:kinsoku/>
        <w:wordWrap/>
        <w:overflowPunct/>
        <w:topLinePunct w:val="0"/>
        <w:autoSpaceDE/>
        <w:autoSpaceDN/>
        <w:bidi w:val="0"/>
        <w:adjustRightInd w:val="0"/>
        <w:snapToGrid/>
        <w:spacing w:beforeLines="0" w:afterLines="0" w:line="320" w:lineRule="exact"/>
        <w:ind w:left="0" w:leftChars="0" w:right="0" w:rightChars="0" w:firstLine="0" w:firstLineChars="0"/>
        <w:jc w:val="both"/>
        <w:textAlignment w:val="auto"/>
        <w:outlineLvl w:val="9"/>
        <w:rPr>
          <w:rFonts w:hint="eastAsia" w:eastAsia="隶书"/>
          <w:sz w:val="18"/>
          <w:szCs w:val="18"/>
          <w:lang w:val="en-US" w:eastAsia="zh-CN"/>
        </w:rPr>
      </w:pPr>
      <w:r>
        <w:rPr>
          <w:rFonts w:hint="eastAsia"/>
          <w:sz w:val="21"/>
          <w:szCs w:val="21"/>
          <w:lang w:val="en-US" w:eastAsia="zh-CN"/>
        </w:rPr>
        <w:t xml:space="preserve">           </w:t>
      </w:r>
      <w:r>
        <w:rPr>
          <w:rFonts w:hint="eastAsia"/>
          <w:sz w:val="18"/>
          <w:szCs w:val="18"/>
          <w:lang w:val="en-US" w:eastAsia="zh-CN"/>
        </w:rPr>
        <w:t xml:space="preserve"> 图4-71</w:t>
      </w: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rPr>
          <w:szCs w:val="21"/>
        </w:rPr>
      </w:pPr>
      <w:r>
        <w:rPr>
          <w:rFonts w:hint="eastAsia"/>
          <w:b/>
          <w:bCs/>
          <w:szCs w:val="21"/>
        </w:rPr>
        <w:t>（</w:t>
      </w:r>
      <w:r>
        <w:rPr>
          <w:rFonts w:hint="eastAsia"/>
          <w:b/>
          <w:bCs/>
          <w:szCs w:val="21"/>
          <w:lang w:val="en-US" w:eastAsia="zh-CN"/>
        </w:rPr>
        <w:t>5）</w:t>
      </w:r>
      <w:r>
        <w:rPr>
          <w:rFonts w:hint="eastAsia"/>
          <w:b/>
          <w:bCs/>
          <w:szCs w:val="21"/>
        </w:rPr>
        <w:t>引脚锁定：</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主频时钟CLK可以接核心板上，根据核心板的主时钟修改输入时钟或锁定主系统J17的CLKB0；</w:t>
      </w:r>
    </w:p>
    <w:p>
      <w:pPr>
        <w:keepNext w:val="0"/>
        <w:keepLines w:val="0"/>
        <w:pageBreakBefore w:val="0"/>
        <w:widowControl w:val="0"/>
        <w:kinsoku/>
        <w:wordWrap/>
        <w:overflowPunct/>
        <w:topLinePunct w:val="0"/>
        <w:autoSpaceDE/>
        <w:autoSpaceDN/>
        <w:bidi w:val="0"/>
        <w:adjustRightInd/>
        <w:snapToGrid/>
        <w:spacing w:line="320" w:lineRule="exact"/>
        <w:ind w:right="0" w:rightChars="0"/>
        <w:jc w:val="both"/>
        <w:textAlignment w:val="auto"/>
        <w:outlineLvl w:val="9"/>
        <w:rPr>
          <w:rFonts w:hint="eastAsia" w:hAnsi="宋体"/>
          <w:lang w:val="en-US" w:eastAsia="zh-CN"/>
        </w:rPr>
      </w:pPr>
      <w:r>
        <w:rPr>
          <w:rFonts w:hint="eastAsia" w:hAnsi="宋体"/>
          <w:lang w:val="en-US" w:eastAsia="zh-CN"/>
        </w:rPr>
        <w:t xml:space="preserve">    VO[0]锁定DA25(主系统J3)</w:t>
      </w:r>
    </w:p>
    <w:p>
      <w:pPr>
        <w:keepNext w:val="0"/>
        <w:keepLines w:val="0"/>
        <w:pageBreakBefore w:val="0"/>
        <w:widowControl w:val="0"/>
        <w:kinsoku/>
        <w:wordWrap/>
        <w:overflowPunct/>
        <w:topLinePunct w:val="0"/>
        <w:autoSpaceDE/>
        <w:autoSpaceDN/>
        <w:bidi w:val="0"/>
        <w:adjustRightInd/>
        <w:snapToGrid/>
        <w:spacing w:line="320" w:lineRule="exact"/>
        <w:ind w:right="0" w:rightChars="0" w:firstLine="420" w:firstLineChars="200"/>
        <w:jc w:val="both"/>
        <w:textAlignment w:val="auto"/>
        <w:outlineLvl w:val="9"/>
        <w:rPr>
          <w:rFonts w:hint="eastAsia" w:hAnsi="宋体"/>
          <w:lang w:val="en-US" w:eastAsia="zh-CN"/>
        </w:rPr>
      </w:pPr>
      <w:r>
        <w:rPr>
          <w:rFonts w:hint="eastAsia" w:hAnsi="宋体"/>
          <w:lang w:val="en-US" w:eastAsia="zh-CN"/>
        </w:rPr>
        <w:t>VO[1]锁定DA24(主系统J3)</w:t>
      </w:r>
    </w:p>
    <w:p>
      <w:pPr>
        <w:keepNext w:val="0"/>
        <w:keepLines w:val="0"/>
        <w:pageBreakBefore w:val="0"/>
        <w:widowControl w:val="0"/>
        <w:kinsoku/>
        <w:wordWrap/>
        <w:overflowPunct/>
        <w:topLinePunct w:val="0"/>
        <w:autoSpaceDE/>
        <w:autoSpaceDN/>
        <w:bidi w:val="0"/>
        <w:adjustRightInd/>
        <w:snapToGrid/>
        <w:spacing w:line="320" w:lineRule="exact"/>
        <w:ind w:right="0" w:rightChars="0" w:firstLine="420" w:firstLineChars="200"/>
        <w:jc w:val="both"/>
        <w:textAlignment w:val="auto"/>
        <w:outlineLvl w:val="9"/>
        <w:rPr>
          <w:rFonts w:hint="eastAsia" w:hAnsi="宋体"/>
          <w:lang w:val="en-US" w:eastAsia="zh-CN"/>
        </w:rPr>
      </w:pPr>
      <w:r>
        <w:rPr>
          <w:rFonts w:hint="eastAsia" w:hAnsi="宋体"/>
          <w:lang w:val="en-US" w:eastAsia="zh-CN"/>
        </w:rPr>
        <w:t>TEST锁定DA29(主系统J3)</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选择模式5</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LED[3..0]锁定D4~D1（PIO11~PIO8)；分别指示“D4:高阻态、D3:中电平、D2:高电平、D1:低电平</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根据2.2/2.4查表实验方法查找引脚锁定。</w:t>
      </w:r>
    </w:p>
    <w:p>
      <w:pPr>
        <w:autoSpaceDN w:val="0"/>
        <w:spacing w:line="360" w:lineRule="auto"/>
        <w:rPr>
          <w:rFonts w:hint="eastAsia" w:ascii="宋体" w:hAnsi="宋体"/>
          <w:b/>
          <w:bCs/>
          <w:szCs w:val="21"/>
          <w:lang w:val="en-US" w:eastAsia="zh-CN"/>
        </w:rPr>
      </w:pPr>
      <w:r>
        <w:rPr>
          <w:rFonts w:hint="eastAsia" w:ascii="宋体" w:hAnsi="宋体"/>
          <w:b/>
          <w:bCs/>
          <w:szCs w:val="21"/>
          <w:lang w:val="en-US" w:eastAsia="zh-CN"/>
        </w:rPr>
        <w:t>（6）硬件连接</w:t>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0" w:firstLineChars="200"/>
        <w:jc w:val="both"/>
        <w:textAlignment w:val="auto"/>
        <w:outlineLvl w:val="9"/>
        <w:rPr>
          <w:rFonts w:hint="eastAsia" w:hAnsi="宋体"/>
          <w:lang w:val="en-US" w:eastAsia="zh-CN"/>
        </w:rPr>
      </w:pPr>
      <w:r>
        <w:rPr>
          <w:rFonts w:hint="eastAsia" w:ascii="宋体" w:hAnsi="宋体"/>
          <w:szCs w:val="21"/>
          <w:lang w:val="en-US" w:eastAsia="zh-CN"/>
        </w:rPr>
        <w:t>模块插主系统右方</w:t>
      </w:r>
      <w:r>
        <w:rPr>
          <w:rFonts w:hint="eastAsia" w:hAnsi="宋体"/>
          <w:lang w:val="en-US" w:eastAsia="zh-CN"/>
        </w:rPr>
        <w:t>四组插座，任意一组都可以。</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b w:val="0"/>
          <w:bCs/>
          <w:szCs w:val="21"/>
          <w:lang w:val="en-US" w:eastAsia="zh-CN"/>
        </w:rPr>
      </w:pPr>
      <w:r>
        <w:rPr>
          <w:rFonts w:hint="eastAsia" w:ascii="宋体" w:hAnsi="宋体"/>
          <w:b w:val="0"/>
          <w:bCs/>
          <w:szCs w:val="21"/>
          <w:lang w:val="en-US" w:eastAsia="zh-CN"/>
        </w:rPr>
        <w:t>扩展板左下方十芯口和主系统J3口用十芯线连接；</w:t>
      </w:r>
    </w:p>
    <w:p>
      <w:pPr>
        <w:spacing w:line="360" w:lineRule="auto"/>
        <w:rPr>
          <w:rFonts w:ascii="宋体" w:hAnsi="宋体"/>
          <w:b/>
          <w:szCs w:val="21"/>
        </w:rPr>
      </w:pPr>
      <w:r>
        <w:rPr>
          <w:rFonts w:hint="eastAsia" w:ascii="宋体" w:hAnsi="宋体"/>
          <w:b/>
          <w:szCs w:val="21"/>
          <w:lang w:val="en-US" w:eastAsia="zh-CN"/>
        </w:rPr>
        <w:t>（7) 下载测试：</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lang w:val="en-US" w:eastAsia="zh-CN"/>
        </w:rPr>
      </w:pPr>
      <w:r>
        <w:rPr>
          <w:rFonts w:hint="eastAsia"/>
        </w:rPr>
        <w:t>编程下载，进行实验验证。</w:t>
      </w:r>
      <w:r>
        <w:rPr>
          <w:rFonts w:hint="eastAsia"/>
          <w:lang w:val="en-US" w:eastAsia="zh-CN"/>
        </w:rPr>
        <w:t>选择模式5，用一根单线，一端连接扩展板的“VIN</w:t>
      </w:r>
      <w:r>
        <w:rPr>
          <w:rFonts w:hint="default"/>
          <w:lang w:val="en-US" w:eastAsia="zh-CN"/>
        </w:rPr>
        <w:t>”</w:t>
      </w:r>
      <w:r>
        <w:rPr>
          <w:rFonts w:hint="eastAsia"/>
          <w:lang w:val="en-US" w:eastAsia="zh-CN"/>
        </w:rPr>
        <w:t>端口，另一端连接要测试的电平，如果是低于2.5V的D1亮；低于3.3V~2.5V，D3亮；高于3.3V~5V的，D2亮；悬空的，高阻态，D4亮。</w:t>
      </w:r>
    </w:p>
    <w:p>
      <w:pPr>
        <w:pStyle w:val="35"/>
        <w:spacing w:beforeLines="50" w:line="480" w:lineRule="auto"/>
        <w:rPr>
          <w:rFonts w:ascii="新宋体" w:hAnsi="新宋体" w:eastAsia="新宋体"/>
          <w:b/>
          <w:bCs/>
          <w:sz w:val="28"/>
          <w:szCs w:val="28"/>
        </w:rPr>
      </w:pPr>
      <w:r>
        <w:rPr>
          <w:rFonts w:hint="eastAsia" w:ascii="新宋体" w:hAnsi="新宋体" w:eastAsia="新宋体" w:cs="Times New Roman"/>
          <w:b/>
          <w:bCs/>
          <w:sz w:val="28"/>
          <w:szCs w:val="28"/>
        </w:rPr>
        <w:t>4.</w:t>
      </w:r>
      <w:r>
        <w:rPr>
          <w:rFonts w:hint="eastAsia" w:ascii="新宋体" w:hAnsi="新宋体" w:eastAsia="新宋体" w:cs="Times New Roman"/>
          <w:b/>
          <w:bCs/>
          <w:sz w:val="28"/>
          <w:szCs w:val="28"/>
          <w:lang w:val="en-US" w:eastAsia="zh-CN"/>
        </w:rPr>
        <w:t>41 无线编码收发</w:t>
      </w:r>
      <w:r>
        <w:rPr>
          <w:rFonts w:hint="eastAsia" w:ascii="新宋体" w:hAnsi="新宋体" w:eastAsia="新宋体"/>
          <w:b/>
          <w:bCs/>
          <w:sz w:val="28"/>
          <w:szCs w:val="28"/>
        </w:rPr>
        <w:t>电路设计</w:t>
      </w:r>
    </w:p>
    <w:p>
      <w:pPr>
        <w:rPr>
          <w:b/>
          <w:bCs/>
        </w:rPr>
      </w:pPr>
      <w:r>
        <w:rPr>
          <w:rFonts w:hint="eastAsia"/>
          <w:b/>
          <w:bCs/>
        </w:rPr>
        <w:t>实验路径</w:t>
      </w:r>
      <w:r>
        <w:rPr>
          <w:rFonts w:hint="eastAsia"/>
        </w:rPr>
        <w:t>：</w:t>
      </w:r>
      <w:r>
        <w:rPr>
          <w:b/>
          <w:szCs w:val="21"/>
        </w:rPr>
        <w:t>\</w:t>
      </w:r>
      <w:r>
        <w:rPr>
          <w:rFonts w:hint="eastAsia"/>
          <w:b/>
          <w:szCs w:val="21"/>
        </w:rPr>
        <w:t xml:space="preserve"> </w:t>
      </w:r>
      <w:r>
        <w:rPr>
          <w:b/>
          <w:szCs w:val="21"/>
        </w:rPr>
        <w:t>DEMO\EDA_DEMO\</w:t>
      </w:r>
      <w:r>
        <w:rPr>
          <w:rFonts w:hint="eastAsia"/>
          <w:b/>
          <w:szCs w:val="21"/>
        </w:rPr>
        <w:t>MODU</w:t>
      </w:r>
      <w:r>
        <w:rPr>
          <w:b/>
          <w:szCs w:val="21"/>
        </w:rPr>
        <w:t>_DEMO</w:t>
      </w:r>
      <w:r>
        <w:rPr>
          <w:rFonts w:hint="eastAsia"/>
          <w:b/>
          <w:szCs w:val="21"/>
        </w:rPr>
        <w:t>\</w:t>
      </w:r>
      <w:r>
        <w:t xml:space="preserve"> </w:t>
      </w:r>
      <w:r>
        <w:rPr>
          <w:rFonts w:hint="eastAsia"/>
          <w:b/>
          <w:bCs/>
        </w:rPr>
        <w:t>DEMO19_WRIELESS_CORD</w:t>
      </w:r>
    </w:p>
    <w:p>
      <w:pPr>
        <w:numPr>
          <w:ilvl w:val="0"/>
          <w:numId w:val="0"/>
        </w:numPr>
        <w:spacing w:beforeLines="50" w:line="360" w:lineRule="auto"/>
        <w:rPr>
          <w:rFonts w:hint="eastAsia"/>
          <w:b/>
          <w:sz w:val="21"/>
          <w:szCs w:val="21"/>
          <w:lang w:val="en-US" w:eastAsia="zh-CN"/>
        </w:rPr>
      </w:pPr>
      <w:r>
        <w:rPr>
          <w:rFonts w:hint="eastAsia"/>
          <w:b/>
          <w:sz w:val="21"/>
          <w:szCs w:val="21"/>
          <w:lang w:val="en-US" w:eastAsia="zh-CN"/>
        </w:rPr>
        <w:t>（1）实验目的：</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b w:val="0"/>
          <w:bCs/>
          <w:sz w:val="21"/>
          <w:szCs w:val="21"/>
          <w:lang w:val="en-US" w:eastAsia="zh-CN"/>
        </w:rPr>
      </w:pPr>
      <w:r>
        <w:rPr>
          <w:rFonts w:hint="eastAsia"/>
          <w:b w:val="0"/>
          <w:bCs/>
          <w:sz w:val="21"/>
          <w:szCs w:val="21"/>
          <w:lang w:val="en-US" w:eastAsia="zh-CN"/>
        </w:rPr>
        <w:t xml:space="preserve">  了解PT2262发送及PT2272接收信号原理。具体这两款器件请查阅</w:t>
      </w:r>
      <w:r>
        <w:t xml:space="preserve"> </w:t>
      </w:r>
      <w:r>
        <w:rPr>
          <w:rFonts w:hint="eastAsia"/>
          <w:b w:val="0"/>
          <w:bCs w:val="0"/>
        </w:rPr>
        <w:t>DEMO19_WRIELESS_CORD</w:t>
      </w:r>
      <w:r>
        <w:rPr>
          <w:rFonts w:hint="eastAsia"/>
          <w:b w:val="0"/>
          <w:bCs w:val="0"/>
          <w:lang w:val="en-US" w:eastAsia="zh-CN"/>
        </w:rPr>
        <w:t>的文档说明。</w:t>
      </w:r>
    </w:p>
    <w:p>
      <w:pPr>
        <w:keepNext w:val="0"/>
        <w:keepLines w:val="0"/>
        <w:pageBreakBefore w:val="0"/>
        <w:widowControl w:val="0"/>
        <w:numPr>
          <w:ilvl w:val="0"/>
          <w:numId w:val="50"/>
        </w:numPr>
        <w:kinsoku/>
        <w:wordWrap/>
        <w:overflowPunct/>
        <w:topLinePunct w:val="0"/>
        <w:autoSpaceDE/>
        <w:autoSpaceDN/>
        <w:bidi w:val="0"/>
        <w:adjustRightInd/>
        <w:snapToGrid/>
        <w:spacing w:before="157" w:beforeLines="50" w:line="240" w:lineRule="auto"/>
        <w:ind w:left="0" w:leftChars="0" w:right="0" w:rightChars="0" w:firstLine="0" w:firstLineChars="0"/>
        <w:jc w:val="both"/>
        <w:textAlignment w:val="auto"/>
        <w:outlineLvl w:val="9"/>
        <w:rPr>
          <w:rFonts w:hint="eastAsia"/>
          <w:b/>
          <w:bCs w:val="0"/>
          <w:sz w:val="21"/>
          <w:szCs w:val="21"/>
          <w:lang w:val="en-US" w:eastAsia="zh-CN"/>
        </w:rPr>
      </w:pPr>
      <w:r>
        <w:rPr>
          <w:rFonts w:hint="eastAsia"/>
          <w:b/>
          <w:bCs w:val="0"/>
          <w:sz w:val="21"/>
          <w:szCs w:val="21"/>
          <w:lang w:val="en-US" w:eastAsia="zh-CN"/>
        </w:rPr>
        <w:t>实验原理：</w:t>
      </w:r>
    </w:p>
    <w:p>
      <w:pPr>
        <w:keepNext w:val="0"/>
        <w:keepLines w:val="0"/>
        <w:pageBreakBefore w:val="0"/>
        <w:widowControl w:val="0"/>
        <w:kinsoku/>
        <w:wordWrap/>
        <w:overflowPunct/>
        <w:topLinePunct w:val="0"/>
        <w:autoSpaceDE/>
        <w:autoSpaceDN/>
        <w:bidi w:val="0"/>
        <w:adjustRightInd/>
        <w:snapToGrid/>
        <w:spacing w:before="157" w:beforeLines="50" w:line="320" w:lineRule="exact"/>
        <w:ind w:left="0" w:leftChars="0" w:right="0" w:rightChars="0" w:firstLine="420" w:firstLineChars="200"/>
        <w:jc w:val="both"/>
        <w:textAlignment w:val="auto"/>
        <w:outlineLvl w:val="9"/>
        <w:rPr>
          <w:rFonts w:hint="eastAsia" w:ascii="宋体" w:hAnsi="宋体" w:cs="宋体"/>
          <w:b w:val="0"/>
          <w:i w:val="0"/>
          <w:caps w:val="0"/>
          <w:color w:val="000000"/>
          <w:spacing w:val="0"/>
          <w:sz w:val="21"/>
          <w:szCs w:val="21"/>
          <w:lang w:val="en-US" w:eastAsia="zh-CN"/>
        </w:rPr>
      </w:pPr>
      <w:r>
        <w:rPr>
          <w:rFonts w:hint="eastAsia" w:ascii="宋体" w:hAnsi="宋体" w:eastAsia="宋体" w:cs="宋体"/>
          <w:b w:val="0"/>
          <w:i w:val="0"/>
          <w:caps w:val="0"/>
          <w:color w:val="000000"/>
          <w:spacing w:val="0"/>
          <w:sz w:val="21"/>
          <w:szCs w:val="21"/>
        </w:rPr>
        <w:t>编码芯片PT2262发出的编码信号由：地址码、数据码、同步码组成一个完整的码字，</w:t>
      </w:r>
      <w:r>
        <w:rPr>
          <w:rFonts w:hint="eastAsia" w:ascii="宋体" w:hAnsi="宋体" w:cs="宋体"/>
          <w:b w:val="0"/>
          <w:i w:val="0"/>
          <w:caps w:val="0"/>
          <w:color w:val="000000"/>
          <w:spacing w:val="0"/>
          <w:sz w:val="21"/>
          <w:szCs w:val="21"/>
          <w:lang w:val="en-US" w:eastAsia="zh-CN"/>
        </w:rPr>
        <w:t>由TE发出，</w:t>
      </w:r>
      <w:r>
        <w:rPr>
          <w:rFonts w:hint="eastAsia" w:ascii="宋体" w:hAnsi="宋体" w:eastAsia="宋体" w:cs="宋体"/>
          <w:b w:val="0"/>
          <w:i w:val="0"/>
          <w:caps w:val="0"/>
          <w:color w:val="000000"/>
          <w:spacing w:val="0"/>
          <w:sz w:val="21"/>
          <w:szCs w:val="21"/>
        </w:rPr>
        <w:t>解码芯片PT2272接收到信号后，其地址码经过两次比较核对后，VT脚才输出高电平，与此同时相应的数据脚也输出高电平，如果发送端一直按住按键，编码芯片也会连续发射。</w:t>
      </w:r>
      <w:r>
        <w:rPr>
          <w:rFonts w:hint="eastAsia" w:ascii="宋体" w:hAnsi="宋体" w:cs="宋体"/>
          <w:b w:val="0"/>
          <w:i w:val="0"/>
          <w:caps w:val="0"/>
          <w:color w:val="000000"/>
          <w:spacing w:val="0"/>
          <w:sz w:val="21"/>
          <w:szCs w:val="21"/>
          <w:lang w:val="en-US" w:eastAsia="zh-CN"/>
        </w:rPr>
        <w:t>根据以上工作原理，设计由FPGA IO口向PT662</w:t>
      </w:r>
    </w:p>
    <w:p>
      <w:pPr>
        <w:keepNext w:val="0"/>
        <w:keepLines w:val="0"/>
        <w:pageBreakBefore w:val="0"/>
        <w:widowControl w:val="0"/>
        <w:kinsoku/>
        <w:wordWrap/>
        <w:overflowPunct/>
        <w:topLinePunct w:val="0"/>
        <w:autoSpaceDE/>
        <w:autoSpaceDN/>
        <w:bidi w:val="0"/>
        <w:adjustRightInd/>
        <w:snapToGrid/>
        <w:spacing w:before="157" w:beforeLines="50" w:line="320" w:lineRule="exact"/>
        <w:ind w:left="0" w:leftChars="0" w:right="0" w:rightChars="0"/>
        <w:jc w:val="both"/>
        <w:textAlignment w:val="auto"/>
        <w:outlineLvl w:val="9"/>
        <w:rPr>
          <w:rFonts w:hint="eastAsia" w:ascii="宋体" w:hAnsi="宋体" w:cs="宋体"/>
          <w:b w:val="0"/>
          <w:i w:val="0"/>
          <w:caps w:val="0"/>
          <w:color w:val="000000"/>
          <w:spacing w:val="0"/>
          <w:sz w:val="21"/>
          <w:szCs w:val="21"/>
          <w:lang w:val="en-US" w:eastAsia="zh-CN"/>
        </w:rPr>
      </w:pPr>
      <w:r>
        <w:rPr>
          <w:rFonts w:hint="eastAsia" w:ascii="宋体" w:hAnsi="宋体" w:cs="宋体"/>
          <w:b w:val="0"/>
          <w:i w:val="0"/>
          <w:caps w:val="0"/>
          <w:color w:val="000000"/>
          <w:spacing w:val="0"/>
          <w:sz w:val="21"/>
          <w:szCs w:val="21"/>
          <w:lang w:val="en-US" w:eastAsia="zh-CN"/>
        </w:rPr>
        <w:t>D1~D4发送信号分别为“0000、0001、0010、...1111,每当有一个编码，按动TE发射按键，这时接收端LED会显示相同对应的码。根据以上原理设计例【4-41】</w:t>
      </w:r>
    </w:p>
    <w:p>
      <w:pPr>
        <w:keepNext w:val="0"/>
        <w:keepLines w:val="0"/>
        <w:pageBreakBefore w:val="0"/>
        <w:widowControl w:val="0"/>
        <w:kinsoku/>
        <w:wordWrap/>
        <w:overflowPunct/>
        <w:topLinePunct w:val="0"/>
        <w:autoSpaceDE/>
        <w:autoSpaceDN/>
        <w:bidi w:val="0"/>
        <w:adjustRightInd/>
        <w:snapToGrid/>
        <w:spacing w:before="157" w:beforeLines="50" w:line="140" w:lineRule="exact"/>
        <w:ind w:left="0" w:leftChars="0" w:right="0" w:rightChars="0" w:firstLine="420" w:firstLineChars="200"/>
        <w:jc w:val="both"/>
        <w:textAlignment w:val="auto"/>
        <w:outlineLvl w:val="9"/>
        <w:rPr>
          <w:rFonts w:hint="eastAsia" w:ascii="仿宋" w:hAnsi="仿宋" w:eastAsia="仿宋" w:cs="仿宋"/>
          <w:b w:val="0"/>
          <w:i w:val="0"/>
          <w:caps w:val="0"/>
          <w:color w:val="000000"/>
          <w:spacing w:val="0"/>
          <w:sz w:val="21"/>
          <w:szCs w:val="21"/>
          <w:lang w:val="en-US" w:eastAsia="zh-CN"/>
        </w:rPr>
      </w:pPr>
      <w:r>
        <w:rPr>
          <w:rFonts w:hint="eastAsia" w:ascii="仿宋" w:hAnsi="仿宋" w:eastAsia="仿宋" w:cs="仿宋"/>
          <w:b w:val="0"/>
          <w:i w:val="0"/>
          <w:caps w:val="0"/>
          <w:color w:val="000000"/>
          <w:spacing w:val="0"/>
          <w:sz w:val="21"/>
          <w:szCs w:val="21"/>
          <w:lang w:val="en-US" w:eastAsia="zh-CN"/>
        </w:rPr>
        <w:t>例【4-41】</w:t>
      </w:r>
    </w:p>
    <w:p>
      <w:pPr>
        <w:keepNext w:val="0"/>
        <w:keepLines w:val="0"/>
        <w:pageBreakBefore w:val="0"/>
        <w:widowControl w:val="0"/>
        <w:kinsoku/>
        <w:wordWrap/>
        <w:overflowPunct/>
        <w:topLinePunct w:val="0"/>
        <w:autoSpaceDE/>
        <w:autoSpaceDN/>
        <w:bidi w:val="0"/>
        <w:adjustRightInd/>
        <w:snapToGrid/>
        <w:spacing w:before="157" w:beforeLines="50" w:line="140" w:lineRule="exact"/>
        <w:ind w:left="0" w:leftChars="0" w:right="0" w:rightChars="0" w:firstLine="420" w:firstLineChars="200"/>
        <w:jc w:val="both"/>
        <w:textAlignment w:val="auto"/>
        <w:outlineLvl w:val="9"/>
        <w:rPr>
          <w:rFonts w:hint="eastAsia" w:ascii="仿宋" w:hAnsi="仿宋" w:eastAsia="仿宋" w:cs="仿宋"/>
          <w:b w:val="0"/>
          <w:i w:val="0"/>
          <w:caps w:val="0"/>
          <w:color w:val="000000"/>
          <w:spacing w:val="0"/>
          <w:sz w:val="21"/>
          <w:szCs w:val="21"/>
          <w:lang w:val="en-US" w:eastAsia="zh-CN"/>
        </w:rPr>
      </w:pPr>
      <w:r>
        <w:rPr>
          <w:rFonts w:hint="eastAsia" w:ascii="仿宋" w:hAnsi="仿宋" w:eastAsia="仿宋" w:cs="仿宋"/>
          <w:b w:val="0"/>
          <w:i w:val="0"/>
          <w:caps w:val="0"/>
          <w:color w:val="000000"/>
          <w:spacing w:val="0"/>
          <w:sz w:val="21"/>
          <w:szCs w:val="21"/>
          <w:lang w:val="en-US" w:eastAsia="zh-CN"/>
        </w:rPr>
        <w:t xml:space="preserve">文本： code </w:t>
      </w:r>
    </w:p>
    <w:p>
      <w:pPr>
        <w:numPr>
          <w:ilvl w:val="0"/>
          <w:numId w:val="43"/>
        </w:numPr>
        <w:spacing w:line="480" w:lineRule="auto"/>
        <w:rPr>
          <w:rFonts w:hint="eastAsia"/>
          <w:b/>
          <w:bCs/>
          <w:lang w:val="en-US" w:eastAsia="zh-CN"/>
        </w:rPr>
      </w:pPr>
      <w:r>
        <w:rPr>
          <w:rFonts w:hint="eastAsia"/>
          <w:b/>
          <w:bCs/>
          <w:lang w:val="en-US" w:eastAsia="zh-CN"/>
        </w:rPr>
        <w:t>硬件准备：</w:t>
      </w:r>
    </w:p>
    <w:p>
      <w:pPr>
        <w:spacing w:line="240" w:lineRule="auto"/>
        <w:rPr>
          <w:rFonts w:hint="eastAsia"/>
          <w:sz w:val="18"/>
          <w:szCs w:val="18"/>
        </w:rPr>
      </w:pPr>
      <w:r>
        <w:rPr>
          <w:rFonts w:hint="eastAsia" w:hAnsi="宋体"/>
          <w:b/>
          <w:sz w:val="18"/>
          <w:szCs w:val="18"/>
        </w:rPr>
        <w:drawing>
          <wp:anchor distT="0" distB="0" distL="114300" distR="114300" simplePos="0" relativeHeight="283687936" behindDoc="0" locked="0" layoutInCell="1" allowOverlap="1">
            <wp:simplePos x="0" y="0"/>
            <wp:positionH relativeFrom="column">
              <wp:posOffset>-271780</wp:posOffset>
            </wp:positionH>
            <wp:positionV relativeFrom="paragraph">
              <wp:posOffset>25400</wp:posOffset>
            </wp:positionV>
            <wp:extent cx="2743200" cy="1861820"/>
            <wp:effectExtent l="0" t="0" r="0" b="5080"/>
            <wp:wrapTopAndBottom/>
            <wp:docPr id="16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30"/>
                    <pic:cNvPicPr>
                      <a:picLocks noChangeAspect="1"/>
                    </pic:cNvPicPr>
                  </pic:nvPicPr>
                  <pic:blipFill>
                    <a:blip r:embed="rId57"/>
                    <a:stretch>
                      <a:fillRect/>
                    </a:stretch>
                  </pic:blipFill>
                  <pic:spPr>
                    <a:xfrm>
                      <a:off x="0" y="0"/>
                      <a:ext cx="2743200" cy="1861820"/>
                    </a:xfrm>
                    <a:prstGeom prst="rect">
                      <a:avLst/>
                    </a:prstGeom>
                    <a:noFill/>
                    <a:ln w="9525">
                      <a:noFill/>
                    </a:ln>
                  </pic:spPr>
                </pic:pic>
              </a:graphicData>
            </a:graphic>
          </wp:anchor>
        </w:drawing>
      </w:r>
      <w:r>
        <w:rPr>
          <w:rFonts w:hint="eastAsia"/>
          <w:sz w:val="18"/>
          <w:szCs w:val="18"/>
          <w:lang w:val="en-US" w:eastAsia="zh-CN"/>
        </w:rPr>
        <w:t>图 4-72 无线发射模块</w:t>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both"/>
        <w:textAlignment w:val="auto"/>
        <w:outlineLvl w:val="9"/>
      </w:pPr>
      <w:r>
        <w:rPr>
          <w:rFonts w:hint="eastAsia"/>
          <w:lang w:val="en-US" w:eastAsia="zh-CN"/>
        </w:rPr>
        <w:t>图4-72</w:t>
      </w:r>
      <w:r>
        <w:rPr>
          <w:rFonts w:hint="eastAsia"/>
        </w:rPr>
        <w:t>此模块是基于PT2272和PT2262的数字编码无线通信收/发模块，其中最左边是接收</w:t>
      </w:r>
      <w:r>
        <w:rPr>
          <w:rFonts w:hint="eastAsia"/>
          <w:lang w:val="en-US" w:eastAsia="zh-CN"/>
        </w:rPr>
        <w:t>PT2272</w:t>
      </w:r>
      <w:r>
        <w:rPr>
          <w:rFonts w:hint="eastAsia"/>
        </w:rPr>
        <w:t>模块</w:t>
      </w:r>
      <w:r>
        <w:rPr>
          <w:rFonts w:hint="eastAsia"/>
          <w:lang w:eastAsia="zh-CN"/>
        </w:rPr>
        <w:t>，</w:t>
      </w:r>
      <w:r>
        <w:rPr>
          <w:rFonts w:hint="eastAsia"/>
          <w:lang w:val="en-US" w:eastAsia="zh-CN"/>
        </w:rPr>
        <w:t>在对应的下方有个十芯口是相关引脚</w:t>
      </w:r>
      <w:r>
        <w:rPr>
          <w:rFonts w:hint="eastAsia"/>
        </w:rPr>
        <w:t>，最右边是发送</w:t>
      </w:r>
      <w:r>
        <w:rPr>
          <w:rFonts w:hint="eastAsia"/>
          <w:lang w:val="en-US" w:eastAsia="zh-CN"/>
        </w:rPr>
        <w:t>PT2262</w:t>
      </w:r>
      <w:r>
        <w:rPr>
          <w:rFonts w:hint="eastAsia"/>
        </w:rPr>
        <w:t>模块，</w:t>
      </w:r>
      <w:r>
        <w:rPr>
          <w:rFonts w:hint="eastAsia"/>
          <w:lang w:val="en-US" w:eastAsia="zh-CN"/>
        </w:rPr>
        <w:t>对应下方是相关引脚。</w:t>
      </w:r>
      <w:r>
        <w:rPr>
          <w:rFonts w:hint="eastAsia"/>
        </w:rPr>
        <w:t>测试方法，可同时按动TE键和D1-D4的任意键，如果对应的接收模块的对应的小灯亮，表示接收成功。原理图参考：“原理图\</w:t>
      </w:r>
      <w:r>
        <w:t xml:space="preserve"> RADIO_TRANS_RESV_SCH.pdf</w:t>
      </w:r>
      <w:r>
        <w:rPr>
          <w:rFonts w:hint="eastAsia"/>
        </w:rPr>
        <w:t xml:space="preserve"> “</w:t>
      </w: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rPr>
          <w:szCs w:val="21"/>
        </w:rPr>
      </w:pPr>
      <w:r>
        <w:rPr>
          <w:rFonts w:hint="eastAsia"/>
          <w:b/>
          <w:bCs/>
          <w:szCs w:val="21"/>
        </w:rPr>
        <w:t>（</w:t>
      </w:r>
      <w:r>
        <w:rPr>
          <w:rFonts w:hint="eastAsia"/>
          <w:b/>
          <w:bCs/>
          <w:szCs w:val="21"/>
          <w:lang w:val="en-US" w:eastAsia="zh-CN"/>
        </w:rPr>
        <w:t>4）</w:t>
      </w:r>
      <w:r>
        <w:rPr>
          <w:rFonts w:hint="eastAsia"/>
          <w:b/>
          <w:bCs/>
          <w:szCs w:val="21"/>
        </w:rPr>
        <w:t>引脚锁定：</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ascii="宋体" w:hAnsi="宋体"/>
          <w:szCs w:val="21"/>
          <w:lang w:val="en-US" w:eastAsia="zh-CN"/>
        </w:rPr>
        <w:t>模块插主系统右方</w:t>
      </w:r>
      <w:r>
        <w:rPr>
          <w:rFonts w:hint="eastAsia" w:hAnsi="宋体"/>
          <w:lang w:val="en-US" w:eastAsia="zh-CN"/>
        </w:rPr>
        <w:t>四组插座，任意一组都可以，FPGA连接方式分别模块发送十芯口（右边）连接主系统的JP6口。</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d[3..0]锁定DB0/DB1/DB3/DB5(输入待发送的码）。</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Led[3..0]锁定模式5的数码1，PIO19/PIO18/PIO17/PIO16（16进制形式显示待发送的码）。</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clk锁定模式5键1。</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hAnsi="宋体"/>
          <w:lang w:val="en-US" w:eastAsia="zh-CN"/>
        </w:rPr>
      </w:pPr>
      <w:r>
        <w:rPr>
          <w:rFonts w:hint="eastAsia" w:hAnsi="宋体"/>
          <w:lang w:val="en-US" w:eastAsia="zh-CN"/>
        </w:rPr>
        <w:t>rst复位清0</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0" w:firstLineChars="0"/>
        <w:jc w:val="both"/>
        <w:textAlignment w:val="auto"/>
        <w:outlineLvl w:val="9"/>
        <w:rPr>
          <w:rFonts w:hint="eastAsia" w:ascii="宋体" w:hAnsi="宋体"/>
          <w:b w:val="0"/>
          <w:bCs w:val="0"/>
          <w:szCs w:val="21"/>
          <w:lang w:val="en-US" w:eastAsia="zh-CN"/>
        </w:rPr>
      </w:pPr>
      <w:r>
        <w:rPr>
          <w:rFonts w:hint="eastAsia" w:ascii="宋体" w:hAnsi="宋体"/>
          <w:b w:val="0"/>
          <w:bCs w:val="0"/>
          <w:szCs w:val="21"/>
          <w:lang w:val="en-US" w:eastAsia="zh-CN"/>
        </w:rPr>
        <w:t>以上锁定的引脚都要根据表2.4（模块）查表对应型号的引脚号。</w:t>
      </w:r>
    </w:p>
    <w:p>
      <w:pPr>
        <w:autoSpaceDN w:val="0"/>
        <w:spacing w:line="360" w:lineRule="auto"/>
        <w:rPr>
          <w:rFonts w:hint="eastAsia" w:ascii="宋体" w:hAnsi="宋体"/>
          <w:b/>
          <w:bCs/>
          <w:szCs w:val="21"/>
          <w:lang w:val="en-US" w:eastAsia="zh-CN"/>
        </w:rPr>
      </w:pPr>
      <w:r>
        <w:rPr>
          <w:rFonts w:hint="eastAsia" w:ascii="宋体" w:hAnsi="宋体"/>
          <w:b/>
          <w:bCs/>
          <w:szCs w:val="21"/>
          <w:lang w:val="en-US" w:eastAsia="zh-CN"/>
        </w:rPr>
        <w:t>（6）硬件连接</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2" w:firstLineChars="200"/>
        <w:jc w:val="both"/>
        <w:textAlignment w:val="auto"/>
        <w:outlineLvl w:val="9"/>
        <w:rPr>
          <w:rFonts w:hint="eastAsia" w:ascii="宋体" w:hAnsi="宋体"/>
          <w:b w:val="0"/>
          <w:bCs/>
          <w:szCs w:val="21"/>
          <w:lang w:val="en-US" w:eastAsia="zh-CN"/>
        </w:rPr>
      </w:pPr>
      <w:r>
        <w:rPr>
          <w:rFonts w:hint="eastAsia" w:ascii="宋体" w:hAnsi="宋体"/>
          <w:b/>
          <w:szCs w:val="21"/>
          <w:lang w:val="en-US" w:eastAsia="zh-CN"/>
        </w:rPr>
        <w:t xml:space="preserve"> </w:t>
      </w:r>
      <w:r>
        <w:rPr>
          <w:rFonts w:hint="eastAsia" w:ascii="宋体" w:hAnsi="宋体"/>
          <w:b w:val="0"/>
          <w:bCs/>
          <w:szCs w:val="21"/>
          <w:lang w:val="en-US" w:eastAsia="zh-CN"/>
        </w:rPr>
        <w:t>准备1根十芯线连接模块右下方对应发送编码的十芯口和主系统的J6十芯口。</w:t>
      </w:r>
    </w:p>
    <w:p>
      <w:pPr>
        <w:spacing w:line="360" w:lineRule="auto"/>
        <w:rPr>
          <w:rFonts w:ascii="宋体" w:hAnsi="宋体"/>
          <w:b/>
          <w:szCs w:val="21"/>
        </w:rPr>
      </w:pPr>
      <w:r>
        <w:rPr>
          <w:rFonts w:hint="eastAsia" w:ascii="宋体" w:hAnsi="宋体"/>
          <w:b/>
          <w:szCs w:val="21"/>
          <w:lang w:val="en-US" w:eastAsia="zh-CN"/>
        </w:rPr>
        <w:t>（7)下载测试：</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lang w:val="en-US" w:eastAsia="zh-CN"/>
        </w:rPr>
      </w:pPr>
      <w:r>
        <w:rPr>
          <w:rFonts w:hint="eastAsia"/>
        </w:rPr>
        <w:t>编程下载，</w:t>
      </w:r>
      <w:r>
        <w:rPr>
          <w:rFonts w:hint="eastAsia"/>
          <w:lang w:val="en-US" w:eastAsia="zh-CN"/>
        </w:rPr>
        <w:t>主系统复位。按动键1，这时数码管1对应显示</w:t>
      </w:r>
      <w:r>
        <w:rPr>
          <w:rFonts w:hint="default"/>
          <w:lang w:val="en-US" w:eastAsia="zh-CN"/>
        </w:rPr>
        <w:t>’</w:t>
      </w:r>
      <w:r>
        <w:rPr>
          <w:rFonts w:hint="eastAsia"/>
          <w:lang w:val="en-US" w:eastAsia="zh-CN"/>
        </w:rPr>
        <w:t>1</w:t>
      </w:r>
      <w:r>
        <w:rPr>
          <w:rFonts w:hint="default"/>
          <w:lang w:val="en-US" w:eastAsia="zh-CN"/>
        </w:rPr>
        <w:t>’</w:t>
      </w:r>
      <w:r>
        <w:rPr>
          <w:rFonts w:hint="eastAsia"/>
          <w:lang w:val="en-US" w:eastAsia="zh-CN"/>
        </w:rPr>
        <w:t>,二进制码表示</w:t>
      </w:r>
      <w:r>
        <w:rPr>
          <w:rFonts w:hint="default"/>
          <w:lang w:val="en-US" w:eastAsia="zh-CN"/>
        </w:rPr>
        <w:t>’</w:t>
      </w:r>
      <w:r>
        <w:rPr>
          <w:rFonts w:hint="eastAsia"/>
          <w:lang w:val="en-US" w:eastAsia="zh-CN"/>
        </w:rPr>
        <w:t>0001，待发送，再按动模块板上TE键发送，这时对应的模块板LED发光管显示</w:t>
      </w:r>
      <w:r>
        <w:rPr>
          <w:rFonts w:hint="default"/>
          <w:lang w:val="en-US" w:eastAsia="zh-CN"/>
        </w:rPr>
        <w:t>’</w:t>
      </w:r>
      <w:r>
        <w:rPr>
          <w:rFonts w:hint="eastAsia"/>
          <w:lang w:val="en-US" w:eastAsia="zh-CN"/>
        </w:rPr>
        <w:t>0001</w:t>
      </w:r>
      <w:r>
        <w:rPr>
          <w:rFonts w:hint="default"/>
          <w:lang w:val="en-US" w:eastAsia="zh-CN"/>
        </w:rPr>
        <w:t>’</w:t>
      </w:r>
      <w:r>
        <w:rPr>
          <w:rFonts w:hint="eastAsia"/>
          <w:lang w:val="en-US" w:eastAsia="zh-CN"/>
        </w:rPr>
        <w:t>接收码和对应的发送码一样。这样的方式重复上面的步骤数码管分别显示”0~F,对应的模块板显示对应的二进制码。</w:t>
      </w:r>
    </w:p>
    <w:p>
      <w:pPr>
        <w:spacing w:before="156" w:beforeLines="50"/>
        <w:ind w:firstLine="2209" w:firstLineChars="500"/>
        <w:rPr>
          <w:rFonts w:hint="eastAsia" w:ascii="楷体_GB2312" w:eastAsia="楷体_GB2312"/>
          <w:b/>
          <w:sz w:val="44"/>
        </w:rPr>
      </w:pPr>
      <w:r>
        <w:rPr>
          <w:rFonts w:hint="eastAsia" w:ascii="仿宋" w:hAnsi="仿宋" w:eastAsia="仿宋" w:cs="仿宋"/>
          <w:b/>
          <w:sz w:val="44"/>
        </w:rPr>
        <w:t>第五章</w:t>
      </w:r>
      <w:r>
        <w:rPr>
          <w:rFonts w:hint="eastAsia"/>
          <w:b/>
          <w:sz w:val="44"/>
        </w:rPr>
        <w:t xml:space="preserve"> </w:t>
      </w:r>
      <w:r>
        <w:rPr>
          <w:rFonts w:hint="eastAsia" w:ascii="楷体_GB2312" w:eastAsia="楷体_GB2312"/>
          <w:b/>
          <w:sz w:val="44"/>
        </w:rPr>
        <w:t>单片机系统综合实验</w:t>
      </w:r>
    </w:p>
    <w:p>
      <w:pPr>
        <w:outlineLvl w:val="0"/>
        <w:rPr>
          <w:rFonts w:hint="eastAsia" w:hAnsi="宋体"/>
          <w:b/>
          <w:sz w:val="28"/>
          <w:szCs w:val="28"/>
        </w:rPr>
      </w:pPr>
      <w:r>
        <w:rPr>
          <w:rFonts w:hint="eastAsia" w:hAnsi="宋体"/>
          <w:b/>
          <w:sz w:val="28"/>
          <w:szCs w:val="28"/>
        </w:rPr>
        <w:t>对应教材：《单片机原理与应用技术》清华出版社，作者：潘明 黄继业 潘松</w:t>
      </w:r>
    </w:p>
    <w:p>
      <w:pPr>
        <w:spacing w:before="156" w:beforeLines="50"/>
        <w:ind w:firstLine="3780" w:firstLineChars="1800"/>
        <w:rPr>
          <w:rFonts w:hint="eastAsia" w:ascii="宋体" w:hAnsi="宋体"/>
          <w:b/>
          <w:sz w:val="24"/>
          <w:szCs w:val="24"/>
        </w:rPr>
      </w:pPr>
      <w:r>
        <mc:AlternateContent>
          <mc:Choice Requires="wps">
            <w:drawing>
              <wp:anchor distT="0" distB="0" distL="114300" distR="114300" simplePos="0" relativeHeight="383149056" behindDoc="0" locked="0" layoutInCell="1" allowOverlap="1">
                <wp:simplePos x="0" y="0"/>
                <wp:positionH relativeFrom="column">
                  <wp:posOffset>4914900</wp:posOffset>
                </wp:positionH>
                <wp:positionV relativeFrom="paragraph">
                  <wp:posOffset>131445</wp:posOffset>
                </wp:positionV>
                <wp:extent cx="1515110" cy="2667000"/>
                <wp:effectExtent l="0" t="0" r="8890" b="0"/>
                <wp:wrapSquare wrapText="bothSides"/>
                <wp:docPr id="160" name="Text Box 34"/>
                <wp:cNvGraphicFramePr/>
                <a:graphic xmlns:a="http://schemas.openxmlformats.org/drawingml/2006/main">
                  <a:graphicData uri="http://schemas.microsoft.com/office/word/2010/wordprocessingShape">
                    <wps:wsp>
                      <wps:cNvSpPr txBox="1"/>
                      <wps:spPr>
                        <a:xfrm>
                          <a:off x="0" y="0"/>
                          <a:ext cx="1515110" cy="2667000"/>
                        </a:xfrm>
                        <a:prstGeom prst="rect">
                          <a:avLst/>
                        </a:prstGeom>
                        <a:solidFill>
                          <a:srgbClr val="FFFFFF"/>
                        </a:solidFill>
                        <a:ln w="9525">
                          <a:noFill/>
                        </a:ln>
                      </wps:spPr>
                      <wps:txbx>
                        <w:txbxContent>
                          <w:p>
                            <w:pPr>
                              <w:rPr>
                                <w:rFonts w:hint="eastAsia"/>
                              </w:rPr>
                            </w:pPr>
                            <w:r>
                              <w:rPr>
                                <w:rFonts w:hint="eastAsia"/>
                              </w:rPr>
                              <w:drawing>
                                <wp:inline distT="0" distB="0" distL="114300" distR="114300">
                                  <wp:extent cx="1331595" cy="2310130"/>
                                  <wp:effectExtent l="0" t="0" r="1905" b="13970"/>
                                  <wp:docPr id="15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5"/>
                                          <pic:cNvPicPr>
                                            <a:picLocks noChangeAspect="1"/>
                                          </pic:cNvPicPr>
                                        </pic:nvPicPr>
                                        <pic:blipFill>
                                          <a:blip r:embed="rId166"/>
                                          <a:stretch>
                                            <a:fillRect/>
                                          </a:stretch>
                                        </pic:blipFill>
                                        <pic:spPr>
                                          <a:xfrm>
                                            <a:off x="0" y="0"/>
                                            <a:ext cx="1331595" cy="2310130"/>
                                          </a:xfrm>
                                          <a:prstGeom prst="rect">
                                            <a:avLst/>
                                          </a:prstGeom>
                                          <a:noFill/>
                                          <a:ln w="9525">
                                            <a:noFill/>
                                          </a:ln>
                                        </pic:spPr>
                                      </pic:pic>
                                    </a:graphicData>
                                  </a:graphic>
                                </wp:inline>
                              </w:drawing>
                            </w:r>
                          </w:p>
                          <w:p>
                            <w:pPr>
                              <w:jc w:val="center"/>
                            </w:pPr>
                            <w:r>
                              <w:rPr>
                                <w:rFonts w:hint="eastAsia"/>
                                <w:sz w:val="18"/>
                                <w:szCs w:val="18"/>
                              </w:rPr>
                              <w:t>图</w:t>
                            </w:r>
                            <w:r>
                              <w:rPr>
                                <w:rFonts w:hint="eastAsia"/>
                                <w:sz w:val="18"/>
                                <w:szCs w:val="18"/>
                                <w:lang w:val="en-US" w:eastAsia="zh-CN"/>
                              </w:rPr>
                              <w:t>5</w:t>
                            </w:r>
                            <w:r>
                              <w:rPr>
                                <w:rFonts w:hint="eastAsia"/>
                                <w:sz w:val="18"/>
                                <w:szCs w:val="18"/>
                              </w:rPr>
                              <w:t>-1 程序流程图</w:t>
                            </w:r>
                          </w:p>
                        </w:txbxContent>
                      </wps:txbx>
                      <wps:bodyPr wrap="none" upright="1">
                        <a:spAutoFit/>
                      </wps:bodyPr>
                    </wps:wsp>
                  </a:graphicData>
                </a:graphic>
              </wp:anchor>
            </w:drawing>
          </mc:Choice>
          <mc:Fallback>
            <w:pict>
              <v:shape id="Text Box 34" o:spid="_x0000_s1026" o:spt="202" type="#_x0000_t202" style="position:absolute;left:0pt;margin-left:387pt;margin-top:10.35pt;height:210pt;width:119.3pt;mso-wrap-distance-bottom:0pt;mso-wrap-distance-left:9pt;mso-wrap-distance-right:9pt;mso-wrap-distance-top:0pt;mso-wrap-style:none;z-index:383149056;mso-width-relative:page;mso-height-relative:page;" fillcolor="#FFFFFF" filled="t" stroked="f" coordsize="21600,21600" o:gfxdata="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KROoSnZAAAACwEAAA8AAAAAAAAAAQAgAAAAIgAAAGRycy9kb3ducmV2LnhtbFBLAQIUABQAAAAI&#10;AIdO4kCX6aD7swEAAFsDAAAOAAAAAAAAAAEAIAAAACgBAABkcnMvZTJvRG9jLnhtbFBLBQYAAAAA&#10;BgAGAFkBAABNBQAAAAA=&#10;">
                <v:fill on="t" focussize="0,0"/>
                <v:stroke on="f"/>
                <v:imagedata o:title=""/>
                <o:lock v:ext="edit" aspectratio="f"/>
                <v:textbox style="mso-fit-shape-to-text:t;">
                  <w:txbxContent>
                    <w:p>
                      <w:pPr>
                        <w:rPr>
                          <w:rFonts w:hint="eastAsia"/>
                        </w:rPr>
                      </w:pPr>
                      <w:r>
                        <w:rPr>
                          <w:rFonts w:hint="eastAsia"/>
                        </w:rPr>
                        <w:drawing>
                          <wp:inline distT="0" distB="0" distL="114300" distR="114300">
                            <wp:extent cx="1331595" cy="2310130"/>
                            <wp:effectExtent l="0" t="0" r="1905" b="13970"/>
                            <wp:docPr id="15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5"/>
                                    <pic:cNvPicPr>
                                      <a:picLocks noChangeAspect="1"/>
                                    </pic:cNvPicPr>
                                  </pic:nvPicPr>
                                  <pic:blipFill>
                                    <a:blip r:embed="rId166"/>
                                    <a:stretch>
                                      <a:fillRect/>
                                    </a:stretch>
                                  </pic:blipFill>
                                  <pic:spPr>
                                    <a:xfrm>
                                      <a:off x="0" y="0"/>
                                      <a:ext cx="1331595" cy="2310130"/>
                                    </a:xfrm>
                                    <a:prstGeom prst="rect">
                                      <a:avLst/>
                                    </a:prstGeom>
                                    <a:noFill/>
                                    <a:ln w="9525">
                                      <a:noFill/>
                                    </a:ln>
                                  </pic:spPr>
                                </pic:pic>
                              </a:graphicData>
                            </a:graphic>
                          </wp:inline>
                        </w:drawing>
                      </w:r>
                    </w:p>
                    <w:p>
                      <w:pPr>
                        <w:jc w:val="center"/>
                      </w:pPr>
                      <w:r>
                        <w:rPr>
                          <w:rFonts w:hint="eastAsia"/>
                          <w:sz w:val="18"/>
                          <w:szCs w:val="18"/>
                        </w:rPr>
                        <w:t>图</w:t>
                      </w:r>
                      <w:r>
                        <w:rPr>
                          <w:rFonts w:hint="eastAsia"/>
                          <w:sz w:val="18"/>
                          <w:szCs w:val="18"/>
                          <w:lang w:val="en-US" w:eastAsia="zh-CN"/>
                        </w:rPr>
                        <w:t>5</w:t>
                      </w:r>
                      <w:r>
                        <w:rPr>
                          <w:rFonts w:hint="eastAsia"/>
                          <w:sz w:val="18"/>
                          <w:szCs w:val="18"/>
                        </w:rPr>
                        <w:t>-1 程序流程图</w:t>
                      </w:r>
                    </w:p>
                  </w:txbxContent>
                </v:textbox>
                <w10:wrap type="square"/>
              </v:shape>
            </w:pict>
          </mc:Fallback>
        </mc:AlternateContent>
      </w:r>
      <w:r>
        <w:rPr>
          <w:rFonts w:hint="eastAsia"/>
          <w:b/>
          <w:sz w:val="24"/>
          <w:szCs w:val="24"/>
          <w:lang w:val="en-US" w:eastAsia="zh-CN"/>
        </w:rPr>
        <w:t>5.</w:t>
      </w:r>
      <w:r>
        <w:rPr>
          <w:b/>
          <w:sz w:val="24"/>
          <w:szCs w:val="24"/>
        </w:rPr>
        <w:t xml:space="preserve">1  </w:t>
      </w:r>
      <w:r>
        <w:rPr>
          <w:rFonts w:hint="eastAsia" w:ascii="宋体" w:hAnsi="宋体"/>
          <w:b/>
          <w:sz w:val="24"/>
          <w:szCs w:val="24"/>
        </w:rPr>
        <w:t>单片机</w:t>
      </w:r>
      <w:r>
        <w:rPr>
          <w:rFonts w:ascii="宋体" w:hAnsi="宋体"/>
          <w:b/>
          <w:sz w:val="24"/>
          <w:szCs w:val="24"/>
        </w:rPr>
        <w:t>基本实验</w:t>
      </w:r>
    </w:p>
    <w:p>
      <w:pPr>
        <w:pStyle w:val="35"/>
        <w:spacing w:before="0" w:after="0" w:line="360" w:lineRule="auto"/>
        <w:rPr>
          <w:rFonts w:hint="eastAsia"/>
          <w:sz w:val="24"/>
          <w:szCs w:val="24"/>
        </w:rPr>
      </w:pPr>
      <w:r>
        <w:rPr>
          <w:rFonts w:hint="eastAsia"/>
          <w:b/>
          <w:bCs/>
          <w:sz w:val="24"/>
          <w:szCs w:val="24"/>
        </w:rPr>
        <w:t>实验5</w:t>
      </w:r>
      <w:r>
        <w:rPr>
          <w:b/>
          <w:bCs/>
          <w:sz w:val="24"/>
          <w:szCs w:val="24"/>
        </w:rPr>
        <w:t>-</w:t>
      </w:r>
      <w:r>
        <w:rPr>
          <w:rFonts w:hint="eastAsia"/>
          <w:b/>
          <w:bCs/>
          <w:sz w:val="24"/>
          <w:szCs w:val="24"/>
        </w:rPr>
        <w:t>1．存储器块清零程序设计</w:t>
      </w:r>
      <w:r>
        <w:rPr>
          <w:sz w:val="24"/>
          <w:szCs w:val="24"/>
        </w:rPr>
        <w:tab/>
      </w:r>
    </w:p>
    <w:p>
      <w:pPr>
        <w:ind w:left="420"/>
        <w:rPr>
          <w:rFonts w:hint="eastAsia"/>
          <w:b w:val="0"/>
          <w:bCs w:val="0"/>
          <w:sz w:val="18"/>
          <w:szCs w:val="18"/>
        </w:rPr>
      </w:pPr>
      <w:r>
        <w:rPr>
          <w:rFonts w:hint="eastAsia"/>
          <w:b w:val="0"/>
          <w:bCs w:val="0"/>
          <w:sz w:val="18"/>
          <w:szCs w:val="18"/>
        </w:rPr>
        <w:t>（1）实验目的</w:t>
      </w:r>
      <w:r>
        <w:rPr>
          <w:rFonts w:hint="eastAsia"/>
          <w:b w:val="0"/>
          <w:bCs w:val="0"/>
          <w:sz w:val="18"/>
          <w:szCs w:val="18"/>
          <w:lang w:eastAsia="zh-CN"/>
        </w:rPr>
        <w:t>：</w:t>
      </w:r>
      <w:r>
        <w:rPr>
          <w:rFonts w:hint="eastAsia"/>
          <w:b w:val="0"/>
          <w:bCs w:val="0"/>
          <w:sz w:val="18"/>
          <w:szCs w:val="18"/>
        </w:rPr>
        <w:t>1. 掌握存储器读写方法；2. 了解存储器的块操作方法。</w:t>
      </w:r>
    </w:p>
    <w:p>
      <w:pPr>
        <w:ind w:left="420"/>
        <w:rPr>
          <w:rFonts w:hint="eastAsia"/>
          <w:sz w:val="18"/>
          <w:szCs w:val="18"/>
        </w:rPr>
      </w:pPr>
      <w:r>
        <w:rPr>
          <w:rFonts w:hint="eastAsia"/>
          <w:b w:val="0"/>
          <w:bCs w:val="0"/>
          <w:sz w:val="18"/>
          <w:szCs w:val="18"/>
        </w:rPr>
        <w:t>（2）实验内容：</w:t>
      </w:r>
      <w:r>
        <w:rPr>
          <w:rFonts w:hint="eastAsia"/>
          <w:sz w:val="18"/>
          <w:szCs w:val="18"/>
        </w:rPr>
        <w:t>1. 指定内部RAM中某块的起始地址和长度，要求能将其内容清零。2. 指定外部RAM中某块的起始地址和长度，要求能将其内容清零。3. 指定外部RAM中某块的起始地址和长度，要求能将其内容置为某固定值（如012H）。</w:t>
      </w:r>
    </w:p>
    <w:p>
      <w:pPr>
        <w:ind w:left="420"/>
        <w:rPr>
          <w:rFonts w:hint="eastAsia"/>
          <w:sz w:val="18"/>
          <w:szCs w:val="18"/>
        </w:rPr>
      </w:pPr>
      <w:r>
        <w:rPr>
          <w:rFonts w:hint="eastAsia"/>
          <w:sz w:val="18"/>
          <w:szCs w:val="18"/>
        </w:rPr>
        <w:t>（3）实验说明。通过本实验，学生可以了解单片机的存储器结构及读写存储器的方法，同时也可以了解单片机编程、调试方法。</w:t>
      </w:r>
    </w:p>
    <w:p>
      <w:pPr>
        <w:ind w:left="420"/>
        <w:rPr>
          <w:rFonts w:hint="eastAsia"/>
          <w:sz w:val="18"/>
          <w:szCs w:val="18"/>
        </w:rPr>
      </w:pPr>
      <w:r>
        <w:rPr>
          <w:rFonts w:hint="eastAsia"/>
          <w:sz w:val="18"/>
          <w:szCs w:val="18"/>
        </w:rPr>
        <w:t>（4）参考程序框图。1、</w:t>
      </w:r>
      <w:r>
        <w:rPr>
          <w:rFonts w:hint="eastAsia" w:ascii="宋体" w:cs="宋体"/>
          <w:kern w:val="0"/>
          <w:sz w:val="18"/>
          <w:szCs w:val="18"/>
        </w:rPr>
        <w:t>程序参考流程如图6-1所示；</w:t>
      </w:r>
      <w:r>
        <w:rPr>
          <w:rFonts w:hint="eastAsia"/>
          <w:sz w:val="18"/>
          <w:szCs w:val="18"/>
        </w:rPr>
        <w:t>2、参考程序如下：</w:t>
      </w:r>
    </w:p>
    <w:tbl>
      <w:tblPr>
        <w:tblStyle w:val="18"/>
        <w:tblW w:w="5410" w:type="dxa"/>
        <w:tblInd w:w="418" w:type="dxa"/>
        <w:tblLayout w:type="fixed"/>
        <w:tblCellMar>
          <w:top w:w="0" w:type="dxa"/>
          <w:left w:w="108" w:type="dxa"/>
          <w:bottom w:w="0" w:type="dxa"/>
          <w:right w:w="108" w:type="dxa"/>
        </w:tblCellMar>
      </w:tblPr>
      <w:tblGrid>
        <w:gridCol w:w="1013"/>
        <w:gridCol w:w="827"/>
        <w:gridCol w:w="1618"/>
        <w:gridCol w:w="1952"/>
      </w:tblGrid>
      <w:tr>
        <w:tblPrEx>
          <w:tblCellMar>
            <w:top w:w="0" w:type="dxa"/>
            <w:left w:w="108" w:type="dxa"/>
            <w:bottom w:w="0" w:type="dxa"/>
            <w:right w:w="108" w:type="dxa"/>
          </w:tblCellMar>
        </w:tblPrEx>
        <w:trPr>
          <w:trHeight w:val="242" w:hRule="atLeast"/>
        </w:trPr>
        <w:tc>
          <w:tcPr>
            <w:tcW w:w="1013" w:type="dxa"/>
            <w:vAlign w:val="top"/>
          </w:tcPr>
          <w:p>
            <w:pPr>
              <w:rPr>
                <w:rFonts w:hint="eastAsia"/>
                <w:sz w:val="18"/>
                <w:szCs w:val="18"/>
              </w:rPr>
            </w:pPr>
            <w:r>
              <w:rPr>
                <w:rFonts w:hint="eastAsia"/>
                <w:sz w:val="18"/>
                <w:szCs w:val="18"/>
              </w:rPr>
              <w:t>BLOCK</w:t>
            </w:r>
          </w:p>
        </w:tc>
        <w:tc>
          <w:tcPr>
            <w:tcW w:w="827" w:type="dxa"/>
            <w:vAlign w:val="top"/>
          </w:tcPr>
          <w:p>
            <w:pPr>
              <w:rPr>
                <w:rFonts w:hint="eastAsia"/>
                <w:sz w:val="18"/>
                <w:szCs w:val="18"/>
              </w:rPr>
            </w:pPr>
            <w:r>
              <w:rPr>
                <w:rFonts w:hint="eastAsia"/>
                <w:sz w:val="18"/>
                <w:szCs w:val="18"/>
              </w:rPr>
              <w:t>EQU</w:t>
            </w:r>
          </w:p>
        </w:tc>
        <w:tc>
          <w:tcPr>
            <w:tcW w:w="1618" w:type="dxa"/>
            <w:vAlign w:val="top"/>
          </w:tcPr>
          <w:p>
            <w:pPr>
              <w:rPr>
                <w:rFonts w:hint="eastAsia"/>
                <w:sz w:val="18"/>
                <w:szCs w:val="18"/>
              </w:rPr>
            </w:pPr>
            <w:r>
              <w:rPr>
                <w:rFonts w:hint="eastAsia"/>
                <w:sz w:val="18"/>
                <w:szCs w:val="18"/>
              </w:rPr>
              <w:t>0400H</w:t>
            </w:r>
          </w:p>
        </w:tc>
        <w:tc>
          <w:tcPr>
            <w:tcW w:w="1952" w:type="dxa"/>
            <w:vAlign w:val="top"/>
          </w:tcPr>
          <w:p>
            <w:pPr>
              <w:rPr>
                <w:rFonts w:hint="eastAsia"/>
                <w:sz w:val="18"/>
                <w:szCs w:val="18"/>
              </w:rPr>
            </w:pPr>
          </w:p>
        </w:tc>
      </w:tr>
      <w:tr>
        <w:tblPrEx>
          <w:tblCellMar>
            <w:top w:w="0" w:type="dxa"/>
            <w:left w:w="108" w:type="dxa"/>
            <w:bottom w:w="0" w:type="dxa"/>
            <w:right w:w="108" w:type="dxa"/>
          </w:tblCellMar>
        </w:tblPrEx>
        <w:trPr>
          <w:trHeight w:val="242" w:hRule="atLeast"/>
        </w:trPr>
        <w:tc>
          <w:tcPr>
            <w:tcW w:w="1013" w:type="dxa"/>
            <w:vAlign w:val="top"/>
          </w:tcPr>
          <w:p>
            <w:pPr>
              <w:rPr>
                <w:rFonts w:hint="eastAsia"/>
                <w:sz w:val="18"/>
                <w:szCs w:val="18"/>
              </w:rPr>
            </w:pPr>
          </w:p>
        </w:tc>
        <w:tc>
          <w:tcPr>
            <w:tcW w:w="827" w:type="dxa"/>
            <w:vAlign w:val="top"/>
          </w:tcPr>
          <w:p>
            <w:pPr>
              <w:rPr>
                <w:rFonts w:hint="eastAsia"/>
                <w:sz w:val="18"/>
                <w:szCs w:val="18"/>
              </w:rPr>
            </w:pPr>
            <w:r>
              <w:rPr>
                <w:rFonts w:hint="eastAsia"/>
                <w:sz w:val="18"/>
                <w:szCs w:val="18"/>
              </w:rPr>
              <w:t>ORG</w:t>
            </w:r>
          </w:p>
        </w:tc>
        <w:tc>
          <w:tcPr>
            <w:tcW w:w="1618" w:type="dxa"/>
            <w:vAlign w:val="top"/>
          </w:tcPr>
          <w:p>
            <w:pPr>
              <w:rPr>
                <w:rFonts w:hint="eastAsia"/>
                <w:sz w:val="18"/>
                <w:szCs w:val="18"/>
              </w:rPr>
            </w:pPr>
            <w:r>
              <w:rPr>
                <w:rFonts w:hint="eastAsia"/>
                <w:sz w:val="18"/>
                <w:szCs w:val="18"/>
              </w:rPr>
              <w:t>0000H</w:t>
            </w:r>
          </w:p>
        </w:tc>
        <w:tc>
          <w:tcPr>
            <w:tcW w:w="1952" w:type="dxa"/>
            <w:vAlign w:val="top"/>
          </w:tcPr>
          <w:p>
            <w:pPr>
              <w:rPr>
                <w:rFonts w:hint="eastAsia"/>
                <w:sz w:val="18"/>
                <w:szCs w:val="18"/>
              </w:rPr>
            </w:pPr>
          </w:p>
        </w:tc>
      </w:tr>
      <w:tr>
        <w:tblPrEx>
          <w:tblCellMar>
            <w:top w:w="0" w:type="dxa"/>
            <w:left w:w="108" w:type="dxa"/>
            <w:bottom w:w="0" w:type="dxa"/>
            <w:right w:w="108" w:type="dxa"/>
          </w:tblCellMar>
        </w:tblPrEx>
        <w:trPr>
          <w:trHeight w:val="242" w:hRule="atLeast"/>
        </w:trPr>
        <w:tc>
          <w:tcPr>
            <w:tcW w:w="1013" w:type="dxa"/>
            <w:vAlign w:val="top"/>
          </w:tcPr>
          <w:p>
            <w:pPr>
              <w:rPr>
                <w:rFonts w:hint="eastAsia"/>
                <w:sz w:val="18"/>
                <w:szCs w:val="18"/>
              </w:rPr>
            </w:pPr>
          </w:p>
        </w:tc>
        <w:tc>
          <w:tcPr>
            <w:tcW w:w="827" w:type="dxa"/>
            <w:vAlign w:val="top"/>
          </w:tcPr>
          <w:p>
            <w:pPr>
              <w:rPr>
                <w:rFonts w:hint="eastAsia"/>
                <w:sz w:val="18"/>
                <w:szCs w:val="18"/>
              </w:rPr>
            </w:pPr>
            <w:r>
              <w:rPr>
                <w:rFonts w:hint="eastAsia"/>
                <w:sz w:val="18"/>
                <w:szCs w:val="18"/>
              </w:rPr>
              <w:t>LJMP</w:t>
            </w:r>
          </w:p>
        </w:tc>
        <w:tc>
          <w:tcPr>
            <w:tcW w:w="1618" w:type="dxa"/>
            <w:vAlign w:val="top"/>
          </w:tcPr>
          <w:p>
            <w:pPr>
              <w:rPr>
                <w:rFonts w:hint="eastAsia"/>
                <w:sz w:val="18"/>
                <w:szCs w:val="18"/>
              </w:rPr>
            </w:pPr>
            <w:r>
              <w:rPr>
                <w:rFonts w:hint="eastAsia"/>
                <w:sz w:val="18"/>
                <w:szCs w:val="18"/>
              </w:rPr>
              <w:t>START</w:t>
            </w:r>
          </w:p>
        </w:tc>
        <w:tc>
          <w:tcPr>
            <w:tcW w:w="1952" w:type="dxa"/>
            <w:vAlign w:val="top"/>
          </w:tcPr>
          <w:p>
            <w:pPr>
              <w:rPr>
                <w:rFonts w:hint="eastAsia"/>
                <w:sz w:val="18"/>
                <w:szCs w:val="18"/>
              </w:rPr>
            </w:pPr>
          </w:p>
        </w:tc>
      </w:tr>
      <w:tr>
        <w:tblPrEx>
          <w:tblCellMar>
            <w:top w:w="0" w:type="dxa"/>
            <w:left w:w="108" w:type="dxa"/>
            <w:bottom w:w="0" w:type="dxa"/>
            <w:right w:w="108" w:type="dxa"/>
          </w:tblCellMar>
        </w:tblPrEx>
        <w:trPr>
          <w:trHeight w:val="242" w:hRule="atLeast"/>
        </w:trPr>
        <w:tc>
          <w:tcPr>
            <w:tcW w:w="1013" w:type="dxa"/>
            <w:vAlign w:val="top"/>
          </w:tcPr>
          <w:p>
            <w:pPr>
              <w:rPr>
                <w:rFonts w:hint="eastAsia"/>
                <w:sz w:val="18"/>
                <w:szCs w:val="18"/>
              </w:rPr>
            </w:pPr>
          </w:p>
        </w:tc>
        <w:tc>
          <w:tcPr>
            <w:tcW w:w="827" w:type="dxa"/>
            <w:vAlign w:val="top"/>
          </w:tcPr>
          <w:p>
            <w:pPr>
              <w:rPr>
                <w:rFonts w:hint="eastAsia"/>
                <w:sz w:val="18"/>
                <w:szCs w:val="18"/>
              </w:rPr>
            </w:pPr>
            <w:r>
              <w:rPr>
                <w:sz w:val="18"/>
                <w:szCs w:val="18"/>
              </w:rPr>
              <w:t>ORG</w:t>
            </w:r>
          </w:p>
        </w:tc>
        <w:tc>
          <w:tcPr>
            <w:tcW w:w="1618" w:type="dxa"/>
            <w:vAlign w:val="top"/>
          </w:tcPr>
          <w:p>
            <w:pPr>
              <w:rPr>
                <w:rFonts w:hint="eastAsia"/>
                <w:sz w:val="18"/>
                <w:szCs w:val="18"/>
              </w:rPr>
            </w:pPr>
            <w:r>
              <w:rPr>
                <w:rFonts w:hint="eastAsia"/>
                <w:sz w:val="18"/>
                <w:szCs w:val="18"/>
              </w:rPr>
              <w:t>003</w:t>
            </w:r>
            <w:r>
              <w:rPr>
                <w:sz w:val="18"/>
                <w:szCs w:val="18"/>
              </w:rPr>
              <w:t>0H</w:t>
            </w:r>
          </w:p>
        </w:tc>
        <w:tc>
          <w:tcPr>
            <w:tcW w:w="1952" w:type="dxa"/>
            <w:vAlign w:val="top"/>
          </w:tcPr>
          <w:p>
            <w:pPr>
              <w:rPr>
                <w:rFonts w:hint="eastAsia"/>
                <w:sz w:val="18"/>
                <w:szCs w:val="18"/>
              </w:rPr>
            </w:pPr>
          </w:p>
        </w:tc>
      </w:tr>
      <w:tr>
        <w:tblPrEx>
          <w:tblCellMar>
            <w:top w:w="0" w:type="dxa"/>
            <w:left w:w="108" w:type="dxa"/>
            <w:bottom w:w="0" w:type="dxa"/>
            <w:right w:w="108" w:type="dxa"/>
          </w:tblCellMar>
        </w:tblPrEx>
        <w:trPr>
          <w:trHeight w:val="242" w:hRule="atLeast"/>
        </w:trPr>
        <w:tc>
          <w:tcPr>
            <w:tcW w:w="1013" w:type="dxa"/>
            <w:vAlign w:val="top"/>
          </w:tcPr>
          <w:p>
            <w:pPr>
              <w:rPr>
                <w:rFonts w:hint="eastAsia"/>
                <w:sz w:val="18"/>
                <w:szCs w:val="18"/>
              </w:rPr>
            </w:pPr>
            <w:r>
              <w:rPr>
                <w:rFonts w:hint="eastAsia"/>
                <w:sz w:val="18"/>
                <w:szCs w:val="18"/>
              </w:rPr>
              <w:t>START：</w:t>
            </w:r>
          </w:p>
        </w:tc>
        <w:tc>
          <w:tcPr>
            <w:tcW w:w="827" w:type="dxa"/>
            <w:vAlign w:val="top"/>
          </w:tcPr>
          <w:p>
            <w:pPr>
              <w:rPr>
                <w:sz w:val="18"/>
                <w:szCs w:val="18"/>
              </w:rPr>
            </w:pPr>
            <w:r>
              <w:rPr>
                <w:rFonts w:hint="eastAsia"/>
                <w:sz w:val="18"/>
                <w:szCs w:val="18"/>
              </w:rPr>
              <w:t>MOV</w:t>
            </w:r>
          </w:p>
        </w:tc>
        <w:tc>
          <w:tcPr>
            <w:tcW w:w="1618" w:type="dxa"/>
            <w:vAlign w:val="top"/>
          </w:tcPr>
          <w:p>
            <w:pPr>
              <w:rPr>
                <w:rFonts w:hint="eastAsia"/>
                <w:sz w:val="18"/>
                <w:szCs w:val="18"/>
              </w:rPr>
            </w:pPr>
            <w:r>
              <w:rPr>
                <w:rFonts w:hint="eastAsia"/>
                <w:sz w:val="18"/>
                <w:szCs w:val="18"/>
              </w:rPr>
              <w:t>DPTR,#BLOCK</w:t>
            </w:r>
          </w:p>
        </w:tc>
        <w:tc>
          <w:tcPr>
            <w:tcW w:w="1952" w:type="dxa"/>
            <w:vAlign w:val="top"/>
          </w:tcPr>
          <w:p>
            <w:pPr>
              <w:rPr>
                <w:rFonts w:hint="eastAsia"/>
                <w:sz w:val="18"/>
                <w:szCs w:val="18"/>
              </w:rPr>
            </w:pPr>
            <w:r>
              <w:rPr>
                <w:rFonts w:hint="eastAsia"/>
                <w:sz w:val="18"/>
                <w:szCs w:val="18"/>
              </w:rPr>
              <w:t>；DPTR←起始地址</w:t>
            </w:r>
          </w:p>
        </w:tc>
      </w:tr>
      <w:tr>
        <w:tblPrEx>
          <w:tblCellMar>
            <w:top w:w="0" w:type="dxa"/>
            <w:left w:w="108" w:type="dxa"/>
            <w:bottom w:w="0" w:type="dxa"/>
            <w:right w:w="108" w:type="dxa"/>
          </w:tblCellMar>
        </w:tblPrEx>
        <w:trPr>
          <w:trHeight w:val="242" w:hRule="atLeast"/>
        </w:trPr>
        <w:tc>
          <w:tcPr>
            <w:tcW w:w="1013" w:type="dxa"/>
            <w:vAlign w:val="top"/>
          </w:tcPr>
          <w:p>
            <w:pPr>
              <w:rPr>
                <w:rFonts w:hint="eastAsia"/>
                <w:sz w:val="18"/>
                <w:szCs w:val="18"/>
              </w:rPr>
            </w:pPr>
          </w:p>
        </w:tc>
        <w:tc>
          <w:tcPr>
            <w:tcW w:w="827" w:type="dxa"/>
            <w:vAlign w:val="top"/>
          </w:tcPr>
          <w:p>
            <w:pPr>
              <w:rPr>
                <w:rFonts w:hint="eastAsia"/>
                <w:sz w:val="18"/>
                <w:szCs w:val="18"/>
              </w:rPr>
            </w:pPr>
            <w:r>
              <w:rPr>
                <w:rFonts w:hint="eastAsia"/>
                <w:sz w:val="18"/>
                <w:szCs w:val="18"/>
              </w:rPr>
              <w:t>MOV</w:t>
            </w:r>
          </w:p>
        </w:tc>
        <w:tc>
          <w:tcPr>
            <w:tcW w:w="1618" w:type="dxa"/>
            <w:vAlign w:val="top"/>
          </w:tcPr>
          <w:p>
            <w:pPr>
              <w:rPr>
                <w:rFonts w:hint="eastAsia"/>
                <w:sz w:val="18"/>
                <w:szCs w:val="18"/>
              </w:rPr>
            </w:pPr>
            <w:r>
              <w:rPr>
                <w:rFonts w:hint="eastAsia"/>
                <w:sz w:val="18"/>
                <w:szCs w:val="18"/>
              </w:rPr>
              <w:t>R0, #0FFH</w:t>
            </w:r>
          </w:p>
        </w:tc>
        <w:tc>
          <w:tcPr>
            <w:tcW w:w="1952" w:type="dxa"/>
            <w:vAlign w:val="top"/>
          </w:tcPr>
          <w:p>
            <w:pPr>
              <w:rPr>
                <w:rFonts w:hint="eastAsia"/>
                <w:sz w:val="18"/>
                <w:szCs w:val="18"/>
              </w:rPr>
            </w:pPr>
            <w:r>
              <w:rPr>
                <w:rFonts w:hint="eastAsia"/>
                <w:sz w:val="18"/>
                <w:szCs w:val="18"/>
              </w:rPr>
              <w:t>；R0←块长度</w:t>
            </w:r>
          </w:p>
        </w:tc>
      </w:tr>
      <w:tr>
        <w:tblPrEx>
          <w:tblCellMar>
            <w:top w:w="0" w:type="dxa"/>
            <w:left w:w="108" w:type="dxa"/>
            <w:bottom w:w="0" w:type="dxa"/>
            <w:right w:w="108" w:type="dxa"/>
          </w:tblCellMar>
        </w:tblPrEx>
        <w:trPr>
          <w:trHeight w:val="242" w:hRule="atLeast"/>
        </w:trPr>
        <w:tc>
          <w:tcPr>
            <w:tcW w:w="1013" w:type="dxa"/>
            <w:vAlign w:val="top"/>
          </w:tcPr>
          <w:p>
            <w:pPr>
              <w:rPr>
                <w:rFonts w:hint="eastAsia"/>
                <w:sz w:val="18"/>
                <w:szCs w:val="18"/>
              </w:rPr>
            </w:pPr>
          </w:p>
        </w:tc>
        <w:tc>
          <w:tcPr>
            <w:tcW w:w="827" w:type="dxa"/>
            <w:vAlign w:val="top"/>
          </w:tcPr>
          <w:p>
            <w:pPr>
              <w:rPr>
                <w:rFonts w:hint="eastAsia"/>
                <w:sz w:val="18"/>
                <w:szCs w:val="18"/>
              </w:rPr>
            </w:pPr>
            <w:r>
              <w:rPr>
                <w:rFonts w:hint="eastAsia"/>
                <w:sz w:val="18"/>
                <w:szCs w:val="18"/>
              </w:rPr>
              <w:t>MOV</w:t>
            </w:r>
          </w:p>
        </w:tc>
        <w:tc>
          <w:tcPr>
            <w:tcW w:w="1618" w:type="dxa"/>
            <w:vAlign w:val="top"/>
          </w:tcPr>
          <w:p>
            <w:pPr>
              <w:rPr>
                <w:rFonts w:hint="eastAsia"/>
                <w:sz w:val="18"/>
                <w:szCs w:val="18"/>
              </w:rPr>
            </w:pPr>
            <w:r>
              <w:rPr>
                <w:rFonts w:hint="eastAsia"/>
                <w:sz w:val="18"/>
                <w:szCs w:val="18"/>
              </w:rPr>
              <w:t>A,#0</w:t>
            </w:r>
          </w:p>
        </w:tc>
        <w:tc>
          <w:tcPr>
            <w:tcW w:w="1952" w:type="dxa"/>
            <w:vAlign w:val="top"/>
          </w:tcPr>
          <w:p>
            <w:pPr>
              <w:rPr>
                <w:rFonts w:hint="eastAsia"/>
                <w:sz w:val="18"/>
                <w:szCs w:val="18"/>
              </w:rPr>
            </w:pPr>
            <w:r>
              <w:rPr>
                <w:rFonts w:hint="eastAsia"/>
                <w:sz w:val="18"/>
                <w:szCs w:val="18"/>
              </w:rPr>
              <w:t>;  A←0</w:t>
            </w:r>
          </w:p>
        </w:tc>
      </w:tr>
      <w:tr>
        <w:tblPrEx>
          <w:tblCellMar>
            <w:top w:w="0" w:type="dxa"/>
            <w:left w:w="108" w:type="dxa"/>
            <w:bottom w:w="0" w:type="dxa"/>
            <w:right w:w="108" w:type="dxa"/>
          </w:tblCellMar>
        </w:tblPrEx>
        <w:trPr>
          <w:trHeight w:val="242" w:hRule="atLeast"/>
        </w:trPr>
        <w:tc>
          <w:tcPr>
            <w:tcW w:w="1013" w:type="dxa"/>
            <w:vAlign w:val="top"/>
          </w:tcPr>
          <w:p>
            <w:pPr>
              <w:rPr>
                <w:rFonts w:hint="eastAsia"/>
                <w:sz w:val="18"/>
                <w:szCs w:val="18"/>
              </w:rPr>
            </w:pPr>
            <w:r>
              <w:rPr>
                <w:rFonts w:hint="eastAsia"/>
                <w:sz w:val="18"/>
                <w:szCs w:val="18"/>
              </w:rPr>
              <w:t>LOOP:</w:t>
            </w:r>
          </w:p>
        </w:tc>
        <w:tc>
          <w:tcPr>
            <w:tcW w:w="827" w:type="dxa"/>
            <w:vAlign w:val="top"/>
          </w:tcPr>
          <w:p>
            <w:pPr>
              <w:rPr>
                <w:rFonts w:hint="eastAsia"/>
                <w:sz w:val="18"/>
                <w:szCs w:val="18"/>
              </w:rPr>
            </w:pPr>
            <w:r>
              <w:rPr>
                <w:rFonts w:hint="eastAsia"/>
                <w:sz w:val="18"/>
                <w:szCs w:val="18"/>
              </w:rPr>
              <w:t>MOVX</w:t>
            </w:r>
          </w:p>
        </w:tc>
        <w:tc>
          <w:tcPr>
            <w:tcW w:w="1618" w:type="dxa"/>
            <w:vAlign w:val="top"/>
          </w:tcPr>
          <w:p>
            <w:pPr>
              <w:rPr>
                <w:rFonts w:hint="eastAsia"/>
                <w:sz w:val="18"/>
                <w:szCs w:val="18"/>
              </w:rPr>
            </w:pPr>
            <w:r>
              <w:rPr>
                <w:rFonts w:hint="eastAsia"/>
                <w:sz w:val="18"/>
                <w:szCs w:val="18"/>
              </w:rPr>
              <w:t>@DPTR,A</w:t>
            </w:r>
          </w:p>
        </w:tc>
        <w:tc>
          <w:tcPr>
            <w:tcW w:w="1952" w:type="dxa"/>
            <w:vAlign w:val="top"/>
          </w:tcPr>
          <w:p>
            <w:pPr>
              <w:rPr>
                <w:rFonts w:hint="eastAsia"/>
                <w:sz w:val="18"/>
                <w:szCs w:val="18"/>
              </w:rPr>
            </w:pPr>
            <w:r>
              <w:rPr>
                <w:rFonts w:hint="eastAsia"/>
                <w:sz w:val="18"/>
                <w:szCs w:val="18"/>
              </w:rPr>
              <w:t>；当前地址内容清0</w:t>
            </w:r>
          </w:p>
        </w:tc>
      </w:tr>
      <w:tr>
        <w:tblPrEx>
          <w:tblCellMar>
            <w:top w:w="0" w:type="dxa"/>
            <w:left w:w="108" w:type="dxa"/>
            <w:bottom w:w="0" w:type="dxa"/>
            <w:right w:w="108" w:type="dxa"/>
          </w:tblCellMar>
        </w:tblPrEx>
        <w:trPr>
          <w:trHeight w:val="242" w:hRule="atLeast"/>
        </w:trPr>
        <w:tc>
          <w:tcPr>
            <w:tcW w:w="1013" w:type="dxa"/>
            <w:vAlign w:val="top"/>
          </w:tcPr>
          <w:p>
            <w:pPr>
              <w:rPr>
                <w:rFonts w:hint="eastAsia"/>
                <w:sz w:val="18"/>
                <w:szCs w:val="18"/>
              </w:rPr>
            </w:pPr>
          </w:p>
        </w:tc>
        <w:tc>
          <w:tcPr>
            <w:tcW w:w="827" w:type="dxa"/>
            <w:vAlign w:val="top"/>
          </w:tcPr>
          <w:p>
            <w:pPr>
              <w:rPr>
                <w:rFonts w:hint="eastAsia"/>
                <w:sz w:val="18"/>
                <w:szCs w:val="18"/>
              </w:rPr>
            </w:pPr>
            <w:r>
              <w:rPr>
                <w:rFonts w:hint="eastAsia"/>
                <w:sz w:val="18"/>
                <w:szCs w:val="18"/>
              </w:rPr>
              <w:t>INC</w:t>
            </w:r>
          </w:p>
        </w:tc>
        <w:tc>
          <w:tcPr>
            <w:tcW w:w="1618" w:type="dxa"/>
            <w:vAlign w:val="top"/>
          </w:tcPr>
          <w:p>
            <w:pPr>
              <w:rPr>
                <w:rFonts w:hint="eastAsia"/>
                <w:sz w:val="18"/>
                <w:szCs w:val="18"/>
              </w:rPr>
            </w:pPr>
            <w:r>
              <w:rPr>
                <w:rFonts w:hint="eastAsia"/>
                <w:sz w:val="18"/>
                <w:szCs w:val="18"/>
              </w:rPr>
              <w:t>DPTR</w:t>
            </w:r>
          </w:p>
        </w:tc>
        <w:tc>
          <w:tcPr>
            <w:tcW w:w="1952" w:type="dxa"/>
            <w:vAlign w:val="top"/>
          </w:tcPr>
          <w:p>
            <w:pPr>
              <w:rPr>
                <w:rFonts w:hint="eastAsia"/>
                <w:sz w:val="18"/>
                <w:szCs w:val="18"/>
              </w:rPr>
            </w:pPr>
            <w:r>
              <w:rPr>
                <w:rFonts w:hint="eastAsia"/>
                <w:sz w:val="18"/>
                <w:szCs w:val="18"/>
              </w:rPr>
              <w:t>；地址加1</w:t>
            </w:r>
          </w:p>
        </w:tc>
      </w:tr>
      <w:tr>
        <w:tblPrEx>
          <w:tblCellMar>
            <w:top w:w="0" w:type="dxa"/>
            <w:left w:w="108" w:type="dxa"/>
            <w:bottom w:w="0" w:type="dxa"/>
            <w:right w:w="108" w:type="dxa"/>
          </w:tblCellMar>
        </w:tblPrEx>
        <w:trPr>
          <w:trHeight w:val="242" w:hRule="atLeast"/>
        </w:trPr>
        <w:tc>
          <w:tcPr>
            <w:tcW w:w="1013" w:type="dxa"/>
            <w:vAlign w:val="top"/>
          </w:tcPr>
          <w:p>
            <w:pPr>
              <w:rPr>
                <w:rFonts w:hint="eastAsia"/>
                <w:sz w:val="18"/>
                <w:szCs w:val="18"/>
              </w:rPr>
            </w:pPr>
          </w:p>
        </w:tc>
        <w:tc>
          <w:tcPr>
            <w:tcW w:w="827" w:type="dxa"/>
            <w:vAlign w:val="top"/>
          </w:tcPr>
          <w:p>
            <w:pPr>
              <w:rPr>
                <w:rFonts w:hint="eastAsia"/>
                <w:sz w:val="18"/>
                <w:szCs w:val="18"/>
              </w:rPr>
            </w:pPr>
            <w:r>
              <w:rPr>
                <w:rFonts w:hint="eastAsia"/>
                <w:sz w:val="18"/>
                <w:szCs w:val="18"/>
              </w:rPr>
              <w:t>DJNZ</w:t>
            </w:r>
          </w:p>
        </w:tc>
        <w:tc>
          <w:tcPr>
            <w:tcW w:w="1618" w:type="dxa"/>
            <w:vAlign w:val="top"/>
          </w:tcPr>
          <w:p>
            <w:pPr>
              <w:rPr>
                <w:rFonts w:hint="eastAsia"/>
                <w:sz w:val="18"/>
                <w:szCs w:val="18"/>
              </w:rPr>
            </w:pPr>
            <w:r>
              <w:rPr>
                <w:rFonts w:hint="eastAsia"/>
                <w:sz w:val="18"/>
                <w:szCs w:val="18"/>
              </w:rPr>
              <w:t>R0,LOOP</w:t>
            </w:r>
          </w:p>
        </w:tc>
        <w:tc>
          <w:tcPr>
            <w:tcW w:w="1952" w:type="dxa"/>
            <w:vAlign w:val="top"/>
          </w:tcPr>
          <w:p>
            <w:pPr>
              <w:rPr>
                <w:rFonts w:hint="eastAsia"/>
                <w:sz w:val="18"/>
                <w:szCs w:val="18"/>
              </w:rPr>
            </w:pPr>
            <w:r>
              <w:rPr>
                <w:rFonts w:hint="eastAsia"/>
                <w:sz w:val="18"/>
                <w:szCs w:val="18"/>
              </w:rPr>
              <w:t>; 计数器减1，循环</w:t>
            </w:r>
          </w:p>
        </w:tc>
      </w:tr>
      <w:tr>
        <w:tblPrEx>
          <w:tblCellMar>
            <w:top w:w="0" w:type="dxa"/>
            <w:left w:w="108" w:type="dxa"/>
            <w:bottom w:w="0" w:type="dxa"/>
            <w:right w:w="108" w:type="dxa"/>
          </w:tblCellMar>
        </w:tblPrEx>
        <w:trPr>
          <w:trHeight w:val="242" w:hRule="atLeast"/>
        </w:trPr>
        <w:tc>
          <w:tcPr>
            <w:tcW w:w="1013" w:type="dxa"/>
            <w:vAlign w:val="top"/>
          </w:tcPr>
          <w:p>
            <w:pPr>
              <w:rPr>
                <w:rFonts w:hint="eastAsia"/>
                <w:sz w:val="18"/>
                <w:szCs w:val="18"/>
              </w:rPr>
            </w:pPr>
          </w:p>
        </w:tc>
        <w:tc>
          <w:tcPr>
            <w:tcW w:w="827" w:type="dxa"/>
            <w:vAlign w:val="top"/>
          </w:tcPr>
          <w:p>
            <w:pPr>
              <w:rPr>
                <w:rFonts w:hint="eastAsia"/>
                <w:sz w:val="18"/>
                <w:szCs w:val="18"/>
              </w:rPr>
            </w:pPr>
            <w:r>
              <w:rPr>
                <w:rFonts w:hint="eastAsia"/>
                <w:sz w:val="18"/>
                <w:szCs w:val="18"/>
              </w:rPr>
              <w:t>SJMP</w:t>
            </w:r>
          </w:p>
        </w:tc>
        <w:tc>
          <w:tcPr>
            <w:tcW w:w="1618" w:type="dxa"/>
            <w:vAlign w:val="top"/>
          </w:tcPr>
          <w:p>
            <w:pPr>
              <w:rPr>
                <w:rFonts w:hint="eastAsia"/>
                <w:sz w:val="18"/>
                <w:szCs w:val="18"/>
              </w:rPr>
            </w:pPr>
            <w:r>
              <w:rPr>
                <w:rFonts w:hint="eastAsia"/>
                <w:sz w:val="18"/>
                <w:szCs w:val="18"/>
              </w:rPr>
              <w:t>$</w:t>
            </w:r>
          </w:p>
        </w:tc>
        <w:tc>
          <w:tcPr>
            <w:tcW w:w="1952" w:type="dxa"/>
            <w:vAlign w:val="top"/>
          </w:tcPr>
          <w:p>
            <w:pPr>
              <w:rPr>
                <w:rFonts w:hint="eastAsia"/>
                <w:sz w:val="18"/>
                <w:szCs w:val="18"/>
              </w:rPr>
            </w:pPr>
            <w:r>
              <w:rPr>
                <w:rFonts w:hint="eastAsia"/>
                <w:sz w:val="18"/>
                <w:szCs w:val="18"/>
              </w:rPr>
              <w:t>; 结束</w:t>
            </w:r>
          </w:p>
        </w:tc>
      </w:tr>
      <w:tr>
        <w:tblPrEx>
          <w:tblCellMar>
            <w:top w:w="0" w:type="dxa"/>
            <w:left w:w="108" w:type="dxa"/>
            <w:bottom w:w="0" w:type="dxa"/>
            <w:right w:w="108" w:type="dxa"/>
          </w:tblCellMar>
        </w:tblPrEx>
        <w:trPr>
          <w:trHeight w:val="242" w:hRule="atLeast"/>
        </w:trPr>
        <w:tc>
          <w:tcPr>
            <w:tcW w:w="1013" w:type="dxa"/>
            <w:vAlign w:val="top"/>
          </w:tcPr>
          <w:p>
            <w:pPr>
              <w:rPr>
                <w:rFonts w:hint="eastAsia"/>
                <w:sz w:val="18"/>
                <w:szCs w:val="18"/>
              </w:rPr>
            </w:pPr>
          </w:p>
        </w:tc>
        <w:tc>
          <w:tcPr>
            <w:tcW w:w="827" w:type="dxa"/>
            <w:vAlign w:val="top"/>
          </w:tcPr>
          <w:p>
            <w:pPr>
              <w:rPr>
                <w:rFonts w:hint="eastAsia"/>
                <w:sz w:val="18"/>
                <w:szCs w:val="18"/>
              </w:rPr>
            </w:pPr>
            <w:r>
              <w:rPr>
                <w:rFonts w:hint="eastAsia"/>
                <w:sz w:val="18"/>
                <w:szCs w:val="18"/>
              </w:rPr>
              <w:t>END</w:t>
            </w:r>
          </w:p>
        </w:tc>
        <w:tc>
          <w:tcPr>
            <w:tcW w:w="1618" w:type="dxa"/>
            <w:vAlign w:val="top"/>
          </w:tcPr>
          <w:p>
            <w:pPr>
              <w:rPr>
                <w:rFonts w:hint="eastAsia"/>
                <w:sz w:val="18"/>
                <w:szCs w:val="18"/>
              </w:rPr>
            </w:pPr>
          </w:p>
        </w:tc>
        <w:tc>
          <w:tcPr>
            <w:tcW w:w="1952" w:type="dxa"/>
            <w:vAlign w:val="top"/>
          </w:tcPr>
          <w:p>
            <w:pPr>
              <w:rPr>
                <w:rFonts w:hint="eastAsia"/>
                <w:sz w:val="18"/>
                <w:szCs w:val="18"/>
              </w:rPr>
            </w:pPr>
          </w:p>
        </w:tc>
      </w:tr>
    </w:tbl>
    <w:p>
      <w:pPr>
        <w:autoSpaceDE w:val="0"/>
        <w:autoSpaceDN w:val="0"/>
        <w:adjustRightInd w:val="0"/>
        <w:ind w:firstLine="720" w:firstLineChars="400"/>
        <w:jc w:val="left"/>
        <w:rPr>
          <w:rFonts w:hint="eastAsia"/>
          <w:sz w:val="18"/>
          <w:szCs w:val="18"/>
        </w:rPr>
      </w:pPr>
      <w:r>
        <w:rPr>
          <w:sz w:val="18"/>
          <w:szCs w:val="18"/>
        </w:rPr>
        <w:drawing>
          <wp:inline distT="0" distB="0" distL="114300" distR="114300">
            <wp:extent cx="2170430" cy="1228090"/>
            <wp:effectExtent l="0" t="0" r="1270" b="10160"/>
            <wp:docPr id="16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6"/>
                    <pic:cNvPicPr>
                      <a:picLocks noChangeAspect="1"/>
                    </pic:cNvPicPr>
                  </pic:nvPicPr>
                  <pic:blipFill>
                    <a:blip r:embed="rId167"/>
                    <a:stretch>
                      <a:fillRect/>
                    </a:stretch>
                  </pic:blipFill>
                  <pic:spPr>
                    <a:xfrm>
                      <a:off x="0" y="0"/>
                      <a:ext cx="2170430" cy="1228090"/>
                    </a:xfrm>
                    <a:prstGeom prst="rect">
                      <a:avLst/>
                    </a:prstGeom>
                    <a:noFill/>
                    <a:ln w="9525">
                      <a:noFill/>
                    </a:ln>
                  </pic:spPr>
                </pic:pic>
              </a:graphicData>
            </a:graphic>
          </wp:inline>
        </w:drawing>
      </w:r>
      <w:r>
        <w:rPr>
          <w:rFonts w:hint="eastAsia"/>
          <w:sz w:val="18"/>
          <w:szCs w:val="18"/>
        </w:rPr>
        <w:t xml:space="preserve">            </w:t>
      </w:r>
      <w:r>
        <w:rPr>
          <w:rFonts w:hint="eastAsia"/>
          <w:sz w:val="18"/>
          <w:szCs w:val="18"/>
        </w:rPr>
        <w:drawing>
          <wp:inline distT="0" distB="0" distL="114300" distR="114300">
            <wp:extent cx="2495550" cy="1254125"/>
            <wp:effectExtent l="0" t="0" r="0" b="3175"/>
            <wp:docPr id="20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7"/>
                    <pic:cNvPicPr>
                      <a:picLocks noChangeAspect="1"/>
                    </pic:cNvPicPr>
                  </pic:nvPicPr>
                  <pic:blipFill>
                    <a:blip r:embed="rId168"/>
                    <a:stretch>
                      <a:fillRect/>
                    </a:stretch>
                  </pic:blipFill>
                  <pic:spPr>
                    <a:xfrm>
                      <a:off x="0" y="0"/>
                      <a:ext cx="2495550" cy="1254125"/>
                    </a:xfrm>
                    <a:prstGeom prst="rect">
                      <a:avLst/>
                    </a:prstGeom>
                    <a:noFill/>
                    <a:ln w="9525">
                      <a:noFill/>
                    </a:ln>
                  </pic:spPr>
                </pic:pic>
              </a:graphicData>
            </a:graphic>
          </wp:inline>
        </w:drawing>
      </w:r>
    </w:p>
    <w:p>
      <w:pPr>
        <w:autoSpaceDE w:val="0"/>
        <w:autoSpaceDN w:val="0"/>
        <w:adjustRightInd w:val="0"/>
        <w:ind w:firstLine="810" w:firstLineChars="450"/>
        <w:jc w:val="left"/>
        <w:rPr>
          <w:kern w:val="0"/>
          <w:sz w:val="18"/>
          <w:szCs w:val="18"/>
        </w:rPr>
      </w:pPr>
      <w:r>
        <w:rPr>
          <w:kern w:val="0"/>
          <w:sz w:val="18"/>
          <w:szCs w:val="18"/>
        </w:rPr>
        <w:t>图</w:t>
      </w:r>
      <w:r>
        <w:rPr>
          <w:rFonts w:hint="eastAsia"/>
          <w:kern w:val="0"/>
          <w:sz w:val="18"/>
          <w:szCs w:val="18"/>
          <w:lang w:val="en-US" w:eastAsia="zh-CN"/>
        </w:rPr>
        <w:t>5</w:t>
      </w:r>
      <w:r>
        <w:rPr>
          <w:kern w:val="0"/>
          <w:sz w:val="18"/>
          <w:szCs w:val="18"/>
        </w:rPr>
        <w:t xml:space="preserve">-2 程序窗口（存储器块赋值程序）     </w:t>
      </w:r>
      <w:r>
        <w:rPr>
          <w:rFonts w:hint="eastAsia"/>
          <w:kern w:val="0"/>
          <w:sz w:val="18"/>
          <w:szCs w:val="18"/>
        </w:rPr>
        <w:t xml:space="preserve">        </w:t>
      </w:r>
      <w:r>
        <w:rPr>
          <w:kern w:val="0"/>
          <w:sz w:val="18"/>
          <w:szCs w:val="18"/>
        </w:rPr>
        <w:t xml:space="preserve">       图</w:t>
      </w:r>
      <w:r>
        <w:rPr>
          <w:rFonts w:hint="eastAsia"/>
          <w:kern w:val="0"/>
          <w:sz w:val="18"/>
          <w:szCs w:val="18"/>
          <w:lang w:val="en-US" w:eastAsia="zh-CN"/>
        </w:rPr>
        <w:t>5</w:t>
      </w:r>
      <w:r>
        <w:rPr>
          <w:kern w:val="0"/>
          <w:sz w:val="18"/>
          <w:szCs w:val="18"/>
        </w:rPr>
        <w:t>-3 外部数据存储器XDATA空间窗</w:t>
      </w:r>
    </w:p>
    <w:p>
      <w:pPr>
        <w:spacing w:line="320" w:lineRule="exact"/>
        <w:ind w:firstLine="360" w:firstLineChars="200"/>
        <w:rPr>
          <w:b/>
          <w:bCs/>
          <w:sz w:val="18"/>
          <w:szCs w:val="18"/>
        </w:rPr>
      </w:pPr>
      <w:r>
        <w:rPr>
          <w:kern w:val="0"/>
          <w:sz w:val="18"/>
          <w:szCs w:val="18"/>
        </w:rPr>
        <w:t>例如若要将从0400H 开始的255个字节外部数据存储器块的内容置成12H 值，请修改以上程序完成此操作，注意在程序调试过程中数据的变化情况。注意在程序调试过程中数据的变化情况。3、程序调试过程。程序窗口如图</w:t>
      </w:r>
      <w:r>
        <w:rPr>
          <w:rFonts w:hint="eastAsia"/>
          <w:kern w:val="0"/>
          <w:sz w:val="18"/>
          <w:szCs w:val="18"/>
          <w:lang w:val="en-US" w:eastAsia="zh-CN"/>
        </w:rPr>
        <w:t>5</w:t>
      </w:r>
      <w:r>
        <w:rPr>
          <w:kern w:val="0"/>
          <w:sz w:val="18"/>
          <w:szCs w:val="18"/>
        </w:rPr>
        <w:t>-2所示。可通过观察外部数据存储器窗口XDATA了解程序运行结果，运行结果如图</w:t>
      </w:r>
      <w:r>
        <w:rPr>
          <w:rFonts w:hint="eastAsia"/>
          <w:kern w:val="0"/>
          <w:sz w:val="18"/>
          <w:szCs w:val="18"/>
          <w:lang w:val="en-US" w:eastAsia="zh-CN"/>
        </w:rPr>
        <w:t>5</w:t>
      </w:r>
      <w:r>
        <w:rPr>
          <w:kern w:val="0"/>
          <w:sz w:val="18"/>
          <w:szCs w:val="18"/>
        </w:rPr>
        <w:t>-3所示。</w:t>
      </w:r>
    </w:p>
    <w:p>
      <w:pPr>
        <w:spacing w:line="320" w:lineRule="exact"/>
        <w:ind w:firstLine="270" w:firstLineChars="150"/>
        <w:rPr>
          <w:sz w:val="18"/>
          <w:szCs w:val="18"/>
        </w:rPr>
      </w:pPr>
      <w:r>
        <w:rPr>
          <w:rFonts w:hAnsi="宋体"/>
          <w:b w:val="0"/>
          <w:bCs w:val="0"/>
          <w:sz w:val="18"/>
          <w:szCs w:val="18"/>
        </w:rPr>
        <w:t>（</w:t>
      </w:r>
      <w:r>
        <w:rPr>
          <w:b w:val="0"/>
          <w:bCs w:val="0"/>
          <w:sz w:val="18"/>
          <w:szCs w:val="18"/>
        </w:rPr>
        <w:t>5</w:t>
      </w:r>
      <w:r>
        <w:rPr>
          <w:rFonts w:hAnsi="宋体"/>
          <w:b w:val="0"/>
          <w:bCs w:val="0"/>
          <w:sz w:val="18"/>
          <w:szCs w:val="18"/>
        </w:rPr>
        <w:t>）思考题。</w:t>
      </w:r>
      <w:r>
        <w:rPr>
          <w:rFonts w:hAnsi="宋体"/>
          <w:sz w:val="18"/>
          <w:szCs w:val="18"/>
        </w:rPr>
        <w:t>如何将存储器块的内容置成某固定值</w:t>
      </w:r>
      <w:r>
        <w:rPr>
          <w:sz w:val="18"/>
          <w:szCs w:val="18"/>
        </w:rPr>
        <w:t>(</w:t>
      </w:r>
      <w:r>
        <w:rPr>
          <w:rFonts w:hAnsi="宋体"/>
          <w:sz w:val="18"/>
          <w:szCs w:val="18"/>
        </w:rPr>
        <w:t>例全填充为</w:t>
      </w:r>
      <w:r>
        <w:rPr>
          <w:sz w:val="18"/>
          <w:szCs w:val="18"/>
        </w:rPr>
        <w:t xml:space="preserve">0FFH)? </w:t>
      </w:r>
      <w:r>
        <w:rPr>
          <w:rFonts w:hAnsi="宋体"/>
          <w:sz w:val="18"/>
          <w:szCs w:val="18"/>
        </w:rPr>
        <w:t>请用户修改程序，完成此操作。</w:t>
      </w:r>
    </w:p>
    <w:p>
      <w:pPr>
        <w:spacing w:before="156" w:beforeLines="50" w:line="360" w:lineRule="auto"/>
        <w:rPr>
          <w:rFonts w:hint="eastAsia"/>
          <w:b/>
          <w:sz w:val="24"/>
          <w:szCs w:val="24"/>
        </w:rPr>
      </w:pPr>
      <w:r>
        <w:rPr>
          <w:rFonts w:hint="eastAsia"/>
          <w:b/>
          <w:sz w:val="24"/>
          <w:szCs w:val="24"/>
        </w:rPr>
        <w:t xml:space="preserve">实验5-2  </w:t>
      </w:r>
      <w:r>
        <w:rPr>
          <w:rFonts w:hint="eastAsia" w:ascii="黑体" w:eastAsia="黑体"/>
          <w:b/>
          <w:sz w:val="24"/>
          <w:szCs w:val="24"/>
        </w:rPr>
        <w:t>二进制到BCD转换程序设计</w:t>
      </w:r>
    </w:p>
    <w:p>
      <w:pPr>
        <w:tabs>
          <w:tab w:val="left" w:pos="1030"/>
        </w:tabs>
        <w:ind w:left="406"/>
        <w:rPr>
          <w:rFonts w:hint="eastAsia"/>
          <w:b w:val="0"/>
          <w:bCs w:val="0"/>
          <w:sz w:val="18"/>
          <w:szCs w:val="18"/>
        </w:rPr>
      </w:pPr>
      <w:r>
        <w:rPr>
          <w:rFonts w:hint="eastAsia"/>
          <w:b w:val="0"/>
          <w:bCs w:val="0"/>
          <w:sz w:val="18"/>
          <w:szCs w:val="18"/>
        </w:rPr>
        <w:t>（1）实验目的</w:t>
      </w:r>
      <w:r>
        <w:rPr>
          <w:rFonts w:hint="eastAsia"/>
          <w:b w:val="0"/>
          <w:bCs w:val="0"/>
          <w:sz w:val="18"/>
          <w:szCs w:val="18"/>
          <w:lang w:eastAsia="zh-CN"/>
        </w:rPr>
        <w:t>：</w:t>
      </w:r>
      <w:r>
        <w:rPr>
          <w:rFonts w:hint="eastAsia"/>
          <w:b w:val="0"/>
          <w:bCs w:val="0"/>
          <w:sz w:val="18"/>
          <w:szCs w:val="18"/>
        </w:rPr>
        <w:t>掌握简单的数值转换算法。基本了解数值的各种表达方法。</w:t>
      </w:r>
    </w:p>
    <w:p>
      <w:pPr>
        <w:tabs>
          <w:tab w:val="left" w:pos="1046"/>
        </w:tabs>
        <w:ind w:left="420"/>
        <w:rPr>
          <w:rFonts w:hint="eastAsia"/>
          <w:b w:val="0"/>
          <w:bCs w:val="0"/>
          <w:sz w:val="18"/>
          <w:szCs w:val="18"/>
        </w:rPr>
      </w:pPr>
      <w:r>
        <w:rPr>
          <w:rFonts w:hint="eastAsia"/>
          <w:b w:val="0"/>
          <w:bCs w:val="0"/>
          <w:sz w:val="18"/>
          <w:szCs w:val="18"/>
        </w:rPr>
        <w:t>（2）实验内容</w:t>
      </w:r>
      <w:r>
        <w:rPr>
          <w:rFonts w:hint="eastAsia"/>
          <w:b w:val="0"/>
          <w:bCs w:val="0"/>
          <w:sz w:val="18"/>
          <w:szCs w:val="18"/>
          <w:lang w:eastAsia="zh-CN"/>
        </w:rPr>
        <w:t>：</w:t>
      </w:r>
      <w:r>
        <w:rPr>
          <w:rFonts w:hint="eastAsia"/>
          <w:b w:val="0"/>
          <w:bCs w:val="0"/>
          <w:sz w:val="18"/>
          <w:szCs w:val="18"/>
        </w:rPr>
        <w:t>1、将给定的一个单字节二进制数，转换成非压缩的二—十进制(BCD)码；2、将给定的一个单字节二进制数，转换成压缩的二—十进制(BCD)码。</w:t>
      </w:r>
    </w:p>
    <w:p>
      <w:pPr>
        <w:ind w:firstLine="450" w:firstLineChars="250"/>
        <w:rPr>
          <w:rFonts w:hint="eastAsia"/>
          <w:sz w:val="18"/>
          <w:szCs w:val="18"/>
        </w:rPr>
      </w:pPr>
      <w:r>
        <w:rPr>
          <w:rFonts w:hint="eastAsia"/>
          <w:b w:val="0"/>
          <w:bCs w:val="0"/>
          <w:sz w:val="18"/>
          <w:szCs w:val="18"/>
        </w:rPr>
        <w:t>（3）实验说明</w:t>
      </w:r>
      <w:r>
        <w:rPr>
          <w:rFonts w:hint="eastAsia"/>
          <w:b w:val="0"/>
          <w:bCs w:val="0"/>
          <w:sz w:val="18"/>
          <w:szCs w:val="18"/>
          <w:lang w:eastAsia="zh-CN"/>
        </w:rPr>
        <w:t>：</w:t>
      </w:r>
      <w:r>
        <w:rPr>
          <w:rFonts w:hint="eastAsia"/>
          <w:sz w:val="18"/>
          <w:szCs w:val="18"/>
        </w:rPr>
        <w:t>计算机中的数值有各种表达方式，这是计算机的基础。掌握各种数制之间的转换是一种基本功。有兴趣的同学可以试试将BCD转换成二进制码。</w:t>
      </w:r>
    </w:p>
    <w:p>
      <w:pPr>
        <w:ind w:left="310"/>
        <w:rPr>
          <w:rFonts w:hint="eastAsia"/>
          <w:sz w:val="18"/>
          <w:szCs w:val="18"/>
        </w:rPr>
      </w:pPr>
      <w:r>
        <w:rPr>
          <w:rFonts w:hint="eastAsia"/>
          <w:sz w:val="18"/>
          <w:szCs w:val="18"/>
        </w:rPr>
        <w:t xml:space="preserve"> 五、参考程序框图。</w:t>
      </w:r>
      <w:r>
        <w:rPr>
          <w:rFonts w:hint="eastAsia" w:ascii="宋体" w:cs="宋体"/>
          <w:kern w:val="0"/>
          <w:sz w:val="18"/>
          <w:szCs w:val="18"/>
        </w:rPr>
        <w:t>（1）程序参考流程如图</w:t>
      </w:r>
      <w:r>
        <w:rPr>
          <w:rFonts w:hint="eastAsia" w:ascii="宋体" w:cs="宋体"/>
          <w:kern w:val="0"/>
          <w:sz w:val="18"/>
          <w:szCs w:val="18"/>
          <w:lang w:val="en-US" w:eastAsia="zh-CN"/>
        </w:rPr>
        <w:t>5</w:t>
      </w:r>
      <w:r>
        <w:rPr>
          <w:rFonts w:hint="eastAsia" w:ascii="宋体" w:cs="宋体"/>
          <w:kern w:val="0"/>
          <w:sz w:val="18"/>
          <w:szCs w:val="18"/>
        </w:rPr>
        <w:t>-4所示；</w:t>
      </w:r>
      <w:r>
        <w:rPr>
          <w:rFonts w:hint="eastAsia"/>
          <w:sz w:val="18"/>
          <w:szCs w:val="18"/>
        </w:rPr>
        <w:t>（2）参考程序</w:t>
      </w:r>
    </w:p>
    <w:p>
      <w:pPr>
        <w:autoSpaceDE w:val="0"/>
        <w:autoSpaceDN w:val="0"/>
        <w:adjustRightInd w:val="0"/>
        <w:ind w:firstLine="360" w:firstLineChars="200"/>
        <w:jc w:val="left"/>
        <w:rPr>
          <w:rFonts w:hint="eastAsia" w:ascii="宋体" w:cs="宋体"/>
          <w:kern w:val="0"/>
          <w:sz w:val="18"/>
          <w:szCs w:val="18"/>
        </w:rPr>
      </w:pPr>
      <w:r>
        <w:rPr>
          <w:rFonts w:hint="eastAsia" w:ascii="宋体" w:cs="宋体"/>
          <w:kern w:val="0"/>
          <w:sz w:val="18"/>
          <w:szCs w:val="18"/>
        </w:rPr>
        <w:t>通过本实验学习简单的数值转换算法，了解数值的各种表达方法。同时进一步熟悉单片机实验集成开发软件环境的使用方法。学习“单步”、“跟踪”、 “执行到光标处”等调试功能。启动程序运行到最后一条指令处，打开</w:t>
      </w:r>
      <w:r>
        <w:rPr>
          <w:rFonts w:ascii="宋体" w:cs="宋体"/>
          <w:kern w:val="0"/>
          <w:sz w:val="18"/>
          <w:szCs w:val="18"/>
        </w:rPr>
        <w:t xml:space="preserve">8051 </w:t>
      </w:r>
      <w:r>
        <w:rPr>
          <w:rFonts w:hint="eastAsia" w:ascii="宋体" w:cs="宋体"/>
          <w:kern w:val="0"/>
          <w:sz w:val="18"/>
          <w:szCs w:val="18"/>
        </w:rPr>
        <w:t>内部数据存储器空间，观察程序执行结果。若</w:t>
      </w:r>
      <w:r>
        <w:rPr>
          <w:rFonts w:ascii="宋体" w:cs="宋体"/>
          <w:kern w:val="0"/>
          <w:sz w:val="18"/>
          <w:szCs w:val="18"/>
        </w:rPr>
        <w:t xml:space="preserve">A </w:t>
      </w:r>
      <w:r>
        <w:rPr>
          <w:rFonts w:hint="eastAsia" w:ascii="宋体" w:cs="宋体"/>
          <w:kern w:val="0"/>
          <w:sz w:val="18"/>
          <w:szCs w:val="18"/>
        </w:rPr>
        <w:t>中原来的内容“</w:t>
      </w:r>
      <w:r>
        <w:rPr>
          <w:rFonts w:ascii="宋体" w:cs="宋体"/>
          <w:kern w:val="0"/>
          <w:sz w:val="18"/>
          <w:szCs w:val="18"/>
        </w:rPr>
        <w:t>123</w:t>
      </w:r>
      <w:r>
        <w:rPr>
          <w:rFonts w:hint="eastAsia" w:ascii="宋体" w:cs="宋体"/>
          <w:kern w:val="0"/>
          <w:sz w:val="18"/>
          <w:szCs w:val="18"/>
        </w:rPr>
        <w:t>”（7BH）</w:t>
      </w:r>
      <w:r>
        <w:rPr>
          <w:rFonts w:ascii="宋体" w:cs="宋体"/>
          <w:kern w:val="0"/>
          <w:sz w:val="18"/>
          <w:szCs w:val="18"/>
        </w:rPr>
        <w:t xml:space="preserve"> </w:t>
      </w:r>
      <w:r>
        <w:rPr>
          <w:rFonts w:hint="eastAsia" w:ascii="宋体" w:cs="宋体"/>
          <w:kern w:val="0"/>
          <w:sz w:val="18"/>
          <w:szCs w:val="18"/>
        </w:rPr>
        <w:t>转换为三个</w:t>
      </w:r>
      <w:r>
        <w:rPr>
          <w:rFonts w:ascii="宋体" w:cs="宋体"/>
          <w:kern w:val="0"/>
          <w:sz w:val="18"/>
          <w:szCs w:val="18"/>
        </w:rPr>
        <w:t xml:space="preserve"> BCD </w:t>
      </w:r>
      <w:r>
        <w:rPr>
          <w:rFonts w:hint="eastAsia" w:ascii="宋体" w:cs="宋体"/>
          <w:kern w:val="0"/>
          <w:sz w:val="18"/>
          <w:szCs w:val="18"/>
        </w:rPr>
        <w:t>码“0</w:t>
      </w:r>
      <w:r>
        <w:rPr>
          <w:rFonts w:ascii="宋体" w:cs="宋体"/>
          <w:kern w:val="0"/>
          <w:sz w:val="18"/>
          <w:szCs w:val="18"/>
        </w:rPr>
        <w:t>1</w:t>
      </w:r>
      <w:r>
        <w:rPr>
          <w:rFonts w:hint="eastAsia" w:ascii="宋体" w:cs="宋体"/>
          <w:kern w:val="0"/>
          <w:sz w:val="18"/>
          <w:szCs w:val="18"/>
        </w:rPr>
        <w:t>”、“0</w:t>
      </w:r>
      <w:r>
        <w:rPr>
          <w:rFonts w:ascii="宋体" w:cs="宋体"/>
          <w:kern w:val="0"/>
          <w:sz w:val="18"/>
          <w:szCs w:val="18"/>
        </w:rPr>
        <w:t>2</w:t>
      </w:r>
      <w:r>
        <w:rPr>
          <w:rFonts w:hint="eastAsia" w:ascii="宋体" w:cs="宋体"/>
          <w:kern w:val="0"/>
          <w:sz w:val="18"/>
          <w:szCs w:val="18"/>
        </w:rPr>
        <w:t>”和“0</w:t>
      </w:r>
      <w:r>
        <w:rPr>
          <w:rFonts w:ascii="宋体" w:cs="宋体"/>
          <w:kern w:val="0"/>
          <w:sz w:val="18"/>
          <w:szCs w:val="18"/>
        </w:rPr>
        <w:t>3</w:t>
      </w:r>
      <w:r>
        <w:rPr>
          <w:rFonts w:hint="eastAsia" w:ascii="宋体" w:cs="宋体"/>
          <w:kern w:val="0"/>
          <w:sz w:val="18"/>
          <w:szCs w:val="18"/>
        </w:rPr>
        <w:t>”，并分别存入了从</w:t>
      </w:r>
      <w:r>
        <w:rPr>
          <w:rFonts w:ascii="宋体" w:cs="宋体"/>
          <w:kern w:val="0"/>
          <w:sz w:val="18"/>
          <w:szCs w:val="18"/>
        </w:rPr>
        <w:t xml:space="preserve"> (</w:t>
      </w:r>
      <w:r>
        <w:rPr>
          <w:rFonts w:hint="eastAsia" w:ascii="宋体" w:cs="宋体"/>
          <w:kern w:val="0"/>
          <w:sz w:val="18"/>
          <w:szCs w:val="18"/>
        </w:rPr>
        <w:t>3</w:t>
      </w:r>
      <w:r>
        <w:rPr>
          <w:rFonts w:ascii="宋体" w:cs="宋体"/>
          <w:kern w:val="0"/>
          <w:sz w:val="18"/>
          <w:szCs w:val="18"/>
        </w:rPr>
        <w:t>0H)</w:t>
      </w:r>
      <w:r>
        <w:rPr>
          <w:rFonts w:hint="eastAsia" w:ascii="宋体" w:cs="宋体"/>
          <w:kern w:val="0"/>
          <w:sz w:val="18"/>
          <w:szCs w:val="18"/>
        </w:rPr>
        <w:t>开始的三个单元中，如图</w:t>
      </w:r>
      <w:r>
        <w:rPr>
          <w:rFonts w:hint="eastAsia" w:ascii="宋体" w:cs="宋体"/>
          <w:kern w:val="0"/>
          <w:sz w:val="18"/>
          <w:szCs w:val="18"/>
          <w:lang w:val="en-US" w:eastAsia="zh-CN"/>
        </w:rPr>
        <w:t>5</w:t>
      </w:r>
      <w:r>
        <w:rPr>
          <w:rFonts w:hint="eastAsia" w:ascii="宋体" w:cs="宋体"/>
          <w:kern w:val="0"/>
          <w:sz w:val="18"/>
          <w:szCs w:val="18"/>
        </w:rPr>
        <w:t>-5所示。</w:t>
      </w:r>
    </w:p>
    <w:p>
      <w:pPr>
        <w:autoSpaceDE w:val="0"/>
        <w:autoSpaceDN w:val="0"/>
        <w:adjustRightInd w:val="0"/>
        <w:ind w:firstLine="360" w:firstLineChars="200"/>
        <w:jc w:val="left"/>
        <w:rPr>
          <w:rFonts w:hint="eastAsia" w:ascii="宋体" w:cs="宋体"/>
          <w:kern w:val="0"/>
          <w:sz w:val="18"/>
          <w:szCs w:val="18"/>
        </w:rPr>
      </w:pPr>
      <w:r>
        <w:rPr>
          <w:rFonts w:hint="eastAsia" w:ascii="宋体" w:cs="宋体"/>
          <w:kern w:val="0"/>
          <w:sz w:val="18"/>
          <w:szCs w:val="18"/>
        </w:rPr>
        <w:t>程序执行后的结果：</w:t>
      </w:r>
    </w:p>
    <w:p>
      <w:pPr>
        <w:jc w:val="center"/>
        <w:rPr>
          <w:rFonts w:hint="eastAsia"/>
          <w:sz w:val="18"/>
          <w:szCs w:val="18"/>
        </w:rPr>
      </w:pPr>
      <w:r>
        <w:rPr>
          <w:rFonts w:hint="eastAsia"/>
        </w:rPr>
        <w:drawing>
          <wp:inline distT="0" distB="0" distL="114300" distR="114300">
            <wp:extent cx="4633595" cy="2671445"/>
            <wp:effectExtent l="0" t="0" r="14605" b="14605"/>
            <wp:docPr id="22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8"/>
                    <pic:cNvPicPr>
                      <a:picLocks noChangeAspect="1"/>
                    </pic:cNvPicPr>
                  </pic:nvPicPr>
                  <pic:blipFill>
                    <a:blip r:embed="rId169"/>
                    <a:stretch>
                      <a:fillRect/>
                    </a:stretch>
                  </pic:blipFill>
                  <pic:spPr>
                    <a:xfrm>
                      <a:off x="0" y="0"/>
                      <a:ext cx="4633595" cy="2671445"/>
                    </a:xfrm>
                    <a:prstGeom prst="rect">
                      <a:avLst/>
                    </a:prstGeom>
                    <a:noFill/>
                    <a:ln w="9525">
                      <a:noFill/>
                    </a:ln>
                  </pic:spPr>
                </pic:pic>
              </a:graphicData>
            </a:graphic>
          </wp:inline>
        </w:drawing>
      </w:r>
      <w:r>
        <w:rPr>
          <w:rFonts w:hint="eastAsia"/>
          <w:sz w:val="18"/>
          <w:szCs w:val="18"/>
          <w:lang w:val="en-US" w:eastAsia="zh-CN"/>
        </w:rPr>
        <w:t>图5-4</w:t>
      </w:r>
    </w:p>
    <w:p>
      <w:pPr>
        <w:autoSpaceDE w:val="0"/>
        <w:autoSpaceDN w:val="0"/>
        <w:adjustRightInd w:val="0"/>
        <w:jc w:val="center"/>
        <w:rPr>
          <w:rFonts w:hint="eastAsia" w:ascii="宋体" w:cs="宋体"/>
          <w:kern w:val="0"/>
          <w:szCs w:val="21"/>
        </w:rPr>
      </w:pPr>
      <w:r>
        <w:rPr>
          <w:rFonts w:hint="eastAsia" w:ascii="宋体" w:cs="宋体"/>
          <w:kern w:val="0"/>
          <w:szCs w:val="21"/>
        </w:rPr>
        <w:drawing>
          <wp:inline distT="0" distB="0" distL="114300" distR="114300">
            <wp:extent cx="2592705" cy="978535"/>
            <wp:effectExtent l="0" t="0" r="17145" b="12065"/>
            <wp:docPr id="21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9"/>
                    <pic:cNvPicPr>
                      <a:picLocks noChangeAspect="1"/>
                    </pic:cNvPicPr>
                  </pic:nvPicPr>
                  <pic:blipFill>
                    <a:blip r:embed="rId170"/>
                    <a:stretch>
                      <a:fillRect/>
                    </a:stretch>
                  </pic:blipFill>
                  <pic:spPr>
                    <a:xfrm>
                      <a:off x="0" y="0"/>
                      <a:ext cx="2592705" cy="978535"/>
                    </a:xfrm>
                    <a:prstGeom prst="rect">
                      <a:avLst/>
                    </a:prstGeom>
                    <a:noFill/>
                    <a:ln w="9525">
                      <a:noFill/>
                    </a:ln>
                  </pic:spPr>
                </pic:pic>
              </a:graphicData>
            </a:graphic>
          </wp:inline>
        </w:drawing>
      </w:r>
    </w:p>
    <w:p>
      <w:pPr>
        <w:jc w:val="center"/>
        <w:rPr>
          <w:rFonts w:hint="eastAsia" w:ascii="宋体" w:cs="宋体"/>
          <w:kern w:val="0"/>
          <w:sz w:val="18"/>
          <w:szCs w:val="18"/>
        </w:rPr>
      </w:pPr>
      <w:r>
        <w:rPr>
          <w:rFonts w:hint="eastAsia" w:ascii="宋体" w:cs="宋体"/>
          <w:kern w:val="0"/>
          <w:sz w:val="18"/>
          <w:szCs w:val="18"/>
        </w:rPr>
        <w:t>图</w:t>
      </w:r>
      <w:r>
        <w:rPr>
          <w:rFonts w:hint="eastAsia" w:ascii="宋体" w:cs="宋体"/>
          <w:kern w:val="0"/>
          <w:sz w:val="18"/>
          <w:szCs w:val="18"/>
          <w:lang w:val="en-US" w:eastAsia="zh-CN"/>
        </w:rPr>
        <w:t>5</w:t>
      </w:r>
      <w:r>
        <w:rPr>
          <w:rFonts w:hint="eastAsia" w:ascii="宋体" w:cs="宋体"/>
          <w:kern w:val="0"/>
          <w:sz w:val="18"/>
          <w:szCs w:val="18"/>
        </w:rPr>
        <w:t>-5 内部数据存储器DATA空间窗口</w:t>
      </w:r>
    </w:p>
    <w:p>
      <w:pPr>
        <w:autoSpaceDE w:val="0"/>
        <w:autoSpaceDN w:val="0"/>
        <w:adjustRightInd w:val="0"/>
        <w:spacing w:before="156" w:beforeLines="50" w:line="360" w:lineRule="auto"/>
        <w:rPr>
          <w:rFonts w:hint="eastAsia" w:ascii="宋体" w:cs="宋体"/>
          <w:b/>
          <w:kern w:val="0"/>
          <w:sz w:val="24"/>
          <w:szCs w:val="24"/>
        </w:rPr>
      </w:pPr>
      <w:r>
        <w:rPr>
          <w:rFonts w:hint="eastAsia"/>
          <w:b/>
          <w:sz w:val="24"/>
          <w:szCs w:val="24"/>
        </w:rPr>
        <w:t xml:space="preserve">实验5-3  </w:t>
      </w:r>
      <w:r>
        <w:rPr>
          <w:rFonts w:hint="eastAsia" w:ascii="黑体" w:eastAsia="黑体"/>
          <w:b/>
          <w:sz w:val="24"/>
          <w:szCs w:val="24"/>
        </w:rPr>
        <w:t>十六进制到ASCII码转换程序设计</w:t>
      </w:r>
    </w:p>
    <w:p>
      <w:pPr>
        <w:ind w:left="420"/>
        <w:rPr>
          <w:b w:val="0"/>
          <w:bCs w:val="0"/>
          <w:sz w:val="18"/>
          <w:szCs w:val="18"/>
        </w:rPr>
      </w:pPr>
      <w:r>
        <w:rPr>
          <w:b w:val="0"/>
          <w:bCs w:val="0"/>
          <w:sz w:val="18"/>
          <w:szCs w:val="18"/>
        </w:rPr>
        <w:t>（1）实验目的</w:t>
      </w:r>
      <w:r>
        <w:rPr>
          <w:rFonts w:hint="eastAsia"/>
          <w:b w:val="0"/>
          <w:bCs w:val="0"/>
          <w:sz w:val="18"/>
          <w:szCs w:val="18"/>
          <w:lang w:eastAsia="zh-CN"/>
        </w:rPr>
        <w:t>：</w:t>
      </w:r>
      <w:r>
        <w:rPr>
          <w:b w:val="0"/>
          <w:bCs w:val="0"/>
          <w:sz w:val="18"/>
          <w:szCs w:val="18"/>
        </w:rPr>
        <w:t xml:space="preserve">1．了解十六进制数和ASCII值的区别。 2．了解如何将十六进制数转换成ASCII值。 </w:t>
      </w:r>
    </w:p>
    <w:p>
      <w:pPr>
        <w:ind w:left="401" w:leftChars="191" w:firstLine="1350" w:firstLineChars="750"/>
        <w:rPr>
          <w:b w:val="0"/>
          <w:bCs w:val="0"/>
          <w:sz w:val="18"/>
          <w:szCs w:val="18"/>
        </w:rPr>
      </w:pPr>
      <w:r>
        <w:rPr>
          <w:b w:val="0"/>
          <w:bCs w:val="0"/>
          <w:sz w:val="18"/>
          <w:szCs w:val="18"/>
        </w:rPr>
        <w:t>3．了解如何查表进行数值转换及快速计算。</w:t>
      </w:r>
    </w:p>
    <w:p>
      <w:pPr>
        <w:ind w:left="420"/>
        <w:rPr>
          <w:b w:val="0"/>
          <w:bCs w:val="0"/>
          <w:sz w:val="18"/>
          <w:szCs w:val="18"/>
        </w:rPr>
      </w:pPr>
      <w:r>
        <w:rPr>
          <w:b w:val="0"/>
          <w:bCs w:val="0"/>
          <w:sz w:val="18"/>
          <w:szCs w:val="18"/>
        </w:rPr>
        <w:t>（2）实验内容</w:t>
      </w:r>
      <w:r>
        <w:rPr>
          <w:rFonts w:hint="eastAsia"/>
          <w:b w:val="0"/>
          <w:bCs w:val="0"/>
          <w:sz w:val="18"/>
          <w:szCs w:val="18"/>
          <w:lang w:eastAsia="zh-CN"/>
        </w:rPr>
        <w:t>：</w:t>
      </w:r>
      <w:r>
        <w:rPr>
          <w:b w:val="0"/>
          <w:bCs w:val="0"/>
          <w:sz w:val="18"/>
          <w:szCs w:val="18"/>
        </w:rPr>
        <w:t>给出一个十六进制数，分别用查表法和逻辑运算方法将其转换成ASCII值。</w:t>
      </w:r>
    </w:p>
    <w:p>
      <w:pPr>
        <w:ind w:left="420"/>
        <w:rPr>
          <w:rFonts w:hint="eastAsia"/>
          <w:sz w:val="18"/>
          <w:szCs w:val="18"/>
        </w:rPr>
      </w:pPr>
      <w:r>
        <w:rPr>
          <w:b w:val="0"/>
          <w:bCs w:val="0"/>
          <w:sz w:val="18"/>
          <w:szCs w:val="18"/>
        </w:rPr>
        <w:t>（3）实验说明</w:t>
      </w:r>
      <w:r>
        <w:rPr>
          <w:rFonts w:hint="eastAsia"/>
          <w:b/>
          <w:bCs/>
          <w:sz w:val="18"/>
          <w:szCs w:val="18"/>
          <w:lang w:eastAsia="zh-CN"/>
        </w:rPr>
        <w:t>：</w:t>
      </w:r>
      <w:r>
        <w:rPr>
          <w:sz w:val="18"/>
          <w:szCs w:val="18"/>
        </w:rPr>
        <w:t>此实验主要让学生了解数值的十六进制数和ASCII码的区别，学会用查表法快速地进行数值转换并进一步了解数值的各种表达方式。</w:t>
      </w:r>
    </w:p>
    <w:p>
      <w:pPr>
        <w:autoSpaceDE w:val="0"/>
        <w:autoSpaceDN w:val="0"/>
        <w:adjustRightInd w:val="0"/>
        <w:ind w:firstLine="360" w:firstLineChars="200"/>
        <w:jc w:val="left"/>
        <w:rPr>
          <w:rFonts w:hint="eastAsia"/>
          <w:sz w:val="18"/>
          <w:szCs w:val="18"/>
        </w:rPr>
      </w:pPr>
      <w:r>
        <w:rPr>
          <w:rFonts w:hint="eastAsia"/>
          <w:sz w:val="18"/>
          <w:szCs w:val="18"/>
        </w:rPr>
        <w:t>（4）参考程序框图（查表法）</w:t>
      </w:r>
    </w:p>
    <w:p>
      <w:pPr>
        <w:ind w:firstLine="367" w:firstLineChars="204"/>
        <w:rPr>
          <w:rFonts w:hint="eastAsia"/>
          <w:sz w:val="18"/>
          <w:szCs w:val="18"/>
        </w:rPr>
      </w:pPr>
      <w:r>
        <w:rPr>
          <w:rFonts w:hint="eastAsia"/>
          <w:sz w:val="18"/>
          <w:szCs w:val="18"/>
        </w:rPr>
        <w:t>方法一：（通过查表实现数制转换）。程序流程图如图</w:t>
      </w:r>
      <w:r>
        <w:rPr>
          <w:rFonts w:hint="eastAsia"/>
          <w:sz w:val="18"/>
          <w:szCs w:val="18"/>
          <w:lang w:val="en-US" w:eastAsia="zh-CN"/>
        </w:rPr>
        <w:t>5</w:t>
      </w:r>
      <w:r>
        <w:rPr>
          <w:rFonts w:hint="eastAsia"/>
          <w:sz w:val="18"/>
          <w:szCs w:val="18"/>
        </w:rPr>
        <w:t>-6所示。入口条件：待转换的8位二进制数在累加器A中。</w:t>
      </w:r>
    </w:p>
    <w:p>
      <w:pPr>
        <w:ind w:firstLine="200"/>
        <w:rPr>
          <w:rFonts w:hint="eastAsia"/>
          <w:sz w:val="18"/>
          <w:szCs w:val="18"/>
        </w:rPr>
      </w:pPr>
      <w:r>
        <w:rPr>
          <w:rFonts w:hint="eastAsia"/>
          <w:sz w:val="18"/>
          <w:szCs w:val="18"/>
        </w:rPr>
        <w:t>出口信息：高四位的ASCII码在31H中，低四位的ASCII码在30H中。</w:t>
      </w:r>
    </w:p>
    <w:p>
      <w:pPr>
        <w:rPr>
          <w:rFonts w:hint="eastAsia"/>
          <w:sz w:val="18"/>
          <w:szCs w:val="18"/>
        </w:rPr>
      </w:pPr>
      <w:r>
        <w:rPr>
          <w:rFonts w:hint="eastAsia"/>
          <w:sz w:val="18"/>
          <w:szCs w:val="18"/>
        </w:rPr>
        <w:t>方法2：逻辑运算方法。HASC功能：8位二进制数转换成双字节ASCII码。入口条件：待转换的8位二进制数在累加器A中。出口信息：高四位的ASCII码在A中，低四位的ASCII码在B中。</w:t>
      </w:r>
    </w:p>
    <w:p>
      <w:pPr>
        <w:jc w:val="center"/>
        <w:rPr>
          <w:rFonts w:hint="eastAsia"/>
          <w:sz w:val="18"/>
          <w:szCs w:val="18"/>
        </w:rPr>
      </w:pPr>
      <w:r>
        <w:rPr>
          <w:rFonts w:hint="eastAsia"/>
          <w:sz w:val="18"/>
          <w:szCs w:val="18"/>
        </w:rPr>
        <w:drawing>
          <wp:inline distT="0" distB="0" distL="114300" distR="114300">
            <wp:extent cx="2740660" cy="2653030"/>
            <wp:effectExtent l="0" t="0" r="2540" b="13970"/>
            <wp:docPr id="2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0"/>
                    <pic:cNvPicPr>
                      <a:picLocks noChangeAspect="1"/>
                    </pic:cNvPicPr>
                  </pic:nvPicPr>
                  <pic:blipFill>
                    <a:blip r:embed="rId171"/>
                    <a:stretch>
                      <a:fillRect/>
                    </a:stretch>
                  </pic:blipFill>
                  <pic:spPr>
                    <a:xfrm>
                      <a:off x="0" y="0"/>
                      <a:ext cx="2740660" cy="2653030"/>
                    </a:xfrm>
                    <a:prstGeom prst="rect">
                      <a:avLst/>
                    </a:prstGeom>
                    <a:noFill/>
                    <a:ln w="9525">
                      <a:noFill/>
                    </a:ln>
                  </pic:spPr>
                </pic:pic>
              </a:graphicData>
            </a:graphic>
          </wp:inline>
        </w:drawing>
      </w:r>
      <w:r>
        <w:rPr>
          <w:rFonts w:hint="eastAsia"/>
          <w:sz w:val="18"/>
          <w:szCs w:val="18"/>
        </w:rPr>
        <w:t xml:space="preserve">    </w:t>
      </w:r>
      <w:r>
        <w:rPr>
          <w:rFonts w:hint="eastAsia"/>
          <w:sz w:val="18"/>
          <w:szCs w:val="18"/>
        </w:rPr>
        <w:drawing>
          <wp:inline distT="0" distB="0" distL="114300" distR="114300">
            <wp:extent cx="1012190" cy="2728595"/>
            <wp:effectExtent l="0" t="0" r="16510" b="14605"/>
            <wp:docPr id="2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11"/>
                    <pic:cNvPicPr>
                      <a:picLocks noChangeAspect="1"/>
                    </pic:cNvPicPr>
                  </pic:nvPicPr>
                  <pic:blipFill>
                    <a:blip r:embed="rId172"/>
                    <a:stretch>
                      <a:fillRect/>
                    </a:stretch>
                  </pic:blipFill>
                  <pic:spPr>
                    <a:xfrm>
                      <a:off x="0" y="0"/>
                      <a:ext cx="1012190" cy="2728595"/>
                    </a:xfrm>
                    <a:prstGeom prst="rect">
                      <a:avLst/>
                    </a:prstGeom>
                    <a:noFill/>
                    <a:ln w="9525">
                      <a:noFill/>
                    </a:ln>
                  </pic:spPr>
                </pic:pic>
              </a:graphicData>
            </a:graphic>
          </wp:inline>
        </w:drawing>
      </w:r>
      <w:r>
        <w:rPr>
          <w:rFonts w:hint="eastAsia"/>
          <w:sz w:val="18"/>
          <w:szCs w:val="18"/>
        </w:rPr>
        <w:t xml:space="preserve"> </w:t>
      </w:r>
      <w:r>
        <w:rPr>
          <w:rFonts w:hint="eastAsia"/>
          <w:sz w:val="18"/>
          <w:szCs w:val="18"/>
          <w:lang w:val="en-US" w:eastAsia="zh-CN"/>
        </w:rPr>
        <w:t>图5-6</w:t>
      </w:r>
      <w:r>
        <w:rPr>
          <w:rFonts w:hint="eastAsia"/>
          <w:sz w:val="18"/>
          <w:szCs w:val="18"/>
        </w:rPr>
        <w:t xml:space="preserve">   </w:t>
      </w:r>
    </w:p>
    <w:p>
      <w:pPr>
        <w:ind w:firstLine="198"/>
        <w:rPr>
          <w:rFonts w:hint="eastAsia"/>
          <w:sz w:val="18"/>
          <w:szCs w:val="18"/>
        </w:rPr>
      </w:pPr>
      <w:r>
        <w:rPr>
          <w:rFonts w:hint="eastAsia"/>
          <w:sz w:val="18"/>
          <w:szCs w:val="18"/>
        </w:rPr>
        <w:t xml:space="preserve">HASC: </w:t>
      </w:r>
      <w:r>
        <w:rPr>
          <w:rFonts w:hint="eastAsia"/>
          <w:sz w:val="18"/>
          <w:szCs w:val="18"/>
        </w:rPr>
        <w:tab/>
      </w:r>
      <w:r>
        <w:rPr>
          <w:rFonts w:hint="eastAsia"/>
          <w:sz w:val="18"/>
          <w:szCs w:val="18"/>
        </w:rPr>
        <w:tab/>
      </w:r>
      <w:r>
        <w:rPr>
          <w:rFonts w:hint="eastAsia"/>
          <w:sz w:val="18"/>
          <w:szCs w:val="18"/>
        </w:rPr>
        <w:t xml:space="preserve">MOV </w:t>
      </w:r>
      <w:r>
        <w:rPr>
          <w:rFonts w:hint="eastAsia"/>
          <w:sz w:val="18"/>
          <w:szCs w:val="18"/>
        </w:rPr>
        <w:tab/>
      </w:r>
      <w:r>
        <w:rPr>
          <w:rFonts w:hint="eastAsia"/>
          <w:sz w:val="18"/>
          <w:szCs w:val="18"/>
        </w:rPr>
        <w:t xml:space="preserve">B,A </w:t>
      </w:r>
      <w:r>
        <w:rPr>
          <w:rFonts w:hint="eastAsia"/>
          <w:sz w:val="18"/>
          <w:szCs w:val="18"/>
        </w:rPr>
        <w:tab/>
      </w:r>
      <w:r>
        <w:rPr>
          <w:rFonts w:hint="eastAsia"/>
          <w:sz w:val="18"/>
          <w:szCs w:val="18"/>
        </w:rPr>
        <w:tab/>
      </w:r>
      <w:r>
        <w:rPr>
          <w:rFonts w:hint="eastAsia"/>
          <w:sz w:val="18"/>
          <w:szCs w:val="18"/>
        </w:rPr>
        <w:t>；暂存待转换的单字节十六进制数</w:t>
      </w:r>
    </w:p>
    <w:p>
      <w:pPr>
        <w:ind w:firstLine="200"/>
        <w:rPr>
          <w:rFonts w:hint="eastAsia"/>
          <w:sz w:val="18"/>
          <w:szCs w:val="18"/>
        </w:rPr>
      </w:pPr>
      <w:r>
        <w:rPr>
          <w:rFonts w:hint="eastAsia"/>
          <w:sz w:val="18"/>
          <w:szCs w:val="18"/>
        </w:rPr>
        <w:tab/>
      </w:r>
      <w:r>
        <w:rPr>
          <w:rFonts w:hint="eastAsia"/>
          <w:sz w:val="18"/>
          <w:szCs w:val="18"/>
        </w:rPr>
        <w:tab/>
      </w:r>
      <w:r>
        <w:rPr>
          <w:rFonts w:hint="eastAsia"/>
          <w:sz w:val="18"/>
          <w:szCs w:val="18"/>
        </w:rPr>
        <w:tab/>
      </w:r>
      <w:r>
        <w:rPr>
          <w:rFonts w:hint="eastAsia"/>
          <w:sz w:val="18"/>
          <w:szCs w:val="18"/>
        </w:rPr>
        <w:t>LCALL</w:t>
      </w:r>
      <w:r>
        <w:rPr>
          <w:rFonts w:hint="eastAsia"/>
          <w:sz w:val="18"/>
          <w:szCs w:val="18"/>
        </w:rPr>
        <w:tab/>
      </w:r>
      <w:r>
        <w:rPr>
          <w:rFonts w:hint="eastAsia"/>
          <w:sz w:val="18"/>
          <w:szCs w:val="18"/>
        </w:rPr>
        <w:t xml:space="preserve">HAS1 </w:t>
      </w:r>
      <w:r>
        <w:rPr>
          <w:rFonts w:hint="eastAsia"/>
          <w:sz w:val="18"/>
          <w:szCs w:val="18"/>
        </w:rPr>
        <w:tab/>
      </w:r>
      <w:r>
        <w:rPr>
          <w:rFonts w:hint="eastAsia"/>
          <w:sz w:val="18"/>
          <w:szCs w:val="18"/>
        </w:rPr>
        <w:t>；转换低四位</w:t>
      </w:r>
    </w:p>
    <w:p>
      <w:pPr>
        <w:ind w:firstLine="200"/>
        <w:rPr>
          <w:rFonts w:hint="eastAsia"/>
          <w:sz w:val="18"/>
          <w:szCs w:val="18"/>
        </w:rPr>
      </w:pPr>
      <w:r>
        <w:rPr>
          <w:rFonts w:hint="eastAsia"/>
          <w:sz w:val="18"/>
          <w:szCs w:val="18"/>
        </w:rPr>
        <w:tab/>
      </w:r>
      <w:r>
        <w:rPr>
          <w:rFonts w:hint="eastAsia"/>
          <w:sz w:val="18"/>
          <w:szCs w:val="18"/>
        </w:rPr>
        <w:tab/>
      </w:r>
      <w:r>
        <w:rPr>
          <w:rFonts w:hint="eastAsia"/>
          <w:sz w:val="18"/>
          <w:szCs w:val="18"/>
        </w:rPr>
        <w:tab/>
      </w:r>
      <w:r>
        <w:rPr>
          <w:rFonts w:hint="eastAsia"/>
          <w:sz w:val="18"/>
          <w:szCs w:val="18"/>
        </w:rPr>
        <w:t xml:space="preserve">XCH </w:t>
      </w:r>
      <w:r>
        <w:rPr>
          <w:rFonts w:hint="eastAsia"/>
          <w:sz w:val="18"/>
          <w:szCs w:val="18"/>
        </w:rPr>
        <w:tab/>
      </w:r>
      <w:r>
        <w:rPr>
          <w:rFonts w:hint="eastAsia"/>
          <w:sz w:val="18"/>
          <w:szCs w:val="18"/>
        </w:rPr>
        <w:t xml:space="preserve">A,B </w:t>
      </w:r>
      <w:r>
        <w:rPr>
          <w:rFonts w:hint="eastAsia"/>
          <w:sz w:val="18"/>
          <w:szCs w:val="18"/>
        </w:rPr>
        <w:tab/>
      </w:r>
      <w:r>
        <w:rPr>
          <w:rFonts w:hint="eastAsia"/>
          <w:sz w:val="18"/>
          <w:szCs w:val="18"/>
        </w:rPr>
        <w:tab/>
      </w:r>
      <w:r>
        <w:rPr>
          <w:rFonts w:hint="eastAsia"/>
          <w:sz w:val="18"/>
          <w:szCs w:val="18"/>
        </w:rPr>
        <w:t>；存放低四位的ASCII码</w:t>
      </w:r>
    </w:p>
    <w:p>
      <w:pPr>
        <w:ind w:firstLine="200"/>
        <w:rPr>
          <w:rFonts w:hint="eastAsia"/>
          <w:sz w:val="18"/>
          <w:szCs w:val="18"/>
        </w:rPr>
      </w:pPr>
      <w:r>
        <w:rPr>
          <w:rFonts w:hint="eastAsia"/>
          <w:sz w:val="18"/>
          <w:szCs w:val="18"/>
        </w:rPr>
        <w:tab/>
      </w:r>
      <w:r>
        <w:rPr>
          <w:rFonts w:hint="eastAsia"/>
          <w:sz w:val="18"/>
          <w:szCs w:val="18"/>
        </w:rPr>
        <w:tab/>
      </w:r>
      <w:r>
        <w:rPr>
          <w:rFonts w:hint="eastAsia"/>
          <w:sz w:val="18"/>
          <w:szCs w:val="18"/>
        </w:rPr>
        <w:tab/>
      </w:r>
      <w:r>
        <w:rPr>
          <w:rFonts w:hint="eastAsia"/>
          <w:sz w:val="18"/>
          <w:szCs w:val="18"/>
        </w:rPr>
        <w:t>SWAP</w:t>
      </w:r>
      <w:r>
        <w:rPr>
          <w:rFonts w:hint="eastAsia"/>
          <w:sz w:val="18"/>
          <w:szCs w:val="18"/>
        </w:rPr>
        <w:tab/>
      </w:r>
      <w:r>
        <w:rPr>
          <w:rFonts w:hint="eastAsia"/>
          <w:sz w:val="18"/>
          <w:szCs w:val="18"/>
        </w:rPr>
        <w:t xml:space="preserve">A </w:t>
      </w:r>
      <w:r>
        <w:rPr>
          <w:rFonts w:hint="eastAsia"/>
          <w:sz w:val="18"/>
          <w:szCs w:val="18"/>
        </w:rPr>
        <w:tab/>
      </w:r>
      <w:r>
        <w:rPr>
          <w:rFonts w:hint="eastAsia"/>
          <w:sz w:val="18"/>
          <w:szCs w:val="18"/>
        </w:rPr>
        <w:tab/>
      </w:r>
      <w:r>
        <w:rPr>
          <w:rFonts w:hint="eastAsia"/>
          <w:sz w:val="18"/>
          <w:szCs w:val="18"/>
        </w:rPr>
        <w:t>；准备转换高四位</w:t>
      </w:r>
    </w:p>
    <w:p>
      <w:pPr>
        <w:ind w:firstLine="200"/>
        <w:rPr>
          <w:rFonts w:hint="eastAsia"/>
          <w:sz w:val="18"/>
          <w:szCs w:val="18"/>
        </w:rPr>
      </w:pPr>
      <w:r>
        <w:rPr>
          <w:rFonts w:hint="eastAsia"/>
          <w:sz w:val="18"/>
          <w:szCs w:val="18"/>
        </w:rPr>
        <w:t xml:space="preserve">HAS1: </w:t>
      </w:r>
      <w:r>
        <w:rPr>
          <w:rFonts w:hint="eastAsia"/>
          <w:sz w:val="18"/>
          <w:szCs w:val="18"/>
        </w:rPr>
        <w:tab/>
      </w:r>
      <w:r>
        <w:rPr>
          <w:rFonts w:hint="eastAsia"/>
          <w:sz w:val="18"/>
          <w:szCs w:val="18"/>
        </w:rPr>
        <w:tab/>
      </w:r>
      <w:r>
        <w:rPr>
          <w:rFonts w:hint="eastAsia"/>
          <w:sz w:val="18"/>
          <w:szCs w:val="18"/>
        </w:rPr>
        <w:t xml:space="preserve">ANL </w:t>
      </w:r>
      <w:r>
        <w:rPr>
          <w:rFonts w:hint="eastAsia"/>
          <w:sz w:val="18"/>
          <w:szCs w:val="18"/>
        </w:rPr>
        <w:tab/>
      </w:r>
      <w:r>
        <w:rPr>
          <w:rFonts w:hint="eastAsia"/>
          <w:sz w:val="18"/>
          <w:szCs w:val="18"/>
        </w:rPr>
        <w:t xml:space="preserve">A,#0FH </w:t>
      </w:r>
      <w:r>
        <w:rPr>
          <w:rFonts w:hint="eastAsia"/>
          <w:sz w:val="18"/>
          <w:szCs w:val="18"/>
        </w:rPr>
        <w:tab/>
      </w:r>
      <w:r>
        <w:rPr>
          <w:rFonts w:hint="eastAsia"/>
          <w:sz w:val="18"/>
          <w:szCs w:val="18"/>
        </w:rPr>
        <w:t>；将累加器的低四位转换成ASCII码</w:t>
      </w:r>
    </w:p>
    <w:p>
      <w:pPr>
        <w:ind w:firstLine="200"/>
        <w:rPr>
          <w:sz w:val="18"/>
          <w:szCs w:val="18"/>
          <w:lang w:val="pt-BR"/>
        </w:rPr>
      </w:pPr>
      <w:r>
        <w:rPr>
          <w:sz w:val="18"/>
          <w:szCs w:val="18"/>
        </w:rPr>
        <w:tab/>
      </w:r>
      <w:r>
        <w:rPr>
          <w:rFonts w:hint="eastAsia"/>
          <w:sz w:val="18"/>
          <w:szCs w:val="18"/>
        </w:rPr>
        <w:tab/>
      </w:r>
      <w:r>
        <w:rPr>
          <w:rFonts w:hint="eastAsia"/>
          <w:sz w:val="18"/>
          <w:szCs w:val="18"/>
        </w:rPr>
        <w:tab/>
      </w:r>
      <w:r>
        <w:rPr>
          <w:sz w:val="18"/>
          <w:szCs w:val="18"/>
          <w:lang w:val="pt-BR"/>
        </w:rPr>
        <w:t xml:space="preserve">ADD </w:t>
      </w:r>
      <w:r>
        <w:rPr>
          <w:rFonts w:hint="eastAsia"/>
          <w:sz w:val="18"/>
          <w:szCs w:val="18"/>
          <w:lang w:val="pt-BR"/>
        </w:rPr>
        <w:tab/>
      </w:r>
      <w:r>
        <w:rPr>
          <w:sz w:val="18"/>
          <w:szCs w:val="18"/>
          <w:lang w:val="pt-BR"/>
        </w:rPr>
        <w:t>A,#90H</w:t>
      </w:r>
    </w:p>
    <w:p>
      <w:pPr>
        <w:ind w:firstLine="200"/>
        <w:rPr>
          <w:sz w:val="18"/>
          <w:szCs w:val="18"/>
          <w:lang w:val="pt-BR"/>
        </w:rPr>
      </w:pPr>
      <w:r>
        <w:rPr>
          <w:sz w:val="18"/>
          <w:szCs w:val="18"/>
          <w:lang w:val="pt-BR"/>
        </w:rPr>
        <w:tab/>
      </w:r>
      <w:r>
        <w:rPr>
          <w:rFonts w:hint="eastAsia"/>
          <w:sz w:val="18"/>
          <w:szCs w:val="18"/>
          <w:lang w:val="pt-BR"/>
        </w:rPr>
        <w:tab/>
      </w:r>
      <w:r>
        <w:rPr>
          <w:rFonts w:hint="eastAsia"/>
          <w:sz w:val="18"/>
          <w:szCs w:val="18"/>
          <w:lang w:val="pt-BR"/>
        </w:rPr>
        <w:tab/>
      </w:r>
      <w:r>
        <w:rPr>
          <w:sz w:val="18"/>
          <w:szCs w:val="18"/>
          <w:lang w:val="pt-BR"/>
        </w:rPr>
        <w:t xml:space="preserve">DA </w:t>
      </w:r>
      <w:r>
        <w:rPr>
          <w:rFonts w:hint="eastAsia"/>
          <w:sz w:val="18"/>
          <w:szCs w:val="18"/>
          <w:lang w:val="pt-BR"/>
        </w:rPr>
        <w:tab/>
      </w:r>
      <w:r>
        <w:rPr>
          <w:rFonts w:hint="eastAsia"/>
          <w:sz w:val="18"/>
          <w:szCs w:val="18"/>
          <w:lang w:val="pt-BR"/>
        </w:rPr>
        <w:tab/>
      </w:r>
      <w:r>
        <w:rPr>
          <w:sz w:val="18"/>
          <w:szCs w:val="18"/>
          <w:lang w:val="pt-BR"/>
        </w:rPr>
        <w:t>A</w:t>
      </w:r>
    </w:p>
    <w:p>
      <w:pPr>
        <w:ind w:firstLine="200"/>
        <w:rPr>
          <w:sz w:val="18"/>
          <w:szCs w:val="18"/>
          <w:lang w:val="pt-BR"/>
        </w:rPr>
      </w:pPr>
      <w:r>
        <w:rPr>
          <w:sz w:val="18"/>
          <w:szCs w:val="18"/>
          <w:lang w:val="pt-BR"/>
        </w:rPr>
        <w:tab/>
      </w:r>
      <w:r>
        <w:rPr>
          <w:rFonts w:hint="eastAsia"/>
          <w:sz w:val="18"/>
          <w:szCs w:val="18"/>
          <w:lang w:val="pt-BR"/>
        </w:rPr>
        <w:tab/>
      </w:r>
      <w:r>
        <w:rPr>
          <w:rFonts w:hint="eastAsia"/>
          <w:sz w:val="18"/>
          <w:szCs w:val="18"/>
          <w:lang w:val="pt-BR"/>
        </w:rPr>
        <w:tab/>
      </w:r>
      <w:r>
        <w:rPr>
          <w:sz w:val="18"/>
          <w:szCs w:val="18"/>
          <w:lang w:val="pt-BR"/>
        </w:rPr>
        <w:t xml:space="preserve">ADDC </w:t>
      </w:r>
      <w:r>
        <w:rPr>
          <w:rFonts w:hint="eastAsia"/>
          <w:sz w:val="18"/>
          <w:szCs w:val="18"/>
          <w:lang w:val="pt-BR"/>
        </w:rPr>
        <w:tab/>
      </w:r>
      <w:r>
        <w:rPr>
          <w:sz w:val="18"/>
          <w:szCs w:val="18"/>
          <w:lang w:val="pt-BR"/>
        </w:rPr>
        <w:t>A,#40H</w:t>
      </w:r>
    </w:p>
    <w:p>
      <w:pPr>
        <w:ind w:firstLine="200"/>
        <w:rPr>
          <w:sz w:val="18"/>
          <w:szCs w:val="18"/>
        </w:rPr>
      </w:pPr>
      <w:r>
        <w:rPr>
          <w:sz w:val="18"/>
          <w:szCs w:val="18"/>
          <w:lang w:val="pt-BR"/>
        </w:rPr>
        <w:tab/>
      </w:r>
      <w:r>
        <w:rPr>
          <w:rFonts w:hint="eastAsia"/>
          <w:sz w:val="18"/>
          <w:szCs w:val="18"/>
          <w:lang w:val="pt-BR"/>
        </w:rPr>
        <w:tab/>
      </w:r>
      <w:r>
        <w:rPr>
          <w:rFonts w:hint="eastAsia"/>
          <w:sz w:val="18"/>
          <w:szCs w:val="18"/>
          <w:lang w:val="pt-BR"/>
        </w:rPr>
        <w:tab/>
      </w:r>
      <w:r>
        <w:rPr>
          <w:sz w:val="18"/>
          <w:szCs w:val="18"/>
        </w:rPr>
        <w:t xml:space="preserve">DA </w:t>
      </w:r>
      <w:r>
        <w:rPr>
          <w:rFonts w:hint="eastAsia"/>
          <w:sz w:val="18"/>
          <w:szCs w:val="18"/>
        </w:rPr>
        <w:tab/>
      </w:r>
      <w:r>
        <w:rPr>
          <w:rFonts w:hint="eastAsia"/>
          <w:sz w:val="18"/>
          <w:szCs w:val="18"/>
        </w:rPr>
        <w:tab/>
      </w:r>
      <w:r>
        <w:rPr>
          <w:sz w:val="18"/>
          <w:szCs w:val="18"/>
        </w:rPr>
        <w:t>A</w:t>
      </w:r>
    </w:p>
    <w:p>
      <w:pPr>
        <w:ind w:firstLine="200"/>
        <w:rPr>
          <w:rFonts w:hint="eastAsia"/>
          <w:sz w:val="18"/>
          <w:szCs w:val="18"/>
        </w:rPr>
      </w:pPr>
      <w:r>
        <w:rPr>
          <w:sz w:val="18"/>
          <w:szCs w:val="18"/>
        </w:rPr>
        <w:tab/>
      </w:r>
      <w:r>
        <w:rPr>
          <w:rFonts w:hint="eastAsia"/>
          <w:sz w:val="18"/>
          <w:szCs w:val="18"/>
        </w:rPr>
        <w:tab/>
      </w:r>
      <w:r>
        <w:rPr>
          <w:rFonts w:hint="eastAsia"/>
          <w:sz w:val="18"/>
          <w:szCs w:val="18"/>
        </w:rPr>
        <w:tab/>
      </w:r>
      <w:r>
        <w:rPr>
          <w:sz w:val="18"/>
          <w:szCs w:val="18"/>
        </w:rPr>
        <w:t>RET</w:t>
      </w:r>
    </w:p>
    <w:p>
      <w:pPr>
        <w:spacing w:before="156" w:beforeLines="50" w:line="360" w:lineRule="auto"/>
        <w:rPr>
          <w:rFonts w:hint="eastAsia"/>
          <w:b/>
          <w:bCs/>
          <w:sz w:val="24"/>
          <w:szCs w:val="24"/>
        </w:rPr>
      </w:pPr>
      <w:r>
        <w:rPr>
          <w:rFonts w:hint="eastAsia"/>
          <w:b/>
          <w:bCs/>
          <w:sz w:val="24"/>
          <w:szCs w:val="24"/>
        </w:rPr>
        <w:t xml:space="preserve">实验5-4  </w:t>
      </w:r>
      <w:r>
        <w:rPr>
          <w:rFonts w:hint="eastAsia" w:eastAsia="黑体"/>
          <w:b/>
          <w:bCs/>
          <w:sz w:val="24"/>
          <w:szCs w:val="24"/>
        </w:rPr>
        <w:t>存储块移动程序设计</w:t>
      </w:r>
    </w:p>
    <w:p>
      <w:pPr>
        <w:ind w:left="420"/>
        <w:rPr>
          <w:rFonts w:hint="eastAsia"/>
          <w:b w:val="0"/>
          <w:bCs w:val="0"/>
          <w:sz w:val="18"/>
          <w:szCs w:val="18"/>
        </w:rPr>
      </w:pPr>
      <w:r>
        <w:rPr>
          <w:rFonts w:hint="eastAsia"/>
          <w:b w:val="0"/>
          <w:bCs w:val="0"/>
          <w:sz w:val="18"/>
          <w:szCs w:val="18"/>
        </w:rPr>
        <w:t>（1）实验目的</w:t>
      </w:r>
      <w:r>
        <w:rPr>
          <w:rFonts w:hint="eastAsia"/>
          <w:b w:val="0"/>
          <w:bCs w:val="0"/>
          <w:sz w:val="18"/>
          <w:szCs w:val="18"/>
          <w:lang w:eastAsia="zh-CN"/>
        </w:rPr>
        <w:t>：</w:t>
      </w:r>
    </w:p>
    <w:p>
      <w:pPr>
        <w:ind w:left="420" w:firstLine="180" w:firstLineChars="100"/>
        <w:rPr>
          <w:rFonts w:hint="eastAsia"/>
          <w:b w:val="0"/>
          <w:bCs w:val="0"/>
          <w:sz w:val="18"/>
          <w:szCs w:val="18"/>
        </w:rPr>
      </w:pPr>
      <w:r>
        <w:rPr>
          <w:rFonts w:hint="eastAsia"/>
          <w:b w:val="0"/>
          <w:bCs w:val="0"/>
          <w:sz w:val="18"/>
          <w:szCs w:val="18"/>
        </w:rPr>
        <w:t>1．了解内存的移动方法； 2．加深对存储器读写的认识。</w:t>
      </w:r>
    </w:p>
    <w:p>
      <w:pPr>
        <w:ind w:left="420"/>
        <w:rPr>
          <w:rFonts w:hint="eastAsia"/>
          <w:b w:val="0"/>
          <w:bCs w:val="0"/>
          <w:sz w:val="18"/>
          <w:szCs w:val="18"/>
        </w:rPr>
      </w:pPr>
      <w:r>
        <w:rPr>
          <w:rFonts w:hint="eastAsia"/>
          <w:b w:val="0"/>
          <w:bCs w:val="0"/>
          <w:sz w:val="18"/>
          <w:szCs w:val="18"/>
        </w:rPr>
        <w:t>（2）实验内容</w:t>
      </w:r>
      <w:r>
        <w:rPr>
          <w:rFonts w:hint="eastAsia"/>
          <w:b w:val="0"/>
          <w:bCs w:val="0"/>
          <w:sz w:val="18"/>
          <w:szCs w:val="18"/>
          <w:lang w:eastAsia="zh-CN"/>
        </w:rPr>
        <w:t>：</w:t>
      </w:r>
      <w:r>
        <w:rPr>
          <w:rFonts w:hint="eastAsia"/>
          <w:b w:val="0"/>
          <w:bCs w:val="0"/>
          <w:sz w:val="18"/>
          <w:szCs w:val="18"/>
        </w:rPr>
        <w:t>将指定源地址和长度的存储块移到指定目标位置。</w:t>
      </w:r>
    </w:p>
    <w:p>
      <w:pPr>
        <w:ind w:left="420"/>
        <w:rPr>
          <w:rFonts w:hint="eastAsia"/>
          <w:sz w:val="18"/>
          <w:szCs w:val="18"/>
        </w:rPr>
      </w:pPr>
      <w:r>
        <w:rPr>
          <w:rFonts w:hint="eastAsia"/>
          <w:b w:val="0"/>
          <w:bCs w:val="0"/>
          <w:sz w:val="18"/>
          <w:szCs w:val="18"/>
        </w:rPr>
        <w:t>（3）实验说明</w:t>
      </w:r>
      <w:r>
        <w:rPr>
          <w:rFonts w:hint="eastAsia"/>
          <w:b/>
          <w:bCs/>
          <w:sz w:val="18"/>
          <w:szCs w:val="18"/>
          <w:lang w:eastAsia="zh-CN"/>
        </w:rPr>
        <w:t>：</w:t>
      </w:r>
      <w:r>
        <w:rPr>
          <w:rFonts w:hint="eastAsia"/>
          <w:sz w:val="18"/>
          <w:szCs w:val="18"/>
        </w:rPr>
        <w:t>块移动是计算机常用操作之一，多用于大量的数据复制和图象操作。本程序是给出起始地址，用地址加一方法移动块，请思考给出块结束地址，用地址减一方法移动块的算法。另外，若源块地址和目标块地址有重叠，该如何避免?</w:t>
      </w:r>
    </w:p>
    <w:p>
      <w:pPr>
        <w:ind w:left="420"/>
        <w:rPr>
          <w:rFonts w:hint="eastAsia"/>
          <w:sz w:val="18"/>
          <w:szCs w:val="18"/>
        </w:rPr>
      </w:pPr>
      <w:r>
        <w:rPr>
          <w:rFonts w:hint="eastAsia"/>
          <w:sz w:val="18"/>
          <w:szCs w:val="18"/>
        </w:rPr>
        <w:t>（4）参考程序框图。</w:t>
      </w:r>
    </w:p>
    <w:p>
      <w:pPr>
        <w:ind w:left="420"/>
        <w:rPr>
          <w:rFonts w:hint="eastAsia"/>
          <w:sz w:val="18"/>
          <w:szCs w:val="18"/>
        </w:rPr>
      </w:pPr>
      <w:r>
        <w:rPr>
          <w:rFonts w:hint="eastAsia"/>
          <w:sz w:val="18"/>
          <w:szCs w:val="18"/>
        </w:rPr>
        <w:t>1、程序流程图如图</w:t>
      </w:r>
      <w:r>
        <w:rPr>
          <w:rFonts w:hint="eastAsia"/>
          <w:sz w:val="18"/>
          <w:szCs w:val="18"/>
          <w:lang w:val="en-US" w:eastAsia="zh-CN"/>
        </w:rPr>
        <w:t>5</w:t>
      </w:r>
      <w:r>
        <w:rPr>
          <w:rFonts w:hint="eastAsia"/>
          <w:sz w:val="18"/>
          <w:szCs w:val="18"/>
        </w:rPr>
        <w:t>-7所示；</w:t>
      </w:r>
    </w:p>
    <w:p>
      <w:pPr>
        <w:ind w:left="420"/>
        <w:rPr>
          <w:rFonts w:hint="eastAsia"/>
          <w:sz w:val="18"/>
          <w:szCs w:val="18"/>
        </w:rPr>
      </w:pPr>
      <w:r>
        <w:rPr>
          <w:rFonts w:hint="eastAsia"/>
          <w:sz w:val="18"/>
          <w:szCs w:val="18"/>
        </w:rPr>
        <w:t>2、参考程序。将外部RAM存储器XDATA中3000H开始的256B数据移动到4000H开始的存储单元中。</w:t>
      </w:r>
      <w:r>
        <w:rPr>
          <w:rFonts w:hint="eastAsia" w:ascii="宋体" w:hAnsi="宋体"/>
          <w:sz w:val="18"/>
          <w:szCs w:val="18"/>
        </w:rPr>
        <w:t>参考程序如上：</w:t>
      </w:r>
    </w:p>
    <w:p>
      <w:pPr>
        <w:spacing w:line="320" w:lineRule="exact"/>
        <w:ind w:firstLine="360" w:firstLineChars="200"/>
        <w:rPr>
          <w:sz w:val="18"/>
          <w:szCs w:val="18"/>
        </w:rPr>
      </w:pPr>
      <w:r>
        <w:rPr>
          <w:rFonts w:hint="eastAsia" w:ascii="宋体" w:hAnsi="宋体"/>
          <w:b w:val="0"/>
          <w:bCs w:val="0"/>
          <w:sz w:val="18"/>
          <w:szCs w:val="18"/>
        </w:rPr>
        <w:t>（5）思考题。</w:t>
      </w:r>
      <w:r>
        <w:rPr>
          <w:sz w:val="18"/>
          <w:szCs w:val="18"/>
        </w:rPr>
        <w:t>1.</w:t>
      </w:r>
      <w:r>
        <w:rPr>
          <w:rFonts w:hAnsi="宋体"/>
          <w:sz w:val="18"/>
          <w:szCs w:val="18"/>
        </w:rPr>
        <w:t>若源块地址和目标块地址有重叠，该如何避免？</w:t>
      </w:r>
      <w:r>
        <w:rPr>
          <w:sz w:val="18"/>
          <w:szCs w:val="18"/>
        </w:rPr>
        <w:t>2.</w:t>
      </w:r>
      <w:r>
        <w:rPr>
          <w:rFonts w:hAnsi="宋体"/>
          <w:sz w:val="18"/>
          <w:szCs w:val="18"/>
        </w:rPr>
        <w:t>请思考给出块结束地址，用地址减一方法移动块的算法。</w:t>
      </w:r>
      <w:r>
        <w:rPr>
          <w:sz w:val="18"/>
          <w:szCs w:val="18"/>
        </w:rPr>
        <w:t>3.</w:t>
      </w:r>
      <w:r>
        <w:rPr>
          <w:rFonts w:hAnsi="宋体"/>
          <w:sz w:val="18"/>
          <w:szCs w:val="18"/>
        </w:rPr>
        <w:t>如何将存储器块的内容置成某固定值</w:t>
      </w:r>
      <w:r>
        <w:rPr>
          <w:sz w:val="18"/>
          <w:szCs w:val="18"/>
        </w:rPr>
        <w:t>(</w:t>
      </w:r>
      <w:r>
        <w:rPr>
          <w:rFonts w:hAnsi="宋体"/>
          <w:sz w:val="18"/>
          <w:szCs w:val="18"/>
        </w:rPr>
        <w:t>例全填充为</w:t>
      </w:r>
      <w:r>
        <w:rPr>
          <w:sz w:val="18"/>
          <w:szCs w:val="18"/>
        </w:rPr>
        <w:t xml:space="preserve">0FFH)? </w:t>
      </w:r>
      <w:r>
        <w:rPr>
          <w:rFonts w:hAnsi="宋体"/>
          <w:sz w:val="18"/>
          <w:szCs w:val="18"/>
        </w:rPr>
        <w:t>请用户修改程序，完成此操作。</w:t>
      </w:r>
    </w:p>
    <w:p>
      <w:pPr>
        <w:spacing w:before="156" w:beforeLines="50"/>
        <w:rPr>
          <w:rFonts w:hint="eastAsia" w:eastAsia="黑体"/>
          <w:b/>
          <w:sz w:val="24"/>
          <w:szCs w:val="24"/>
        </w:rPr>
      </w:pPr>
      <w:r>
        <mc:AlternateContent>
          <mc:Choice Requires="wps">
            <w:drawing>
              <wp:anchor distT="0" distB="0" distL="114300" distR="114300" simplePos="0" relativeHeight="383150080" behindDoc="0" locked="0" layoutInCell="1" allowOverlap="1">
                <wp:simplePos x="0" y="0"/>
                <wp:positionH relativeFrom="column">
                  <wp:posOffset>2286000</wp:posOffset>
                </wp:positionH>
                <wp:positionV relativeFrom="paragraph">
                  <wp:posOffset>88900</wp:posOffset>
                </wp:positionV>
                <wp:extent cx="4071620" cy="3459480"/>
                <wp:effectExtent l="0" t="0" r="5080" b="7620"/>
                <wp:wrapSquare wrapText="bothSides"/>
                <wp:docPr id="219" name="Text Box 35"/>
                <wp:cNvGraphicFramePr/>
                <a:graphic xmlns:a="http://schemas.openxmlformats.org/drawingml/2006/main">
                  <a:graphicData uri="http://schemas.microsoft.com/office/word/2010/wordprocessingShape">
                    <wps:wsp>
                      <wps:cNvSpPr txBox="1"/>
                      <wps:spPr>
                        <a:xfrm>
                          <a:off x="0" y="0"/>
                          <a:ext cx="4071620" cy="3459480"/>
                        </a:xfrm>
                        <a:prstGeom prst="rect">
                          <a:avLst/>
                        </a:prstGeom>
                        <a:solidFill>
                          <a:srgbClr val="FFFFFF"/>
                        </a:solidFill>
                        <a:ln w="9525">
                          <a:noFill/>
                        </a:ln>
                      </wps:spPr>
                      <wps:txbx>
                        <w:txbxContent>
                          <w:p>
                            <w:pPr>
                              <w:jc w:val="center"/>
                              <w:rPr>
                                <w:sz w:val="18"/>
                                <w:szCs w:val="18"/>
                              </w:rPr>
                            </w:pPr>
                            <w:r>
                              <w:rPr>
                                <w:rFonts w:hint="eastAsia"/>
                                <w:sz w:val="18"/>
                                <w:szCs w:val="18"/>
                              </w:rPr>
                              <w:drawing>
                                <wp:inline distT="0" distB="0" distL="114300" distR="114300">
                                  <wp:extent cx="3888740" cy="3359150"/>
                                  <wp:effectExtent l="0" t="0" r="16510" b="12700"/>
                                  <wp:docPr id="22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2"/>
                                          <pic:cNvPicPr>
                                            <a:picLocks noChangeAspect="1"/>
                                          </pic:cNvPicPr>
                                        </pic:nvPicPr>
                                        <pic:blipFill>
                                          <a:blip r:embed="rId173"/>
                                          <a:stretch>
                                            <a:fillRect/>
                                          </a:stretch>
                                        </pic:blipFill>
                                        <pic:spPr>
                                          <a:xfrm>
                                            <a:off x="0" y="0"/>
                                            <a:ext cx="3888740" cy="3359150"/>
                                          </a:xfrm>
                                          <a:prstGeom prst="rect">
                                            <a:avLst/>
                                          </a:prstGeom>
                                          <a:noFill/>
                                          <a:ln w="9525">
                                            <a:noFill/>
                                          </a:ln>
                                        </pic:spPr>
                                      </pic:pic>
                                    </a:graphicData>
                                  </a:graphic>
                                </wp:inline>
                              </w:drawing>
                            </w:r>
                          </w:p>
                        </w:txbxContent>
                      </wps:txbx>
                      <wps:bodyPr wrap="none" upright="1">
                        <a:spAutoFit/>
                      </wps:bodyPr>
                    </wps:wsp>
                  </a:graphicData>
                </a:graphic>
              </wp:anchor>
            </w:drawing>
          </mc:Choice>
          <mc:Fallback>
            <w:pict>
              <v:shape id="Text Box 35" o:spid="_x0000_s1026" o:spt="202" type="#_x0000_t202" style="position:absolute;left:0pt;margin-left:180pt;margin-top:7pt;height:272.4pt;width:320.6pt;mso-wrap-distance-bottom:0pt;mso-wrap-distance-left:9pt;mso-wrap-distance-right:9pt;mso-wrap-distance-top:0pt;mso-wrap-style:none;z-index:383150080;mso-width-relative:page;mso-height-relative:page;" fillcolor="#FFFFFF" filled="t" stroked="f" coordsize="21600,21600" o:gfxdata="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UYHOLtoAAAALAQAADwAAAAAAAAABACAAAAAiAAAAZHJzL2Rvd25yZXYueG1sUEsBAhQA&#10;FAAAAAgAh07iQJvRWme3AQAAWwMAAA4AAAAAAAAAAQAgAAAAKQEAAGRycy9lMm9Eb2MueG1sUEsF&#10;BgAAAAAGAAYAWQEAAFIFAAAAAA==&#10;">
                <v:fill on="t" focussize="0,0"/>
                <v:stroke on="f"/>
                <v:imagedata o:title=""/>
                <o:lock v:ext="edit" aspectratio="f"/>
                <v:textbox style="mso-fit-shape-to-text:t;">
                  <w:txbxContent>
                    <w:p>
                      <w:pPr>
                        <w:jc w:val="center"/>
                        <w:rPr>
                          <w:sz w:val="18"/>
                          <w:szCs w:val="18"/>
                        </w:rPr>
                      </w:pPr>
                      <w:r>
                        <w:rPr>
                          <w:rFonts w:hint="eastAsia"/>
                          <w:sz w:val="18"/>
                          <w:szCs w:val="18"/>
                        </w:rPr>
                        <w:drawing>
                          <wp:inline distT="0" distB="0" distL="114300" distR="114300">
                            <wp:extent cx="3888740" cy="3359150"/>
                            <wp:effectExtent l="0" t="0" r="16510" b="12700"/>
                            <wp:docPr id="22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2"/>
                                    <pic:cNvPicPr>
                                      <a:picLocks noChangeAspect="1"/>
                                    </pic:cNvPicPr>
                                  </pic:nvPicPr>
                                  <pic:blipFill>
                                    <a:blip r:embed="rId173"/>
                                    <a:stretch>
                                      <a:fillRect/>
                                    </a:stretch>
                                  </pic:blipFill>
                                  <pic:spPr>
                                    <a:xfrm>
                                      <a:off x="0" y="0"/>
                                      <a:ext cx="3888740" cy="3359150"/>
                                    </a:xfrm>
                                    <a:prstGeom prst="rect">
                                      <a:avLst/>
                                    </a:prstGeom>
                                    <a:noFill/>
                                    <a:ln w="9525">
                                      <a:noFill/>
                                    </a:ln>
                                  </pic:spPr>
                                </pic:pic>
                              </a:graphicData>
                            </a:graphic>
                          </wp:inline>
                        </w:drawing>
                      </w:r>
                    </w:p>
                  </w:txbxContent>
                </v:textbox>
                <w10:wrap type="square"/>
              </v:shape>
            </w:pict>
          </mc:Fallback>
        </mc:AlternateContent>
      </w:r>
      <w:r>
        <w:rPr>
          <w:rFonts w:hint="eastAsia"/>
          <w:b/>
          <w:sz w:val="24"/>
          <w:szCs w:val="24"/>
        </w:rPr>
        <w:t xml:space="preserve">实验5-5  </w:t>
      </w:r>
      <w:r>
        <w:rPr>
          <w:rFonts w:hint="eastAsia" w:ascii="黑体" w:eastAsia="黑体"/>
          <w:b/>
          <w:sz w:val="24"/>
          <w:szCs w:val="24"/>
        </w:rPr>
        <w:t>多分支程序</w:t>
      </w:r>
    </w:p>
    <w:p>
      <w:pPr>
        <w:ind w:firstLine="360" w:firstLineChars="200"/>
        <w:rPr>
          <w:rFonts w:hint="eastAsia"/>
          <w:b w:val="0"/>
          <w:bCs w:val="0"/>
          <w:sz w:val="18"/>
          <w:szCs w:val="18"/>
        </w:rPr>
      </w:pPr>
      <w:r>
        <w:rPr>
          <w:rFonts w:hint="eastAsia"/>
          <w:b w:val="0"/>
          <w:bCs w:val="0"/>
          <w:sz w:val="18"/>
          <w:szCs w:val="18"/>
        </w:rPr>
        <w:t>（1）实验目的</w:t>
      </w:r>
      <w:r>
        <w:rPr>
          <w:rFonts w:hint="eastAsia"/>
          <w:b w:val="0"/>
          <w:bCs w:val="0"/>
          <w:sz w:val="18"/>
          <w:szCs w:val="18"/>
          <w:lang w:eastAsia="zh-CN"/>
        </w:rPr>
        <w:t>：</w:t>
      </w:r>
      <w:r>
        <w:rPr>
          <w:rFonts w:hint="eastAsia"/>
          <w:b w:val="0"/>
          <w:bCs w:val="0"/>
          <w:sz w:val="18"/>
          <w:szCs w:val="18"/>
        </w:rPr>
        <w:t>1．了解程序的多分支结构。2．了解多分支结构程序的编程方法。</w:t>
      </w:r>
    </w:p>
    <w:p>
      <w:pPr>
        <w:ind w:firstLine="360" w:firstLineChars="200"/>
        <w:rPr>
          <w:rFonts w:hint="eastAsia"/>
          <w:b w:val="0"/>
          <w:bCs w:val="0"/>
          <w:sz w:val="18"/>
          <w:szCs w:val="18"/>
        </w:rPr>
      </w:pPr>
      <w:r>
        <w:rPr>
          <w:rFonts w:hint="eastAsia"/>
          <w:b w:val="0"/>
          <w:bCs w:val="0"/>
          <w:sz w:val="18"/>
          <w:szCs w:val="18"/>
        </w:rPr>
        <w:t>（2）实验内容</w:t>
      </w:r>
      <w:r>
        <w:rPr>
          <w:rFonts w:hint="eastAsia"/>
          <w:b w:val="0"/>
          <w:bCs w:val="0"/>
          <w:sz w:val="18"/>
          <w:szCs w:val="18"/>
          <w:lang w:eastAsia="zh-CN"/>
        </w:rPr>
        <w:t>：</w:t>
      </w:r>
      <w:r>
        <w:rPr>
          <w:rFonts w:hint="eastAsia"/>
          <w:b w:val="0"/>
          <w:bCs w:val="0"/>
          <w:sz w:val="18"/>
          <w:szCs w:val="18"/>
        </w:rPr>
        <w:t>在多分支结构的程序中，能够按调用号执行相应的功能。</w:t>
      </w:r>
    </w:p>
    <w:p>
      <w:pPr>
        <w:ind w:firstLine="360" w:firstLineChars="200"/>
        <w:rPr>
          <w:sz w:val="18"/>
          <w:szCs w:val="18"/>
        </w:rPr>
      </w:pPr>
      <w:r>
        <w:rPr>
          <w:rFonts w:hint="eastAsia"/>
          <w:b w:val="0"/>
          <w:bCs w:val="0"/>
          <w:sz w:val="18"/>
          <w:szCs w:val="18"/>
        </w:rPr>
        <w:t>（3）实验说明</w:t>
      </w:r>
      <w:r>
        <w:rPr>
          <w:rFonts w:hint="eastAsia"/>
          <w:b/>
          <w:bCs/>
          <w:sz w:val="18"/>
          <w:szCs w:val="18"/>
          <w:lang w:eastAsia="zh-CN"/>
        </w:rPr>
        <w:t>：</w:t>
      </w:r>
      <w:r>
        <w:rPr>
          <w:rFonts w:hint="eastAsia"/>
          <w:sz w:val="18"/>
          <w:szCs w:val="18"/>
        </w:rPr>
        <w:t>多分支结构是程序中常见的结构，若给出调用号来调用子程序，一般用查表方法，查到子程序的地址，转到相应子程序，完成指定操作。分支结构程序设计也是最基本的程序设计技术。在实际的程序设计中，有很多情况往往还需要程序按照给定的条件进行分支。这时就必须对某一个变量所处的状态进行判断，根据判断结果来决定程序的流向。在编写分支程序时，关键是如何判断分支的条件。在</w:t>
      </w:r>
      <w:r>
        <w:rPr>
          <w:sz w:val="18"/>
          <w:szCs w:val="18"/>
        </w:rPr>
        <w:t>MCS</w:t>
      </w:r>
      <w:r>
        <w:rPr>
          <w:rFonts w:hint="eastAsia"/>
          <w:sz w:val="18"/>
          <w:szCs w:val="18"/>
        </w:rPr>
        <w:t>—</w:t>
      </w:r>
      <w:r>
        <w:rPr>
          <w:sz w:val="18"/>
          <w:szCs w:val="18"/>
        </w:rPr>
        <w:t xml:space="preserve">51 </w:t>
      </w:r>
      <w:r>
        <w:rPr>
          <w:rFonts w:hint="eastAsia"/>
          <w:sz w:val="18"/>
          <w:szCs w:val="18"/>
        </w:rPr>
        <w:t>单片机指令系统中</w:t>
      </w:r>
      <w:r>
        <w:rPr>
          <w:sz w:val="18"/>
          <w:szCs w:val="18"/>
        </w:rPr>
        <w:t xml:space="preserve"> </w:t>
      </w:r>
      <w:r>
        <w:rPr>
          <w:rFonts w:hint="eastAsia"/>
          <w:sz w:val="18"/>
          <w:szCs w:val="18"/>
        </w:rPr>
        <w:t>有</w:t>
      </w:r>
      <w:r>
        <w:rPr>
          <w:sz w:val="18"/>
          <w:szCs w:val="18"/>
        </w:rPr>
        <w:t>JZ</w:t>
      </w:r>
      <w:r>
        <w:rPr>
          <w:rFonts w:hint="eastAsia"/>
          <w:sz w:val="18"/>
          <w:szCs w:val="18"/>
        </w:rPr>
        <w:t>（</w:t>
      </w:r>
      <w:r>
        <w:rPr>
          <w:sz w:val="18"/>
          <w:szCs w:val="18"/>
        </w:rPr>
        <w:t>JNZ</w:t>
      </w:r>
      <w:r>
        <w:rPr>
          <w:rFonts w:hint="eastAsia"/>
          <w:sz w:val="18"/>
          <w:szCs w:val="18"/>
        </w:rPr>
        <w:t>）、</w:t>
      </w:r>
      <w:r>
        <w:rPr>
          <w:sz w:val="18"/>
          <w:szCs w:val="18"/>
        </w:rPr>
        <w:t>CJNE</w:t>
      </w:r>
      <w:r>
        <w:rPr>
          <w:rFonts w:hint="eastAsia"/>
          <w:sz w:val="18"/>
          <w:szCs w:val="18"/>
        </w:rPr>
        <w:t>、</w:t>
      </w:r>
      <w:r>
        <w:rPr>
          <w:sz w:val="18"/>
          <w:szCs w:val="18"/>
        </w:rPr>
        <w:t>JC(JNC)</w:t>
      </w:r>
      <w:r>
        <w:rPr>
          <w:rFonts w:hint="eastAsia"/>
          <w:sz w:val="18"/>
          <w:szCs w:val="18"/>
        </w:rPr>
        <w:t>、</w:t>
      </w:r>
      <w:r>
        <w:rPr>
          <w:sz w:val="18"/>
          <w:szCs w:val="18"/>
        </w:rPr>
        <w:t>DJNZ</w:t>
      </w:r>
      <w:r>
        <w:rPr>
          <w:rFonts w:hint="eastAsia"/>
          <w:sz w:val="18"/>
          <w:szCs w:val="18"/>
        </w:rPr>
        <w:t>及</w:t>
      </w:r>
      <w:r>
        <w:rPr>
          <w:sz w:val="18"/>
          <w:szCs w:val="18"/>
        </w:rPr>
        <w:t>JB</w:t>
      </w:r>
      <w:r>
        <w:rPr>
          <w:rFonts w:hint="eastAsia"/>
          <w:sz w:val="18"/>
          <w:szCs w:val="18"/>
        </w:rPr>
        <w:t>（</w:t>
      </w:r>
      <w:r>
        <w:rPr>
          <w:sz w:val="18"/>
          <w:szCs w:val="18"/>
        </w:rPr>
        <w:t>JNB</w:t>
      </w:r>
      <w:r>
        <w:rPr>
          <w:rFonts w:hint="eastAsia"/>
          <w:sz w:val="18"/>
          <w:szCs w:val="18"/>
        </w:rPr>
        <w:t>）等丰富的控制转移指令，他们是分支结构程序设计的基础</w:t>
      </w:r>
      <w:r>
        <w:rPr>
          <w:sz w:val="18"/>
          <w:szCs w:val="18"/>
        </w:rPr>
        <w:t>，可以完成各种各样的条件判断、分支。</w:t>
      </w:r>
      <w:r>
        <w:rPr>
          <w:rFonts w:hint="eastAsia"/>
          <w:sz w:val="18"/>
          <w:szCs w:val="18"/>
          <w:lang w:val="en-US" w:eastAsia="zh-CN"/>
        </w:rPr>
        <w:t xml:space="preserve">                                    图5-7</w:t>
      </w:r>
    </w:p>
    <w:p>
      <w:pPr>
        <w:ind w:firstLine="360" w:firstLineChars="200"/>
        <w:rPr>
          <w:rFonts w:hint="eastAsia"/>
          <w:sz w:val="18"/>
          <w:szCs w:val="18"/>
        </w:rPr>
      </w:pPr>
      <w:r>
        <w:rPr>
          <w:sz w:val="18"/>
          <w:szCs w:val="18"/>
        </w:rPr>
        <w:t>常用的分支结构有以下几种：</w:t>
      </w:r>
    </w:p>
    <w:p>
      <w:pPr>
        <w:ind w:firstLine="360" w:firstLineChars="200"/>
        <w:rPr>
          <w:sz w:val="18"/>
          <w:szCs w:val="18"/>
        </w:rPr>
      </w:pPr>
      <w:r>
        <w:rPr>
          <w:rFonts w:hint="eastAsia"/>
          <w:sz w:val="18"/>
          <w:szCs w:val="18"/>
        </w:rPr>
        <w:t>1、统计：</w:t>
      </w:r>
      <w:r>
        <w:rPr>
          <w:sz w:val="18"/>
          <w:szCs w:val="18"/>
        </w:rPr>
        <w:t>例1： 统计全班60名同学不及格人数，成绩以BCD码放在30H起，结果放入R7。</w:t>
      </w:r>
    </w:p>
    <w:p>
      <w:pPr>
        <w:ind w:firstLine="360" w:firstLineChars="200"/>
        <w:rPr>
          <w:rFonts w:hint="eastAsia"/>
          <w:sz w:val="18"/>
          <w:szCs w:val="18"/>
        </w:rPr>
      </w:pPr>
      <w:r>
        <w:rPr>
          <w:rFonts w:hint="eastAsia"/>
          <w:sz w:val="18"/>
          <w:szCs w:val="18"/>
        </w:rPr>
        <w:t>2、分类：例2：统计全班</w:t>
      </w:r>
      <w:r>
        <w:rPr>
          <w:sz w:val="18"/>
          <w:szCs w:val="18"/>
        </w:rPr>
        <w:t>60</w:t>
      </w:r>
      <w:r>
        <w:rPr>
          <w:rFonts w:hint="eastAsia"/>
          <w:sz w:val="18"/>
          <w:szCs w:val="18"/>
        </w:rPr>
        <w:t>名同学的成绩，大于等于</w:t>
      </w:r>
      <w:r>
        <w:rPr>
          <w:sz w:val="18"/>
          <w:szCs w:val="18"/>
        </w:rPr>
        <w:t>90</w:t>
      </w:r>
      <w:r>
        <w:rPr>
          <w:rFonts w:hint="eastAsia"/>
          <w:sz w:val="18"/>
          <w:szCs w:val="18"/>
        </w:rPr>
        <w:t>分的、大于等于</w:t>
      </w:r>
      <w:r>
        <w:rPr>
          <w:sz w:val="18"/>
          <w:szCs w:val="18"/>
        </w:rPr>
        <w:t>75</w:t>
      </w:r>
      <w:r>
        <w:rPr>
          <w:rFonts w:hint="eastAsia"/>
          <w:sz w:val="18"/>
          <w:szCs w:val="18"/>
        </w:rPr>
        <w:t>分的、大于等于</w:t>
      </w:r>
      <w:r>
        <w:rPr>
          <w:sz w:val="18"/>
          <w:szCs w:val="18"/>
        </w:rPr>
        <w:t>60</w:t>
      </w:r>
      <w:r>
        <w:rPr>
          <w:rFonts w:hint="eastAsia"/>
          <w:sz w:val="18"/>
          <w:szCs w:val="18"/>
        </w:rPr>
        <w:t>分的及小于</w:t>
      </w:r>
      <w:r>
        <w:rPr>
          <w:sz w:val="18"/>
          <w:szCs w:val="18"/>
        </w:rPr>
        <w:t>60</w:t>
      </w:r>
      <w:r>
        <w:rPr>
          <w:rFonts w:hint="eastAsia"/>
          <w:sz w:val="18"/>
          <w:szCs w:val="18"/>
        </w:rPr>
        <w:t>分的人数，分别放入</w:t>
      </w:r>
      <w:r>
        <w:rPr>
          <w:sz w:val="18"/>
          <w:szCs w:val="18"/>
        </w:rPr>
        <w:t>R3</w:t>
      </w:r>
      <w:r>
        <w:rPr>
          <w:rFonts w:hint="eastAsia"/>
          <w:sz w:val="18"/>
          <w:szCs w:val="18"/>
        </w:rPr>
        <w:t>、</w:t>
      </w:r>
      <w:r>
        <w:rPr>
          <w:sz w:val="18"/>
          <w:szCs w:val="18"/>
        </w:rPr>
        <w:t>R4</w:t>
      </w:r>
      <w:r>
        <w:rPr>
          <w:rFonts w:hint="eastAsia"/>
          <w:sz w:val="18"/>
          <w:szCs w:val="18"/>
        </w:rPr>
        <w:t>、</w:t>
      </w:r>
      <w:r>
        <w:rPr>
          <w:sz w:val="18"/>
          <w:szCs w:val="18"/>
        </w:rPr>
        <w:t>R5</w:t>
      </w:r>
      <w:r>
        <w:rPr>
          <w:rFonts w:hint="eastAsia"/>
          <w:sz w:val="18"/>
          <w:szCs w:val="18"/>
        </w:rPr>
        <w:t>、</w:t>
      </w:r>
      <w:r>
        <w:rPr>
          <w:sz w:val="18"/>
          <w:szCs w:val="18"/>
        </w:rPr>
        <w:t>R6</w:t>
      </w:r>
      <w:r>
        <w:rPr>
          <w:rFonts w:hint="eastAsia"/>
          <w:sz w:val="18"/>
          <w:szCs w:val="18"/>
        </w:rPr>
        <w:t>中。</w:t>
      </w:r>
    </w:p>
    <w:p>
      <w:pPr>
        <w:ind w:firstLine="360" w:firstLineChars="200"/>
        <w:rPr>
          <w:rFonts w:hint="eastAsia"/>
          <w:sz w:val="18"/>
          <w:szCs w:val="18"/>
        </w:rPr>
      </w:pPr>
      <w:r>
        <w:rPr>
          <w:rFonts w:hint="eastAsia"/>
          <w:sz w:val="18"/>
          <w:szCs w:val="18"/>
        </w:rPr>
        <w:t xml:space="preserve">                   例1                                    例2</w:t>
      </w:r>
    </w:p>
    <w:p>
      <w:pPr>
        <w:jc w:val="center"/>
        <w:rPr>
          <w:rFonts w:hint="eastAsia"/>
          <w:sz w:val="18"/>
          <w:szCs w:val="18"/>
        </w:rPr>
      </w:pPr>
      <w:r>
        <w:rPr>
          <w:rFonts w:hint="eastAsia"/>
          <w:sz w:val="18"/>
          <w:szCs w:val="18"/>
        </w:rPr>
        <w:drawing>
          <wp:inline distT="0" distB="0" distL="114300" distR="114300">
            <wp:extent cx="1880235" cy="1798955"/>
            <wp:effectExtent l="0" t="0" r="5715" b="10795"/>
            <wp:docPr id="20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13"/>
                    <pic:cNvPicPr>
                      <a:picLocks noChangeAspect="1"/>
                    </pic:cNvPicPr>
                  </pic:nvPicPr>
                  <pic:blipFill>
                    <a:blip r:embed="rId174"/>
                    <a:stretch>
                      <a:fillRect/>
                    </a:stretch>
                  </pic:blipFill>
                  <pic:spPr>
                    <a:xfrm>
                      <a:off x="0" y="0"/>
                      <a:ext cx="1880235" cy="1798955"/>
                    </a:xfrm>
                    <a:prstGeom prst="rect">
                      <a:avLst/>
                    </a:prstGeom>
                    <a:noFill/>
                    <a:ln w="9525">
                      <a:noFill/>
                    </a:ln>
                  </pic:spPr>
                </pic:pic>
              </a:graphicData>
            </a:graphic>
          </wp:inline>
        </w:drawing>
      </w:r>
      <w:r>
        <w:rPr>
          <w:rFonts w:hint="eastAsia"/>
          <w:sz w:val="18"/>
          <w:szCs w:val="18"/>
        </w:rPr>
        <w:t xml:space="preserve">         </w:t>
      </w:r>
      <w:r>
        <w:rPr>
          <w:rFonts w:hint="eastAsia"/>
          <w:sz w:val="18"/>
          <w:szCs w:val="18"/>
        </w:rPr>
        <w:drawing>
          <wp:inline distT="0" distB="0" distL="114300" distR="114300">
            <wp:extent cx="1506220" cy="3498215"/>
            <wp:effectExtent l="0" t="0" r="17780" b="6985"/>
            <wp:docPr id="22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14"/>
                    <pic:cNvPicPr>
                      <a:picLocks noChangeAspect="1"/>
                    </pic:cNvPicPr>
                  </pic:nvPicPr>
                  <pic:blipFill>
                    <a:blip r:embed="rId175"/>
                    <a:stretch>
                      <a:fillRect/>
                    </a:stretch>
                  </pic:blipFill>
                  <pic:spPr>
                    <a:xfrm>
                      <a:off x="0" y="0"/>
                      <a:ext cx="1506220" cy="3498215"/>
                    </a:xfrm>
                    <a:prstGeom prst="rect">
                      <a:avLst/>
                    </a:prstGeom>
                    <a:noFill/>
                    <a:ln w="9525">
                      <a:noFill/>
                    </a:ln>
                  </pic:spPr>
                </pic:pic>
              </a:graphicData>
            </a:graphic>
          </wp:inline>
        </w:drawing>
      </w:r>
    </w:p>
    <w:p>
      <w:pPr>
        <w:ind w:firstLine="360" w:firstLineChars="200"/>
        <w:rPr>
          <w:rFonts w:hint="eastAsia"/>
          <w:sz w:val="18"/>
          <w:szCs w:val="18"/>
        </w:rPr>
      </w:pPr>
      <w:r>
        <w:rPr>
          <w:rFonts w:hint="eastAsia"/>
          <w:sz w:val="18"/>
          <w:szCs w:val="18"/>
        </w:rPr>
        <w:t>3. 程序散转：可以有多种方法实现程序散转。</w:t>
      </w:r>
    </w:p>
    <w:p>
      <w:pPr>
        <w:jc w:val="center"/>
        <w:rPr>
          <w:rFonts w:hint="eastAsia"/>
          <w:sz w:val="18"/>
          <w:szCs w:val="18"/>
        </w:rPr>
      </w:pPr>
      <w:r>
        <w:rPr>
          <w:rFonts w:hint="eastAsia"/>
          <w:sz w:val="18"/>
          <w:szCs w:val="18"/>
        </w:rPr>
        <w:drawing>
          <wp:inline distT="0" distB="0" distL="114300" distR="114300">
            <wp:extent cx="3698240" cy="2780665"/>
            <wp:effectExtent l="0" t="0" r="16510" b="635"/>
            <wp:docPr id="20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5"/>
                    <pic:cNvPicPr>
                      <a:picLocks noChangeAspect="1"/>
                    </pic:cNvPicPr>
                  </pic:nvPicPr>
                  <pic:blipFill>
                    <a:blip r:embed="rId176"/>
                    <a:stretch>
                      <a:fillRect/>
                    </a:stretch>
                  </pic:blipFill>
                  <pic:spPr>
                    <a:xfrm>
                      <a:off x="0" y="0"/>
                      <a:ext cx="3698240" cy="2780665"/>
                    </a:xfrm>
                    <a:prstGeom prst="rect">
                      <a:avLst/>
                    </a:prstGeom>
                    <a:noFill/>
                    <a:ln w="9525">
                      <a:noFill/>
                    </a:ln>
                  </pic:spPr>
                </pic:pic>
              </a:graphicData>
            </a:graphic>
          </wp:inline>
        </w:drawing>
      </w:r>
      <w:r>
        <w:rPr>
          <w:rFonts w:hint="eastAsia"/>
          <w:sz w:val="18"/>
          <w:szCs w:val="18"/>
          <w:lang w:val="en-US" w:eastAsia="zh-CN"/>
        </w:rPr>
        <w:t>图5-8</w:t>
      </w:r>
    </w:p>
    <w:p>
      <w:pPr>
        <w:ind w:firstLine="360" w:firstLineChars="200"/>
        <w:rPr>
          <w:rFonts w:hint="eastAsia"/>
          <w:sz w:val="18"/>
          <w:szCs w:val="18"/>
        </w:rPr>
      </w:pPr>
      <w:r>
        <w:rPr>
          <w:rFonts w:hint="eastAsia"/>
          <w:sz w:val="18"/>
          <w:szCs w:val="18"/>
        </w:rPr>
        <w:t>（1）方法1：利用地址偏移量表实现散转。将转移目标地址与表首地址差列表，作为转移目标地址。利用了伪指令的数学计算功能，标首地址加上处理程序与标首地址差转到处理程序。实验内容：有5个按键    0，1，2，3，4，根据按下的键转向不同的处理程序，分别为PR0，PR1，PR2，PR3，PR4。</w:t>
      </w:r>
    </w:p>
    <w:p>
      <w:pPr>
        <w:ind w:firstLine="360" w:firstLineChars="200"/>
        <w:rPr>
          <w:rFonts w:hint="eastAsia"/>
          <w:sz w:val="18"/>
          <w:szCs w:val="18"/>
        </w:rPr>
      </w:pPr>
      <w:r>
        <w:rPr>
          <w:rFonts w:hint="eastAsia"/>
          <w:sz w:val="18"/>
          <w:szCs w:val="18"/>
        </w:rPr>
        <w:t>(2) 方法2：利用转移指令表实现转移。将转移到不同程序的转移指令列成表格，判断条件后查表，执行表中的转移指令。用直接转移指令组成一个转移表，然后把菜单号读入累加器(A)，转移表首地址放入DPTR中,利用JMP  @A+DPTR实现散转。  【入口参数】(R3)=存输入键盘码1～9。  【出口参数】转移到相应的子程序入口。</w:t>
      </w:r>
    </w:p>
    <w:p>
      <w:pPr>
        <w:snapToGrid w:val="0"/>
        <w:spacing w:line="220" w:lineRule="atLeast"/>
        <w:ind w:firstLine="360" w:firstLineChars="200"/>
        <w:rPr>
          <w:rFonts w:hint="eastAsia"/>
          <w:sz w:val="18"/>
          <w:szCs w:val="18"/>
        </w:rPr>
      </w:pPr>
      <w:r>
        <w:rPr>
          <w:rFonts w:hint="eastAsia"/>
          <w:sz w:val="18"/>
          <w:szCs w:val="18"/>
        </w:rPr>
        <w:tab/>
      </w:r>
      <w:r>
        <w:rPr>
          <w:rFonts w:hint="eastAsia"/>
          <w:sz w:val="18"/>
          <w:szCs w:val="18"/>
        </w:rPr>
        <w:t xml:space="preserve">  </w:t>
      </w:r>
      <w:r>
        <w:rPr>
          <w:rFonts w:hint="eastAsia"/>
          <w:sz w:val="18"/>
          <w:szCs w:val="18"/>
        </w:rPr>
        <w:tab/>
      </w:r>
      <w:r>
        <w:rPr>
          <w:rFonts w:hint="eastAsia"/>
          <w:sz w:val="18"/>
          <w:szCs w:val="18"/>
        </w:rPr>
        <w:t xml:space="preserve">      ORG</w:t>
      </w:r>
      <w:r>
        <w:rPr>
          <w:rFonts w:hint="eastAsia"/>
          <w:sz w:val="18"/>
          <w:szCs w:val="18"/>
        </w:rPr>
        <w:tab/>
      </w:r>
      <w:r>
        <w:rPr>
          <w:rFonts w:hint="eastAsia"/>
          <w:sz w:val="18"/>
          <w:szCs w:val="18"/>
        </w:rPr>
        <w:t xml:space="preserve"> 0030H</w:t>
      </w:r>
    </w:p>
    <w:p>
      <w:pPr>
        <w:snapToGrid w:val="0"/>
        <w:spacing w:line="220" w:lineRule="atLeast"/>
        <w:ind w:firstLine="360" w:firstLineChars="200"/>
        <w:rPr>
          <w:rFonts w:hint="eastAsia"/>
          <w:sz w:val="18"/>
          <w:szCs w:val="18"/>
        </w:rPr>
      </w:pPr>
      <w:r>
        <w:rPr>
          <w:rFonts w:hint="eastAsia"/>
          <w:sz w:val="18"/>
          <w:szCs w:val="18"/>
        </w:rPr>
        <w:t>KEY_JMP：MOV</w:t>
      </w:r>
      <w:r>
        <w:rPr>
          <w:rFonts w:hint="eastAsia"/>
          <w:sz w:val="18"/>
          <w:szCs w:val="18"/>
        </w:rPr>
        <w:tab/>
      </w:r>
      <w:r>
        <w:rPr>
          <w:rFonts w:hint="eastAsia"/>
          <w:sz w:val="18"/>
          <w:szCs w:val="18"/>
        </w:rPr>
        <w:t xml:space="preserve"> DPTR,  #TAB1</w:t>
      </w:r>
      <w:r>
        <w:rPr>
          <w:rFonts w:hint="eastAsia"/>
          <w:sz w:val="18"/>
          <w:szCs w:val="18"/>
        </w:rPr>
        <w:tab/>
      </w:r>
      <w:r>
        <w:rPr>
          <w:rFonts w:hint="eastAsia"/>
          <w:sz w:val="18"/>
          <w:szCs w:val="18"/>
        </w:rPr>
        <w:t>；子程序入口首地址送DPTR</w:t>
      </w:r>
    </w:p>
    <w:p>
      <w:pPr>
        <w:snapToGrid w:val="0"/>
        <w:spacing w:line="220" w:lineRule="atLeast"/>
        <w:ind w:firstLine="360" w:firstLineChars="200"/>
        <w:rPr>
          <w:rFonts w:hint="eastAsia"/>
          <w:sz w:val="18"/>
          <w:szCs w:val="18"/>
        </w:rPr>
      </w:pPr>
      <w:r>
        <w:rPr>
          <w:rFonts w:hint="eastAsia"/>
          <w:sz w:val="18"/>
          <w:szCs w:val="18"/>
        </w:rPr>
        <w:tab/>
      </w:r>
      <w:r>
        <w:rPr>
          <w:rFonts w:hint="eastAsia"/>
          <w:sz w:val="18"/>
          <w:szCs w:val="18"/>
        </w:rPr>
        <w:tab/>
      </w:r>
      <w:r>
        <w:rPr>
          <w:rFonts w:hint="eastAsia"/>
          <w:sz w:val="18"/>
          <w:szCs w:val="18"/>
        </w:rPr>
        <w:t xml:space="preserve">     MOV</w:t>
      </w:r>
      <w:r>
        <w:rPr>
          <w:rFonts w:hint="eastAsia"/>
          <w:sz w:val="18"/>
          <w:szCs w:val="18"/>
        </w:rPr>
        <w:tab/>
      </w:r>
      <w:r>
        <w:rPr>
          <w:rFonts w:hint="eastAsia"/>
          <w:sz w:val="18"/>
          <w:szCs w:val="18"/>
        </w:rPr>
        <w:t xml:space="preserve">  A, R3</w:t>
      </w:r>
      <w:r>
        <w:rPr>
          <w:rFonts w:hint="eastAsia"/>
          <w:sz w:val="18"/>
          <w:szCs w:val="18"/>
        </w:rPr>
        <w:tab/>
      </w:r>
      <w:r>
        <w:rPr>
          <w:rFonts w:hint="eastAsia"/>
          <w:sz w:val="18"/>
          <w:szCs w:val="18"/>
        </w:rPr>
        <w:tab/>
      </w:r>
      <w:r>
        <w:rPr>
          <w:rFonts w:hint="eastAsia"/>
          <w:sz w:val="18"/>
          <w:szCs w:val="18"/>
        </w:rPr>
        <w:tab/>
      </w:r>
      <w:r>
        <w:rPr>
          <w:rFonts w:hint="eastAsia"/>
          <w:sz w:val="18"/>
          <w:szCs w:val="18"/>
        </w:rPr>
        <w:t>；把键盘输入缓冲区内容送累加器(A)</w:t>
      </w:r>
    </w:p>
    <w:p>
      <w:pPr>
        <w:snapToGrid w:val="0"/>
        <w:spacing w:line="220" w:lineRule="atLeast"/>
        <w:ind w:firstLine="360" w:firstLineChars="200"/>
        <w:rPr>
          <w:rFonts w:hint="eastAsia"/>
          <w:sz w:val="18"/>
          <w:szCs w:val="18"/>
        </w:rPr>
      </w:pPr>
      <w:r>
        <w:rPr>
          <w:rFonts w:hint="eastAsia"/>
          <w:sz w:val="18"/>
          <w:szCs w:val="18"/>
        </w:rPr>
        <w:tab/>
      </w:r>
      <w:r>
        <w:rPr>
          <w:rFonts w:hint="eastAsia"/>
          <w:sz w:val="18"/>
          <w:szCs w:val="18"/>
        </w:rPr>
        <w:t xml:space="preserve">          DEC</w:t>
      </w:r>
      <w:r>
        <w:rPr>
          <w:rFonts w:hint="eastAsia"/>
          <w:sz w:val="18"/>
          <w:szCs w:val="18"/>
        </w:rPr>
        <w:tab/>
      </w:r>
      <w:r>
        <w:rPr>
          <w:rFonts w:hint="eastAsia"/>
          <w:sz w:val="18"/>
          <w:szCs w:val="18"/>
        </w:rPr>
        <w:t xml:space="preserve">  A</w:t>
      </w:r>
      <w:r>
        <w:rPr>
          <w:rFonts w:hint="eastAsia"/>
          <w:sz w:val="18"/>
          <w:szCs w:val="18"/>
        </w:rPr>
        <w:tab/>
      </w:r>
      <w:r>
        <w:rPr>
          <w:rFonts w:hint="eastAsia"/>
          <w:sz w:val="18"/>
          <w:szCs w:val="18"/>
        </w:rPr>
        <w:tab/>
      </w:r>
      <w:r>
        <w:rPr>
          <w:rFonts w:hint="eastAsia"/>
          <w:sz w:val="18"/>
          <w:szCs w:val="18"/>
        </w:rPr>
        <w:tab/>
      </w:r>
      <w:r>
        <w:rPr>
          <w:rFonts w:hint="eastAsia"/>
          <w:sz w:val="18"/>
          <w:szCs w:val="18"/>
        </w:rPr>
        <w:tab/>
      </w:r>
      <w:r>
        <w:rPr>
          <w:rFonts w:hint="eastAsia"/>
          <w:sz w:val="18"/>
          <w:szCs w:val="18"/>
        </w:rPr>
        <w:t>；由于输入数码为1～9，因此需减1</w:t>
      </w:r>
    </w:p>
    <w:p>
      <w:pPr>
        <w:autoSpaceDE w:val="0"/>
        <w:autoSpaceDN w:val="0"/>
        <w:adjustRightInd w:val="0"/>
        <w:ind w:firstLine="360" w:firstLineChars="200"/>
        <w:jc w:val="left"/>
        <w:rPr>
          <w:rFonts w:hint="eastAsia"/>
          <w:sz w:val="18"/>
          <w:szCs w:val="18"/>
        </w:rPr>
      </w:pPr>
      <w:r>
        <w:rPr>
          <w:rFonts w:hint="eastAsia"/>
          <w:sz w:val="18"/>
          <w:szCs w:val="18"/>
        </w:rPr>
        <w:t xml:space="preserve">           MOV</w:t>
      </w:r>
      <w:r>
        <w:rPr>
          <w:rFonts w:hint="eastAsia"/>
          <w:sz w:val="18"/>
          <w:szCs w:val="18"/>
        </w:rPr>
        <w:tab/>
      </w:r>
      <w:r>
        <w:rPr>
          <w:rFonts w:hint="eastAsia"/>
          <w:sz w:val="18"/>
          <w:szCs w:val="18"/>
        </w:rPr>
        <w:t xml:space="preserve">  B,   #03H</w:t>
      </w:r>
    </w:p>
    <w:p>
      <w:pPr>
        <w:snapToGrid w:val="0"/>
        <w:spacing w:line="220" w:lineRule="atLeast"/>
        <w:ind w:left="1260" w:leftChars="600" w:firstLine="270" w:firstLineChars="150"/>
        <w:rPr>
          <w:rFonts w:hint="eastAsia"/>
          <w:sz w:val="18"/>
          <w:szCs w:val="18"/>
        </w:rPr>
      </w:pPr>
      <w:r>
        <w:rPr>
          <w:rFonts w:hint="eastAsia"/>
          <w:sz w:val="18"/>
          <w:szCs w:val="18"/>
        </w:rPr>
        <w:t>MUL</w:t>
      </w:r>
      <w:r>
        <w:rPr>
          <w:rFonts w:hint="eastAsia"/>
          <w:sz w:val="18"/>
          <w:szCs w:val="18"/>
        </w:rPr>
        <w:tab/>
      </w:r>
      <w:r>
        <w:rPr>
          <w:rFonts w:hint="eastAsia"/>
          <w:sz w:val="18"/>
          <w:szCs w:val="18"/>
        </w:rPr>
        <w:t xml:space="preserve">  AB         </w:t>
      </w:r>
      <w:r>
        <w:rPr>
          <w:rFonts w:hint="eastAsia"/>
          <w:sz w:val="18"/>
          <w:szCs w:val="18"/>
        </w:rPr>
        <w:tab/>
      </w:r>
      <w:r>
        <w:rPr>
          <w:rFonts w:hint="eastAsia"/>
          <w:sz w:val="18"/>
          <w:szCs w:val="18"/>
        </w:rPr>
        <w:t>；由于长跳转指令LJMP占用3B， ；各子程序入口地址相距3B</w:t>
      </w:r>
    </w:p>
    <w:p>
      <w:pPr>
        <w:snapToGrid w:val="0"/>
        <w:spacing w:line="220" w:lineRule="atLeast"/>
        <w:ind w:firstLine="360" w:firstLineChars="200"/>
        <w:rPr>
          <w:rFonts w:hint="eastAsia"/>
          <w:sz w:val="18"/>
          <w:szCs w:val="18"/>
        </w:rPr>
      </w:pPr>
      <w:r>
        <w:rPr>
          <w:rFonts w:hint="eastAsia"/>
          <w:sz w:val="18"/>
          <w:szCs w:val="18"/>
        </w:rPr>
        <w:t xml:space="preserve">           JMP   @A+DPTR </w:t>
      </w:r>
      <w:r>
        <w:rPr>
          <w:rFonts w:hint="eastAsia"/>
          <w:sz w:val="18"/>
          <w:szCs w:val="18"/>
        </w:rPr>
        <w:tab/>
      </w:r>
      <w:r>
        <w:rPr>
          <w:rFonts w:hint="eastAsia"/>
          <w:sz w:val="18"/>
          <w:szCs w:val="18"/>
        </w:rPr>
        <w:t>；根据输入码，执行相应的子程序</w:t>
      </w:r>
    </w:p>
    <w:p>
      <w:pPr>
        <w:snapToGrid w:val="0"/>
        <w:spacing w:line="220" w:lineRule="atLeast"/>
        <w:ind w:firstLine="360" w:firstLineChars="200"/>
        <w:rPr>
          <w:rFonts w:hint="eastAsia"/>
          <w:sz w:val="18"/>
          <w:szCs w:val="18"/>
          <w:lang w:val="pt-BR"/>
        </w:rPr>
      </w:pPr>
      <w:r>
        <w:rPr>
          <w:rFonts w:hint="eastAsia"/>
          <w:sz w:val="18"/>
          <w:szCs w:val="18"/>
        </w:rPr>
        <w:t xml:space="preserve">           </w:t>
      </w:r>
      <w:r>
        <w:rPr>
          <w:rFonts w:hint="eastAsia"/>
          <w:sz w:val="18"/>
          <w:szCs w:val="18"/>
          <w:lang w:val="pt-BR"/>
        </w:rPr>
        <w:t>ORG</w:t>
      </w:r>
      <w:r>
        <w:rPr>
          <w:rFonts w:hint="eastAsia"/>
          <w:sz w:val="18"/>
          <w:szCs w:val="18"/>
          <w:lang w:val="pt-BR"/>
        </w:rPr>
        <w:tab/>
      </w:r>
      <w:r>
        <w:rPr>
          <w:rFonts w:hint="eastAsia"/>
          <w:sz w:val="18"/>
          <w:szCs w:val="18"/>
          <w:lang w:val="pt-BR"/>
        </w:rPr>
        <w:t xml:space="preserve"> 0500H       </w:t>
      </w:r>
      <w:r>
        <w:rPr>
          <w:rFonts w:hint="eastAsia"/>
          <w:sz w:val="18"/>
          <w:szCs w:val="18"/>
          <w:lang w:val="pt-BR"/>
        </w:rPr>
        <w:tab/>
      </w:r>
      <w:r>
        <w:rPr>
          <w:rFonts w:hint="eastAsia"/>
          <w:sz w:val="18"/>
          <w:szCs w:val="18"/>
          <w:lang w:val="pt-BR"/>
        </w:rPr>
        <w:t>；</w:t>
      </w:r>
      <w:r>
        <w:rPr>
          <w:rFonts w:hint="eastAsia"/>
          <w:sz w:val="18"/>
          <w:szCs w:val="18"/>
        </w:rPr>
        <w:t>程序入口地址表</w:t>
      </w:r>
    </w:p>
    <w:p>
      <w:pPr>
        <w:snapToGrid w:val="0"/>
        <w:spacing w:line="220" w:lineRule="atLeast"/>
        <w:ind w:firstLine="360" w:firstLineChars="200"/>
        <w:rPr>
          <w:rFonts w:hint="eastAsia"/>
          <w:sz w:val="18"/>
          <w:szCs w:val="18"/>
          <w:lang w:val="pt-BR"/>
        </w:rPr>
      </w:pPr>
      <w:r>
        <w:rPr>
          <w:rFonts w:hint="eastAsia"/>
          <w:sz w:val="18"/>
          <w:szCs w:val="18"/>
          <w:lang w:val="pt-BR"/>
        </w:rPr>
        <w:t>TAB1:</w:t>
      </w:r>
      <w:r>
        <w:rPr>
          <w:rFonts w:hint="eastAsia"/>
          <w:sz w:val="18"/>
          <w:szCs w:val="18"/>
          <w:lang w:val="pt-BR"/>
        </w:rPr>
        <w:tab/>
      </w:r>
      <w:r>
        <w:rPr>
          <w:rFonts w:hint="eastAsia"/>
          <w:sz w:val="18"/>
          <w:szCs w:val="18"/>
          <w:lang w:val="pt-BR"/>
        </w:rPr>
        <w:t xml:space="preserve"> LJMP</w:t>
      </w:r>
      <w:r>
        <w:rPr>
          <w:rFonts w:hint="eastAsia"/>
          <w:sz w:val="18"/>
          <w:szCs w:val="18"/>
          <w:lang w:val="pt-BR"/>
        </w:rPr>
        <w:tab/>
      </w:r>
      <w:r>
        <w:rPr>
          <w:rFonts w:hint="eastAsia"/>
          <w:sz w:val="18"/>
          <w:szCs w:val="18"/>
          <w:lang w:val="pt-BR"/>
        </w:rPr>
        <w:t xml:space="preserve">   NO1</w:t>
      </w:r>
    </w:p>
    <w:p>
      <w:pPr>
        <w:snapToGrid w:val="0"/>
        <w:spacing w:line="220" w:lineRule="atLeast"/>
        <w:ind w:firstLine="360" w:firstLineChars="200"/>
        <w:rPr>
          <w:rFonts w:hint="eastAsia"/>
          <w:sz w:val="18"/>
          <w:szCs w:val="18"/>
          <w:lang w:val="pt-BR"/>
        </w:rPr>
      </w:pPr>
      <w:r>
        <w:rPr>
          <w:rFonts w:hint="eastAsia"/>
          <w:sz w:val="18"/>
          <w:szCs w:val="18"/>
          <w:lang w:val="pt-BR"/>
        </w:rPr>
        <w:t xml:space="preserve">           LJMP</w:t>
      </w:r>
      <w:r>
        <w:rPr>
          <w:rFonts w:hint="eastAsia"/>
          <w:sz w:val="18"/>
          <w:szCs w:val="18"/>
          <w:lang w:val="pt-BR"/>
        </w:rPr>
        <w:tab/>
      </w:r>
      <w:r>
        <w:rPr>
          <w:rFonts w:hint="eastAsia"/>
          <w:sz w:val="18"/>
          <w:szCs w:val="18"/>
          <w:lang w:val="pt-BR"/>
        </w:rPr>
        <w:t xml:space="preserve">   NO2</w:t>
      </w:r>
    </w:p>
    <w:p>
      <w:pPr>
        <w:snapToGrid w:val="0"/>
        <w:spacing w:line="220" w:lineRule="atLeast"/>
        <w:ind w:firstLine="360" w:firstLineChars="200"/>
        <w:rPr>
          <w:rFonts w:hint="eastAsia"/>
          <w:sz w:val="18"/>
          <w:szCs w:val="18"/>
          <w:lang w:val="pt-BR"/>
        </w:rPr>
      </w:pPr>
      <w:r>
        <w:rPr>
          <w:rFonts w:hint="eastAsia"/>
          <w:sz w:val="18"/>
          <w:szCs w:val="18"/>
          <w:lang w:val="pt-BR"/>
        </w:rPr>
        <w:tab/>
      </w:r>
      <w:r>
        <w:rPr>
          <w:rFonts w:hint="eastAsia"/>
          <w:sz w:val="18"/>
          <w:szCs w:val="18"/>
          <w:lang w:val="pt-BR"/>
        </w:rPr>
        <w:t xml:space="preserve">          LJMP</w:t>
      </w:r>
      <w:r>
        <w:rPr>
          <w:rFonts w:hint="eastAsia"/>
          <w:sz w:val="18"/>
          <w:szCs w:val="18"/>
          <w:lang w:val="pt-BR"/>
        </w:rPr>
        <w:tab/>
      </w:r>
      <w:r>
        <w:rPr>
          <w:rFonts w:hint="eastAsia"/>
          <w:sz w:val="18"/>
          <w:szCs w:val="18"/>
          <w:lang w:val="pt-BR"/>
        </w:rPr>
        <w:t xml:space="preserve">   NO3</w:t>
      </w:r>
    </w:p>
    <w:p>
      <w:pPr>
        <w:snapToGrid w:val="0"/>
        <w:spacing w:line="220" w:lineRule="atLeast"/>
        <w:ind w:firstLine="360" w:firstLineChars="200"/>
        <w:rPr>
          <w:rFonts w:hint="eastAsia"/>
          <w:sz w:val="18"/>
          <w:szCs w:val="18"/>
          <w:lang w:val="pt-BR"/>
        </w:rPr>
      </w:pPr>
      <w:r>
        <w:rPr>
          <w:rFonts w:hint="eastAsia"/>
          <w:sz w:val="18"/>
          <w:szCs w:val="18"/>
          <w:lang w:val="pt-BR"/>
        </w:rPr>
        <w:tab/>
      </w:r>
      <w:r>
        <w:rPr>
          <w:rFonts w:hint="eastAsia"/>
          <w:sz w:val="18"/>
          <w:szCs w:val="18"/>
          <w:lang w:val="pt-BR"/>
        </w:rPr>
        <w:t xml:space="preserve">          LJMP</w:t>
      </w:r>
      <w:r>
        <w:rPr>
          <w:rFonts w:hint="eastAsia"/>
          <w:sz w:val="18"/>
          <w:szCs w:val="18"/>
          <w:lang w:val="pt-BR"/>
        </w:rPr>
        <w:tab/>
      </w:r>
      <w:r>
        <w:rPr>
          <w:rFonts w:hint="eastAsia"/>
          <w:sz w:val="18"/>
          <w:szCs w:val="18"/>
          <w:lang w:val="pt-BR"/>
        </w:rPr>
        <w:t xml:space="preserve">   NO4</w:t>
      </w:r>
    </w:p>
    <w:p>
      <w:pPr>
        <w:snapToGrid w:val="0"/>
        <w:spacing w:line="220" w:lineRule="atLeast"/>
        <w:ind w:firstLine="360" w:firstLineChars="200"/>
        <w:rPr>
          <w:rFonts w:hint="eastAsia"/>
          <w:sz w:val="18"/>
          <w:szCs w:val="18"/>
          <w:lang w:val="pt-BR"/>
        </w:rPr>
      </w:pPr>
      <w:r>
        <w:rPr>
          <w:rFonts w:hint="eastAsia"/>
          <w:sz w:val="18"/>
          <w:szCs w:val="18"/>
          <w:lang w:val="pt-BR"/>
        </w:rPr>
        <w:t xml:space="preserve">           LJMP   NO5</w:t>
      </w:r>
    </w:p>
    <w:p>
      <w:pPr>
        <w:snapToGrid w:val="0"/>
        <w:spacing w:line="220" w:lineRule="atLeast"/>
        <w:ind w:firstLine="360" w:firstLineChars="200"/>
        <w:rPr>
          <w:rFonts w:hint="eastAsia"/>
          <w:sz w:val="18"/>
          <w:szCs w:val="18"/>
          <w:lang w:val="pt-BR"/>
        </w:rPr>
      </w:pPr>
      <w:r>
        <w:rPr>
          <w:rFonts w:hint="eastAsia"/>
          <w:sz w:val="18"/>
          <w:szCs w:val="18"/>
          <w:lang w:val="pt-BR"/>
        </w:rPr>
        <w:t xml:space="preserve">           LJMP</w:t>
      </w:r>
      <w:r>
        <w:rPr>
          <w:rFonts w:hint="eastAsia"/>
          <w:sz w:val="18"/>
          <w:szCs w:val="18"/>
          <w:lang w:val="pt-BR"/>
        </w:rPr>
        <w:tab/>
      </w:r>
      <w:r>
        <w:rPr>
          <w:rFonts w:hint="eastAsia"/>
          <w:sz w:val="18"/>
          <w:szCs w:val="18"/>
          <w:lang w:val="pt-BR"/>
        </w:rPr>
        <w:t xml:space="preserve">   NO6</w:t>
      </w:r>
    </w:p>
    <w:p>
      <w:pPr>
        <w:snapToGrid w:val="0"/>
        <w:spacing w:line="220" w:lineRule="atLeast"/>
        <w:ind w:firstLine="360" w:firstLineChars="200"/>
        <w:rPr>
          <w:rFonts w:hint="eastAsia"/>
          <w:sz w:val="18"/>
          <w:szCs w:val="18"/>
          <w:lang w:val="pt-BR"/>
        </w:rPr>
      </w:pPr>
      <w:r>
        <w:rPr>
          <w:rFonts w:hint="eastAsia"/>
          <w:sz w:val="18"/>
          <w:szCs w:val="18"/>
          <w:lang w:val="pt-BR"/>
        </w:rPr>
        <w:tab/>
      </w:r>
      <w:r>
        <w:rPr>
          <w:rFonts w:hint="eastAsia"/>
          <w:sz w:val="18"/>
          <w:szCs w:val="18"/>
          <w:lang w:val="pt-BR"/>
        </w:rPr>
        <w:tab/>
      </w:r>
      <w:r>
        <w:rPr>
          <w:rFonts w:hint="eastAsia"/>
          <w:sz w:val="18"/>
          <w:szCs w:val="18"/>
          <w:lang w:val="pt-BR"/>
        </w:rPr>
        <w:t xml:space="preserve">      LJMP</w:t>
      </w:r>
      <w:r>
        <w:rPr>
          <w:rFonts w:hint="eastAsia"/>
          <w:sz w:val="18"/>
          <w:szCs w:val="18"/>
          <w:lang w:val="pt-BR"/>
        </w:rPr>
        <w:tab/>
      </w:r>
      <w:r>
        <w:rPr>
          <w:rFonts w:hint="eastAsia"/>
          <w:sz w:val="18"/>
          <w:szCs w:val="18"/>
          <w:lang w:val="pt-BR"/>
        </w:rPr>
        <w:t xml:space="preserve">   NO7</w:t>
      </w:r>
    </w:p>
    <w:p>
      <w:pPr>
        <w:snapToGrid w:val="0"/>
        <w:spacing w:line="220" w:lineRule="atLeast"/>
        <w:ind w:firstLine="360" w:firstLineChars="200"/>
        <w:rPr>
          <w:rFonts w:hint="eastAsia"/>
          <w:sz w:val="18"/>
          <w:szCs w:val="18"/>
          <w:lang w:val="pt-BR"/>
        </w:rPr>
      </w:pPr>
      <w:r>
        <w:rPr>
          <w:rFonts w:hint="eastAsia"/>
          <w:sz w:val="18"/>
          <w:szCs w:val="18"/>
          <w:lang w:val="pt-BR"/>
        </w:rPr>
        <w:tab/>
      </w:r>
      <w:r>
        <w:rPr>
          <w:rFonts w:hint="eastAsia"/>
          <w:sz w:val="18"/>
          <w:szCs w:val="18"/>
          <w:lang w:val="pt-BR"/>
        </w:rPr>
        <w:tab/>
      </w:r>
      <w:r>
        <w:rPr>
          <w:rFonts w:hint="eastAsia"/>
          <w:sz w:val="18"/>
          <w:szCs w:val="18"/>
          <w:lang w:val="pt-BR"/>
        </w:rPr>
        <w:t xml:space="preserve">      LJMP</w:t>
      </w:r>
      <w:r>
        <w:rPr>
          <w:rFonts w:hint="eastAsia"/>
          <w:sz w:val="18"/>
          <w:szCs w:val="18"/>
          <w:lang w:val="pt-BR"/>
        </w:rPr>
        <w:tab/>
      </w:r>
      <w:r>
        <w:rPr>
          <w:rFonts w:hint="eastAsia"/>
          <w:sz w:val="18"/>
          <w:szCs w:val="18"/>
          <w:lang w:val="pt-BR"/>
        </w:rPr>
        <w:t xml:space="preserve">   NO8</w:t>
      </w:r>
    </w:p>
    <w:p>
      <w:pPr>
        <w:snapToGrid w:val="0"/>
        <w:spacing w:line="220" w:lineRule="atLeast"/>
        <w:ind w:firstLine="360" w:firstLineChars="200"/>
        <w:rPr>
          <w:rFonts w:hint="eastAsia"/>
          <w:sz w:val="18"/>
          <w:szCs w:val="18"/>
          <w:lang w:val="pt-BR"/>
        </w:rPr>
      </w:pPr>
      <w:r>
        <w:rPr>
          <w:rFonts w:hint="eastAsia"/>
          <w:sz w:val="18"/>
          <w:szCs w:val="18"/>
          <w:lang w:val="pt-BR"/>
        </w:rPr>
        <w:tab/>
      </w:r>
      <w:r>
        <w:rPr>
          <w:rFonts w:hint="eastAsia"/>
          <w:sz w:val="18"/>
          <w:szCs w:val="18"/>
          <w:lang w:val="pt-BR"/>
        </w:rPr>
        <w:tab/>
      </w:r>
      <w:r>
        <w:rPr>
          <w:rFonts w:hint="eastAsia"/>
          <w:sz w:val="18"/>
          <w:szCs w:val="18"/>
          <w:lang w:val="pt-BR"/>
        </w:rPr>
        <w:t xml:space="preserve">      LJMP</w:t>
      </w:r>
      <w:r>
        <w:rPr>
          <w:rFonts w:hint="eastAsia"/>
          <w:sz w:val="18"/>
          <w:szCs w:val="18"/>
          <w:lang w:val="pt-BR"/>
        </w:rPr>
        <w:tab/>
      </w:r>
      <w:r>
        <w:rPr>
          <w:rFonts w:hint="eastAsia"/>
          <w:sz w:val="18"/>
          <w:szCs w:val="18"/>
          <w:lang w:val="pt-BR"/>
        </w:rPr>
        <w:t xml:space="preserve">   NO9</w:t>
      </w:r>
    </w:p>
    <w:p>
      <w:pPr>
        <w:snapToGrid w:val="0"/>
        <w:spacing w:line="220" w:lineRule="atLeast"/>
        <w:ind w:firstLine="360" w:firstLineChars="200"/>
        <w:rPr>
          <w:rFonts w:hint="eastAsia"/>
          <w:sz w:val="18"/>
          <w:szCs w:val="18"/>
        </w:rPr>
      </w:pPr>
      <w:r>
        <w:rPr>
          <w:rFonts w:hint="eastAsia"/>
          <w:sz w:val="18"/>
          <w:szCs w:val="18"/>
          <w:lang w:val="pt-BR"/>
        </w:rPr>
        <w:tab/>
      </w:r>
      <w:r>
        <w:rPr>
          <w:rFonts w:hint="eastAsia"/>
          <w:sz w:val="18"/>
          <w:szCs w:val="18"/>
          <w:lang w:val="pt-BR"/>
        </w:rPr>
        <w:tab/>
      </w:r>
      <w:r>
        <w:rPr>
          <w:rFonts w:hint="eastAsia"/>
          <w:sz w:val="18"/>
          <w:szCs w:val="18"/>
          <w:lang w:val="pt-BR"/>
        </w:rPr>
        <w:t xml:space="preserve">      </w:t>
      </w:r>
      <w:r>
        <w:rPr>
          <w:rFonts w:hint="eastAsia"/>
          <w:sz w:val="18"/>
          <w:szCs w:val="18"/>
        </w:rPr>
        <w:t>END</w:t>
      </w:r>
    </w:p>
    <w:p>
      <w:pPr>
        <w:ind w:left="420"/>
        <w:rPr>
          <w:rFonts w:hint="eastAsia"/>
          <w:sz w:val="18"/>
          <w:szCs w:val="18"/>
        </w:rPr>
      </w:pPr>
      <w:r>
        <w:rPr>
          <w:rFonts w:hint="eastAsia"/>
          <w:sz w:val="18"/>
          <w:szCs w:val="18"/>
        </w:rPr>
        <w:t>(3) 方法3：利用转向地址表实现转移。将转移地址列成表格，将表格的内容作为转移的目标地址。根据R3(0～</w:t>
      </w:r>
      <w:r>
        <w:rPr>
          <w:rFonts w:hint="eastAsia"/>
          <w:i/>
          <w:iCs/>
          <w:sz w:val="18"/>
          <w:szCs w:val="18"/>
        </w:rPr>
        <w:t>n</w:t>
      </w:r>
      <w:r>
        <w:rPr>
          <w:rFonts w:hint="eastAsia"/>
          <w:sz w:val="18"/>
          <w:szCs w:val="18"/>
        </w:rPr>
        <w:t>)的内容转向对应的程序；处理程序的入口符号地址分别为PR0～PR</w:t>
      </w:r>
      <w:r>
        <w:rPr>
          <w:rFonts w:hint="eastAsia"/>
          <w:i/>
          <w:iCs/>
          <w:sz w:val="18"/>
          <w:szCs w:val="18"/>
        </w:rPr>
        <w:t>n</w:t>
      </w:r>
      <w:r>
        <w:rPr>
          <w:rFonts w:hint="eastAsia"/>
          <w:sz w:val="18"/>
          <w:szCs w:val="18"/>
        </w:rPr>
        <w:t>(</w:t>
      </w:r>
      <w:r>
        <w:rPr>
          <w:rFonts w:hint="eastAsia"/>
          <w:i/>
          <w:iCs/>
          <w:sz w:val="18"/>
          <w:szCs w:val="18"/>
        </w:rPr>
        <w:t>n</w:t>
      </w:r>
      <w:r>
        <w:rPr>
          <w:rFonts w:hint="eastAsia"/>
          <w:sz w:val="18"/>
          <w:szCs w:val="18"/>
        </w:rPr>
        <w:t>＜256)</w:t>
      </w:r>
    </w:p>
    <w:p>
      <w:pPr>
        <w:numPr>
          <w:ilvl w:val="0"/>
          <w:numId w:val="51"/>
        </w:numPr>
        <w:rPr>
          <w:rFonts w:hint="eastAsia"/>
          <w:sz w:val="18"/>
          <w:szCs w:val="18"/>
        </w:rPr>
      </w:pPr>
      <w:r>
        <w:rPr>
          <w:rFonts w:hint="eastAsia"/>
          <w:sz w:val="18"/>
          <w:szCs w:val="18"/>
        </w:rPr>
        <w:t>将PR0 ～PR</w:t>
      </w:r>
      <w:r>
        <w:rPr>
          <w:rFonts w:hint="eastAsia"/>
          <w:i/>
          <w:iCs/>
          <w:sz w:val="18"/>
          <w:szCs w:val="18"/>
        </w:rPr>
        <w:t>n</w:t>
      </w:r>
      <w:r>
        <w:rPr>
          <w:rFonts w:hint="eastAsia"/>
          <w:sz w:val="18"/>
          <w:szCs w:val="18"/>
        </w:rPr>
        <w:t>入口地址列在表格中，每一项占两个单元;</w:t>
      </w:r>
    </w:p>
    <w:p>
      <w:pPr>
        <w:numPr>
          <w:ilvl w:val="0"/>
          <w:numId w:val="51"/>
        </w:numPr>
        <w:rPr>
          <w:rFonts w:hint="eastAsia"/>
          <w:sz w:val="18"/>
          <w:szCs w:val="18"/>
        </w:rPr>
      </w:pPr>
      <w:r>
        <w:rPr>
          <w:rFonts w:hint="eastAsia"/>
          <w:sz w:val="18"/>
          <w:szCs w:val="18"/>
        </w:rPr>
        <w:t>PR</w:t>
      </w:r>
      <w:r>
        <w:rPr>
          <w:rFonts w:hint="eastAsia"/>
          <w:i/>
          <w:iCs/>
          <w:sz w:val="18"/>
          <w:szCs w:val="18"/>
        </w:rPr>
        <w:t>n</w:t>
      </w:r>
      <w:r>
        <w:rPr>
          <w:rFonts w:hint="eastAsia"/>
          <w:sz w:val="18"/>
          <w:szCs w:val="18"/>
        </w:rPr>
        <w:t>在表中的偏移量为2</w:t>
      </w:r>
      <w:r>
        <w:rPr>
          <w:rFonts w:hint="eastAsia"/>
          <w:i/>
          <w:iCs/>
          <w:sz w:val="18"/>
          <w:szCs w:val="18"/>
        </w:rPr>
        <w:t>n</w:t>
      </w:r>
      <w:r>
        <w:rPr>
          <w:rFonts w:hint="eastAsia"/>
          <w:sz w:val="18"/>
          <w:szCs w:val="18"/>
        </w:rPr>
        <w:t>，因此将R3的内容乘</w:t>
      </w:r>
      <w:r>
        <w:rPr>
          <w:sz w:val="18"/>
          <w:szCs w:val="18"/>
        </w:rPr>
        <w:t>“</w:t>
      </w:r>
      <w:r>
        <w:rPr>
          <w:rFonts w:hint="eastAsia"/>
          <w:sz w:val="18"/>
          <w:szCs w:val="18"/>
        </w:rPr>
        <w:t>2</w:t>
      </w:r>
      <w:r>
        <w:rPr>
          <w:sz w:val="18"/>
          <w:szCs w:val="18"/>
        </w:rPr>
        <w:t>”</w:t>
      </w:r>
      <w:r>
        <w:rPr>
          <w:rFonts w:hint="eastAsia"/>
          <w:sz w:val="18"/>
          <w:szCs w:val="18"/>
        </w:rPr>
        <w:t>即得PR</w:t>
      </w:r>
      <w:r>
        <w:rPr>
          <w:rFonts w:hint="eastAsia"/>
          <w:i/>
          <w:iCs/>
          <w:sz w:val="18"/>
          <w:szCs w:val="18"/>
        </w:rPr>
        <w:t>n</w:t>
      </w:r>
      <w:r>
        <w:rPr>
          <w:rFonts w:hint="eastAsia"/>
          <w:sz w:val="18"/>
          <w:szCs w:val="18"/>
        </w:rPr>
        <w:t>在表中的偏移地址;</w:t>
      </w:r>
    </w:p>
    <w:p>
      <w:pPr>
        <w:numPr>
          <w:ilvl w:val="0"/>
          <w:numId w:val="51"/>
        </w:numPr>
        <w:rPr>
          <w:rFonts w:hint="eastAsia"/>
          <w:sz w:val="18"/>
          <w:szCs w:val="18"/>
        </w:rPr>
      </w:pPr>
      <w:r>
        <w:rPr>
          <w:rFonts w:hint="eastAsia"/>
          <w:sz w:val="18"/>
          <w:szCs w:val="18"/>
        </w:rPr>
        <w:t>从偏移地址2</w:t>
      </w:r>
      <w:r>
        <w:rPr>
          <w:rFonts w:hint="eastAsia"/>
          <w:i/>
          <w:iCs/>
          <w:sz w:val="18"/>
          <w:szCs w:val="18"/>
        </w:rPr>
        <w:t>n</w:t>
      </w:r>
      <w:r>
        <w:rPr>
          <w:rFonts w:hint="eastAsia"/>
          <w:sz w:val="18"/>
          <w:szCs w:val="18"/>
        </w:rPr>
        <w:t>和2</w:t>
      </w:r>
      <w:r>
        <w:rPr>
          <w:rFonts w:hint="eastAsia"/>
          <w:i/>
          <w:iCs/>
          <w:sz w:val="18"/>
          <w:szCs w:val="18"/>
        </w:rPr>
        <w:t>n</w:t>
      </w:r>
      <w:r>
        <w:rPr>
          <w:rFonts w:hint="eastAsia"/>
          <w:sz w:val="18"/>
          <w:szCs w:val="18"/>
        </w:rPr>
        <w:t>+1两个单元分别取出PR</w:t>
      </w:r>
      <w:r>
        <w:rPr>
          <w:rFonts w:hint="eastAsia"/>
          <w:i/>
          <w:iCs/>
          <w:sz w:val="18"/>
          <w:szCs w:val="18"/>
        </w:rPr>
        <w:t>n</w:t>
      </w:r>
      <w:r>
        <w:rPr>
          <w:rFonts w:hint="eastAsia"/>
          <w:sz w:val="18"/>
          <w:szCs w:val="18"/>
        </w:rPr>
        <w:t>的高8位地址和低8位地址送DPTR寄存器，用JMP @A+DPTR指令(A先清零)即转移到PR</w:t>
      </w:r>
      <w:r>
        <w:rPr>
          <w:rFonts w:hint="eastAsia"/>
          <w:i/>
          <w:iCs/>
          <w:sz w:val="18"/>
          <w:szCs w:val="18"/>
        </w:rPr>
        <w:t>n</w:t>
      </w:r>
      <w:r>
        <w:rPr>
          <w:rFonts w:hint="eastAsia"/>
          <w:sz w:val="18"/>
          <w:szCs w:val="18"/>
        </w:rPr>
        <w:t>入口执行。</w:t>
      </w:r>
    </w:p>
    <w:p>
      <w:pPr>
        <w:snapToGrid w:val="0"/>
        <w:spacing w:line="288" w:lineRule="auto"/>
        <w:ind w:left="420"/>
        <w:rPr>
          <w:rFonts w:hint="eastAsia"/>
          <w:sz w:val="18"/>
          <w:szCs w:val="18"/>
        </w:rPr>
      </w:pPr>
      <w:r>
        <w:rPr>
          <w:rFonts w:hint="eastAsia"/>
          <w:sz w:val="18"/>
          <w:szCs w:val="18"/>
        </w:rPr>
        <w:t>【入口参数】(R3)=0～</w:t>
      </w:r>
      <w:r>
        <w:rPr>
          <w:rFonts w:hint="eastAsia"/>
          <w:i/>
          <w:iCs/>
          <w:sz w:val="18"/>
          <w:szCs w:val="18"/>
        </w:rPr>
        <w:t>n</w:t>
      </w:r>
      <w:r>
        <w:rPr>
          <w:rFonts w:hint="eastAsia"/>
          <w:sz w:val="18"/>
          <w:szCs w:val="18"/>
        </w:rPr>
        <w:t xml:space="preserve">  转移序号。【出口参数】转移到相应的子程序入口。</w:t>
      </w:r>
    </w:p>
    <w:p>
      <w:pPr>
        <w:snapToGrid w:val="0"/>
        <w:spacing w:line="288" w:lineRule="auto"/>
        <w:ind w:left="420"/>
        <w:rPr>
          <w:rFonts w:hint="eastAsia"/>
          <w:sz w:val="18"/>
          <w:szCs w:val="18"/>
        </w:rPr>
      </w:pPr>
      <w:r>
        <w:rPr>
          <w:rFonts w:hint="eastAsia"/>
          <w:sz w:val="18"/>
          <w:szCs w:val="18"/>
        </w:rPr>
        <w:tab/>
      </w:r>
      <w:r>
        <w:rPr>
          <w:rFonts w:hint="eastAsia"/>
          <w:sz w:val="18"/>
          <w:szCs w:val="18"/>
        </w:rPr>
        <w:tab/>
      </w:r>
      <w:r>
        <w:rPr>
          <w:rFonts w:hint="eastAsia"/>
          <w:sz w:val="18"/>
          <w:szCs w:val="18"/>
        </w:rPr>
        <w:tab/>
      </w:r>
      <w:r>
        <w:rPr>
          <w:rFonts w:hint="eastAsia"/>
          <w:sz w:val="18"/>
          <w:szCs w:val="18"/>
        </w:rPr>
        <w:t>ORG</w:t>
      </w:r>
      <w:r>
        <w:rPr>
          <w:rFonts w:hint="eastAsia"/>
          <w:sz w:val="18"/>
          <w:szCs w:val="18"/>
        </w:rPr>
        <w:tab/>
      </w:r>
      <w:r>
        <w:rPr>
          <w:rFonts w:hint="eastAsia"/>
          <w:sz w:val="18"/>
          <w:szCs w:val="18"/>
        </w:rPr>
        <w:tab/>
      </w:r>
      <w:r>
        <w:rPr>
          <w:rFonts w:hint="eastAsia"/>
          <w:sz w:val="18"/>
          <w:szCs w:val="18"/>
        </w:rPr>
        <w:t>0030H</w:t>
      </w:r>
    </w:p>
    <w:p>
      <w:pPr>
        <w:snapToGrid w:val="0"/>
        <w:spacing w:line="288" w:lineRule="auto"/>
        <w:ind w:left="420"/>
        <w:rPr>
          <w:rFonts w:hint="eastAsia"/>
          <w:sz w:val="18"/>
          <w:szCs w:val="18"/>
        </w:rPr>
      </w:pPr>
      <w:r>
        <w:rPr>
          <w:rFonts w:hint="eastAsia"/>
          <w:sz w:val="18"/>
          <w:szCs w:val="18"/>
        </w:rPr>
        <w:t>KEY_JMP：</w:t>
      </w:r>
      <w:r>
        <w:rPr>
          <w:rFonts w:hint="eastAsia"/>
          <w:sz w:val="18"/>
          <w:szCs w:val="18"/>
        </w:rPr>
        <w:tab/>
      </w:r>
      <w:r>
        <w:rPr>
          <w:rFonts w:hint="eastAsia"/>
          <w:sz w:val="18"/>
          <w:szCs w:val="18"/>
        </w:rPr>
        <w:t>MOV</w:t>
      </w:r>
      <w:r>
        <w:rPr>
          <w:rFonts w:hint="eastAsia"/>
          <w:sz w:val="18"/>
          <w:szCs w:val="18"/>
        </w:rPr>
        <w:tab/>
      </w:r>
      <w:r>
        <w:rPr>
          <w:rFonts w:hint="eastAsia"/>
          <w:sz w:val="18"/>
          <w:szCs w:val="18"/>
        </w:rPr>
        <w:t xml:space="preserve">DPTR,   #TAB   </w:t>
      </w:r>
    </w:p>
    <w:p>
      <w:pPr>
        <w:snapToGrid w:val="0"/>
        <w:spacing w:line="288" w:lineRule="auto"/>
        <w:ind w:left="420"/>
        <w:rPr>
          <w:rFonts w:hint="eastAsia"/>
          <w:sz w:val="18"/>
          <w:szCs w:val="18"/>
          <w:lang w:val="pt-BR"/>
        </w:rPr>
      </w:pPr>
      <w:r>
        <w:rPr>
          <w:rFonts w:hint="eastAsia"/>
          <w:sz w:val="18"/>
          <w:szCs w:val="18"/>
        </w:rPr>
        <w:tab/>
      </w:r>
      <w:r>
        <w:rPr>
          <w:rFonts w:hint="eastAsia"/>
          <w:sz w:val="18"/>
          <w:szCs w:val="18"/>
        </w:rPr>
        <w:tab/>
      </w:r>
      <w:r>
        <w:rPr>
          <w:rFonts w:hint="eastAsia"/>
          <w:sz w:val="18"/>
          <w:szCs w:val="18"/>
        </w:rPr>
        <w:tab/>
      </w:r>
      <w:r>
        <w:rPr>
          <w:rFonts w:hint="eastAsia"/>
          <w:sz w:val="18"/>
          <w:szCs w:val="18"/>
          <w:lang w:val="pt-BR"/>
        </w:rPr>
        <w:t>MOV</w:t>
      </w:r>
      <w:r>
        <w:rPr>
          <w:rFonts w:hint="eastAsia"/>
          <w:sz w:val="18"/>
          <w:szCs w:val="18"/>
          <w:lang w:val="pt-BR"/>
        </w:rPr>
        <w:tab/>
      </w:r>
      <w:r>
        <w:rPr>
          <w:rFonts w:hint="eastAsia"/>
          <w:sz w:val="18"/>
          <w:szCs w:val="18"/>
          <w:lang w:val="pt-BR"/>
        </w:rPr>
        <w:t>A,R3</w:t>
      </w:r>
    </w:p>
    <w:p>
      <w:pPr>
        <w:snapToGrid w:val="0"/>
        <w:spacing w:line="288" w:lineRule="auto"/>
        <w:ind w:left="420"/>
        <w:rPr>
          <w:rFonts w:hint="eastAsia"/>
          <w:sz w:val="18"/>
          <w:szCs w:val="18"/>
          <w:lang w:val="pt-BR"/>
        </w:rPr>
      </w:pPr>
      <w:r>
        <w:rPr>
          <w:rFonts w:hint="eastAsia"/>
          <w:sz w:val="18"/>
          <w:szCs w:val="18"/>
          <w:lang w:val="pt-BR"/>
        </w:rPr>
        <w:tab/>
      </w:r>
      <w:r>
        <w:rPr>
          <w:rFonts w:hint="eastAsia"/>
          <w:sz w:val="18"/>
          <w:szCs w:val="18"/>
          <w:lang w:val="pt-BR"/>
        </w:rPr>
        <w:tab/>
      </w:r>
      <w:r>
        <w:rPr>
          <w:rFonts w:hint="eastAsia"/>
          <w:sz w:val="18"/>
          <w:szCs w:val="18"/>
          <w:lang w:val="pt-BR"/>
        </w:rPr>
        <w:tab/>
      </w:r>
      <w:r>
        <w:rPr>
          <w:rFonts w:hint="eastAsia"/>
          <w:sz w:val="18"/>
          <w:szCs w:val="18"/>
          <w:lang w:val="pt-BR"/>
        </w:rPr>
        <w:t>ADD</w:t>
      </w:r>
      <w:r>
        <w:rPr>
          <w:rFonts w:hint="eastAsia"/>
          <w:sz w:val="18"/>
          <w:szCs w:val="18"/>
          <w:lang w:val="pt-BR"/>
        </w:rPr>
        <w:tab/>
      </w:r>
      <w:r>
        <w:rPr>
          <w:rFonts w:hint="eastAsia"/>
          <w:sz w:val="18"/>
          <w:szCs w:val="18"/>
          <w:lang w:val="pt-BR"/>
        </w:rPr>
        <w:t>A,R3</w:t>
      </w:r>
      <w:r>
        <w:rPr>
          <w:rFonts w:hint="eastAsia"/>
          <w:sz w:val="18"/>
          <w:szCs w:val="18"/>
          <w:lang w:val="pt-BR"/>
        </w:rPr>
        <w:tab/>
      </w:r>
      <w:r>
        <w:rPr>
          <w:rFonts w:hint="eastAsia"/>
          <w:sz w:val="18"/>
          <w:szCs w:val="18"/>
          <w:lang w:val="pt-BR"/>
        </w:rPr>
        <w:tab/>
      </w:r>
      <w:r>
        <w:rPr>
          <w:rFonts w:hint="eastAsia"/>
          <w:sz w:val="18"/>
          <w:szCs w:val="18"/>
          <w:lang w:val="pt-BR"/>
        </w:rPr>
        <w:t>；(A)←(R3)*2</w:t>
      </w:r>
    </w:p>
    <w:p>
      <w:pPr>
        <w:snapToGrid w:val="0"/>
        <w:spacing w:line="288" w:lineRule="auto"/>
        <w:ind w:left="420"/>
        <w:rPr>
          <w:rFonts w:hint="eastAsia"/>
          <w:sz w:val="18"/>
          <w:szCs w:val="18"/>
          <w:lang w:val="pt-BR"/>
        </w:rPr>
      </w:pPr>
      <w:r>
        <w:rPr>
          <w:rFonts w:hint="eastAsia"/>
          <w:sz w:val="18"/>
          <w:szCs w:val="18"/>
          <w:lang w:val="pt-BR"/>
        </w:rPr>
        <w:tab/>
      </w:r>
      <w:r>
        <w:rPr>
          <w:rFonts w:hint="eastAsia"/>
          <w:sz w:val="18"/>
          <w:szCs w:val="18"/>
          <w:lang w:val="pt-BR"/>
        </w:rPr>
        <w:tab/>
      </w:r>
      <w:r>
        <w:rPr>
          <w:rFonts w:hint="eastAsia"/>
          <w:sz w:val="18"/>
          <w:szCs w:val="18"/>
          <w:lang w:val="pt-BR"/>
        </w:rPr>
        <w:tab/>
      </w:r>
      <w:r>
        <w:rPr>
          <w:rFonts w:hint="eastAsia"/>
          <w:sz w:val="18"/>
          <w:szCs w:val="18"/>
          <w:lang w:val="pt-BR"/>
        </w:rPr>
        <w:t>JNC</w:t>
      </w:r>
      <w:r>
        <w:rPr>
          <w:rFonts w:hint="eastAsia"/>
          <w:sz w:val="18"/>
          <w:szCs w:val="18"/>
          <w:lang w:val="pt-BR"/>
        </w:rPr>
        <w:tab/>
      </w:r>
      <w:r>
        <w:rPr>
          <w:rFonts w:hint="eastAsia"/>
          <w:sz w:val="18"/>
          <w:szCs w:val="18"/>
          <w:lang w:val="pt-BR"/>
        </w:rPr>
        <w:tab/>
      </w:r>
      <w:r>
        <w:rPr>
          <w:rFonts w:hint="eastAsia"/>
          <w:sz w:val="18"/>
          <w:szCs w:val="18"/>
          <w:lang w:val="pt-BR"/>
        </w:rPr>
        <w:t>NADD</w:t>
      </w:r>
    </w:p>
    <w:p>
      <w:pPr>
        <w:snapToGrid w:val="0"/>
        <w:spacing w:line="288" w:lineRule="auto"/>
        <w:ind w:left="420"/>
        <w:rPr>
          <w:rFonts w:hint="eastAsia"/>
          <w:sz w:val="18"/>
          <w:szCs w:val="18"/>
          <w:lang w:val="pt-BR"/>
        </w:rPr>
      </w:pPr>
      <w:r>
        <w:rPr>
          <w:rFonts w:hint="eastAsia"/>
          <w:sz w:val="18"/>
          <w:szCs w:val="18"/>
          <w:lang w:val="pt-BR"/>
        </w:rPr>
        <w:tab/>
      </w:r>
      <w:r>
        <w:rPr>
          <w:rFonts w:hint="eastAsia"/>
          <w:sz w:val="18"/>
          <w:szCs w:val="18"/>
          <w:lang w:val="pt-BR"/>
        </w:rPr>
        <w:tab/>
      </w:r>
      <w:r>
        <w:rPr>
          <w:rFonts w:hint="eastAsia"/>
          <w:sz w:val="18"/>
          <w:szCs w:val="18"/>
          <w:lang w:val="pt-BR"/>
        </w:rPr>
        <w:tab/>
      </w:r>
      <w:r>
        <w:rPr>
          <w:rFonts w:hint="eastAsia"/>
          <w:sz w:val="18"/>
          <w:szCs w:val="18"/>
          <w:lang w:val="pt-BR"/>
        </w:rPr>
        <w:t>INC</w:t>
      </w:r>
      <w:r>
        <w:rPr>
          <w:rFonts w:hint="eastAsia"/>
          <w:sz w:val="18"/>
          <w:szCs w:val="18"/>
          <w:lang w:val="pt-BR"/>
        </w:rPr>
        <w:tab/>
      </w:r>
      <w:r>
        <w:rPr>
          <w:rFonts w:hint="eastAsia"/>
          <w:sz w:val="18"/>
          <w:szCs w:val="18"/>
          <w:lang w:val="pt-BR"/>
        </w:rPr>
        <w:tab/>
      </w:r>
      <w:r>
        <w:rPr>
          <w:rFonts w:hint="eastAsia"/>
          <w:sz w:val="18"/>
          <w:szCs w:val="18"/>
          <w:lang w:val="pt-BR"/>
        </w:rPr>
        <w:t>DPH</w:t>
      </w:r>
      <w:r>
        <w:rPr>
          <w:rFonts w:hint="eastAsia"/>
          <w:sz w:val="18"/>
          <w:szCs w:val="18"/>
          <w:lang w:val="pt-BR"/>
        </w:rPr>
        <w:tab/>
      </w:r>
      <w:r>
        <w:rPr>
          <w:rFonts w:hint="eastAsia"/>
          <w:sz w:val="18"/>
          <w:szCs w:val="18"/>
          <w:lang w:val="pt-BR"/>
        </w:rPr>
        <w:tab/>
      </w:r>
      <w:r>
        <w:rPr>
          <w:rFonts w:hint="eastAsia"/>
          <w:sz w:val="18"/>
          <w:szCs w:val="18"/>
          <w:lang w:val="pt-BR"/>
        </w:rPr>
        <w:t>；(R3*2)&gt;256</w:t>
      </w:r>
    </w:p>
    <w:p>
      <w:pPr>
        <w:snapToGrid w:val="0"/>
        <w:spacing w:line="288" w:lineRule="auto"/>
        <w:ind w:left="420"/>
        <w:rPr>
          <w:sz w:val="18"/>
          <w:szCs w:val="18"/>
          <w:lang w:val="pt-BR"/>
        </w:rPr>
      </w:pPr>
      <w:r>
        <w:rPr>
          <w:rFonts w:hint="eastAsia"/>
          <w:sz w:val="18"/>
          <w:szCs w:val="18"/>
          <w:lang w:val="pt-BR"/>
        </w:rPr>
        <w:t>NADD:        MOV    R3,A</w:t>
      </w:r>
    </w:p>
    <w:p>
      <w:pPr>
        <w:snapToGrid w:val="0"/>
        <w:spacing w:line="288" w:lineRule="auto"/>
        <w:ind w:left="420"/>
        <w:rPr>
          <w:rFonts w:hint="eastAsia"/>
          <w:sz w:val="18"/>
          <w:szCs w:val="18"/>
          <w:lang w:val="pt-BR"/>
        </w:rPr>
      </w:pPr>
      <w:r>
        <w:rPr>
          <w:rFonts w:hint="eastAsia"/>
          <w:sz w:val="18"/>
          <w:szCs w:val="18"/>
          <w:lang w:val="pt-BR"/>
        </w:rPr>
        <w:tab/>
      </w:r>
      <w:r>
        <w:rPr>
          <w:rFonts w:hint="eastAsia"/>
          <w:sz w:val="18"/>
          <w:szCs w:val="18"/>
          <w:lang w:val="pt-BR"/>
        </w:rPr>
        <w:tab/>
      </w:r>
      <w:r>
        <w:rPr>
          <w:rFonts w:hint="eastAsia"/>
          <w:sz w:val="18"/>
          <w:szCs w:val="18"/>
          <w:lang w:val="pt-BR"/>
        </w:rPr>
        <w:t xml:space="preserve"> </w:t>
      </w:r>
      <w:r>
        <w:rPr>
          <w:rFonts w:hint="eastAsia"/>
          <w:sz w:val="18"/>
          <w:szCs w:val="18"/>
          <w:lang w:val="pt-BR"/>
        </w:rPr>
        <w:tab/>
      </w:r>
      <w:r>
        <w:rPr>
          <w:rFonts w:hint="eastAsia"/>
          <w:sz w:val="18"/>
          <w:szCs w:val="18"/>
          <w:lang w:val="pt-BR"/>
        </w:rPr>
        <w:t xml:space="preserve">MOVC </w:t>
      </w:r>
      <w:r>
        <w:rPr>
          <w:rFonts w:hint="eastAsia"/>
          <w:sz w:val="18"/>
          <w:szCs w:val="18"/>
          <w:lang w:val="pt-BR"/>
        </w:rPr>
        <w:tab/>
      </w:r>
      <w:r>
        <w:rPr>
          <w:rFonts w:hint="eastAsia"/>
          <w:sz w:val="18"/>
          <w:szCs w:val="18"/>
          <w:lang w:val="pt-BR"/>
        </w:rPr>
        <w:t>A,  @A+DPTR</w:t>
      </w:r>
    </w:p>
    <w:p>
      <w:pPr>
        <w:snapToGrid w:val="0"/>
        <w:spacing w:line="288" w:lineRule="auto"/>
        <w:ind w:left="420"/>
        <w:rPr>
          <w:rFonts w:hint="eastAsia"/>
          <w:sz w:val="18"/>
          <w:szCs w:val="18"/>
          <w:lang w:val="pt-BR"/>
        </w:rPr>
      </w:pPr>
      <w:r>
        <w:rPr>
          <w:rFonts w:hint="eastAsia"/>
          <w:sz w:val="18"/>
          <w:szCs w:val="18"/>
          <w:lang w:val="pt-BR"/>
        </w:rPr>
        <w:t xml:space="preserve">              XCH</w:t>
      </w:r>
      <w:r>
        <w:rPr>
          <w:rFonts w:hint="eastAsia"/>
          <w:sz w:val="18"/>
          <w:szCs w:val="18"/>
          <w:lang w:val="pt-BR"/>
        </w:rPr>
        <w:tab/>
      </w:r>
      <w:r>
        <w:rPr>
          <w:rFonts w:hint="eastAsia"/>
          <w:sz w:val="18"/>
          <w:szCs w:val="18"/>
          <w:lang w:val="pt-BR"/>
        </w:rPr>
        <w:t>A,   R3</w:t>
      </w:r>
      <w:r>
        <w:rPr>
          <w:rFonts w:hint="eastAsia"/>
          <w:sz w:val="18"/>
          <w:szCs w:val="18"/>
          <w:lang w:val="pt-BR"/>
        </w:rPr>
        <w:tab/>
      </w:r>
      <w:r>
        <w:rPr>
          <w:rFonts w:hint="eastAsia"/>
          <w:sz w:val="18"/>
          <w:szCs w:val="18"/>
          <w:lang w:val="pt-BR"/>
        </w:rPr>
        <w:t xml:space="preserve">            ；</w:t>
      </w:r>
      <w:r>
        <w:rPr>
          <w:rFonts w:hint="eastAsia"/>
          <w:sz w:val="18"/>
          <w:szCs w:val="18"/>
        </w:rPr>
        <w:t>转移地址高</w:t>
      </w:r>
      <w:r>
        <w:rPr>
          <w:rFonts w:hint="eastAsia"/>
          <w:sz w:val="18"/>
          <w:szCs w:val="18"/>
          <w:lang w:val="pt-BR"/>
        </w:rPr>
        <w:t>8</w:t>
      </w:r>
      <w:r>
        <w:rPr>
          <w:rFonts w:hint="eastAsia"/>
          <w:sz w:val="18"/>
          <w:szCs w:val="18"/>
        </w:rPr>
        <w:t>位</w:t>
      </w:r>
    </w:p>
    <w:p>
      <w:pPr>
        <w:snapToGrid w:val="0"/>
        <w:spacing w:line="288" w:lineRule="auto"/>
        <w:ind w:left="420"/>
        <w:rPr>
          <w:rFonts w:hint="eastAsia"/>
          <w:sz w:val="18"/>
          <w:szCs w:val="18"/>
          <w:lang w:val="pt-BR"/>
        </w:rPr>
      </w:pPr>
      <w:r>
        <w:rPr>
          <w:rFonts w:hint="eastAsia"/>
          <w:sz w:val="18"/>
          <w:szCs w:val="18"/>
          <w:lang w:val="pt-BR"/>
        </w:rPr>
        <w:t xml:space="preserve">              INC</w:t>
      </w:r>
      <w:r>
        <w:rPr>
          <w:rFonts w:hint="eastAsia"/>
          <w:sz w:val="18"/>
          <w:szCs w:val="18"/>
          <w:lang w:val="pt-BR"/>
        </w:rPr>
        <w:tab/>
      </w:r>
      <w:r>
        <w:rPr>
          <w:rFonts w:hint="eastAsia"/>
          <w:sz w:val="18"/>
          <w:szCs w:val="18"/>
          <w:lang w:val="pt-BR"/>
        </w:rPr>
        <w:t>A</w:t>
      </w:r>
    </w:p>
    <w:p>
      <w:pPr>
        <w:snapToGrid w:val="0"/>
        <w:spacing w:line="288" w:lineRule="auto"/>
        <w:ind w:left="420"/>
        <w:rPr>
          <w:rFonts w:hint="eastAsia"/>
          <w:sz w:val="18"/>
          <w:szCs w:val="18"/>
          <w:lang w:val="pt-BR"/>
        </w:rPr>
      </w:pPr>
      <w:r>
        <w:rPr>
          <w:rFonts w:hint="eastAsia"/>
          <w:sz w:val="18"/>
          <w:szCs w:val="18"/>
          <w:lang w:val="pt-BR"/>
        </w:rPr>
        <w:t xml:space="preserve">              MOVC</w:t>
      </w:r>
      <w:r>
        <w:rPr>
          <w:rFonts w:hint="eastAsia"/>
          <w:sz w:val="18"/>
          <w:szCs w:val="18"/>
          <w:lang w:val="pt-BR"/>
        </w:rPr>
        <w:tab/>
      </w:r>
      <w:r>
        <w:rPr>
          <w:rFonts w:hint="eastAsia"/>
          <w:sz w:val="18"/>
          <w:szCs w:val="18"/>
          <w:lang w:val="pt-BR"/>
        </w:rPr>
        <w:t>A,  @A+DPTR</w:t>
      </w:r>
    </w:p>
    <w:p>
      <w:pPr>
        <w:snapToGrid w:val="0"/>
        <w:spacing w:line="288" w:lineRule="auto"/>
        <w:ind w:left="420"/>
        <w:rPr>
          <w:rFonts w:hint="eastAsia"/>
          <w:sz w:val="18"/>
          <w:szCs w:val="18"/>
          <w:lang w:val="pt-BR"/>
        </w:rPr>
      </w:pPr>
      <w:r>
        <w:rPr>
          <w:rFonts w:hint="eastAsia"/>
          <w:sz w:val="18"/>
          <w:szCs w:val="18"/>
          <w:lang w:val="pt-BR"/>
        </w:rPr>
        <w:t xml:space="preserve">              MOV</w:t>
      </w:r>
      <w:r>
        <w:rPr>
          <w:rFonts w:hint="eastAsia"/>
          <w:sz w:val="18"/>
          <w:szCs w:val="18"/>
          <w:lang w:val="pt-BR"/>
        </w:rPr>
        <w:tab/>
      </w:r>
      <w:r>
        <w:rPr>
          <w:rFonts w:hint="eastAsia"/>
          <w:sz w:val="18"/>
          <w:szCs w:val="18"/>
          <w:lang w:val="pt-BR"/>
        </w:rPr>
        <w:t>DPL，A</w:t>
      </w:r>
      <w:r>
        <w:rPr>
          <w:rFonts w:hint="eastAsia"/>
          <w:sz w:val="18"/>
          <w:szCs w:val="18"/>
          <w:lang w:val="pt-BR"/>
        </w:rPr>
        <w:tab/>
      </w:r>
      <w:r>
        <w:rPr>
          <w:rFonts w:hint="eastAsia"/>
          <w:sz w:val="18"/>
          <w:szCs w:val="18"/>
          <w:lang w:val="pt-BR"/>
        </w:rPr>
        <w:t>；</w:t>
      </w:r>
      <w:r>
        <w:rPr>
          <w:rFonts w:hint="eastAsia"/>
          <w:sz w:val="18"/>
          <w:szCs w:val="18"/>
        </w:rPr>
        <w:t>转移地址低</w:t>
      </w:r>
      <w:r>
        <w:rPr>
          <w:rFonts w:hint="eastAsia"/>
          <w:sz w:val="18"/>
          <w:szCs w:val="18"/>
          <w:lang w:val="pt-BR"/>
        </w:rPr>
        <w:t>8</w:t>
      </w:r>
      <w:r>
        <w:rPr>
          <w:rFonts w:hint="eastAsia"/>
          <w:sz w:val="18"/>
          <w:szCs w:val="18"/>
        </w:rPr>
        <w:t>位</w:t>
      </w:r>
    </w:p>
    <w:p>
      <w:pPr>
        <w:snapToGrid w:val="0"/>
        <w:spacing w:line="288" w:lineRule="auto"/>
        <w:ind w:left="420"/>
        <w:rPr>
          <w:rFonts w:hint="eastAsia"/>
          <w:sz w:val="18"/>
          <w:szCs w:val="18"/>
          <w:lang w:val="pt-BR"/>
        </w:rPr>
      </w:pPr>
      <w:r>
        <w:rPr>
          <w:rFonts w:hint="eastAsia"/>
          <w:sz w:val="18"/>
          <w:szCs w:val="18"/>
          <w:lang w:val="pt-BR"/>
        </w:rPr>
        <w:t xml:space="preserve">              MOV</w:t>
      </w:r>
      <w:r>
        <w:rPr>
          <w:rFonts w:hint="eastAsia"/>
          <w:sz w:val="18"/>
          <w:szCs w:val="18"/>
          <w:lang w:val="pt-BR"/>
        </w:rPr>
        <w:tab/>
      </w:r>
      <w:r>
        <w:rPr>
          <w:rFonts w:hint="eastAsia"/>
          <w:sz w:val="18"/>
          <w:szCs w:val="18"/>
          <w:lang w:val="pt-BR"/>
        </w:rPr>
        <w:t>DPH, R3</w:t>
      </w:r>
    </w:p>
    <w:p>
      <w:pPr>
        <w:snapToGrid w:val="0"/>
        <w:spacing w:line="288" w:lineRule="auto"/>
        <w:ind w:left="420"/>
        <w:rPr>
          <w:rFonts w:hint="eastAsia"/>
          <w:sz w:val="18"/>
          <w:szCs w:val="18"/>
        </w:rPr>
      </w:pPr>
      <w:r>
        <w:rPr>
          <w:rFonts w:hint="eastAsia"/>
          <w:sz w:val="18"/>
          <w:szCs w:val="18"/>
          <w:lang w:val="pt-BR"/>
        </w:rPr>
        <w:t xml:space="preserve">              </w:t>
      </w:r>
      <w:r>
        <w:rPr>
          <w:rFonts w:hint="eastAsia"/>
          <w:sz w:val="18"/>
          <w:szCs w:val="18"/>
        </w:rPr>
        <w:t>CLR</w:t>
      </w:r>
      <w:r>
        <w:rPr>
          <w:rFonts w:hint="eastAsia"/>
          <w:sz w:val="18"/>
          <w:szCs w:val="18"/>
        </w:rPr>
        <w:tab/>
      </w:r>
      <w:r>
        <w:rPr>
          <w:rFonts w:hint="eastAsia"/>
          <w:sz w:val="18"/>
          <w:szCs w:val="18"/>
        </w:rPr>
        <w:t>A</w:t>
      </w:r>
    </w:p>
    <w:p>
      <w:pPr>
        <w:snapToGrid w:val="0"/>
        <w:spacing w:line="288" w:lineRule="auto"/>
        <w:ind w:left="420"/>
        <w:rPr>
          <w:rFonts w:hint="eastAsia"/>
          <w:sz w:val="18"/>
          <w:szCs w:val="18"/>
        </w:rPr>
      </w:pPr>
      <w:r>
        <w:rPr>
          <w:rFonts w:hint="eastAsia"/>
          <w:sz w:val="18"/>
          <w:szCs w:val="18"/>
        </w:rPr>
        <w:t xml:space="preserve">              JMP</w:t>
      </w:r>
      <w:r>
        <w:rPr>
          <w:rFonts w:hint="eastAsia"/>
          <w:sz w:val="18"/>
          <w:szCs w:val="18"/>
        </w:rPr>
        <w:tab/>
      </w:r>
      <w:r>
        <w:rPr>
          <w:rFonts w:hint="eastAsia"/>
          <w:sz w:val="18"/>
          <w:szCs w:val="18"/>
        </w:rPr>
        <w:t>@A+DPTR</w:t>
      </w:r>
    </w:p>
    <w:p>
      <w:pPr>
        <w:snapToGrid w:val="0"/>
        <w:spacing w:line="288" w:lineRule="auto"/>
        <w:ind w:left="420"/>
        <w:rPr>
          <w:rFonts w:hint="eastAsia"/>
          <w:sz w:val="18"/>
          <w:szCs w:val="18"/>
          <w:lang w:val="pt-BR"/>
        </w:rPr>
      </w:pPr>
      <w:r>
        <w:rPr>
          <w:rFonts w:hint="eastAsia"/>
          <w:sz w:val="18"/>
          <w:szCs w:val="18"/>
        </w:rPr>
        <w:t xml:space="preserve">  </w:t>
      </w:r>
      <w:r>
        <w:rPr>
          <w:rFonts w:hint="eastAsia"/>
          <w:sz w:val="18"/>
          <w:szCs w:val="18"/>
          <w:lang w:val="pt-BR"/>
        </w:rPr>
        <w:t>TAB:</w:t>
      </w:r>
      <w:r>
        <w:rPr>
          <w:rFonts w:hint="eastAsia"/>
          <w:sz w:val="18"/>
          <w:szCs w:val="18"/>
          <w:lang w:val="pt-BR"/>
        </w:rPr>
        <w:tab/>
      </w:r>
      <w:r>
        <w:rPr>
          <w:rFonts w:hint="eastAsia"/>
          <w:sz w:val="18"/>
          <w:szCs w:val="18"/>
          <w:lang w:val="pt-BR"/>
        </w:rPr>
        <w:t xml:space="preserve"> </w:t>
      </w:r>
      <w:r>
        <w:rPr>
          <w:rFonts w:hint="eastAsia"/>
          <w:sz w:val="18"/>
          <w:szCs w:val="18"/>
          <w:lang w:val="pt-BR"/>
        </w:rPr>
        <w:tab/>
      </w:r>
      <w:r>
        <w:rPr>
          <w:rFonts w:hint="eastAsia"/>
          <w:sz w:val="18"/>
          <w:szCs w:val="18"/>
          <w:lang w:val="pt-BR"/>
        </w:rPr>
        <w:t>DW  PR0,PR1,PR2, ···········PRn</w:t>
      </w:r>
    </w:p>
    <w:p>
      <w:pPr>
        <w:snapToGrid w:val="0"/>
        <w:spacing w:line="288" w:lineRule="auto"/>
        <w:ind w:left="420"/>
        <w:rPr>
          <w:rFonts w:hint="eastAsia"/>
          <w:sz w:val="18"/>
          <w:szCs w:val="18"/>
        </w:rPr>
      </w:pPr>
      <w:r>
        <w:rPr>
          <w:rFonts w:hint="eastAsia"/>
          <w:sz w:val="18"/>
          <w:szCs w:val="18"/>
          <w:lang w:val="pt-BR"/>
        </w:rPr>
        <w:t xml:space="preserve">  </w:t>
      </w:r>
      <w:r>
        <w:rPr>
          <w:rFonts w:hint="eastAsia"/>
          <w:sz w:val="18"/>
          <w:szCs w:val="18"/>
        </w:rPr>
        <w:t>PR0:</w:t>
      </w:r>
      <w:r>
        <w:rPr>
          <w:rFonts w:hint="eastAsia"/>
          <w:sz w:val="18"/>
          <w:szCs w:val="18"/>
        </w:rPr>
        <w:tab/>
      </w:r>
      <w:r>
        <w:rPr>
          <w:rFonts w:hint="eastAsia"/>
          <w:sz w:val="18"/>
          <w:szCs w:val="18"/>
        </w:rPr>
        <w:tab/>
      </w:r>
      <w:r>
        <w:rPr>
          <w:rFonts w:hint="eastAsia"/>
          <w:sz w:val="18"/>
          <w:szCs w:val="18"/>
        </w:rPr>
        <w:t>处理程序0</w:t>
      </w:r>
    </w:p>
    <w:p>
      <w:pPr>
        <w:snapToGrid w:val="0"/>
        <w:spacing w:line="288" w:lineRule="auto"/>
        <w:ind w:left="420"/>
        <w:rPr>
          <w:rFonts w:hint="eastAsia"/>
          <w:sz w:val="18"/>
          <w:szCs w:val="18"/>
        </w:rPr>
      </w:pPr>
      <w:r>
        <w:rPr>
          <w:rFonts w:hint="eastAsia"/>
          <w:sz w:val="18"/>
          <w:szCs w:val="18"/>
        </w:rPr>
        <w:t xml:space="preserve">  PR1:</w:t>
      </w:r>
      <w:r>
        <w:rPr>
          <w:rFonts w:hint="eastAsia"/>
          <w:sz w:val="18"/>
          <w:szCs w:val="18"/>
        </w:rPr>
        <w:tab/>
      </w:r>
      <w:r>
        <w:rPr>
          <w:rFonts w:hint="eastAsia"/>
          <w:sz w:val="18"/>
          <w:szCs w:val="18"/>
        </w:rPr>
        <w:tab/>
      </w:r>
      <w:r>
        <w:rPr>
          <w:rFonts w:hint="eastAsia"/>
          <w:sz w:val="18"/>
          <w:szCs w:val="18"/>
        </w:rPr>
        <w:t>处理程序1</w:t>
      </w:r>
    </w:p>
    <w:p>
      <w:pPr>
        <w:snapToGrid w:val="0"/>
        <w:spacing w:line="288" w:lineRule="auto"/>
        <w:ind w:left="420"/>
        <w:rPr>
          <w:rFonts w:hint="eastAsia" w:ascii="宋体" w:hAnsi="宋体"/>
          <w:sz w:val="18"/>
          <w:szCs w:val="18"/>
        </w:rPr>
      </w:pPr>
      <w:r>
        <w:rPr>
          <w:rFonts w:hint="eastAsia"/>
          <w:sz w:val="18"/>
          <w:szCs w:val="18"/>
        </w:rPr>
        <w:tab/>
      </w:r>
      <w:r>
        <w:rPr>
          <w:rFonts w:hint="eastAsia"/>
          <w:sz w:val="18"/>
          <w:szCs w:val="18"/>
        </w:rPr>
        <w:tab/>
      </w:r>
      <w:r>
        <w:rPr>
          <w:rFonts w:hint="eastAsia"/>
          <w:sz w:val="18"/>
          <w:szCs w:val="18"/>
        </w:rPr>
        <w:t xml:space="preserve">    </w:t>
      </w:r>
      <w:r>
        <w:rPr>
          <w:rFonts w:hint="eastAsia" w:ascii="宋体" w:hAnsi="宋体"/>
          <w:sz w:val="18"/>
          <w:szCs w:val="18"/>
        </w:rPr>
        <w:t xml:space="preserve"> …</w:t>
      </w:r>
    </w:p>
    <w:p>
      <w:pPr>
        <w:snapToGrid w:val="0"/>
        <w:spacing w:line="288" w:lineRule="auto"/>
        <w:ind w:left="420"/>
        <w:rPr>
          <w:rFonts w:hint="eastAsia"/>
          <w:sz w:val="18"/>
          <w:szCs w:val="18"/>
        </w:rPr>
      </w:pPr>
      <w:r>
        <w:rPr>
          <w:rFonts w:hint="eastAsia"/>
          <w:sz w:val="18"/>
          <w:szCs w:val="18"/>
        </w:rPr>
        <w:tab/>
      </w:r>
      <w:r>
        <w:rPr>
          <w:rFonts w:hint="eastAsia"/>
          <w:sz w:val="18"/>
          <w:szCs w:val="18"/>
        </w:rPr>
        <w:tab/>
      </w:r>
      <w:r>
        <w:rPr>
          <w:rFonts w:hint="eastAsia"/>
          <w:sz w:val="18"/>
          <w:szCs w:val="18"/>
        </w:rPr>
        <w:t xml:space="preserve">    </w:t>
      </w:r>
      <w:r>
        <w:rPr>
          <w:rFonts w:hint="eastAsia" w:ascii="宋体" w:hAnsi="宋体"/>
          <w:sz w:val="18"/>
          <w:szCs w:val="18"/>
        </w:rPr>
        <w:t xml:space="preserve"> …</w:t>
      </w:r>
      <w:r>
        <w:rPr>
          <w:rFonts w:hint="eastAsia"/>
          <w:sz w:val="18"/>
          <w:szCs w:val="18"/>
        </w:rPr>
        <w:tab/>
      </w:r>
      <w:r>
        <w:rPr>
          <w:rFonts w:hint="eastAsia"/>
          <w:sz w:val="18"/>
          <w:szCs w:val="18"/>
        </w:rPr>
        <w:tab/>
      </w:r>
      <w:r>
        <w:rPr>
          <w:rFonts w:hint="eastAsia"/>
          <w:sz w:val="18"/>
          <w:szCs w:val="18"/>
        </w:rPr>
        <w:tab/>
      </w:r>
    </w:p>
    <w:p>
      <w:pPr>
        <w:snapToGrid w:val="0"/>
        <w:spacing w:line="288" w:lineRule="auto"/>
        <w:ind w:left="420"/>
        <w:rPr>
          <w:rFonts w:hint="eastAsia"/>
          <w:sz w:val="18"/>
          <w:szCs w:val="18"/>
        </w:rPr>
      </w:pPr>
      <w:r>
        <w:rPr>
          <w:rFonts w:hint="eastAsia"/>
          <w:sz w:val="18"/>
          <w:szCs w:val="18"/>
        </w:rPr>
        <w:t xml:space="preserve">  PRn：</w:t>
      </w:r>
      <w:r>
        <w:rPr>
          <w:rFonts w:hint="eastAsia"/>
          <w:sz w:val="18"/>
          <w:szCs w:val="18"/>
        </w:rPr>
        <w:tab/>
      </w:r>
      <w:r>
        <w:rPr>
          <w:rFonts w:hint="eastAsia"/>
          <w:sz w:val="18"/>
          <w:szCs w:val="18"/>
        </w:rPr>
        <w:tab/>
      </w:r>
      <w:r>
        <w:rPr>
          <w:rFonts w:hint="eastAsia"/>
          <w:sz w:val="18"/>
          <w:szCs w:val="18"/>
        </w:rPr>
        <w:t>处理程序</w:t>
      </w:r>
      <w:r>
        <w:rPr>
          <w:rFonts w:hint="eastAsia"/>
          <w:i/>
          <w:iCs/>
          <w:sz w:val="18"/>
          <w:szCs w:val="18"/>
        </w:rPr>
        <w:t>n</w:t>
      </w:r>
    </w:p>
    <w:p>
      <w:pPr>
        <w:snapToGrid w:val="0"/>
        <w:spacing w:line="288" w:lineRule="auto"/>
        <w:ind w:left="420"/>
        <w:rPr>
          <w:rFonts w:hint="eastAsia"/>
          <w:sz w:val="18"/>
          <w:szCs w:val="18"/>
        </w:rPr>
      </w:pPr>
      <w:r>
        <w:rPr>
          <w:rFonts w:hint="eastAsia"/>
          <w:sz w:val="18"/>
          <w:szCs w:val="18"/>
        </w:rPr>
        <w:t xml:space="preserve">                 END</w:t>
      </w:r>
      <w:r>
        <w:rPr>
          <w:rFonts w:hint="eastAsia"/>
          <w:sz w:val="18"/>
          <w:szCs w:val="18"/>
        </w:rPr>
        <w:tab/>
      </w:r>
    </w:p>
    <w:p>
      <w:pPr>
        <w:autoSpaceDE w:val="0"/>
        <w:autoSpaceDN w:val="0"/>
        <w:adjustRightInd w:val="0"/>
        <w:snapToGrid w:val="0"/>
        <w:spacing w:line="260" w:lineRule="atLeast"/>
        <w:ind w:right="-20"/>
        <w:jc w:val="left"/>
        <w:rPr>
          <w:sz w:val="18"/>
          <w:szCs w:val="18"/>
        </w:rPr>
      </w:pPr>
      <w:r>
        <w:rPr>
          <w:rFonts w:hint="eastAsia"/>
          <w:sz w:val="18"/>
          <w:szCs w:val="18"/>
        </w:rPr>
        <w:t>实验要求：根据以上实例程序，按以下要求编写程序</w:t>
      </w:r>
    </w:p>
    <w:p>
      <w:pPr>
        <w:autoSpaceDE w:val="0"/>
        <w:autoSpaceDN w:val="0"/>
        <w:adjustRightInd w:val="0"/>
        <w:snapToGrid w:val="0"/>
        <w:spacing w:line="260" w:lineRule="atLeast"/>
        <w:ind w:right="-20" w:firstLine="360" w:firstLineChars="200"/>
        <w:jc w:val="left"/>
        <w:rPr>
          <w:rFonts w:hint="eastAsia"/>
          <w:sz w:val="18"/>
          <w:szCs w:val="18"/>
        </w:rPr>
      </w:pPr>
      <w:r>
        <w:rPr>
          <w:rFonts w:hint="eastAsia"/>
          <w:sz w:val="18"/>
          <w:szCs w:val="18"/>
        </w:rPr>
        <w:t>1、全班</w:t>
      </w:r>
      <w:r>
        <w:rPr>
          <w:sz w:val="18"/>
          <w:szCs w:val="18"/>
        </w:rPr>
        <w:t>30</w:t>
      </w:r>
      <w:r>
        <w:rPr>
          <w:rFonts w:hint="eastAsia"/>
          <w:sz w:val="18"/>
          <w:szCs w:val="18"/>
        </w:rPr>
        <w:t>个人的成绩放在</w:t>
      </w:r>
      <w:r>
        <w:rPr>
          <w:sz w:val="18"/>
          <w:szCs w:val="18"/>
        </w:rPr>
        <w:t>1000H</w:t>
      </w:r>
      <w:r>
        <w:rPr>
          <w:rFonts w:hint="eastAsia"/>
          <w:sz w:val="18"/>
          <w:szCs w:val="18"/>
        </w:rPr>
        <w:t>起，统计及格和不及格的情况，</w:t>
      </w:r>
      <w:r>
        <w:rPr>
          <w:sz w:val="18"/>
          <w:szCs w:val="18"/>
        </w:rPr>
        <w:t>30H</w:t>
      </w:r>
      <w:r>
        <w:rPr>
          <w:rFonts w:hint="eastAsia"/>
          <w:sz w:val="18"/>
          <w:szCs w:val="18"/>
        </w:rPr>
        <w:t>放及格人数，</w:t>
      </w:r>
      <w:r>
        <w:rPr>
          <w:sz w:val="18"/>
          <w:szCs w:val="18"/>
        </w:rPr>
        <w:t>31H</w:t>
      </w:r>
      <w:r>
        <w:rPr>
          <w:rFonts w:hint="eastAsia"/>
          <w:sz w:val="18"/>
          <w:szCs w:val="18"/>
        </w:rPr>
        <w:t>开始放成绩，</w:t>
      </w:r>
      <w:r>
        <w:rPr>
          <w:sz w:val="18"/>
          <w:szCs w:val="18"/>
        </w:rPr>
        <w:t>50H</w:t>
      </w:r>
      <w:r>
        <w:rPr>
          <w:rFonts w:hint="eastAsia"/>
          <w:sz w:val="18"/>
          <w:szCs w:val="18"/>
        </w:rPr>
        <w:t>放不及格人数，</w:t>
      </w:r>
      <w:r>
        <w:rPr>
          <w:sz w:val="18"/>
          <w:szCs w:val="18"/>
        </w:rPr>
        <w:t>51H</w:t>
      </w:r>
      <w:r>
        <w:rPr>
          <w:rFonts w:hint="eastAsia"/>
          <w:sz w:val="18"/>
          <w:szCs w:val="18"/>
        </w:rPr>
        <w:t>起放成绩。</w:t>
      </w:r>
    </w:p>
    <w:p>
      <w:pPr>
        <w:autoSpaceDE w:val="0"/>
        <w:autoSpaceDN w:val="0"/>
        <w:adjustRightInd w:val="0"/>
        <w:snapToGrid w:val="0"/>
        <w:spacing w:line="300" w:lineRule="atLeast"/>
        <w:ind w:right="87" w:firstLine="360" w:firstLineChars="200"/>
        <w:rPr>
          <w:sz w:val="18"/>
          <w:szCs w:val="18"/>
        </w:rPr>
      </w:pPr>
      <w:r>
        <w:rPr>
          <w:rFonts w:hint="eastAsia"/>
          <w:sz w:val="18"/>
          <w:szCs w:val="18"/>
        </w:rPr>
        <w:t>2、统计全班</w:t>
      </w:r>
      <w:r>
        <w:rPr>
          <w:sz w:val="18"/>
          <w:szCs w:val="18"/>
        </w:rPr>
        <w:t>30</w:t>
      </w:r>
      <w:r>
        <w:rPr>
          <w:rFonts w:hint="eastAsia"/>
          <w:sz w:val="18"/>
          <w:szCs w:val="18"/>
        </w:rPr>
        <w:t>名同学的成绩（</w:t>
      </w:r>
      <w:r>
        <w:rPr>
          <w:sz w:val="18"/>
          <w:szCs w:val="18"/>
        </w:rPr>
        <w:t>20H</w:t>
      </w:r>
      <w:r>
        <w:rPr>
          <w:rFonts w:hint="eastAsia"/>
          <w:sz w:val="18"/>
          <w:szCs w:val="18"/>
        </w:rPr>
        <w:t>起），大于等于</w:t>
      </w:r>
      <w:r>
        <w:rPr>
          <w:sz w:val="18"/>
          <w:szCs w:val="18"/>
        </w:rPr>
        <w:t>90</w:t>
      </w:r>
      <w:r>
        <w:rPr>
          <w:rFonts w:hint="eastAsia"/>
          <w:sz w:val="18"/>
          <w:szCs w:val="18"/>
        </w:rPr>
        <w:t>分的、大于等于</w:t>
      </w:r>
      <w:r>
        <w:rPr>
          <w:sz w:val="18"/>
          <w:szCs w:val="18"/>
        </w:rPr>
        <w:t>75</w:t>
      </w:r>
      <w:r>
        <w:rPr>
          <w:rFonts w:hint="eastAsia"/>
          <w:sz w:val="18"/>
          <w:szCs w:val="18"/>
        </w:rPr>
        <w:t>分的、大于等于</w:t>
      </w:r>
      <w:r>
        <w:rPr>
          <w:sz w:val="18"/>
          <w:szCs w:val="18"/>
        </w:rPr>
        <w:t>60</w:t>
      </w:r>
      <w:r>
        <w:rPr>
          <w:rFonts w:hint="eastAsia"/>
          <w:sz w:val="18"/>
          <w:szCs w:val="18"/>
        </w:rPr>
        <w:t>分的及小于</w:t>
      </w:r>
      <w:r>
        <w:rPr>
          <w:sz w:val="18"/>
          <w:szCs w:val="18"/>
        </w:rPr>
        <w:t>60</w:t>
      </w:r>
      <w:r>
        <w:rPr>
          <w:rFonts w:hint="eastAsia"/>
          <w:sz w:val="18"/>
          <w:szCs w:val="18"/>
        </w:rPr>
        <w:t>分的人数，分别放入</w:t>
      </w:r>
      <w:r>
        <w:rPr>
          <w:sz w:val="18"/>
          <w:szCs w:val="18"/>
        </w:rPr>
        <w:t>R3</w:t>
      </w:r>
      <w:r>
        <w:rPr>
          <w:rFonts w:hint="eastAsia"/>
          <w:sz w:val="18"/>
          <w:szCs w:val="18"/>
        </w:rPr>
        <w:t>、</w:t>
      </w:r>
      <w:r>
        <w:rPr>
          <w:sz w:val="18"/>
          <w:szCs w:val="18"/>
        </w:rPr>
        <w:t>R4</w:t>
      </w:r>
      <w:r>
        <w:rPr>
          <w:rFonts w:hint="eastAsia"/>
          <w:sz w:val="18"/>
          <w:szCs w:val="18"/>
        </w:rPr>
        <w:t>、</w:t>
      </w:r>
      <w:r>
        <w:rPr>
          <w:sz w:val="18"/>
          <w:szCs w:val="18"/>
        </w:rPr>
        <w:t>R5</w:t>
      </w:r>
      <w:r>
        <w:rPr>
          <w:rFonts w:hint="eastAsia"/>
          <w:sz w:val="18"/>
          <w:szCs w:val="18"/>
        </w:rPr>
        <w:t>、</w:t>
      </w:r>
      <w:r>
        <w:rPr>
          <w:sz w:val="18"/>
          <w:szCs w:val="18"/>
        </w:rPr>
        <w:t xml:space="preserve">R6 </w:t>
      </w:r>
      <w:r>
        <w:rPr>
          <w:rFonts w:hint="eastAsia"/>
          <w:sz w:val="18"/>
          <w:szCs w:val="18"/>
        </w:rPr>
        <w:t>中，找出成绩最高的放入</w:t>
      </w:r>
      <w:r>
        <w:rPr>
          <w:sz w:val="18"/>
          <w:szCs w:val="18"/>
        </w:rPr>
        <w:t>50H</w:t>
      </w:r>
      <w:r>
        <w:rPr>
          <w:rFonts w:hint="eastAsia"/>
          <w:sz w:val="18"/>
          <w:szCs w:val="18"/>
        </w:rPr>
        <w:t>起的单元。</w:t>
      </w:r>
    </w:p>
    <w:p>
      <w:pPr>
        <w:autoSpaceDE w:val="0"/>
        <w:autoSpaceDN w:val="0"/>
        <w:adjustRightInd w:val="0"/>
        <w:snapToGrid w:val="0"/>
        <w:spacing w:line="300" w:lineRule="atLeast"/>
        <w:ind w:right="-20" w:firstLine="270" w:firstLineChars="150"/>
        <w:jc w:val="left"/>
        <w:rPr>
          <w:rFonts w:hint="eastAsia"/>
          <w:sz w:val="18"/>
          <w:szCs w:val="18"/>
        </w:rPr>
      </w:pPr>
      <w:r>
        <w:rPr>
          <w:rFonts w:hint="eastAsia"/>
          <w:sz w:val="18"/>
          <w:szCs w:val="18"/>
        </w:rPr>
        <w:t>（4）实验报告要求</w:t>
      </w:r>
    </w:p>
    <w:p>
      <w:pPr>
        <w:autoSpaceDE w:val="0"/>
        <w:autoSpaceDN w:val="0"/>
        <w:adjustRightInd w:val="0"/>
        <w:snapToGrid w:val="0"/>
        <w:spacing w:line="300" w:lineRule="atLeast"/>
        <w:ind w:left="540" w:right="-20"/>
        <w:jc w:val="left"/>
        <w:rPr>
          <w:rFonts w:hint="eastAsia"/>
          <w:sz w:val="18"/>
          <w:szCs w:val="18"/>
        </w:rPr>
      </w:pPr>
      <w:r>
        <w:rPr>
          <w:rFonts w:hint="eastAsia"/>
          <w:sz w:val="18"/>
          <w:szCs w:val="18"/>
        </w:rPr>
        <w:t>1．根据实验实例程序，完成实验要求中的程序以及程序的流程图。</w:t>
      </w:r>
    </w:p>
    <w:p>
      <w:pPr>
        <w:autoSpaceDE w:val="0"/>
        <w:autoSpaceDN w:val="0"/>
        <w:adjustRightInd w:val="0"/>
        <w:snapToGrid w:val="0"/>
        <w:spacing w:line="300" w:lineRule="atLeast"/>
        <w:ind w:left="540" w:right="-20"/>
        <w:jc w:val="left"/>
        <w:rPr>
          <w:rFonts w:hint="eastAsia"/>
          <w:sz w:val="18"/>
          <w:szCs w:val="18"/>
        </w:rPr>
      </w:pPr>
      <w:r>
        <w:rPr>
          <w:rFonts w:hint="eastAsia"/>
          <w:sz w:val="18"/>
          <w:szCs w:val="18"/>
        </w:rPr>
        <w:t>2．观察数据窗口中数据的变化过程。记录实验过程中遇到的问题和解决方法。</w:t>
      </w:r>
      <w:r>
        <w:rPr>
          <w:sz w:val="18"/>
          <w:szCs w:val="18"/>
        </w:rPr>
        <w:t xml:space="preserve"> </w:t>
      </w:r>
      <w:r>
        <w:rPr>
          <w:rFonts w:hint="eastAsia"/>
          <w:sz w:val="18"/>
          <w:szCs w:val="18"/>
        </w:rPr>
        <w:t>四、</w:t>
      </w:r>
    </w:p>
    <w:p>
      <w:pPr>
        <w:autoSpaceDE w:val="0"/>
        <w:autoSpaceDN w:val="0"/>
        <w:adjustRightInd w:val="0"/>
        <w:snapToGrid w:val="0"/>
        <w:spacing w:line="300" w:lineRule="atLeast"/>
        <w:ind w:firstLine="360" w:firstLineChars="200"/>
        <w:jc w:val="left"/>
        <w:rPr>
          <w:sz w:val="18"/>
          <w:szCs w:val="18"/>
        </w:rPr>
      </w:pPr>
      <w:r>
        <w:rPr>
          <w:rFonts w:hint="eastAsia"/>
          <w:sz w:val="18"/>
          <w:szCs w:val="18"/>
        </w:rPr>
        <w:t>（5）思考题。</w:t>
      </w:r>
      <w:r>
        <w:rPr>
          <w:sz w:val="18"/>
          <w:szCs w:val="18"/>
        </w:rPr>
        <w:t>1</w:t>
      </w:r>
      <w:r>
        <w:rPr>
          <w:rFonts w:hint="eastAsia"/>
          <w:sz w:val="18"/>
          <w:szCs w:val="18"/>
        </w:rPr>
        <w:t>、分类程序中，如何设计判断的次序使</w:t>
      </w:r>
      <w:r>
        <w:rPr>
          <w:sz w:val="18"/>
          <w:szCs w:val="18"/>
        </w:rPr>
        <w:t>90</w:t>
      </w:r>
      <w:r>
        <w:rPr>
          <w:rFonts w:hint="eastAsia"/>
          <w:sz w:val="18"/>
          <w:szCs w:val="18"/>
        </w:rPr>
        <w:t>分、</w:t>
      </w:r>
      <w:r>
        <w:rPr>
          <w:sz w:val="18"/>
          <w:szCs w:val="18"/>
        </w:rPr>
        <w:t>75</w:t>
      </w:r>
      <w:r>
        <w:rPr>
          <w:rFonts w:hint="eastAsia"/>
          <w:sz w:val="18"/>
          <w:szCs w:val="18"/>
        </w:rPr>
        <w:t>分、</w:t>
      </w:r>
      <w:r>
        <w:rPr>
          <w:sz w:val="18"/>
          <w:szCs w:val="18"/>
        </w:rPr>
        <w:t>60</w:t>
      </w:r>
      <w:r>
        <w:rPr>
          <w:rFonts w:hint="eastAsia"/>
          <w:sz w:val="18"/>
          <w:szCs w:val="18"/>
        </w:rPr>
        <w:t>分合理的归档？</w:t>
      </w:r>
      <w:r>
        <w:rPr>
          <w:sz w:val="18"/>
          <w:szCs w:val="18"/>
        </w:rPr>
        <w:t>2</w:t>
      </w:r>
      <w:r>
        <w:rPr>
          <w:rFonts w:hint="eastAsia"/>
          <w:sz w:val="18"/>
          <w:szCs w:val="18"/>
        </w:rPr>
        <w:t>、针对不同的判断条件，相应的流程图应如何正确画出以使程序的编写更为清晰？</w:t>
      </w:r>
    </w:p>
    <w:p>
      <w:pPr>
        <w:autoSpaceDE w:val="0"/>
        <w:autoSpaceDN w:val="0"/>
        <w:adjustRightInd w:val="0"/>
        <w:snapToGrid w:val="0"/>
        <w:spacing w:before="156" w:beforeLines="50" w:line="360" w:lineRule="auto"/>
        <w:ind w:right="-23"/>
        <w:rPr>
          <w:rFonts w:hint="eastAsia"/>
          <w:sz w:val="24"/>
          <w:szCs w:val="24"/>
        </w:rPr>
      </w:pPr>
      <w:r>
        <w:rPr>
          <w:rFonts w:hint="eastAsia"/>
          <w:b/>
          <w:bCs/>
          <w:sz w:val="24"/>
          <w:szCs w:val="24"/>
        </w:rPr>
        <w:t xml:space="preserve">实验5-6  </w:t>
      </w:r>
      <w:r>
        <w:rPr>
          <w:rFonts w:hint="eastAsia" w:eastAsia="黑体"/>
          <w:b/>
          <w:bCs/>
          <w:sz w:val="24"/>
          <w:szCs w:val="24"/>
        </w:rPr>
        <w:t>数据排序程序设计</w:t>
      </w:r>
    </w:p>
    <w:p>
      <w:pPr>
        <w:autoSpaceDE w:val="0"/>
        <w:autoSpaceDN w:val="0"/>
        <w:adjustRightInd w:val="0"/>
        <w:ind w:firstLine="360" w:firstLineChars="200"/>
        <w:jc w:val="left"/>
        <w:rPr>
          <w:rFonts w:hint="eastAsia"/>
          <w:b w:val="0"/>
          <w:bCs w:val="0"/>
          <w:sz w:val="18"/>
          <w:szCs w:val="18"/>
        </w:rPr>
      </w:pPr>
      <w:r>
        <w:rPr>
          <w:rFonts w:hint="eastAsia"/>
          <w:b w:val="0"/>
          <w:bCs w:val="0"/>
          <w:sz w:val="18"/>
          <w:szCs w:val="18"/>
        </w:rPr>
        <w:t>（1）实验目的</w:t>
      </w:r>
      <w:r>
        <w:rPr>
          <w:rFonts w:hint="eastAsia"/>
          <w:b w:val="0"/>
          <w:bCs w:val="0"/>
          <w:sz w:val="18"/>
          <w:szCs w:val="18"/>
          <w:lang w:eastAsia="zh-CN"/>
        </w:rPr>
        <w:t>：</w:t>
      </w:r>
      <w:r>
        <w:rPr>
          <w:rFonts w:hint="eastAsia"/>
          <w:b w:val="0"/>
          <w:bCs w:val="0"/>
          <w:sz w:val="18"/>
          <w:szCs w:val="18"/>
        </w:rPr>
        <w:t>1．了解数据排序的简单算法。2．了解数列的有序和无序概念。</w:t>
      </w:r>
    </w:p>
    <w:p>
      <w:pPr>
        <w:ind w:firstLine="360" w:firstLineChars="200"/>
        <w:rPr>
          <w:rFonts w:hint="eastAsia" w:ascii="宋体" w:cs="宋体"/>
          <w:b w:val="0"/>
          <w:bCs w:val="0"/>
          <w:kern w:val="0"/>
          <w:sz w:val="18"/>
          <w:szCs w:val="18"/>
        </w:rPr>
      </w:pPr>
      <w:r>
        <w:rPr>
          <w:rFonts w:hint="eastAsia"/>
          <w:b w:val="0"/>
          <w:bCs w:val="0"/>
          <w:sz w:val="18"/>
          <w:szCs w:val="18"/>
        </w:rPr>
        <w:t>（2）实验内容</w:t>
      </w:r>
      <w:r>
        <w:rPr>
          <w:rFonts w:hint="eastAsia"/>
          <w:b w:val="0"/>
          <w:bCs w:val="0"/>
          <w:sz w:val="18"/>
          <w:szCs w:val="18"/>
          <w:lang w:eastAsia="zh-CN"/>
        </w:rPr>
        <w:t>：</w:t>
      </w:r>
      <w:r>
        <w:rPr>
          <w:rFonts w:hint="eastAsia"/>
          <w:b w:val="0"/>
          <w:bCs w:val="0"/>
          <w:sz w:val="18"/>
          <w:szCs w:val="18"/>
        </w:rPr>
        <w:t>给出一组随机数，</w:t>
      </w:r>
      <w:r>
        <w:rPr>
          <w:rFonts w:hint="eastAsia" w:ascii="宋体" w:cs="宋体"/>
          <w:b w:val="0"/>
          <w:bCs w:val="0"/>
          <w:kern w:val="0"/>
          <w:sz w:val="18"/>
          <w:szCs w:val="18"/>
        </w:rPr>
        <w:t>编写程序</w:t>
      </w:r>
      <w:r>
        <w:rPr>
          <w:rFonts w:hint="eastAsia"/>
          <w:b w:val="0"/>
          <w:bCs w:val="0"/>
          <w:sz w:val="18"/>
          <w:szCs w:val="18"/>
        </w:rPr>
        <w:t>将此组数据排序，使之成为有序数列。</w:t>
      </w:r>
      <w:r>
        <w:rPr>
          <w:rFonts w:hint="eastAsia" w:ascii="宋体" w:cs="宋体"/>
          <w:b w:val="0"/>
          <w:bCs w:val="0"/>
          <w:kern w:val="0"/>
          <w:sz w:val="18"/>
          <w:szCs w:val="18"/>
        </w:rPr>
        <w:t>有序的数列更有利于查找。</w:t>
      </w:r>
    </w:p>
    <w:p>
      <w:pPr>
        <w:jc w:val="center"/>
        <w:rPr>
          <w:rFonts w:hint="eastAsia"/>
          <w:b w:val="0"/>
          <w:bCs w:val="0"/>
          <w:sz w:val="18"/>
          <w:szCs w:val="18"/>
        </w:rPr>
      </w:pPr>
      <w:r>
        <w:rPr>
          <w:rFonts w:hint="eastAsia"/>
          <w:b w:val="0"/>
          <w:bCs w:val="0"/>
          <w:sz w:val="18"/>
          <w:szCs w:val="18"/>
        </w:rPr>
        <w:drawing>
          <wp:inline distT="0" distB="0" distL="114300" distR="114300">
            <wp:extent cx="5598160" cy="3508375"/>
            <wp:effectExtent l="0" t="0" r="2540" b="15875"/>
            <wp:docPr id="22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16"/>
                    <pic:cNvPicPr>
                      <a:picLocks noChangeAspect="1"/>
                    </pic:cNvPicPr>
                  </pic:nvPicPr>
                  <pic:blipFill>
                    <a:blip r:embed="rId177"/>
                    <a:stretch>
                      <a:fillRect/>
                    </a:stretch>
                  </pic:blipFill>
                  <pic:spPr>
                    <a:xfrm>
                      <a:off x="0" y="0"/>
                      <a:ext cx="5598160" cy="3508375"/>
                    </a:xfrm>
                    <a:prstGeom prst="rect">
                      <a:avLst/>
                    </a:prstGeom>
                    <a:noFill/>
                    <a:ln w="9525">
                      <a:noFill/>
                    </a:ln>
                  </pic:spPr>
                </pic:pic>
              </a:graphicData>
            </a:graphic>
          </wp:inline>
        </w:drawing>
      </w:r>
    </w:p>
    <w:p>
      <w:pPr>
        <w:jc w:val="center"/>
        <w:rPr>
          <w:rFonts w:hint="eastAsia" w:eastAsia="宋体"/>
          <w:b w:val="0"/>
          <w:bCs w:val="0"/>
          <w:sz w:val="18"/>
          <w:szCs w:val="18"/>
          <w:lang w:val="en-US" w:eastAsia="zh-CN"/>
        </w:rPr>
      </w:pPr>
      <w:r>
        <w:rPr>
          <w:rFonts w:hint="eastAsia"/>
          <w:b w:val="0"/>
          <w:bCs w:val="0"/>
          <w:sz w:val="18"/>
          <w:szCs w:val="18"/>
          <w:lang w:val="en-US" w:eastAsia="zh-CN"/>
        </w:rPr>
        <w:t>图5-9</w:t>
      </w:r>
    </w:p>
    <w:p>
      <w:pPr>
        <w:ind w:firstLine="360" w:firstLineChars="200"/>
        <w:rPr>
          <w:rFonts w:hint="eastAsia" w:ascii="宋体" w:cs="宋体"/>
          <w:kern w:val="0"/>
          <w:sz w:val="18"/>
          <w:szCs w:val="18"/>
        </w:rPr>
      </w:pPr>
      <w:r>
        <w:rPr>
          <w:rFonts w:hint="eastAsia"/>
          <w:b w:val="0"/>
          <w:bCs w:val="0"/>
          <w:sz w:val="18"/>
          <w:szCs w:val="18"/>
        </w:rPr>
        <w:t>（3）实验说明</w:t>
      </w:r>
      <w:r>
        <w:rPr>
          <w:rFonts w:hint="eastAsia"/>
          <w:b w:val="0"/>
          <w:bCs w:val="0"/>
          <w:sz w:val="18"/>
          <w:szCs w:val="18"/>
          <w:lang w:eastAsia="zh-CN"/>
        </w:rPr>
        <w:t>：</w:t>
      </w:r>
      <w:r>
        <w:rPr>
          <w:rFonts w:hint="eastAsia"/>
          <w:sz w:val="18"/>
          <w:szCs w:val="18"/>
        </w:rPr>
        <w:t>有序的数列更有利于查找。本程序用的是“冒泡排序”法，算法是将一个数与后面的数相比较，如果比后面的数大，则交换，如此将所有的数比较一遍后，最大的数就会在数列的最后面。再进行下一轮比较，找出第二大数据，直到全部数据有序。</w:t>
      </w:r>
      <w:r>
        <w:rPr>
          <w:rFonts w:hint="eastAsia" w:ascii="宋体" w:cs="宋体"/>
          <w:kern w:val="0"/>
          <w:sz w:val="18"/>
          <w:szCs w:val="18"/>
        </w:rPr>
        <w:t>通过本实验可以了解数据有序和无序的概念以及数据排序的简单算法。</w:t>
      </w:r>
    </w:p>
    <w:p>
      <w:pPr>
        <w:ind w:firstLine="360" w:firstLineChars="200"/>
        <w:rPr>
          <w:rFonts w:hint="eastAsia"/>
          <w:sz w:val="18"/>
          <w:szCs w:val="18"/>
        </w:rPr>
      </w:pPr>
      <w:r>
        <w:rPr>
          <w:rFonts w:hint="eastAsia"/>
          <w:sz w:val="18"/>
          <w:szCs w:val="18"/>
        </w:rPr>
        <w:t>（4）参考程序框图。1、</w:t>
      </w:r>
      <w:r>
        <w:rPr>
          <w:rFonts w:hint="eastAsia" w:ascii="宋体" w:cs="宋体"/>
          <w:kern w:val="0"/>
          <w:sz w:val="18"/>
          <w:szCs w:val="18"/>
        </w:rPr>
        <w:t>程序参考流程如图</w:t>
      </w:r>
      <w:r>
        <w:rPr>
          <w:rFonts w:hint="eastAsia" w:ascii="宋体" w:cs="宋体"/>
          <w:kern w:val="0"/>
          <w:sz w:val="18"/>
          <w:szCs w:val="18"/>
          <w:lang w:val="en-US" w:eastAsia="zh-CN"/>
        </w:rPr>
        <w:t>5</w:t>
      </w:r>
      <w:r>
        <w:rPr>
          <w:rFonts w:hint="eastAsia" w:ascii="宋体" w:cs="宋体"/>
          <w:kern w:val="0"/>
          <w:sz w:val="18"/>
          <w:szCs w:val="18"/>
        </w:rPr>
        <w:t>-9所示。2、</w:t>
      </w:r>
      <w:r>
        <w:rPr>
          <w:rFonts w:hint="eastAsia"/>
          <w:sz w:val="18"/>
          <w:szCs w:val="18"/>
        </w:rPr>
        <w:t>参考程序：将片内RAM50H-59H中的数据按从小到大的顺序排序</w:t>
      </w:r>
    </w:p>
    <w:p>
      <w:pPr>
        <w:autoSpaceDE w:val="0"/>
        <w:autoSpaceDN w:val="0"/>
        <w:adjustRightInd w:val="0"/>
        <w:ind w:firstLine="360" w:firstLineChars="200"/>
        <w:jc w:val="left"/>
        <w:rPr>
          <w:kern w:val="0"/>
          <w:sz w:val="18"/>
          <w:szCs w:val="18"/>
        </w:rPr>
      </w:pPr>
      <w:r>
        <w:rPr>
          <w:kern w:val="0"/>
          <w:sz w:val="18"/>
          <w:szCs w:val="18"/>
        </w:rPr>
        <w:t>3、调试步骤①设置待排序数字。点击存储器空间菜单中的“DATA”选项，打开单片机内部数据存储器空间DATA，将鼠标指向其中从50H 开始的单元，单击右键，将其中内容修改为一组无序的数据，如图</w:t>
      </w:r>
      <w:r>
        <w:rPr>
          <w:rFonts w:hint="eastAsia"/>
          <w:kern w:val="0"/>
          <w:sz w:val="18"/>
          <w:szCs w:val="18"/>
          <w:lang w:val="en-US" w:eastAsia="zh-CN"/>
        </w:rPr>
        <w:t>5</w:t>
      </w:r>
      <w:r>
        <w:rPr>
          <w:kern w:val="0"/>
          <w:sz w:val="18"/>
          <w:szCs w:val="18"/>
        </w:rPr>
        <w:t>-10所示，</w:t>
      </w:r>
    </w:p>
    <w:p>
      <w:pPr>
        <w:autoSpaceDE w:val="0"/>
        <w:autoSpaceDN w:val="0"/>
        <w:adjustRightInd w:val="0"/>
        <w:ind w:firstLine="360" w:firstLineChars="200"/>
        <w:jc w:val="left"/>
        <w:rPr>
          <w:kern w:val="0"/>
          <w:sz w:val="18"/>
          <w:szCs w:val="18"/>
        </w:rPr>
      </w:pPr>
      <w:r>
        <w:rPr>
          <w:kern w:val="0"/>
          <w:sz w:val="18"/>
          <w:szCs w:val="18"/>
        </w:rPr>
        <w:t>②运行程序。点击程序运行键，再用“执行到光标处”功能，启动程序运行到最后一条指令处，可以看到此时数据已经按从小到大的顺序排列了，如图</w:t>
      </w:r>
      <w:r>
        <w:rPr>
          <w:rFonts w:hint="eastAsia"/>
          <w:kern w:val="0"/>
          <w:sz w:val="18"/>
          <w:szCs w:val="18"/>
        </w:rPr>
        <w:t>6</w:t>
      </w:r>
      <w:r>
        <w:rPr>
          <w:kern w:val="0"/>
          <w:sz w:val="18"/>
          <w:szCs w:val="18"/>
        </w:rPr>
        <w:t>-11所示。</w:t>
      </w:r>
    </w:p>
    <w:p>
      <w:pPr>
        <w:autoSpaceDE w:val="0"/>
        <w:autoSpaceDN w:val="0"/>
        <w:adjustRightInd w:val="0"/>
        <w:snapToGrid w:val="0"/>
        <w:spacing w:line="276" w:lineRule="auto"/>
        <w:ind w:firstLine="420" w:firstLineChars="200"/>
        <w:jc w:val="left"/>
        <w:rPr>
          <w:rFonts w:hint="eastAsia" w:ascii="宋体" w:cs="宋体"/>
          <w:kern w:val="0"/>
          <w:szCs w:val="21"/>
        </w:rPr>
      </w:pPr>
      <w:r>
        <w:rPr>
          <w:rFonts w:hint="eastAsia" w:ascii="宋体" w:cs="宋体"/>
          <w:kern w:val="0"/>
          <w:szCs w:val="21"/>
        </w:rPr>
        <w:drawing>
          <wp:inline distT="0" distB="0" distL="114300" distR="114300">
            <wp:extent cx="2482850" cy="935990"/>
            <wp:effectExtent l="0" t="0" r="12700" b="16510"/>
            <wp:docPr id="22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7"/>
                    <pic:cNvPicPr>
                      <a:picLocks noChangeAspect="1"/>
                    </pic:cNvPicPr>
                  </pic:nvPicPr>
                  <pic:blipFill>
                    <a:blip r:embed="rId178"/>
                    <a:stretch>
                      <a:fillRect/>
                    </a:stretch>
                  </pic:blipFill>
                  <pic:spPr>
                    <a:xfrm>
                      <a:off x="0" y="0"/>
                      <a:ext cx="2482850" cy="935990"/>
                    </a:xfrm>
                    <a:prstGeom prst="rect">
                      <a:avLst/>
                    </a:prstGeom>
                    <a:noFill/>
                    <a:ln w="9525">
                      <a:noFill/>
                    </a:ln>
                  </pic:spPr>
                </pic:pic>
              </a:graphicData>
            </a:graphic>
          </wp:inline>
        </w:drawing>
      </w:r>
      <w:r>
        <w:rPr>
          <w:rFonts w:hint="eastAsia" w:ascii="宋体" w:cs="宋体"/>
          <w:kern w:val="0"/>
          <w:szCs w:val="21"/>
        </w:rPr>
        <w:t xml:space="preserve">    </w:t>
      </w:r>
      <w:r>
        <w:rPr>
          <w:rFonts w:hint="eastAsia" w:ascii="宋体" w:cs="宋体"/>
          <w:kern w:val="0"/>
          <w:szCs w:val="21"/>
        </w:rPr>
        <w:drawing>
          <wp:inline distT="0" distB="0" distL="114300" distR="114300">
            <wp:extent cx="2596515" cy="920115"/>
            <wp:effectExtent l="0" t="0" r="13335" b="13335"/>
            <wp:docPr id="21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18"/>
                    <pic:cNvPicPr>
                      <a:picLocks noChangeAspect="1"/>
                    </pic:cNvPicPr>
                  </pic:nvPicPr>
                  <pic:blipFill>
                    <a:blip r:embed="rId179"/>
                    <a:stretch>
                      <a:fillRect/>
                    </a:stretch>
                  </pic:blipFill>
                  <pic:spPr>
                    <a:xfrm>
                      <a:off x="0" y="0"/>
                      <a:ext cx="2596515" cy="920115"/>
                    </a:xfrm>
                    <a:prstGeom prst="rect">
                      <a:avLst/>
                    </a:prstGeom>
                    <a:noFill/>
                    <a:ln w="9525">
                      <a:noFill/>
                    </a:ln>
                  </pic:spPr>
                </pic:pic>
              </a:graphicData>
            </a:graphic>
          </wp:inline>
        </w:drawing>
      </w:r>
    </w:p>
    <w:p>
      <w:pPr>
        <w:autoSpaceDE w:val="0"/>
        <w:autoSpaceDN w:val="0"/>
        <w:adjustRightInd w:val="0"/>
        <w:ind w:firstLine="1530" w:firstLineChars="850"/>
        <w:jc w:val="left"/>
        <w:rPr>
          <w:kern w:val="0"/>
          <w:sz w:val="18"/>
          <w:szCs w:val="18"/>
        </w:rPr>
      </w:pPr>
      <w:r>
        <w:rPr>
          <w:kern w:val="0"/>
          <w:sz w:val="18"/>
          <w:szCs w:val="18"/>
        </w:rPr>
        <w:t>图</w:t>
      </w:r>
      <w:r>
        <w:rPr>
          <w:rFonts w:hint="eastAsia"/>
          <w:kern w:val="0"/>
          <w:sz w:val="18"/>
          <w:szCs w:val="18"/>
          <w:lang w:val="en-US" w:eastAsia="zh-CN"/>
        </w:rPr>
        <w:t>5</w:t>
      </w:r>
      <w:r>
        <w:rPr>
          <w:kern w:val="0"/>
          <w:sz w:val="18"/>
          <w:szCs w:val="18"/>
        </w:rPr>
        <w:t>-10 未排序数据                      图</w:t>
      </w:r>
      <w:r>
        <w:rPr>
          <w:rFonts w:hint="eastAsia"/>
          <w:kern w:val="0"/>
          <w:sz w:val="18"/>
          <w:szCs w:val="18"/>
          <w:lang w:val="en-US" w:eastAsia="zh-CN"/>
        </w:rPr>
        <w:t>5</w:t>
      </w:r>
      <w:r>
        <w:rPr>
          <w:kern w:val="0"/>
          <w:sz w:val="18"/>
          <w:szCs w:val="18"/>
        </w:rPr>
        <w:t>-11排序后的数据</w:t>
      </w:r>
    </w:p>
    <w:p>
      <w:pPr>
        <w:spacing w:before="93" w:beforeLines="30" w:line="360" w:lineRule="auto"/>
        <w:rPr>
          <w:rFonts w:hint="eastAsia" w:ascii="黑体" w:eastAsia="黑体"/>
          <w:b/>
          <w:bCs/>
          <w:sz w:val="24"/>
          <w:szCs w:val="24"/>
        </w:rPr>
      </w:pPr>
      <w:r>
        <w:rPr>
          <w:rFonts w:hint="eastAsia"/>
          <w:b/>
          <w:bCs/>
          <w:sz w:val="24"/>
          <w:szCs w:val="24"/>
        </w:rPr>
        <w:t xml:space="preserve">实验5-7  </w:t>
      </w:r>
      <w:r>
        <w:rPr>
          <w:rFonts w:hint="eastAsia" w:ascii="黑体" w:eastAsia="黑体"/>
          <w:b/>
          <w:bCs/>
          <w:sz w:val="24"/>
          <w:szCs w:val="24"/>
        </w:rPr>
        <w:t>P1口输入、输出实验</w:t>
      </w:r>
    </w:p>
    <w:p>
      <w:pPr>
        <w:ind w:firstLine="360" w:firstLineChars="200"/>
        <w:rPr>
          <w:rFonts w:hint="eastAsia"/>
          <w:b w:val="0"/>
          <w:bCs w:val="0"/>
          <w:sz w:val="18"/>
          <w:szCs w:val="18"/>
        </w:rPr>
      </w:pPr>
      <w:r>
        <w:rPr>
          <w:rFonts w:hint="eastAsia"/>
          <w:b w:val="0"/>
          <w:bCs w:val="0"/>
          <w:sz w:val="18"/>
          <w:szCs w:val="18"/>
        </w:rPr>
        <w:t>（1）实验目的</w:t>
      </w:r>
      <w:r>
        <w:rPr>
          <w:rFonts w:hint="eastAsia"/>
          <w:b w:val="0"/>
          <w:bCs w:val="0"/>
          <w:sz w:val="18"/>
          <w:szCs w:val="18"/>
          <w:lang w:eastAsia="zh-CN"/>
        </w:rPr>
        <w:t>：</w:t>
      </w:r>
      <w:r>
        <w:rPr>
          <w:rFonts w:hint="eastAsia"/>
          <w:b w:val="0"/>
          <w:bCs w:val="0"/>
          <w:sz w:val="18"/>
          <w:szCs w:val="18"/>
        </w:rPr>
        <w:t>1. 学习Pl口的使用方法。2. 学习延时子程序的编写和使用。</w:t>
      </w:r>
    </w:p>
    <w:p>
      <w:pPr>
        <w:ind w:firstLine="360" w:firstLineChars="200"/>
        <w:rPr>
          <w:rFonts w:hint="eastAsia"/>
          <w:sz w:val="18"/>
          <w:szCs w:val="18"/>
        </w:rPr>
      </w:pPr>
      <w:r>
        <w:rPr>
          <w:rFonts w:hint="eastAsia"/>
          <w:b w:val="0"/>
          <w:bCs w:val="0"/>
          <w:sz w:val="18"/>
          <w:szCs w:val="18"/>
        </w:rPr>
        <w:t>（2）实验内容</w:t>
      </w:r>
      <w:r>
        <w:rPr>
          <w:rFonts w:hint="eastAsia"/>
          <w:b w:val="0"/>
          <w:bCs w:val="0"/>
          <w:sz w:val="18"/>
          <w:szCs w:val="18"/>
          <w:lang w:eastAsia="zh-CN"/>
        </w:rPr>
        <w:t>：</w:t>
      </w:r>
      <w:r>
        <w:rPr>
          <w:sz w:val="18"/>
          <w:szCs w:val="18"/>
        </w:rPr>
        <w:t>P1</w:t>
      </w:r>
      <w:r>
        <w:rPr>
          <w:rFonts w:hint="eastAsia"/>
          <w:sz w:val="18"/>
          <w:szCs w:val="18"/>
        </w:rPr>
        <w:t>口做</w:t>
      </w:r>
      <w:r>
        <w:rPr>
          <w:rFonts w:hint="eastAsia"/>
          <w:b/>
          <w:bCs/>
          <w:sz w:val="18"/>
          <w:szCs w:val="18"/>
        </w:rPr>
        <w:t>输出</w:t>
      </w:r>
      <w:r>
        <w:rPr>
          <w:rFonts w:hint="eastAsia"/>
          <w:sz w:val="18"/>
          <w:szCs w:val="18"/>
        </w:rPr>
        <w:t>口，接八只发光二极管（其输入端为高电平时发光二极管点亮），编写程序，使发光二极管循环点亮。P1.0、P1.1作</w:t>
      </w:r>
      <w:r>
        <w:rPr>
          <w:rFonts w:hint="eastAsia"/>
          <w:b/>
          <w:bCs/>
          <w:sz w:val="18"/>
          <w:szCs w:val="18"/>
        </w:rPr>
        <w:t>输入</w:t>
      </w:r>
      <w:r>
        <w:rPr>
          <w:rFonts w:hint="eastAsia"/>
          <w:sz w:val="18"/>
          <w:szCs w:val="18"/>
        </w:rPr>
        <w:t>口接两个拨动开关</w:t>
      </w:r>
      <w:r>
        <w:rPr>
          <w:sz w:val="18"/>
          <w:szCs w:val="18"/>
        </w:rPr>
        <w:t>S0</w:t>
      </w:r>
      <w:r>
        <w:rPr>
          <w:rFonts w:hint="eastAsia"/>
          <w:sz w:val="18"/>
          <w:szCs w:val="18"/>
        </w:rPr>
        <w:t>、</w:t>
      </w:r>
      <w:r>
        <w:rPr>
          <w:sz w:val="18"/>
          <w:szCs w:val="18"/>
        </w:rPr>
        <w:t>S1</w:t>
      </w:r>
      <w:r>
        <w:rPr>
          <w:rFonts w:hint="eastAsia"/>
          <w:sz w:val="18"/>
          <w:szCs w:val="18"/>
        </w:rPr>
        <w:t>；P1.2，P1.3作输出口，接两个发光二极管，编写程序读取开关状态，将此状态在发光二极管上显示出来。编程时应注意P1.0、P1.1作为输入口时应先置1，才能正确读入值。</w:t>
      </w:r>
    </w:p>
    <w:p>
      <w:pPr>
        <w:ind w:left="420"/>
        <w:rPr>
          <w:rFonts w:hint="eastAsia"/>
          <w:sz w:val="18"/>
          <w:szCs w:val="18"/>
        </w:rPr>
      </w:pPr>
      <w:r>
        <w:rPr>
          <w:rFonts w:hint="eastAsia"/>
          <w:sz w:val="18"/>
          <w:szCs w:val="18"/>
        </w:rPr>
        <w:t>（3）实验电路连线。</w:t>
      </w:r>
    </w:p>
    <w:p>
      <w:pPr>
        <w:jc w:val="center"/>
        <w:rPr>
          <w:rFonts w:hint="eastAsia"/>
          <w:sz w:val="18"/>
          <w:szCs w:val="18"/>
        </w:rPr>
      </w:pPr>
      <w:r>
        <w:rPr>
          <w:rFonts w:hint="eastAsia" w:ascii="宋体" w:cs="宋体"/>
          <w:kern w:val="0"/>
          <w:sz w:val="18"/>
          <w:szCs w:val="18"/>
        </w:rPr>
        <w:drawing>
          <wp:inline distT="0" distB="0" distL="114300" distR="114300">
            <wp:extent cx="3585210" cy="1334770"/>
            <wp:effectExtent l="0" t="0" r="15240" b="17780"/>
            <wp:docPr id="21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9"/>
                    <pic:cNvPicPr>
                      <a:picLocks noChangeAspect="1"/>
                    </pic:cNvPicPr>
                  </pic:nvPicPr>
                  <pic:blipFill>
                    <a:blip r:embed="rId180"/>
                    <a:stretch>
                      <a:fillRect/>
                    </a:stretch>
                  </pic:blipFill>
                  <pic:spPr>
                    <a:xfrm>
                      <a:off x="0" y="0"/>
                      <a:ext cx="3585210" cy="1334770"/>
                    </a:xfrm>
                    <a:prstGeom prst="rect">
                      <a:avLst/>
                    </a:prstGeom>
                    <a:noFill/>
                    <a:ln w="9525">
                      <a:noFill/>
                    </a:ln>
                  </pic:spPr>
                </pic:pic>
              </a:graphicData>
            </a:graphic>
          </wp:inline>
        </w:drawing>
      </w:r>
    </w:p>
    <w:p>
      <w:pPr>
        <w:autoSpaceDE w:val="0"/>
        <w:autoSpaceDN w:val="0"/>
        <w:adjustRightInd w:val="0"/>
        <w:jc w:val="center"/>
        <w:rPr>
          <w:rFonts w:hint="eastAsia"/>
          <w:sz w:val="18"/>
          <w:szCs w:val="18"/>
        </w:rPr>
      </w:pPr>
      <w:r>
        <w:rPr>
          <w:rFonts w:hint="eastAsia"/>
          <w:sz w:val="18"/>
          <w:szCs w:val="18"/>
        </w:rPr>
        <w:t xml:space="preserve">    （4）实验说明。 P1口是准双向口。它作为输出口时与一般的双向口使用方法相同。由准双向口结构可知当P1口用作输入口时必须先对它置“1”。若不先对它置“1”，读入的数据是不正确的。延时子程序的延时计算问题</w:t>
      </w:r>
    </w:p>
    <w:p>
      <w:pPr>
        <w:autoSpaceDE w:val="0"/>
        <w:autoSpaceDN w:val="0"/>
        <w:adjustRightInd w:val="0"/>
        <w:jc w:val="center"/>
        <w:rPr>
          <w:rFonts w:hint="eastAsia" w:ascii="宋体" w:cs="宋体"/>
          <w:kern w:val="0"/>
          <w:sz w:val="18"/>
          <w:szCs w:val="18"/>
        </w:rPr>
      </w:pPr>
      <w:r>
        <w:rPr>
          <w:rFonts w:hint="eastAsia" w:ascii="宋体" w:cs="宋体"/>
          <w:kern w:val="0"/>
          <w:sz w:val="18"/>
          <w:szCs w:val="18"/>
        </w:rPr>
        <w:drawing>
          <wp:inline distT="0" distB="0" distL="114300" distR="114300">
            <wp:extent cx="5250180" cy="925195"/>
            <wp:effectExtent l="0" t="0" r="7620" b="8255"/>
            <wp:docPr id="20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
                    <pic:cNvPicPr>
                      <a:picLocks noChangeAspect="1"/>
                    </pic:cNvPicPr>
                  </pic:nvPicPr>
                  <pic:blipFill>
                    <a:blip r:embed="rId181"/>
                    <a:stretch>
                      <a:fillRect/>
                    </a:stretch>
                  </pic:blipFill>
                  <pic:spPr>
                    <a:xfrm>
                      <a:off x="0" y="0"/>
                      <a:ext cx="5250180" cy="925195"/>
                    </a:xfrm>
                    <a:prstGeom prst="rect">
                      <a:avLst/>
                    </a:prstGeom>
                    <a:noFill/>
                    <a:ln w="9525">
                      <a:noFill/>
                    </a:ln>
                  </pic:spPr>
                </pic:pic>
              </a:graphicData>
            </a:graphic>
          </wp:inline>
        </w:drawing>
      </w:r>
    </w:p>
    <w:p>
      <w:pPr>
        <w:ind w:firstLine="360" w:firstLineChars="200"/>
        <w:rPr>
          <w:rFonts w:hint="eastAsia"/>
          <w:sz w:val="18"/>
          <w:szCs w:val="18"/>
        </w:rPr>
      </w:pPr>
      <w:r>
        <w:rPr>
          <w:rFonts w:hint="eastAsia"/>
          <w:sz w:val="18"/>
          <w:szCs w:val="18"/>
        </w:rPr>
        <w:t>（5）参考程序框图</w:t>
      </w:r>
    </w:p>
    <w:p>
      <w:pPr>
        <w:jc w:val="center"/>
        <w:rPr>
          <w:rFonts w:hint="eastAsia"/>
          <w:sz w:val="18"/>
          <w:szCs w:val="18"/>
        </w:rPr>
      </w:pPr>
      <w:r>
        <w:rPr>
          <w:rFonts w:hint="eastAsia"/>
          <w:sz w:val="18"/>
          <w:szCs w:val="18"/>
        </w:rPr>
        <w:drawing>
          <wp:inline distT="0" distB="0" distL="114300" distR="114300">
            <wp:extent cx="3071495" cy="1800860"/>
            <wp:effectExtent l="0" t="0" r="14605" b="8890"/>
            <wp:docPr id="22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1"/>
                    <pic:cNvPicPr>
                      <a:picLocks noChangeAspect="1"/>
                    </pic:cNvPicPr>
                  </pic:nvPicPr>
                  <pic:blipFill>
                    <a:blip r:embed="rId182"/>
                    <a:stretch>
                      <a:fillRect/>
                    </a:stretch>
                  </pic:blipFill>
                  <pic:spPr>
                    <a:xfrm>
                      <a:off x="0" y="0"/>
                      <a:ext cx="3071495" cy="1800860"/>
                    </a:xfrm>
                    <a:prstGeom prst="rect">
                      <a:avLst/>
                    </a:prstGeom>
                    <a:noFill/>
                    <a:ln w="9525">
                      <a:noFill/>
                    </a:ln>
                  </pic:spPr>
                </pic:pic>
              </a:graphicData>
            </a:graphic>
          </wp:inline>
        </w:drawing>
      </w:r>
    </w:p>
    <w:p>
      <w:pPr>
        <w:jc w:val="center"/>
        <w:rPr>
          <w:rFonts w:hint="eastAsia"/>
          <w:sz w:val="18"/>
          <w:szCs w:val="18"/>
        </w:rPr>
      </w:pPr>
      <w:r>
        <w:rPr>
          <w:rFonts w:hint="eastAsia"/>
          <w:sz w:val="18"/>
          <w:szCs w:val="18"/>
        </w:rPr>
        <w:t xml:space="preserve">      图</w:t>
      </w:r>
      <w:r>
        <w:rPr>
          <w:rFonts w:hint="eastAsia"/>
          <w:sz w:val="18"/>
          <w:szCs w:val="18"/>
          <w:lang w:val="en-US" w:eastAsia="zh-CN"/>
        </w:rPr>
        <w:t>5</w:t>
      </w:r>
      <w:r>
        <w:rPr>
          <w:rFonts w:hint="eastAsia"/>
          <w:sz w:val="18"/>
          <w:szCs w:val="18"/>
        </w:rPr>
        <w:t>-12 P1循环点灯流程图       图</w:t>
      </w:r>
      <w:r>
        <w:rPr>
          <w:rFonts w:hint="eastAsia"/>
          <w:sz w:val="18"/>
          <w:szCs w:val="18"/>
          <w:lang w:val="en-US" w:eastAsia="zh-CN"/>
        </w:rPr>
        <w:t>5</w:t>
      </w:r>
      <w:r>
        <w:rPr>
          <w:rFonts w:hint="eastAsia"/>
          <w:sz w:val="18"/>
          <w:szCs w:val="18"/>
        </w:rPr>
        <w:t>-13 P1口输入输出流程图</w:t>
      </w:r>
    </w:p>
    <w:p>
      <w:pPr>
        <w:jc w:val="center"/>
        <w:rPr>
          <w:rFonts w:hint="eastAsia"/>
          <w:sz w:val="18"/>
          <w:szCs w:val="18"/>
        </w:rPr>
      </w:pPr>
      <w:r>
        <w:rPr>
          <w:rFonts w:hint="eastAsia"/>
          <w:sz w:val="18"/>
          <w:szCs w:val="18"/>
        </w:rPr>
        <w:drawing>
          <wp:inline distT="0" distB="0" distL="114300" distR="114300">
            <wp:extent cx="4740275" cy="1149985"/>
            <wp:effectExtent l="0" t="0" r="3175" b="12065"/>
            <wp:docPr id="21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2"/>
                    <pic:cNvPicPr>
                      <a:picLocks noChangeAspect="1"/>
                    </pic:cNvPicPr>
                  </pic:nvPicPr>
                  <pic:blipFill>
                    <a:blip r:embed="rId183"/>
                    <a:stretch>
                      <a:fillRect/>
                    </a:stretch>
                  </pic:blipFill>
                  <pic:spPr>
                    <a:xfrm>
                      <a:off x="0" y="0"/>
                      <a:ext cx="4740275" cy="1149985"/>
                    </a:xfrm>
                    <a:prstGeom prst="rect">
                      <a:avLst/>
                    </a:prstGeom>
                    <a:noFill/>
                    <a:ln w="9525">
                      <a:noFill/>
                    </a:ln>
                  </pic:spPr>
                </pic:pic>
              </a:graphicData>
            </a:graphic>
          </wp:inline>
        </w:drawing>
      </w:r>
    </w:p>
    <w:p>
      <w:pPr>
        <w:jc w:val="center"/>
        <w:rPr>
          <w:rFonts w:hint="eastAsia"/>
        </w:rPr>
      </w:pPr>
      <w:r>
        <w:rPr>
          <w:rFonts w:hint="eastAsia"/>
          <w:sz w:val="18"/>
          <w:szCs w:val="18"/>
        </w:rPr>
        <w:drawing>
          <wp:inline distT="0" distB="0" distL="114300" distR="114300">
            <wp:extent cx="1302385" cy="1014730"/>
            <wp:effectExtent l="0" t="0" r="12065" b="13970"/>
            <wp:docPr id="20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3"/>
                    <pic:cNvPicPr>
                      <a:picLocks noChangeAspect="1"/>
                    </pic:cNvPicPr>
                  </pic:nvPicPr>
                  <pic:blipFill>
                    <a:blip r:embed="rId184"/>
                    <a:stretch>
                      <a:fillRect/>
                    </a:stretch>
                  </pic:blipFill>
                  <pic:spPr>
                    <a:xfrm>
                      <a:off x="0" y="0"/>
                      <a:ext cx="1302385" cy="1014730"/>
                    </a:xfrm>
                    <a:prstGeom prst="rect">
                      <a:avLst/>
                    </a:prstGeom>
                    <a:noFill/>
                    <a:ln w="9525">
                      <a:noFill/>
                    </a:ln>
                  </pic:spPr>
                </pic:pic>
              </a:graphicData>
            </a:graphic>
          </wp:inline>
        </w:drawing>
      </w:r>
      <w:r>
        <w:rPr>
          <w:rFonts w:hint="eastAsia"/>
          <w:sz w:val="18"/>
          <w:szCs w:val="18"/>
        </w:rPr>
        <w:t xml:space="preserve">                  </w:t>
      </w:r>
      <w:r>
        <w:drawing>
          <wp:inline distT="0" distB="0" distL="114300" distR="114300">
            <wp:extent cx="1314450" cy="1022350"/>
            <wp:effectExtent l="0" t="0" r="0" b="6350"/>
            <wp:docPr id="21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4"/>
                    <pic:cNvPicPr>
                      <a:picLocks noChangeAspect="1"/>
                    </pic:cNvPicPr>
                  </pic:nvPicPr>
                  <pic:blipFill>
                    <a:blip r:embed="rId185"/>
                    <a:stretch>
                      <a:fillRect/>
                    </a:stretch>
                  </pic:blipFill>
                  <pic:spPr>
                    <a:xfrm>
                      <a:off x="0" y="0"/>
                      <a:ext cx="1314450" cy="1022350"/>
                    </a:xfrm>
                    <a:prstGeom prst="rect">
                      <a:avLst/>
                    </a:prstGeom>
                    <a:noFill/>
                    <a:ln w="9525">
                      <a:noFill/>
                    </a:ln>
                  </pic:spPr>
                </pic:pic>
              </a:graphicData>
            </a:graphic>
          </wp:inline>
        </w:drawing>
      </w:r>
    </w:p>
    <w:p>
      <w:pPr>
        <w:jc w:val="center"/>
        <w:rPr>
          <w:rFonts w:hint="eastAsia"/>
          <w:sz w:val="18"/>
          <w:szCs w:val="18"/>
        </w:rPr>
      </w:pPr>
      <w:r>
        <w:rPr>
          <w:rFonts w:hint="eastAsia"/>
          <w:sz w:val="18"/>
          <w:szCs w:val="18"/>
        </w:rPr>
        <w:t>图</w:t>
      </w:r>
      <w:r>
        <w:rPr>
          <w:rFonts w:hint="eastAsia"/>
          <w:sz w:val="18"/>
          <w:szCs w:val="18"/>
          <w:lang w:val="en-US" w:eastAsia="zh-CN"/>
        </w:rPr>
        <w:t>5</w:t>
      </w:r>
      <w:r>
        <w:rPr>
          <w:rFonts w:hint="eastAsia"/>
          <w:sz w:val="18"/>
          <w:szCs w:val="18"/>
        </w:rPr>
        <w:t>-14 P1端口输出情况                图</w:t>
      </w:r>
      <w:r>
        <w:rPr>
          <w:rFonts w:hint="eastAsia"/>
          <w:sz w:val="18"/>
          <w:szCs w:val="18"/>
          <w:lang w:val="en-US" w:eastAsia="zh-CN"/>
        </w:rPr>
        <w:t>5</w:t>
      </w:r>
      <w:r>
        <w:rPr>
          <w:rFonts w:hint="eastAsia"/>
          <w:sz w:val="18"/>
          <w:szCs w:val="18"/>
        </w:rPr>
        <w:t>-15 P1端口输入/输出</w:t>
      </w:r>
    </w:p>
    <w:p>
      <w:pPr>
        <w:ind w:firstLine="420"/>
        <w:rPr>
          <w:rFonts w:hint="eastAsia"/>
          <w:sz w:val="18"/>
          <w:szCs w:val="18"/>
        </w:rPr>
      </w:pPr>
      <w:r>
        <w:rPr>
          <w:rFonts w:hint="eastAsia"/>
          <w:sz w:val="18"/>
          <w:szCs w:val="18"/>
        </w:rPr>
        <w:t>（6）程序调试。在WAVE集成软件调试环境下，输入以上程序，编译通过后，打开外设端口，单步运行，观察P1口的输出情况，实验1运行情况如图</w:t>
      </w:r>
      <w:r>
        <w:rPr>
          <w:rFonts w:hint="eastAsia"/>
          <w:sz w:val="18"/>
          <w:szCs w:val="18"/>
          <w:lang w:val="en-US" w:eastAsia="zh-CN"/>
        </w:rPr>
        <w:t>5</w:t>
      </w:r>
      <w:r>
        <w:rPr>
          <w:rFonts w:hint="eastAsia"/>
          <w:sz w:val="18"/>
          <w:szCs w:val="18"/>
        </w:rPr>
        <w:t>-14所示。调试实验2程序时，采用单步运行方式，用鼠标点击P1.0和P1.1改变其输入状态，观察P1.2和P1.3的输出情况，实验2运行情况如图</w:t>
      </w:r>
      <w:r>
        <w:rPr>
          <w:rFonts w:hint="eastAsia"/>
          <w:sz w:val="18"/>
          <w:szCs w:val="18"/>
          <w:lang w:val="en-US" w:eastAsia="zh-CN"/>
        </w:rPr>
        <w:t>5</w:t>
      </w:r>
      <w:r>
        <w:rPr>
          <w:rFonts w:hint="eastAsia"/>
          <w:sz w:val="18"/>
          <w:szCs w:val="18"/>
        </w:rPr>
        <w:t>-15所示。</w:t>
      </w:r>
    </w:p>
    <w:p>
      <w:pPr>
        <w:spacing w:line="360" w:lineRule="auto"/>
        <w:rPr>
          <w:rFonts w:hint="eastAsia" w:eastAsia="黑体"/>
          <w:b/>
          <w:bCs/>
          <w:sz w:val="28"/>
        </w:rPr>
      </w:pPr>
      <w:r>
        <w:rPr>
          <w:rFonts w:hint="eastAsia"/>
          <w:b/>
          <w:bCs/>
          <w:sz w:val="24"/>
          <w:szCs w:val="24"/>
        </w:rPr>
        <w:t xml:space="preserve">实验5-8  </w:t>
      </w:r>
      <w:r>
        <w:rPr>
          <w:rFonts w:hint="eastAsia" w:eastAsia="黑体"/>
          <w:b/>
          <w:bCs/>
          <w:sz w:val="24"/>
          <w:szCs w:val="24"/>
        </w:rPr>
        <w:t>交通灯控制</w:t>
      </w:r>
      <w:r>
        <w:rPr>
          <w:rFonts w:hint="eastAsia" w:eastAsia="黑体"/>
          <w:b/>
          <w:bCs/>
        </w:rPr>
        <w:t>（软件延时法）</w:t>
      </w:r>
    </w:p>
    <w:p>
      <w:pPr>
        <w:ind w:firstLine="360" w:firstLineChars="200"/>
        <w:rPr>
          <w:rFonts w:hint="eastAsia"/>
          <w:b w:val="0"/>
          <w:bCs w:val="0"/>
          <w:sz w:val="18"/>
          <w:szCs w:val="18"/>
        </w:rPr>
      </w:pPr>
      <w:r>
        <w:rPr>
          <w:rFonts w:hint="eastAsia"/>
          <w:b w:val="0"/>
          <w:bCs w:val="0"/>
          <w:sz w:val="18"/>
          <w:szCs w:val="18"/>
        </w:rPr>
        <w:t>（1）实验目的</w:t>
      </w:r>
      <w:r>
        <w:rPr>
          <w:rFonts w:hint="eastAsia"/>
          <w:b w:val="0"/>
          <w:bCs w:val="0"/>
          <w:sz w:val="18"/>
          <w:szCs w:val="18"/>
          <w:lang w:eastAsia="zh-CN"/>
        </w:rPr>
        <w:t>：</w:t>
      </w:r>
      <w:r>
        <w:rPr>
          <w:rFonts w:hint="eastAsia"/>
          <w:b w:val="0"/>
          <w:bCs w:val="0"/>
          <w:sz w:val="18"/>
          <w:szCs w:val="18"/>
        </w:rPr>
        <w:t>1. 学习数据输出程序的设计方法。学习模拟交通灯控制的方法。3. 进一步了解软件延时方法。</w:t>
      </w:r>
    </w:p>
    <w:p>
      <w:pPr>
        <w:ind w:firstLine="360" w:firstLineChars="200"/>
        <w:rPr>
          <w:rFonts w:hint="eastAsia"/>
          <w:sz w:val="18"/>
          <w:szCs w:val="18"/>
        </w:rPr>
      </w:pPr>
      <w:r>
        <w:rPr>
          <w:rFonts w:hint="eastAsia"/>
          <w:b w:val="0"/>
          <w:bCs w:val="0"/>
          <w:sz w:val="18"/>
          <w:szCs w:val="18"/>
        </w:rPr>
        <w:t>（2）实验内容</w:t>
      </w:r>
      <w:r>
        <w:rPr>
          <w:rFonts w:hint="eastAsia"/>
          <w:b w:val="0"/>
          <w:bCs w:val="0"/>
          <w:sz w:val="18"/>
          <w:szCs w:val="18"/>
          <w:lang w:eastAsia="zh-CN"/>
        </w:rPr>
        <w:t>：</w:t>
      </w:r>
      <w:r>
        <w:rPr>
          <w:rFonts w:hint="eastAsia"/>
          <w:sz w:val="18"/>
          <w:szCs w:val="18"/>
        </w:rPr>
        <w:t>用CPU的P1口输出控制信号，控制六个LED灯(红，绿，黄)，模拟交通灯管理。</w:t>
      </w:r>
    </w:p>
    <w:p>
      <w:pPr>
        <w:ind w:firstLine="360" w:firstLineChars="200"/>
        <w:rPr>
          <w:rFonts w:hint="eastAsia"/>
          <w:sz w:val="18"/>
          <w:szCs w:val="18"/>
        </w:rPr>
      </w:pPr>
      <w:r>
        <w:rPr>
          <w:rFonts w:hint="eastAsia"/>
          <w:sz w:val="18"/>
          <w:szCs w:val="18"/>
        </w:rPr>
        <w:t>（3）实验电路连接：</w:t>
      </w:r>
    </w:p>
    <w:p>
      <w:pPr>
        <w:jc w:val="center"/>
        <w:rPr>
          <w:rFonts w:hint="eastAsia"/>
          <w:sz w:val="18"/>
          <w:szCs w:val="18"/>
        </w:rPr>
      </w:pPr>
      <w:r>
        <w:rPr>
          <w:rFonts w:hint="eastAsia"/>
          <w:sz w:val="18"/>
          <w:szCs w:val="18"/>
        </w:rPr>
        <w:drawing>
          <wp:inline distT="0" distB="0" distL="114300" distR="114300">
            <wp:extent cx="3907790" cy="1077595"/>
            <wp:effectExtent l="0" t="0" r="16510" b="8255"/>
            <wp:docPr id="20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5"/>
                    <pic:cNvPicPr>
                      <a:picLocks noChangeAspect="1"/>
                    </pic:cNvPicPr>
                  </pic:nvPicPr>
                  <pic:blipFill>
                    <a:blip r:embed="rId186"/>
                    <a:stretch>
                      <a:fillRect/>
                    </a:stretch>
                  </pic:blipFill>
                  <pic:spPr>
                    <a:xfrm>
                      <a:off x="0" y="0"/>
                      <a:ext cx="3907790" cy="1077595"/>
                    </a:xfrm>
                    <a:prstGeom prst="rect">
                      <a:avLst/>
                    </a:prstGeom>
                    <a:noFill/>
                    <a:ln w="9525">
                      <a:noFill/>
                    </a:ln>
                  </pic:spPr>
                </pic:pic>
              </a:graphicData>
            </a:graphic>
          </wp:inline>
        </w:drawing>
      </w:r>
      <w:r>
        <w:rPr>
          <w:rFonts w:hint="eastAsia"/>
          <w:sz w:val="18"/>
          <w:szCs w:val="18"/>
        </w:rPr>
        <w:t xml:space="preserve"> </w:t>
      </w:r>
      <w:r>
        <w:rPr>
          <w:rFonts w:hint="eastAsia"/>
          <w:sz w:val="18"/>
          <w:szCs w:val="18"/>
        </w:rPr>
        <w:drawing>
          <wp:inline distT="0" distB="0" distL="114300" distR="114300">
            <wp:extent cx="1669415" cy="1818640"/>
            <wp:effectExtent l="0" t="0" r="6985" b="10160"/>
            <wp:docPr id="23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6"/>
                    <pic:cNvPicPr>
                      <a:picLocks noChangeAspect="1"/>
                    </pic:cNvPicPr>
                  </pic:nvPicPr>
                  <pic:blipFill>
                    <a:blip r:embed="rId187"/>
                    <a:stretch>
                      <a:fillRect/>
                    </a:stretch>
                  </pic:blipFill>
                  <pic:spPr>
                    <a:xfrm>
                      <a:off x="0" y="0"/>
                      <a:ext cx="1669415" cy="1818640"/>
                    </a:xfrm>
                    <a:prstGeom prst="rect">
                      <a:avLst/>
                    </a:prstGeom>
                    <a:noFill/>
                    <a:ln w="9525">
                      <a:noFill/>
                    </a:ln>
                  </pic:spPr>
                </pic:pic>
              </a:graphicData>
            </a:graphic>
          </wp:inline>
        </w:drawing>
      </w:r>
    </w:p>
    <w:p>
      <w:pPr>
        <w:jc w:val="center"/>
        <w:rPr>
          <w:rFonts w:hint="eastAsia" w:eastAsia="宋体"/>
          <w:sz w:val="18"/>
          <w:szCs w:val="18"/>
          <w:lang w:val="en-US" w:eastAsia="zh-CN"/>
        </w:rPr>
      </w:pPr>
      <w:r>
        <w:rPr>
          <w:rFonts w:hint="eastAsia"/>
          <w:sz w:val="18"/>
          <w:szCs w:val="18"/>
          <w:lang w:val="en-US" w:eastAsia="zh-CN"/>
        </w:rPr>
        <w:t>图5-16</w:t>
      </w:r>
    </w:p>
    <w:p>
      <w:pPr>
        <w:ind w:firstLine="360" w:firstLineChars="200"/>
        <w:rPr>
          <w:rFonts w:hint="eastAsia"/>
          <w:sz w:val="18"/>
          <w:szCs w:val="18"/>
        </w:rPr>
      </w:pPr>
      <w:r>
        <w:rPr>
          <w:rFonts w:hint="eastAsia"/>
          <w:sz w:val="18"/>
          <w:szCs w:val="18"/>
        </w:rPr>
        <w:t>（4）实验说明。l. 因为本实验是交通灯控制实验，所以要先了解实际交通灯的变化规律。假设一个十字路口为东西南北走向。初始为状态0。</w:t>
      </w:r>
    </w:p>
    <w:p>
      <w:pPr>
        <w:ind w:firstLine="354" w:firstLineChars="196"/>
        <w:rPr>
          <w:rFonts w:hint="eastAsia"/>
          <w:sz w:val="18"/>
          <w:szCs w:val="18"/>
        </w:rPr>
      </w:pPr>
      <w:r>
        <w:rPr>
          <w:rFonts w:hint="eastAsia"/>
          <w:b/>
          <w:bCs/>
          <w:sz w:val="18"/>
          <w:szCs w:val="18"/>
        </w:rPr>
        <w:t>状态0</w:t>
      </w:r>
      <w:r>
        <w:rPr>
          <w:rFonts w:hint="eastAsia"/>
          <w:sz w:val="18"/>
          <w:szCs w:val="18"/>
        </w:rPr>
        <w:t>：东西</w:t>
      </w:r>
      <w:r>
        <w:rPr>
          <w:rFonts w:hint="eastAsia"/>
          <w:b/>
          <w:bCs/>
          <w:sz w:val="18"/>
          <w:szCs w:val="18"/>
        </w:rPr>
        <w:t>红灯，</w:t>
      </w:r>
      <w:r>
        <w:rPr>
          <w:rFonts w:hint="eastAsia"/>
          <w:sz w:val="18"/>
          <w:szCs w:val="18"/>
        </w:rPr>
        <w:t>南北</w:t>
      </w:r>
      <w:r>
        <w:rPr>
          <w:rFonts w:hint="eastAsia"/>
          <w:b/>
          <w:bCs/>
          <w:sz w:val="18"/>
          <w:szCs w:val="18"/>
        </w:rPr>
        <w:t>红灯</w:t>
      </w:r>
      <w:r>
        <w:rPr>
          <w:rFonts w:hint="eastAsia"/>
          <w:sz w:val="18"/>
          <w:szCs w:val="18"/>
        </w:rPr>
        <w:t>；然后转</w:t>
      </w:r>
    </w:p>
    <w:p>
      <w:pPr>
        <w:ind w:firstLine="354" w:firstLineChars="196"/>
        <w:rPr>
          <w:rFonts w:hint="eastAsia"/>
          <w:sz w:val="18"/>
          <w:szCs w:val="18"/>
        </w:rPr>
      </w:pPr>
      <w:r>
        <w:rPr>
          <w:rFonts w:hint="eastAsia"/>
          <w:b/>
          <w:bCs/>
          <w:sz w:val="18"/>
          <w:szCs w:val="18"/>
        </w:rPr>
        <w:t>状态1：</w:t>
      </w:r>
      <w:r>
        <w:rPr>
          <w:rFonts w:hint="eastAsia"/>
          <w:sz w:val="18"/>
          <w:szCs w:val="18"/>
        </w:rPr>
        <w:t>南北</w:t>
      </w:r>
      <w:r>
        <w:rPr>
          <w:rFonts w:hint="eastAsia"/>
          <w:b/>
          <w:bCs/>
          <w:sz w:val="18"/>
          <w:szCs w:val="18"/>
        </w:rPr>
        <w:t>绿灯</w:t>
      </w:r>
      <w:r>
        <w:rPr>
          <w:rFonts w:hint="eastAsia"/>
          <w:sz w:val="18"/>
          <w:szCs w:val="18"/>
        </w:rPr>
        <w:t>通车，东西</w:t>
      </w:r>
      <w:r>
        <w:rPr>
          <w:rFonts w:hint="eastAsia"/>
          <w:b/>
          <w:bCs/>
          <w:sz w:val="18"/>
          <w:szCs w:val="18"/>
        </w:rPr>
        <w:t>红灯</w:t>
      </w:r>
      <w:r>
        <w:rPr>
          <w:rFonts w:hint="eastAsia"/>
          <w:sz w:val="18"/>
          <w:szCs w:val="18"/>
        </w:rPr>
        <w:t>；过一段时间转</w:t>
      </w:r>
    </w:p>
    <w:p>
      <w:pPr>
        <w:ind w:firstLine="354" w:firstLineChars="196"/>
        <w:rPr>
          <w:rFonts w:hint="eastAsia"/>
          <w:sz w:val="18"/>
          <w:szCs w:val="18"/>
        </w:rPr>
      </w:pPr>
      <w:r>
        <w:rPr>
          <w:rFonts w:hint="eastAsia"/>
          <w:b/>
          <w:bCs/>
          <w:sz w:val="18"/>
          <w:szCs w:val="18"/>
        </w:rPr>
        <w:t>状态2</w:t>
      </w:r>
      <w:r>
        <w:rPr>
          <w:rFonts w:hint="eastAsia"/>
          <w:sz w:val="18"/>
          <w:szCs w:val="18"/>
        </w:rPr>
        <w:t>：南北</w:t>
      </w:r>
      <w:r>
        <w:rPr>
          <w:rFonts w:hint="eastAsia"/>
          <w:b/>
          <w:bCs/>
          <w:sz w:val="18"/>
          <w:szCs w:val="18"/>
        </w:rPr>
        <w:t>绿灯闪</w:t>
      </w:r>
      <w:r>
        <w:rPr>
          <w:rFonts w:hint="eastAsia"/>
          <w:sz w:val="18"/>
          <w:szCs w:val="18"/>
        </w:rPr>
        <w:t>几次转</w:t>
      </w:r>
      <w:r>
        <w:rPr>
          <w:rFonts w:hint="eastAsia"/>
          <w:b/>
          <w:bCs/>
          <w:sz w:val="18"/>
          <w:szCs w:val="18"/>
        </w:rPr>
        <w:t>黄灯亮</w:t>
      </w:r>
      <w:r>
        <w:rPr>
          <w:rFonts w:hint="eastAsia"/>
          <w:sz w:val="18"/>
          <w:szCs w:val="18"/>
        </w:rPr>
        <w:t>，延时几秒，东西仍然</w:t>
      </w:r>
      <w:r>
        <w:rPr>
          <w:rFonts w:hint="eastAsia"/>
          <w:b/>
          <w:bCs/>
          <w:sz w:val="18"/>
          <w:szCs w:val="18"/>
        </w:rPr>
        <w:t>红灯；</w:t>
      </w:r>
      <w:r>
        <w:rPr>
          <w:rFonts w:hint="eastAsia"/>
          <w:sz w:val="18"/>
          <w:szCs w:val="18"/>
        </w:rPr>
        <w:t>再转</w:t>
      </w:r>
    </w:p>
    <w:p>
      <w:pPr>
        <w:ind w:firstLine="354" w:firstLineChars="196"/>
        <w:rPr>
          <w:rFonts w:hint="eastAsia"/>
          <w:sz w:val="18"/>
          <w:szCs w:val="18"/>
        </w:rPr>
      </w:pPr>
      <w:r>
        <w:rPr>
          <w:rFonts w:hint="eastAsia"/>
          <w:b/>
          <w:bCs/>
          <w:sz w:val="18"/>
          <w:szCs w:val="18"/>
        </w:rPr>
        <w:t>状态3</w:t>
      </w:r>
      <w:r>
        <w:rPr>
          <w:rFonts w:hint="eastAsia"/>
          <w:sz w:val="18"/>
          <w:szCs w:val="18"/>
        </w:rPr>
        <w:t>：东西</w:t>
      </w:r>
      <w:r>
        <w:rPr>
          <w:rFonts w:hint="eastAsia"/>
          <w:b/>
          <w:bCs/>
          <w:sz w:val="18"/>
          <w:szCs w:val="18"/>
        </w:rPr>
        <w:t>绿灯</w:t>
      </w:r>
      <w:r>
        <w:rPr>
          <w:rFonts w:hint="eastAsia"/>
          <w:sz w:val="18"/>
          <w:szCs w:val="18"/>
        </w:rPr>
        <w:t>通车，南北</w:t>
      </w:r>
      <w:r>
        <w:rPr>
          <w:rFonts w:hint="eastAsia"/>
          <w:b/>
          <w:bCs/>
          <w:sz w:val="18"/>
          <w:szCs w:val="18"/>
        </w:rPr>
        <w:t>红灯</w:t>
      </w:r>
      <w:r>
        <w:rPr>
          <w:rFonts w:hint="eastAsia"/>
          <w:sz w:val="18"/>
          <w:szCs w:val="18"/>
        </w:rPr>
        <w:t>；过一段时间转</w:t>
      </w:r>
    </w:p>
    <w:p>
      <w:pPr>
        <w:ind w:firstLine="354" w:firstLineChars="196"/>
        <w:rPr>
          <w:rFonts w:hint="eastAsia"/>
          <w:sz w:val="18"/>
          <w:szCs w:val="18"/>
        </w:rPr>
      </w:pPr>
      <w:r>
        <w:rPr>
          <w:rFonts w:hint="eastAsia"/>
          <w:b/>
          <w:bCs/>
          <w:sz w:val="18"/>
          <w:szCs w:val="18"/>
        </w:rPr>
        <w:t>状态4</w:t>
      </w:r>
      <w:r>
        <w:rPr>
          <w:rFonts w:hint="eastAsia"/>
          <w:sz w:val="18"/>
          <w:szCs w:val="18"/>
        </w:rPr>
        <w:t>：东西</w:t>
      </w:r>
      <w:r>
        <w:rPr>
          <w:rFonts w:hint="eastAsia"/>
          <w:b/>
          <w:bCs/>
          <w:sz w:val="18"/>
          <w:szCs w:val="18"/>
        </w:rPr>
        <w:t>绿灯闪</w:t>
      </w:r>
      <w:r>
        <w:rPr>
          <w:rFonts w:hint="eastAsia"/>
          <w:sz w:val="18"/>
          <w:szCs w:val="18"/>
        </w:rPr>
        <w:t>几次转</w:t>
      </w:r>
      <w:r>
        <w:rPr>
          <w:rFonts w:hint="eastAsia"/>
          <w:b/>
          <w:bCs/>
          <w:sz w:val="18"/>
          <w:szCs w:val="18"/>
        </w:rPr>
        <w:t>亮黄灯</w:t>
      </w:r>
      <w:r>
        <w:rPr>
          <w:rFonts w:hint="eastAsia"/>
          <w:sz w:val="18"/>
          <w:szCs w:val="18"/>
        </w:rPr>
        <w:t>，延时几秒，南北仍然</w:t>
      </w:r>
      <w:r>
        <w:rPr>
          <w:rFonts w:hint="eastAsia"/>
          <w:b/>
          <w:bCs/>
          <w:sz w:val="18"/>
          <w:szCs w:val="18"/>
        </w:rPr>
        <w:t>红灯</w:t>
      </w:r>
      <w:r>
        <w:rPr>
          <w:rFonts w:hint="eastAsia"/>
          <w:sz w:val="18"/>
          <w:szCs w:val="18"/>
        </w:rPr>
        <w:t>；最后循环至</w:t>
      </w:r>
      <w:r>
        <w:rPr>
          <w:rFonts w:hint="eastAsia"/>
          <w:b/>
          <w:bCs/>
          <w:sz w:val="18"/>
          <w:szCs w:val="18"/>
        </w:rPr>
        <w:t>状态1</w:t>
      </w:r>
      <w:r>
        <w:rPr>
          <w:rFonts w:hint="eastAsia"/>
          <w:sz w:val="18"/>
          <w:szCs w:val="18"/>
        </w:rPr>
        <w:t>。</w:t>
      </w:r>
    </w:p>
    <w:p>
      <w:pPr>
        <w:ind w:left="750" w:leftChars="357" w:firstLine="180" w:firstLineChars="100"/>
        <w:rPr>
          <w:rFonts w:hint="eastAsia"/>
          <w:sz w:val="18"/>
          <w:szCs w:val="18"/>
        </w:rPr>
      </w:pPr>
      <w:r>
        <w:rPr>
          <w:rFonts w:hint="eastAsia"/>
          <w:sz w:val="18"/>
          <w:szCs w:val="18"/>
        </w:rPr>
        <w:t>2. 各用一组红、黄、绿色LED分别表示南北方向和东西方向红绿灯。</w:t>
      </w:r>
    </w:p>
    <w:p>
      <w:pPr>
        <w:ind w:left="750" w:leftChars="357" w:firstLine="180" w:firstLineChars="100"/>
        <w:rPr>
          <w:rFonts w:hint="eastAsia"/>
          <w:sz w:val="18"/>
          <w:szCs w:val="18"/>
        </w:rPr>
      </w:pPr>
      <w:r>
        <w:rPr>
          <w:rFonts w:hint="eastAsia"/>
          <w:sz w:val="18"/>
          <w:szCs w:val="18"/>
        </w:rPr>
        <w:t>3. 延时程序参考硬件实验一中的例子，具体时间长短由同学自己确定。</w:t>
      </w:r>
    </w:p>
    <w:p>
      <w:pPr>
        <w:ind w:firstLine="360" w:firstLineChars="200"/>
        <w:rPr>
          <w:rFonts w:hint="eastAsia"/>
          <w:sz w:val="18"/>
          <w:szCs w:val="18"/>
        </w:rPr>
      </w:pPr>
      <w:r>
        <w:rPr>
          <w:rFonts w:hint="eastAsia"/>
          <w:sz w:val="18"/>
          <w:szCs w:val="18"/>
        </w:rPr>
        <w:t>（5）参考程序框图如图</w:t>
      </w:r>
      <w:r>
        <w:rPr>
          <w:rFonts w:hint="eastAsia"/>
          <w:sz w:val="18"/>
          <w:szCs w:val="18"/>
          <w:lang w:val="en-US" w:eastAsia="zh-CN"/>
        </w:rPr>
        <w:t>5</w:t>
      </w:r>
      <w:r>
        <w:rPr>
          <w:rFonts w:hint="eastAsia"/>
          <w:sz w:val="18"/>
          <w:szCs w:val="18"/>
        </w:rPr>
        <w:t>-16所示。</w:t>
      </w:r>
    </w:p>
    <w:p>
      <w:pPr>
        <w:spacing w:before="156" w:beforeLines="50" w:line="360" w:lineRule="auto"/>
        <w:rPr>
          <w:rFonts w:hint="eastAsia"/>
          <w:b/>
          <w:sz w:val="24"/>
          <w:szCs w:val="24"/>
        </w:rPr>
      </w:pPr>
      <w:r>
        <w:rPr>
          <w:rFonts w:hint="eastAsia"/>
          <w:b/>
          <w:sz w:val="24"/>
          <w:szCs w:val="24"/>
        </w:rPr>
        <w:t xml:space="preserve">实验5-9  </w:t>
      </w:r>
      <w:r>
        <w:rPr>
          <w:rFonts w:hint="eastAsia" w:eastAsia="黑体"/>
          <w:b/>
          <w:sz w:val="24"/>
          <w:szCs w:val="24"/>
        </w:rPr>
        <w:t>交通灯控制（定时器延时法）</w:t>
      </w:r>
    </w:p>
    <w:p>
      <w:pPr>
        <w:ind w:firstLine="360" w:firstLineChars="200"/>
        <w:rPr>
          <w:rFonts w:hint="eastAsia"/>
          <w:b w:val="0"/>
          <w:bCs w:val="0"/>
          <w:sz w:val="18"/>
          <w:szCs w:val="18"/>
        </w:rPr>
      </w:pPr>
      <w:r>
        <w:rPr>
          <w:rFonts w:hint="eastAsia"/>
          <w:b w:val="0"/>
          <w:bCs w:val="0"/>
          <w:sz w:val="18"/>
          <w:szCs w:val="18"/>
        </w:rPr>
        <w:t>（1）实验目的</w:t>
      </w:r>
      <w:r>
        <w:rPr>
          <w:rFonts w:hint="eastAsia"/>
          <w:b w:val="0"/>
          <w:bCs w:val="0"/>
          <w:sz w:val="18"/>
          <w:szCs w:val="18"/>
          <w:lang w:eastAsia="zh-CN"/>
        </w:rPr>
        <w:t>：</w:t>
      </w:r>
      <w:r>
        <w:rPr>
          <w:rFonts w:hint="eastAsia"/>
          <w:b w:val="0"/>
          <w:bCs w:val="0"/>
          <w:sz w:val="18"/>
          <w:szCs w:val="18"/>
        </w:rPr>
        <w:t>1. 进一步理解单片机内部定时器/计数器的工作原理和使用方法。2. 学习模拟交通灯控制的方法。</w:t>
      </w:r>
    </w:p>
    <w:p>
      <w:pPr>
        <w:ind w:left="840" w:leftChars="400" w:firstLine="900" w:firstLineChars="500"/>
        <w:rPr>
          <w:rFonts w:hint="eastAsia"/>
          <w:b w:val="0"/>
          <w:bCs w:val="0"/>
          <w:sz w:val="18"/>
          <w:szCs w:val="18"/>
        </w:rPr>
      </w:pPr>
      <w:r>
        <w:rPr>
          <w:rFonts w:hint="eastAsia"/>
          <w:b w:val="0"/>
          <w:bCs w:val="0"/>
          <w:sz w:val="18"/>
          <w:szCs w:val="18"/>
        </w:rPr>
        <w:t>3. 学习数据输出程序的设计方法。4. 学习中断处理程序的编程方法。</w:t>
      </w:r>
    </w:p>
    <w:p>
      <w:pPr>
        <w:ind w:firstLine="360" w:firstLineChars="200"/>
        <w:rPr>
          <w:rFonts w:hint="eastAsia"/>
          <w:sz w:val="18"/>
          <w:szCs w:val="18"/>
        </w:rPr>
      </w:pPr>
      <w:r>
        <w:rPr>
          <w:rFonts w:hint="eastAsia"/>
          <w:b w:val="0"/>
          <w:bCs w:val="0"/>
          <w:sz w:val="18"/>
          <w:szCs w:val="18"/>
        </w:rPr>
        <w:t>（2）实验内容</w:t>
      </w:r>
      <w:r>
        <w:rPr>
          <w:rFonts w:hint="eastAsia"/>
          <w:b w:val="0"/>
          <w:bCs w:val="0"/>
          <w:sz w:val="18"/>
          <w:szCs w:val="18"/>
          <w:lang w:eastAsia="zh-CN"/>
        </w:rPr>
        <w:t>：</w:t>
      </w:r>
      <w:r>
        <w:rPr>
          <w:rFonts w:hint="eastAsia"/>
          <w:sz w:val="18"/>
          <w:szCs w:val="18"/>
        </w:rPr>
        <w:t>用CPU的P1口输出控制信号，控制六个LED灯(红，绿，黄)，模拟交通灯管理。</w:t>
      </w:r>
    </w:p>
    <w:p>
      <w:pPr>
        <w:ind w:firstLine="360" w:firstLineChars="200"/>
        <w:rPr>
          <w:rFonts w:hint="eastAsia"/>
          <w:sz w:val="18"/>
          <w:szCs w:val="18"/>
        </w:rPr>
      </w:pPr>
      <w:r>
        <w:rPr>
          <w:rFonts w:hint="eastAsia"/>
          <w:sz w:val="18"/>
          <w:szCs w:val="18"/>
        </w:rPr>
        <w:t>（3）实验电路连接：</w:t>
      </w:r>
    </w:p>
    <w:p>
      <w:pPr>
        <w:jc w:val="center"/>
        <w:rPr>
          <w:rFonts w:hint="eastAsia"/>
          <w:sz w:val="18"/>
          <w:szCs w:val="18"/>
        </w:rPr>
      </w:pPr>
      <w:r>
        <w:rPr>
          <w:rFonts w:hint="eastAsia"/>
          <w:sz w:val="18"/>
          <w:szCs w:val="18"/>
        </w:rPr>
        <w:drawing>
          <wp:inline distT="0" distB="0" distL="114300" distR="114300">
            <wp:extent cx="4036060" cy="1141095"/>
            <wp:effectExtent l="0" t="0" r="2540" b="1905"/>
            <wp:docPr id="22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7"/>
                    <pic:cNvPicPr>
                      <a:picLocks noChangeAspect="1"/>
                    </pic:cNvPicPr>
                  </pic:nvPicPr>
                  <pic:blipFill>
                    <a:blip r:embed="rId188"/>
                    <a:stretch>
                      <a:fillRect/>
                    </a:stretch>
                  </pic:blipFill>
                  <pic:spPr>
                    <a:xfrm>
                      <a:off x="0" y="0"/>
                      <a:ext cx="4036060" cy="1141095"/>
                    </a:xfrm>
                    <a:prstGeom prst="rect">
                      <a:avLst/>
                    </a:prstGeom>
                    <a:noFill/>
                    <a:ln w="9525">
                      <a:noFill/>
                    </a:ln>
                  </pic:spPr>
                </pic:pic>
              </a:graphicData>
            </a:graphic>
          </wp:inline>
        </w:drawing>
      </w:r>
    </w:p>
    <w:p>
      <w:pPr>
        <w:ind w:firstLine="360" w:firstLineChars="200"/>
        <w:rPr>
          <w:rFonts w:hint="eastAsia"/>
          <w:sz w:val="18"/>
          <w:szCs w:val="18"/>
        </w:rPr>
      </w:pPr>
      <w:r>
        <w:rPr>
          <w:rFonts w:hint="eastAsia"/>
          <w:sz w:val="18"/>
          <w:szCs w:val="18"/>
        </w:rPr>
        <w:t>（4）实验说明。</w:t>
      </w:r>
    </w:p>
    <w:p>
      <w:pPr>
        <w:ind w:firstLine="360" w:firstLineChars="200"/>
        <w:rPr>
          <w:rFonts w:hint="eastAsia"/>
          <w:sz w:val="18"/>
          <w:szCs w:val="18"/>
        </w:rPr>
      </w:pPr>
      <w:r>
        <w:rPr>
          <w:rFonts w:hint="eastAsia"/>
          <w:sz w:val="18"/>
          <w:szCs w:val="18"/>
        </w:rPr>
        <w:t>l. 因为本实验是交通灯控制实验，所以要先了解实际交通灯的变化规律。假设一个十字路口为东西南北走向。初始为状态0。</w:t>
      </w:r>
    </w:p>
    <w:p>
      <w:pPr>
        <w:ind w:left="420" w:firstLine="435"/>
        <w:rPr>
          <w:rFonts w:hint="eastAsia"/>
          <w:sz w:val="18"/>
          <w:szCs w:val="18"/>
        </w:rPr>
      </w:pPr>
      <w:r>
        <w:rPr>
          <w:rFonts w:hint="eastAsia"/>
          <w:b/>
          <w:bCs/>
          <w:sz w:val="18"/>
          <w:szCs w:val="18"/>
        </w:rPr>
        <w:t>状态0</w:t>
      </w:r>
      <w:r>
        <w:rPr>
          <w:rFonts w:hint="eastAsia"/>
          <w:sz w:val="18"/>
          <w:szCs w:val="18"/>
        </w:rPr>
        <w:t>：东西</w:t>
      </w:r>
      <w:r>
        <w:rPr>
          <w:rFonts w:hint="eastAsia"/>
          <w:b/>
          <w:bCs/>
          <w:sz w:val="18"/>
          <w:szCs w:val="18"/>
        </w:rPr>
        <w:t>红灯，</w:t>
      </w:r>
      <w:r>
        <w:rPr>
          <w:rFonts w:hint="eastAsia"/>
          <w:sz w:val="18"/>
          <w:szCs w:val="18"/>
        </w:rPr>
        <w:t>南北</w:t>
      </w:r>
      <w:r>
        <w:rPr>
          <w:rFonts w:hint="eastAsia"/>
          <w:b/>
          <w:bCs/>
          <w:sz w:val="18"/>
          <w:szCs w:val="18"/>
        </w:rPr>
        <w:t>红灯</w:t>
      </w:r>
      <w:r>
        <w:rPr>
          <w:rFonts w:hint="eastAsia"/>
          <w:sz w:val="18"/>
          <w:szCs w:val="18"/>
        </w:rPr>
        <w:t>；然后转入</w:t>
      </w:r>
    </w:p>
    <w:p>
      <w:pPr>
        <w:ind w:left="420" w:firstLine="435"/>
        <w:rPr>
          <w:rFonts w:hint="eastAsia"/>
          <w:sz w:val="18"/>
          <w:szCs w:val="18"/>
        </w:rPr>
      </w:pPr>
      <w:r>
        <w:rPr>
          <w:rFonts w:hint="eastAsia"/>
          <w:b/>
          <w:bCs/>
          <w:sz w:val="18"/>
          <w:szCs w:val="18"/>
        </w:rPr>
        <w:t>状态1：</w:t>
      </w:r>
      <w:r>
        <w:rPr>
          <w:rFonts w:hint="eastAsia"/>
          <w:sz w:val="18"/>
          <w:szCs w:val="18"/>
        </w:rPr>
        <w:t>南北</w:t>
      </w:r>
      <w:r>
        <w:rPr>
          <w:rFonts w:hint="eastAsia"/>
          <w:b/>
          <w:bCs/>
          <w:sz w:val="18"/>
          <w:szCs w:val="18"/>
        </w:rPr>
        <w:t>绿灯</w:t>
      </w:r>
      <w:r>
        <w:rPr>
          <w:rFonts w:hint="eastAsia"/>
          <w:sz w:val="18"/>
          <w:szCs w:val="18"/>
        </w:rPr>
        <w:t>通车，东西</w:t>
      </w:r>
      <w:r>
        <w:rPr>
          <w:rFonts w:hint="eastAsia"/>
          <w:b/>
          <w:bCs/>
          <w:sz w:val="18"/>
          <w:szCs w:val="18"/>
        </w:rPr>
        <w:t>红灯</w:t>
      </w:r>
      <w:r>
        <w:rPr>
          <w:rFonts w:hint="eastAsia"/>
          <w:sz w:val="18"/>
          <w:szCs w:val="18"/>
        </w:rPr>
        <w:t>；过一段时间转入</w:t>
      </w:r>
    </w:p>
    <w:p>
      <w:pPr>
        <w:ind w:left="420" w:firstLine="435"/>
        <w:rPr>
          <w:rFonts w:hint="eastAsia"/>
          <w:b/>
          <w:bCs/>
          <w:sz w:val="18"/>
          <w:szCs w:val="18"/>
        </w:rPr>
      </w:pPr>
      <w:r>
        <w:rPr>
          <w:rFonts w:hint="eastAsia"/>
          <w:b/>
          <w:bCs/>
          <w:sz w:val="18"/>
          <w:szCs w:val="18"/>
        </w:rPr>
        <w:t>状态2</w:t>
      </w:r>
      <w:r>
        <w:rPr>
          <w:rFonts w:hint="eastAsia"/>
          <w:sz w:val="18"/>
          <w:szCs w:val="18"/>
        </w:rPr>
        <w:t>：南北</w:t>
      </w:r>
      <w:r>
        <w:rPr>
          <w:rFonts w:hint="eastAsia"/>
          <w:b/>
          <w:bCs/>
          <w:sz w:val="18"/>
          <w:szCs w:val="18"/>
        </w:rPr>
        <w:t>绿灯闪</w:t>
      </w:r>
      <w:r>
        <w:rPr>
          <w:rFonts w:hint="eastAsia"/>
          <w:sz w:val="18"/>
          <w:szCs w:val="18"/>
        </w:rPr>
        <w:t>几次转</w:t>
      </w:r>
      <w:r>
        <w:rPr>
          <w:rFonts w:hint="eastAsia"/>
          <w:b/>
          <w:bCs/>
          <w:sz w:val="18"/>
          <w:szCs w:val="18"/>
        </w:rPr>
        <w:t>黄灯亮</w:t>
      </w:r>
      <w:r>
        <w:rPr>
          <w:rFonts w:hint="eastAsia"/>
          <w:sz w:val="18"/>
          <w:szCs w:val="18"/>
        </w:rPr>
        <w:t>，延时几秒，东西仍然</w:t>
      </w:r>
      <w:r>
        <w:rPr>
          <w:rFonts w:hint="eastAsia"/>
          <w:b/>
          <w:bCs/>
          <w:sz w:val="18"/>
          <w:szCs w:val="18"/>
        </w:rPr>
        <w:t>红；</w:t>
      </w:r>
      <w:r>
        <w:rPr>
          <w:rFonts w:hint="eastAsia"/>
          <w:sz w:val="18"/>
          <w:szCs w:val="18"/>
        </w:rPr>
        <w:t>再转入</w:t>
      </w:r>
    </w:p>
    <w:p>
      <w:pPr>
        <w:ind w:left="420" w:firstLine="435"/>
        <w:rPr>
          <w:rFonts w:hint="eastAsia"/>
          <w:sz w:val="18"/>
          <w:szCs w:val="18"/>
        </w:rPr>
      </w:pPr>
      <w:r>
        <w:rPr>
          <w:rFonts w:hint="eastAsia"/>
          <w:b/>
          <w:bCs/>
          <w:sz w:val="18"/>
          <w:szCs w:val="18"/>
        </w:rPr>
        <w:t>状态3</w:t>
      </w:r>
      <w:r>
        <w:rPr>
          <w:rFonts w:hint="eastAsia"/>
          <w:sz w:val="18"/>
          <w:szCs w:val="18"/>
        </w:rPr>
        <w:t>：东西</w:t>
      </w:r>
      <w:r>
        <w:rPr>
          <w:rFonts w:hint="eastAsia"/>
          <w:b/>
          <w:bCs/>
          <w:sz w:val="18"/>
          <w:szCs w:val="18"/>
        </w:rPr>
        <w:t>绿灯</w:t>
      </w:r>
      <w:r>
        <w:rPr>
          <w:rFonts w:hint="eastAsia"/>
          <w:sz w:val="18"/>
          <w:szCs w:val="18"/>
        </w:rPr>
        <w:t>通车，南北</w:t>
      </w:r>
      <w:r>
        <w:rPr>
          <w:rFonts w:hint="eastAsia"/>
          <w:b/>
          <w:bCs/>
          <w:sz w:val="18"/>
          <w:szCs w:val="18"/>
        </w:rPr>
        <w:t>红灯</w:t>
      </w:r>
      <w:r>
        <w:rPr>
          <w:rFonts w:hint="eastAsia"/>
          <w:sz w:val="18"/>
          <w:szCs w:val="18"/>
        </w:rPr>
        <w:t>；过一段时间转入</w:t>
      </w:r>
    </w:p>
    <w:p>
      <w:pPr>
        <w:ind w:left="420" w:firstLine="435"/>
        <w:rPr>
          <w:rFonts w:hint="eastAsia"/>
          <w:sz w:val="18"/>
          <w:szCs w:val="18"/>
        </w:rPr>
      </w:pPr>
      <w:r>
        <w:rPr>
          <w:rFonts w:hint="eastAsia"/>
          <w:b/>
          <w:bCs/>
          <w:sz w:val="18"/>
          <w:szCs w:val="18"/>
        </w:rPr>
        <w:t>状态4</w:t>
      </w:r>
      <w:r>
        <w:rPr>
          <w:rFonts w:hint="eastAsia"/>
          <w:sz w:val="18"/>
          <w:szCs w:val="18"/>
        </w:rPr>
        <w:t>：东西</w:t>
      </w:r>
      <w:r>
        <w:rPr>
          <w:rFonts w:hint="eastAsia"/>
          <w:b/>
          <w:bCs/>
          <w:sz w:val="18"/>
          <w:szCs w:val="18"/>
        </w:rPr>
        <w:t>绿灯闪</w:t>
      </w:r>
      <w:r>
        <w:rPr>
          <w:rFonts w:hint="eastAsia"/>
          <w:sz w:val="18"/>
          <w:szCs w:val="18"/>
        </w:rPr>
        <w:t>几次转</w:t>
      </w:r>
      <w:r>
        <w:rPr>
          <w:rFonts w:hint="eastAsia"/>
          <w:b/>
          <w:bCs/>
          <w:sz w:val="18"/>
          <w:szCs w:val="18"/>
        </w:rPr>
        <w:t>黄灯亮，</w:t>
      </w:r>
      <w:r>
        <w:rPr>
          <w:rFonts w:hint="eastAsia"/>
          <w:sz w:val="18"/>
          <w:szCs w:val="18"/>
        </w:rPr>
        <w:t>延时几秒，南北仍然</w:t>
      </w:r>
      <w:r>
        <w:rPr>
          <w:rFonts w:hint="eastAsia"/>
          <w:b/>
          <w:bCs/>
          <w:sz w:val="18"/>
          <w:szCs w:val="18"/>
        </w:rPr>
        <w:t>红灯</w:t>
      </w:r>
      <w:r>
        <w:rPr>
          <w:rFonts w:hint="eastAsia"/>
          <w:sz w:val="18"/>
          <w:szCs w:val="18"/>
        </w:rPr>
        <w:t>;最后循环至</w:t>
      </w:r>
      <w:r>
        <w:rPr>
          <w:rFonts w:hint="eastAsia"/>
          <w:b/>
          <w:bCs/>
          <w:sz w:val="18"/>
          <w:szCs w:val="18"/>
        </w:rPr>
        <w:t>状态1</w:t>
      </w:r>
      <w:r>
        <w:rPr>
          <w:rFonts w:hint="eastAsia"/>
          <w:sz w:val="18"/>
          <w:szCs w:val="18"/>
        </w:rPr>
        <w:t>。</w:t>
      </w:r>
    </w:p>
    <w:p>
      <w:pPr>
        <w:ind w:firstLine="360" w:firstLineChars="200"/>
        <w:rPr>
          <w:rFonts w:hint="eastAsia"/>
          <w:sz w:val="18"/>
          <w:szCs w:val="18"/>
        </w:rPr>
      </w:pPr>
      <w:r>
        <w:rPr>
          <w:rFonts w:hint="eastAsia"/>
          <w:sz w:val="18"/>
          <w:szCs w:val="18"/>
        </w:rPr>
        <w:t>2. 各用一组红、黄、绿色LED分别表示南北方向和东西方向。</w:t>
      </w:r>
    </w:p>
    <w:p>
      <w:pPr>
        <w:rPr>
          <w:rFonts w:hint="eastAsia"/>
          <w:sz w:val="18"/>
          <w:szCs w:val="18"/>
        </w:rPr>
      </w:pPr>
      <w:r>
        <w:rPr>
          <w:rFonts w:hint="eastAsia"/>
          <w:sz w:val="18"/>
          <w:szCs w:val="18"/>
        </w:rPr>
        <mc:AlternateContent>
          <mc:Choice Requires="wps">
            <w:drawing>
              <wp:anchor distT="0" distB="0" distL="114300" distR="114300" simplePos="0" relativeHeight="383151104" behindDoc="0" locked="0" layoutInCell="1" allowOverlap="1">
                <wp:simplePos x="0" y="0"/>
                <wp:positionH relativeFrom="column">
                  <wp:posOffset>76200</wp:posOffset>
                </wp:positionH>
                <wp:positionV relativeFrom="paragraph">
                  <wp:posOffset>2341245</wp:posOffset>
                </wp:positionV>
                <wp:extent cx="1143000" cy="297180"/>
                <wp:effectExtent l="4445" t="4445" r="14605" b="22225"/>
                <wp:wrapNone/>
                <wp:docPr id="231" name="Text Box 36"/>
                <wp:cNvGraphicFramePr/>
                <a:graphic xmlns:a="http://schemas.openxmlformats.org/drawingml/2006/main">
                  <a:graphicData uri="http://schemas.microsoft.com/office/word/2010/wordprocessingShape">
                    <wps:wsp>
                      <wps:cNvSpPr txBox="1"/>
                      <wps:spPr>
                        <a:xfrm>
                          <a:off x="0" y="0"/>
                          <a:ext cx="1143000" cy="297180"/>
                        </a:xfrm>
                        <a:prstGeom prst="rect">
                          <a:avLst/>
                        </a:prstGeom>
                        <a:solidFill>
                          <a:srgbClr val="FFFFFF"/>
                        </a:solidFill>
                        <a:ln w="9525" cap="flat" cmpd="sng">
                          <a:solidFill>
                            <a:srgbClr val="FFFFFF"/>
                          </a:solidFill>
                          <a:prstDash val="solid"/>
                          <a:miter/>
                          <a:headEnd type="none" w="med" len="med"/>
                          <a:tailEnd type="none" w="med" len="med"/>
                        </a:ln>
                      </wps:spPr>
                      <wps:txbx>
                        <w:txbxContent>
                          <w:p>
                            <w:pPr>
                              <w:jc w:val="center"/>
                              <w:rPr>
                                <w:rFonts w:hint="eastAsia"/>
                                <w:sz w:val="18"/>
                                <w:szCs w:val="18"/>
                              </w:rPr>
                            </w:pPr>
                            <w:r>
                              <w:rPr>
                                <w:rFonts w:hint="eastAsia"/>
                                <w:sz w:val="18"/>
                                <w:szCs w:val="18"/>
                              </w:rPr>
                              <w:t>图</w:t>
                            </w:r>
                            <w:r>
                              <w:rPr>
                                <w:rFonts w:hint="eastAsia"/>
                                <w:sz w:val="18"/>
                                <w:szCs w:val="18"/>
                                <w:lang w:val="en-US" w:eastAsia="zh-CN"/>
                              </w:rPr>
                              <w:t>5</w:t>
                            </w:r>
                            <w:r>
                              <w:rPr>
                                <w:rFonts w:hint="eastAsia"/>
                                <w:sz w:val="18"/>
                                <w:szCs w:val="18"/>
                              </w:rPr>
                              <w:t>-17 主程序流程图</w:t>
                            </w:r>
                          </w:p>
                          <w:p/>
                        </w:txbxContent>
                      </wps:txbx>
                      <wps:bodyPr lIns="0" tIns="0" rIns="0" bIns="0" upright="1"/>
                    </wps:wsp>
                  </a:graphicData>
                </a:graphic>
              </wp:anchor>
            </w:drawing>
          </mc:Choice>
          <mc:Fallback>
            <w:pict>
              <v:shape id="Text Box 36" o:spid="_x0000_s1026" o:spt="202" type="#_x0000_t202" style="position:absolute;left:0pt;margin-left:6pt;margin-top:184.35pt;height:23.4pt;width:90pt;z-index:383151104;mso-width-relative:page;mso-height-relative:page;" fillcolor="#FFFFFF" filled="t" stroked="t" coordsize="21600,21600" o:gfxdata="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Daz17HZAAAACgEAAA8AAAAAAAAAAQAgAAAAIgAAAGRycy9kb3ducmV2LnhtbFBLAQIUABQA&#10;AAAIAIdO4kBNdGpf7wEAAA4EAAAOAAAAAAAAAAEAIAAAACgBAABkcnMvZTJvRG9jLnhtbFBLBQYA&#10;AAAABgAGAFkBAACJBQAAAAA=&#10;">
                <v:fill on="t" focussize="0,0"/>
                <v:stroke color="#FFFFFF" joinstyle="miter"/>
                <v:imagedata o:title=""/>
                <o:lock v:ext="edit" aspectratio="f"/>
                <v:textbox inset="0mm,0mm,0mm,0mm">
                  <w:txbxContent>
                    <w:p>
                      <w:pPr>
                        <w:jc w:val="center"/>
                        <w:rPr>
                          <w:rFonts w:hint="eastAsia"/>
                          <w:sz w:val="18"/>
                          <w:szCs w:val="18"/>
                        </w:rPr>
                      </w:pPr>
                      <w:r>
                        <w:rPr>
                          <w:rFonts w:hint="eastAsia"/>
                          <w:sz w:val="18"/>
                          <w:szCs w:val="18"/>
                        </w:rPr>
                        <w:t>图</w:t>
                      </w:r>
                      <w:r>
                        <w:rPr>
                          <w:rFonts w:hint="eastAsia"/>
                          <w:sz w:val="18"/>
                          <w:szCs w:val="18"/>
                          <w:lang w:val="en-US" w:eastAsia="zh-CN"/>
                        </w:rPr>
                        <w:t>5</w:t>
                      </w:r>
                      <w:r>
                        <w:rPr>
                          <w:rFonts w:hint="eastAsia"/>
                          <w:sz w:val="18"/>
                          <w:szCs w:val="18"/>
                        </w:rPr>
                        <w:t>-17 主程序流程图</w:t>
                      </w:r>
                    </w:p>
                    <w:p/>
                  </w:txbxContent>
                </v:textbox>
              </v:shape>
            </w:pict>
          </mc:Fallback>
        </mc:AlternateContent>
      </w:r>
      <w:r>
        <w:rPr>
          <w:rFonts w:hint="eastAsia"/>
          <w:sz w:val="18"/>
          <w:szCs w:val="18"/>
        </w:rPr>
        <w:drawing>
          <wp:inline distT="0" distB="0" distL="114300" distR="114300">
            <wp:extent cx="3923030" cy="2800985"/>
            <wp:effectExtent l="0" t="0" r="1270" b="18415"/>
            <wp:docPr id="22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8"/>
                    <pic:cNvPicPr>
                      <a:picLocks noChangeAspect="1"/>
                    </pic:cNvPicPr>
                  </pic:nvPicPr>
                  <pic:blipFill>
                    <a:blip r:embed="rId189"/>
                    <a:stretch>
                      <a:fillRect/>
                    </a:stretch>
                  </pic:blipFill>
                  <pic:spPr>
                    <a:xfrm>
                      <a:off x="0" y="0"/>
                      <a:ext cx="3923030" cy="2800985"/>
                    </a:xfrm>
                    <a:prstGeom prst="rect">
                      <a:avLst/>
                    </a:prstGeom>
                    <a:noFill/>
                    <a:ln w="9525">
                      <a:noFill/>
                    </a:ln>
                  </pic:spPr>
                </pic:pic>
              </a:graphicData>
            </a:graphic>
          </wp:inline>
        </w:drawing>
      </w:r>
      <w:r>
        <w:rPr>
          <w:rFonts w:hint="eastAsia"/>
          <w:sz w:val="18"/>
          <w:szCs w:val="18"/>
        </w:rPr>
        <w:t xml:space="preserve"> </w:t>
      </w:r>
      <w:r>
        <w:rPr>
          <w:rFonts w:hint="eastAsia"/>
          <w:sz w:val="18"/>
          <w:szCs w:val="18"/>
        </w:rPr>
        <w:drawing>
          <wp:inline distT="0" distB="0" distL="114300" distR="114300">
            <wp:extent cx="2212340" cy="1757045"/>
            <wp:effectExtent l="0" t="0" r="16510" b="14605"/>
            <wp:docPr id="22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9"/>
                    <pic:cNvPicPr>
                      <a:picLocks noChangeAspect="1"/>
                    </pic:cNvPicPr>
                  </pic:nvPicPr>
                  <pic:blipFill>
                    <a:blip r:embed="rId190"/>
                    <a:stretch>
                      <a:fillRect/>
                    </a:stretch>
                  </pic:blipFill>
                  <pic:spPr>
                    <a:xfrm>
                      <a:off x="0" y="0"/>
                      <a:ext cx="2212340" cy="1757045"/>
                    </a:xfrm>
                    <a:prstGeom prst="rect">
                      <a:avLst/>
                    </a:prstGeom>
                    <a:noFill/>
                    <a:ln w="9525">
                      <a:noFill/>
                    </a:ln>
                  </pic:spPr>
                </pic:pic>
              </a:graphicData>
            </a:graphic>
          </wp:inline>
        </w:drawing>
      </w:r>
    </w:p>
    <w:p>
      <w:pPr>
        <w:tabs>
          <w:tab w:val="left" w:pos="1254"/>
        </w:tabs>
        <w:ind w:left="382" w:leftChars="182" w:firstLine="248"/>
        <w:rPr>
          <w:rFonts w:hint="eastAsia"/>
          <w:sz w:val="18"/>
          <w:szCs w:val="18"/>
        </w:rPr>
      </w:pPr>
      <w:r>
        <w:rPr>
          <w:rFonts w:hint="eastAsia"/>
          <w:sz w:val="18"/>
          <w:szCs w:val="18"/>
        </w:rPr>
        <w:t>3. 由</w:t>
      </w:r>
      <w:r>
        <w:rPr>
          <w:rFonts w:hint="eastAsia"/>
          <w:b w:val="0"/>
          <w:bCs w:val="0"/>
          <w:sz w:val="18"/>
          <w:szCs w:val="18"/>
        </w:rPr>
        <w:t>定时器来产生通车延时</w:t>
      </w:r>
      <w:r>
        <w:rPr>
          <w:rFonts w:hint="eastAsia"/>
          <w:sz w:val="18"/>
          <w:szCs w:val="18"/>
        </w:rPr>
        <w:t>时间，时间长短1秒以上（由同学自己确定）。</w:t>
      </w:r>
      <w:r>
        <w:rPr>
          <w:rFonts w:hint="eastAsia"/>
          <w:sz w:val="18"/>
          <w:szCs w:val="18"/>
          <w:lang w:val="en-US" w:eastAsia="zh-CN"/>
        </w:rPr>
        <w:t xml:space="preserve">      图5-18</w:t>
      </w:r>
    </w:p>
    <w:p>
      <w:pPr>
        <w:ind w:firstLine="360" w:firstLineChars="200"/>
        <w:rPr>
          <w:rFonts w:hint="eastAsia"/>
          <w:sz w:val="18"/>
          <w:szCs w:val="18"/>
        </w:rPr>
      </w:pPr>
      <w:r>
        <w:rPr>
          <w:rFonts w:hint="eastAsia" w:eastAsia="黑体"/>
          <w:sz w:val="18"/>
          <w:szCs w:val="18"/>
        </w:rPr>
        <w:t>提示</w:t>
      </w:r>
      <w:r>
        <w:rPr>
          <w:rFonts w:hint="eastAsia"/>
          <w:sz w:val="18"/>
          <w:szCs w:val="18"/>
        </w:rPr>
        <w:t>：内部计数器用作定时器时，是对机器周期计数。每个机器周期的长度是12个振荡器周期。因为实验系统的晶振是12MHZ，本程序定时器工作于方式1（16位方式）时，最大定时时间为：2</w:t>
      </w:r>
      <w:r>
        <w:rPr>
          <w:rFonts w:hint="eastAsia"/>
          <w:sz w:val="18"/>
          <w:szCs w:val="18"/>
          <w:vertAlign w:val="superscript"/>
        </w:rPr>
        <w:t>16</w:t>
      </w:r>
      <w:r>
        <w:rPr>
          <w:rFonts w:hint="eastAsia"/>
          <w:sz w:val="18"/>
          <w:szCs w:val="18"/>
        </w:rPr>
        <w:t>*1</w:t>
      </w:r>
      <w:r>
        <w:rPr>
          <w:rFonts w:hint="eastAsia" w:ascii="宋体" w:hAnsi="宋体"/>
          <w:sz w:val="18"/>
          <w:szCs w:val="18"/>
        </w:rPr>
        <w:t>μ</w:t>
      </w:r>
      <w:r>
        <w:rPr>
          <w:sz w:val="18"/>
          <w:szCs w:val="18"/>
        </w:rPr>
        <w:t>s=65536</w:t>
      </w:r>
      <w:r>
        <w:rPr>
          <w:rFonts w:hint="eastAsia" w:ascii="宋体" w:hAnsi="宋体"/>
          <w:sz w:val="18"/>
          <w:szCs w:val="18"/>
        </w:rPr>
        <w:t>μ</w:t>
      </w:r>
      <w:r>
        <w:rPr>
          <w:sz w:val="18"/>
          <w:szCs w:val="18"/>
        </w:rPr>
        <w:t>s</w:t>
      </w:r>
      <w:r>
        <w:rPr>
          <w:rFonts w:hint="eastAsia"/>
          <w:sz w:val="18"/>
          <w:szCs w:val="18"/>
        </w:rPr>
        <w:t>=65.536ms</w:t>
      </w:r>
    </w:p>
    <w:p>
      <w:pPr>
        <w:ind w:firstLine="870"/>
        <w:rPr>
          <w:rFonts w:hint="eastAsia"/>
          <w:sz w:val="18"/>
          <w:szCs w:val="18"/>
        </w:rPr>
      </w:pPr>
      <w:r>
        <w:rPr>
          <w:rFonts w:hint="eastAsia"/>
          <w:sz w:val="18"/>
          <w:szCs w:val="18"/>
        </w:rPr>
        <w:t>所以需要配合软件记数。如要延时2秒，则需要T0中断32次，所用时间为 ：</w:t>
      </w:r>
      <w:r>
        <w:rPr>
          <w:sz w:val="18"/>
          <w:szCs w:val="18"/>
        </w:rPr>
        <w:t>65536</w:t>
      </w:r>
      <w:r>
        <w:rPr>
          <w:rFonts w:hint="eastAsia"/>
          <w:sz w:val="18"/>
          <w:szCs w:val="18"/>
        </w:rPr>
        <w:t>*32=2097120</w:t>
      </w:r>
      <w:r>
        <w:rPr>
          <w:rFonts w:hint="eastAsia" w:ascii="宋体" w:hAnsi="宋体"/>
          <w:sz w:val="18"/>
          <w:szCs w:val="18"/>
        </w:rPr>
        <w:t>μ</w:t>
      </w:r>
      <w:r>
        <w:rPr>
          <w:sz w:val="18"/>
          <w:szCs w:val="18"/>
        </w:rPr>
        <w:t>s</w:t>
      </w:r>
      <w:r>
        <w:rPr>
          <w:rFonts w:hint="eastAsia" w:ascii="宋体" w:hAnsi="宋体"/>
          <w:sz w:val="18"/>
          <w:szCs w:val="18"/>
        </w:rPr>
        <w:t>≈</w:t>
      </w:r>
      <w:r>
        <w:rPr>
          <w:rFonts w:hint="eastAsia"/>
          <w:sz w:val="18"/>
          <w:szCs w:val="18"/>
        </w:rPr>
        <w:t>2</w:t>
      </w:r>
      <w:r>
        <w:rPr>
          <w:sz w:val="18"/>
          <w:szCs w:val="18"/>
        </w:rPr>
        <w:t>s</w:t>
      </w:r>
    </w:p>
    <w:p>
      <w:pPr>
        <w:ind w:left="854"/>
        <w:rPr>
          <w:rFonts w:hint="eastAsia"/>
          <w:sz w:val="18"/>
          <w:szCs w:val="18"/>
        </w:rPr>
      </w:pPr>
      <w:r>
        <w:rPr>
          <w:rFonts w:hint="eastAsia"/>
          <w:sz w:val="18"/>
          <w:szCs w:val="18"/>
        </w:rPr>
        <w:t>因此在T0</w:t>
      </w:r>
      <w:r>
        <w:rPr>
          <w:rFonts w:hint="eastAsia" w:ascii="宋体" w:hAnsi="宋体" w:cs="宋体"/>
          <w:sz w:val="18"/>
          <w:szCs w:val="18"/>
        </w:rPr>
        <w:t>中断处理</w:t>
      </w:r>
      <w:r>
        <w:rPr>
          <w:rFonts w:hint="eastAsia"/>
          <w:sz w:val="18"/>
          <w:szCs w:val="18"/>
        </w:rPr>
        <w:t>程序中，要判断中断次数是否到32次，若不到32次，则只使中断次数加1，然后返回，若到了32次，定时2秒时间到。</w:t>
      </w:r>
    </w:p>
    <w:p>
      <w:pPr>
        <w:ind w:left="468" w:leftChars="223" w:firstLine="39" w:firstLineChars="22"/>
        <w:rPr>
          <w:rFonts w:hint="eastAsia"/>
          <w:sz w:val="18"/>
          <w:szCs w:val="18"/>
        </w:rPr>
      </w:pPr>
      <w:r>
        <w:rPr>
          <w:sz w:val="18"/>
          <w:szCs w:val="18"/>
        </w:rPr>
        <mc:AlternateContent>
          <mc:Choice Requires="wps">
            <w:drawing>
              <wp:anchor distT="0" distB="0" distL="114300" distR="114300" simplePos="0" relativeHeight="383152128" behindDoc="0" locked="0" layoutInCell="1" allowOverlap="1">
                <wp:simplePos x="0" y="0"/>
                <wp:positionH relativeFrom="column">
                  <wp:posOffset>4114800</wp:posOffset>
                </wp:positionH>
                <wp:positionV relativeFrom="paragraph">
                  <wp:posOffset>495300</wp:posOffset>
                </wp:positionV>
                <wp:extent cx="2277745" cy="2468880"/>
                <wp:effectExtent l="0" t="0" r="8255" b="7620"/>
                <wp:wrapSquare wrapText="bothSides"/>
                <wp:docPr id="232" name="Text Box 37"/>
                <wp:cNvGraphicFramePr/>
                <a:graphic xmlns:a="http://schemas.openxmlformats.org/drawingml/2006/main">
                  <a:graphicData uri="http://schemas.microsoft.com/office/word/2010/wordprocessingShape">
                    <wps:wsp>
                      <wps:cNvSpPr txBox="1"/>
                      <wps:spPr>
                        <a:xfrm>
                          <a:off x="0" y="0"/>
                          <a:ext cx="2277745" cy="2468880"/>
                        </a:xfrm>
                        <a:prstGeom prst="rect">
                          <a:avLst/>
                        </a:prstGeom>
                        <a:solidFill>
                          <a:srgbClr val="FFFFFF"/>
                        </a:solidFill>
                        <a:ln w="9525">
                          <a:noFill/>
                        </a:ln>
                      </wps:spPr>
                      <wps:txbx>
                        <w:txbxContent>
                          <w:p>
                            <w:pPr>
                              <w:rPr>
                                <w:rFonts w:hint="eastAsia"/>
                                <w:sz w:val="18"/>
                                <w:szCs w:val="18"/>
                              </w:rPr>
                            </w:pPr>
                            <w:r>
                              <w:rPr>
                                <w:rFonts w:hint="eastAsia"/>
                                <w:sz w:val="18"/>
                                <w:szCs w:val="18"/>
                              </w:rPr>
                              <w:drawing>
                                <wp:inline distT="0" distB="0" distL="114300" distR="114300">
                                  <wp:extent cx="2094230" cy="2010410"/>
                                  <wp:effectExtent l="0" t="0" r="1270" b="8890"/>
                                  <wp:docPr id="21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30"/>
                                          <pic:cNvPicPr>
                                            <a:picLocks noChangeAspect="1"/>
                                          </pic:cNvPicPr>
                                        </pic:nvPicPr>
                                        <pic:blipFill>
                                          <a:blip r:embed="rId191"/>
                                          <a:stretch>
                                            <a:fillRect/>
                                          </a:stretch>
                                        </pic:blipFill>
                                        <pic:spPr>
                                          <a:xfrm>
                                            <a:off x="0" y="0"/>
                                            <a:ext cx="2094230" cy="2010410"/>
                                          </a:xfrm>
                                          <a:prstGeom prst="rect">
                                            <a:avLst/>
                                          </a:prstGeom>
                                          <a:noFill/>
                                          <a:ln w="9525">
                                            <a:noFill/>
                                          </a:ln>
                                        </pic:spPr>
                                      </pic:pic>
                                    </a:graphicData>
                                  </a:graphic>
                                </wp:inline>
                              </w:drawing>
                            </w:r>
                          </w:p>
                          <w:p>
                            <w:pPr>
                              <w:ind w:firstLine="90" w:firstLineChars="50"/>
                              <w:rPr>
                                <w:sz w:val="18"/>
                                <w:szCs w:val="18"/>
                              </w:rPr>
                            </w:pPr>
                            <w:r>
                              <w:rPr>
                                <w:rFonts w:hint="eastAsia"/>
                                <w:sz w:val="18"/>
                                <w:szCs w:val="18"/>
                              </w:rPr>
                              <w:t>图6-19 计数器实验参考程序框图</w:t>
                            </w:r>
                          </w:p>
                        </w:txbxContent>
                      </wps:txbx>
                      <wps:bodyPr wrap="none" upright="1">
                        <a:spAutoFit/>
                      </wps:bodyPr>
                    </wps:wsp>
                  </a:graphicData>
                </a:graphic>
              </wp:anchor>
            </w:drawing>
          </mc:Choice>
          <mc:Fallback>
            <w:pict>
              <v:shape id="Text Box 37" o:spid="_x0000_s1026" o:spt="202" type="#_x0000_t202" style="position:absolute;left:0pt;margin-left:324pt;margin-top:39pt;height:194.4pt;width:179.35pt;mso-wrap-distance-bottom:0pt;mso-wrap-distance-left:9pt;mso-wrap-distance-right:9pt;mso-wrap-distance-top:0pt;mso-wrap-style:none;z-index:383152128;mso-width-relative:page;mso-height-relative:page;" fillcolor="#FFFFFF" filled="t" stroked="f" coordsize="21600,21600" o:gfxdata="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MSURWtkAAAALAQAADwAAAAAAAAABACAAAAAiAAAAZHJzL2Rvd25yZXYueG1sUEsBAhQA&#10;FAAAAAgAh07iQCtAhxq4AQAAWwMAAA4AAAAAAAAAAQAgAAAAKAEAAGRycy9lMm9Eb2MueG1sUEsF&#10;BgAAAAAGAAYAWQEAAFIFAAAAAA==&#10;">
                <v:fill on="t" focussize="0,0"/>
                <v:stroke on="f"/>
                <v:imagedata o:title=""/>
                <o:lock v:ext="edit" aspectratio="f"/>
                <v:textbox style="mso-fit-shape-to-text:t;">
                  <w:txbxContent>
                    <w:p>
                      <w:pPr>
                        <w:rPr>
                          <w:rFonts w:hint="eastAsia"/>
                          <w:sz w:val="18"/>
                          <w:szCs w:val="18"/>
                        </w:rPr>
                      </w:pPr>
                      <w:r>
                        <w:rPr>
                          <w:rFonts w:hint="eastAsia"/>
                          <w:sz w:val="18"/>
                          <w:szCs w:val="18"/>
                        </w:rPr>
                        <w:drawing>
                          <wp:inline distT="0" distB="0" distL="114300" distR="114300">
                            <wp:extent cx="2094230" cy="2010410"/>
                            <wp:effectExtent l="0" t="0" r="1270" b="8890"/>
                            <wp:docPr id="21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30"/>
                                    <pic:cNvPicPr>
                                      <a:picLocks noChangeAspect="1"/>
                                    </pic:cNvPicPr>
                                  </pic:nvPicPr>
                                  <pic:blipFill>
                                    <a:blip r:embed="rId191"/>
                                    <a:stretch>
                                      <a:fillRect/>
                                    </a:stretch>
                                  </pic:blipFill>
                                  <pic:spPr>
                                    <a:xfrm>
                                      <a:off x="0" y="0"/>
                                      <a:ext cx="2094230" cy="2010410"/>
                                    </a:xfrm>
                                    <a:prstGeom prst="rect">
                                      <a:avLst/>
                                    </a:prstGeom>
                                    <a:noFill/>
                                    <a:ln w="9525">
                                      <a:noFill/>
                                    </a:ln>
                                  </pic:spPr>
                                </pic:pic>
                              </a:graphicData>
                            </a:graphic>
                          </wp:inline>
                        </w:drawing>
                      </w:r>
                    </w:p>
                    <w:p>
                      <w:pPr>
                        <w:ind w:firstLine="90" w:firstLineChars="50"/>
                        <w:rPr>
                          <w:sz w:val="18"/>
                          <w:szCs w:val="18"/>
                        </w:rPr>
                      </w:pPr>
                      <w:r>
                        <w:rPr>
                          <w:rFonts w:hint="eastAsia"/>
                          <w:sz w:val="18"/>
                          <w:szCs w:val="18"/>
                        </w:rPr>
                        <w:t>图6-19 计数器实验参考程序框图</w:t>
                      </w:r>
                    </w:p>
                  </w:txbxContent>
                </v:textbox>
                <w10:wrap type="square"/>
              </v:shape>
            </w:pict>
          </mc:Fallback>
        </mc:AlternateContent>
      </w:r>
      <w:r>
        <w:rPr>
          <w:rFonts w:hint="eastAsia"/>
          <w:sz w:val="18"/>
          <w:szCs w:val="18"/>
        </w:rPr>
        <w:t xml:space="preserve"> 4. 用</w:t>
      </w:r>
      <w:r>
        <w:rPr>
          <w:rFonts w:hint="eastAsia"/>
          <w:b/>
          <w:bCs/>
          <w:sz w:val="18"/>
          <w:szCs w:val="18"/>
        </w:rPr>
        <w:t>软件延时方法产生“闪”延时</w:t>
      </w:r>
      <w:r>
        <w:rPr>
          <w:rFonts w:hint="eastAsia"/>
          <w:sz w:val="18"/>
          <w:szCs w:val="18"/>
        </w:rPr>
        <w:t>时间（参考硬件实验6-8）。</w:t>
      </w:r>
    </w:p>
    <w:p>
      <w:pPr>
        <w:ind w:firstLine="360" w:firstLineChars="200"/>
        <w:rPr>
          <w:rFonts w:hint="eastAsia"/>
          <w:sz w:val="18"/>
          <w:szCs w:val="18"/>
        </w:rPr>
      </w:pPr>
      <w:r>
        <w:rPr>
          <w:rFonts w:hint="eastAsia"/>
          <w:sz w:val="18"/>
          <w:szCs w:val="18"/>
        </w:rPr>
        <w:t>（5）参考程序框图如图</w:t>
      </w:r>
      <w:r>
        <w:rPr>
          <w:rFonts w:hint="eastAsia"/>
          <w:sz w:val="18"/>
          <w:szCs w:val="18"/>
          <w:lang w:val="en-US" w:eastAsia="zh-CN"/>
        </w:rPr>
        <w:t>5</w:t>
      </w:r>
      <w:r>
        <w:rPr>
          <w:rFonts w:hint="eastAsia"/>
          <w:sz w:val="18"/>
          <w:szCs w:val="18"/>
        </w:rPr>
        <w:t>-17、</w:t>
      </w:r>
      <w:r>
        <w:rPr>
          <w:rFonts w:hint="eastAsia"/>
          <w:sz w:val="18"/>
          <w:szCs w:val="18"/>
          <w:lang w:val="en-US" w:eastAsia="zh-CN"/>
        </w:rPr>
        <w:t>5</w:t>
      </w:r>
      <w:r>
        <w:rPr>
          <w:rFonts w:hint="eastAsia"/>
          <w:sz w:val="18"/>
          <w:szCs w:val="18"/>
        </w:rPr>
        <w:t>-18</w:t>
      </w:r>
    </w:p>
    <w:p>
      <w:pPr>
        <w:spacing w:before="156" w:beforeLines="50" w:line="360" w:lineRule="auto"/>
        <w:rPr>
          <w:rFonts w:hint="eastAsia" w:eastAsia="黑体"/>
          <w:b/>
          <w:sz w:val="24"/>
          <w:szCs w:val="24"/>
        </w:rPr>
      </w:pPr>
      <w:r>
        <w:rPr>
          <w:rFonts w:hint="eastAsia"/>
          <w:b/>
          <w:sz w:val="24"/>
          <w:szCs w:val="24"/>
        </w:rPr>
        <w:t xml:space="preserve">实验5-10  </w:t>
      </w:r>
      <w:r>
        <w:rPr>
          <w:rFonts w:hint="eastAsia" w:eastAsia="黑体"/>
          <w:b/>
          <w:sz w:val="24"/>
          <w:szCs w:val="24"/>
        </w:rPr>
        <w:t>计数器应用实验</w:t>
      </w:r>
    </w:p>
    <w:p>
      <w:pPr>
        <w:ind w:firstLine="360" w:firstLineChars="200"/>
        <w:rPr>
          <w:rFonts w:hint="eastAsia"/>
          <w:b w:val="0"/>
          <w:bCs w:val="0"/>
          <w:sz w:val="18"/>
          <w:szCs w:val="18"/>
        </w:rPr>
      </w:pPr>
      <w:r>
        <w:rPr>
          <w:rFonts w:hint="eastAsia"/>
          <w:b w:val="0"/>
          <w:bCs w:val="0"/>
          <w:sz w:val="18"/>
          <w:szCs w:val="18"/>
        </w:rPr>
        <w:t>（1）实验目的</w:t>
      </w:r>
      <w:r>
        <w:rPr>
          <w:rFonts w:hint="eastAsia"/>
          <w:b w:val="0"/>
          <w:bCs w:val="0"/>
          <w:sz w:val="18"/>
          <w:szCs w:val="18"/>
          <w:lang w:eastAsia="zh-CN"/>
        </w:rPr>
        <w:t>：</w:t>
      </w:r>
      <w:r>
        <w:rPr>
          <w:rFonts w:hint="eastAsia"/>
          <w:b w:val="0"/>
          <w:bCs w:val="0"/>
          <w:sz w:val="18"/>
          <w:szCs w:val="18"/>
        </w:rPr>
        <w:t>学习51单片机内部定时/计数器使用方法。</w:t>
      </w:r>
    </w:p>
    <w:p>
      <w:pPr>
        <w:ind w:firstLine="360" w:firstLineChars="200"/>
        <w:rPr>
          <w:rFonts w:hint="eastAsia"/>
          <w:sz w:val="18"/>
          <w:szCs w:val="18"/>
        </w:rPr>
      </w:pPr>
      <w:r>
        <w:rPr>
          <w:rFonts w:hint="eastAsia"/>
          <w:b w:val="0"/>
          <w:bCs w:val="0"/>
          <w:sz w:val="18"/>
          <w:szCs w:val="18"/>
        </w:rPr>
        <w:t>（2）实验内容</w:t>
      </w:r>
      <w:r>
        <w:rPr>
          <w:rFonts w:hint="eastAsia"/>
          <w:b w:val="0"/>
          <w:bCs w:val="0"/>
          <w:sz w:val="18"/>
          <w:szCs w:val="18"/>
          <w:lang w:eastAsia="zh-CN"/>
        </w:rPr>
        <w:t>：</w:t>
      </w:r>
      <w:r>
        <w:rPr>
          <w:rFonts w:hint="eastAsia"/>
          <w:b w:val="0"/>
          <w:bCs w:val="0"/>
          <w:sz w:val="18"/>
          <w:szCs w:val="18"/>
        </w:rPr>
        <w:t>5</w:t>
      </w:r>
      <w:r>
        <w:rPr>
          <w:rFonts w:hint="eastAsia"/>
          <w:sz w:val="18"/>
          <w:szCs w:val="18"/>
        </w:rPr>
        <w:t>1单片机内部定时计数器T0，按计数器模式工作于方式1，对P3．4(T0)引脚进行计数。将其数值按二进制数在P1口驱动LED灯上显示出来。</w:t>
      </w:r>
    </w:p>
    <w:p>
      <w:pPr>
        <w:ind w:firstLine="360" w:firstLineChars="200"/>
        <w:rPr>
          <w:rFonts w:hint="eastAsia"/>
          <w:sz w:val="18"/>
          <w:szCs w:val="18"/>
        </w:rPr>
      </w:pPr>
      <w:r>
        <w:rPr>
          <w:rFonts w:hint="eastAsia"/>
          <w:sz w:val="18"/>
          <w:szCs w:val="18"/>
        </w:rPr>
        <w:t>（3）实验电路连线如右图所示。</w:t>
      </w:r>
    </w:p>
    <w:p>
      <w:pPr>
        <w:ind w:firstLine="360" w:firstLineChars="200"/>
        <w:rPr>
          <w:rFonts w:hint="eastAsia"/>
          <w:sz w:val="18"/>
          <w:szCs w:val="18"/>
        </w:rPr>
      </w:pPr>
      <w:r>
        <w:rPr>
          <w:rFonts w:hint="eastAsia"/>
          <w:sz w:val="18"/>
          <w:szCs w:val="18"/>
        </w:rPr>
        <w:t>（4）实验说明。本实验中内部计数器起计数器的作用。外部事件计数脉冲由T0（P3．4）脚引入定时器T0。单片机在每个机器周期采样一次输入波形，因此单片机至少需要两个机器周期才能检测到一次跳变，这就要求被采样电平至少维持一个完整的机器周期，以保证电平在变化之前即被采样。同时这就决定了输入波形的频率不能超过机器周期频率。</w:t>
      </w:r>
    </w:p>
    <w:p>
      <w:pPr>
        <w:ind w:firstLine="360" w:firstLineChars="200"/>
        <w:rPr>
          <w:rFonts w:hint="eastAsia"/>
          <w:sz w:val="18"/>
          <w:szCs w:val="18"/>
        </w:rPr>
      </w:pPr>
      <w:r>
        <w:rPr>
          <w:rFonts w:hint="eastAsia"/>
          <w:sz w:val="18"/>
          <w:szCs w:val="18"/>
        </w:rPr>
        <w:t>（5）参考程序框图如图</w:t>
      </w:r>
      <w:r>
        <w:rPr>
          <w:rFonts w:hint="eastAsia"/>
          <w:sz w:val="18"/>
          <w:szCs w:val="18"/>
          <w:lang w:val="en-US" w:eastAsia="zh-CN"/>
        </w:rPr>
        <w:t>5</w:t>
      </w:r>
      <w:r>
        <w:rPr>
          <w:rFonts w:hint="eastAsia"/>
          <w:sz w:val="18"/>
          <w:szCs w:val="18"/>
        </w:rPr>
        <w:t>-19所示。</w:t>
      </w:r>
    </w:p>
    <w:p>
      <w:pPr>
        <w:spacing w:before="156" w:beforeLines="50" w:line="360" w:lineRule="auto"/>
        <w:rPr>
          <w:rFonts w:hint="eastAsia" w:eastAsia="黑体"/>
          <w:b/>
          <w:bCs/>
          <w:sz w:val="24"/>
          <w:szCs w:val="24"/>
        </w:rPr>
      </w:pPr>
      <w:r>
        <w:rPr>
          <w:rFonts w:hint="eastAsia"/>
          <w:b/>
          <w:bCs/>
          <w:sz w:val="24"/>
          <w:szCs w:val="24"/>
        </w:rPr>
        <w:t xml:space="preserve">实验5-11  </w:t>
      </w:r>
      <w:r>
        <w:rPr>
          <w:rFonts w:hint="eastAsia" w:eastAsia="黑体"/>
          <w:b/>
          <w:bCs/>
          <w:sz w:val="24"/>
          <w:szCs w:val="24"/>
        </w:rPr>
        <w:t>外部中断实验</w:t>
      </w:r>
    </w:p>
    <w:p>
      <w:pPr>
        <w:ind w:firstLine="360" w:firstLineChars="200"/>
        <w:rPr>
          <w:rFonts w:hint="eastAsia"/>
          <w:b w:val="0"/>
          <w:bCs w:val="0"/>
          <w:sz w:val="18"/>
          <w:szCs w:val="18"/>
        </w:rPr>
      </w:pPr>
      <w:r>
        <w:rPr>
          <w:rFonts w:hint="eastAsia"/>
          <w:b w:val="0"/>
          <w:bCs w:val="0"/>
          <w:sz w:val="18"/>
          <w:szCs w:val="18"/>
          <w:lang w:eastAsia="zh-CN"/>
        </w:rPr>
        <w:t>（</w:t>
      </w:r>
      <w:r>
        <w:rPr>
          <w:rFonts w:hint="eastAsia"/>
          <w:b w:val="0"/>
          <w:bCs w:val="0"/>
          <w:sz w:val="18"/>
          <w:szCs w:val="18"/>
          <w:lang w:val="en-US" w:eastAsia="zh-CN"/>
        </w:rPr>
        <w:t>1）</w:t>
      </w:r>
      <w:r>
        <w:rPr>
          <w:rFonts w:hint="eastAsia"/>
          <w:b w:val="0"/>
          <w:bCs w:val="0"/>
          <w:sz w:val="18"/>
          <w:szCs w:val="18"/>
        </w:rPr>
        <w:t>实验目的</w:t>
      </w:r>
      <w:r>
        <w:rPr>
          <w:rFonts w:hint="eastAsia"/>
          <w:b w:val="0"/>
          <w:bCs w:val="0"/>
          <w:sz w:val="18"/>
          <w:szCs w:val="18"/>
          <w:lang w:eastAsia="zh-CN"/>
        </w:rPr>
        <w:t>：</w:t>
      </w:r>
      <w:r>
        <w:rPr>
          <w:rFonts w:hint="eastAsia"/>
          <w:b w:val="0"/>
          <w:bCs w:val="0"/>
          <w:sz w:val="18"/>
          <w:szCs w:val="18"/>
        </w:rPr>
        <w:t>1、学习外部中断技术的基本使用方法。2、学习中断处理程序的编程方法。</w:t>
      </w:r>
    </w:p>
    <w:p>
      <w:pPr>
        <w:ind w:firstLine="360" w:firstLineChars="200"/>
        <w:rPr>
          <w:rFonts w:hint="eastAsia"/>
          <w:sz w:val="18"/>
          <w:szCs w:val="18"/>
        </w:rPr>
      </w:pPr>
      <w:r>
        <w:rPr>
          <w:rFonts w:hint="eastAsia"/>
          <w:b w:val="0"/>
          <w:bCs w:val="0"/>
          <w:sz w:val="18"/>
          <w:szCs w:val="18"/>
        </w:rPr>
        <w:t>（2）实验内容</w:t>
      </w:r>
      <w:r>
        <w:rPr>
          <w:rFonts w:hint="eastAsia"/>
          <w:b w:val="0"/>
          <w:bCs w:val="0"/>
          <w:sz w:val="18"/>
          <w:szCs w:val="18"/>
          <w:lang w:eastAsia="zh-CN"/>
        </w:rPr>
        <w:t>：</w:t>
      </w:r>
      <w:r>
        <w:rPr>
          <w:rFonts w:hint="eastAsia"/>
          <w:sz w:val="18"/>
          <w:szCs w:val="18"/>
        </w:rPr>
        <w:t>用单次脉冲申请中断，在中断处理程序中对信号进行反转输出。</w:t>
      </w:r>
    </w:p>
    <w:p>
      <w:pPr>
        <w:ind w:firstLine="360" w:firstLineChars="200"/>
        <w:rPr>
          <w:rFonts w:hint="eastAsia"/>
          <w:sz w:val="18"/>
          <w:szCs w:val="18"/>
        </w:rPr>
      </w:pPr>
      <w:r>
        <w:rPr>
          <w:rFonts w:hint="eastAsia"/>
          <w:sz w:val="18"/>
          <w:szCs w:val="18"/>
        </w:rPr>
        <w:t>（3）实验电路连线如右图。</w:t>
      </w:r>
    </w:p>
    <w:p>
      <w:pPr>
        <w:ind w:firstLine="360" w:firstLineChars="200"/>
        <w:rPr>
          <w:rFonts w:hint="eastAsia"/>
          <w:sz w:val="18"/>
          <w:szCs w:val="18"/>
        </w:rPr>
      </w:pPr>
      <w:r>
        <w:rPr>
          <w:rFonts w:hint="eastAsia"/>
          <w:sz w:val="18"/>
          <w:szCs w:val="18"/>
        </w:rPr>
        <w:t>（4）实验说明。编写中断处理程序需要注意的问题是：1．保护进入中断时的状态，并在退出中断之前恢复进入时的状态。</w:t>
      </w:r>
    </w:p>
    <w:p>
      <w:pPr>
        <w:ind w:firstLine="420" w:firstLineChars="200"/>
        <w:rPr>
          <w:rFonts w:hint="eastAsia"/>
          <w:sz w:val="18"/>
          <w:szCs w:val="18"/>
        </w:rPr>
      </w:pPr>
      <w:r>
        <mc:AlternateContent>
          <mc:Choice Requires="wps">
            <w:drawing>
              <wp:anchor distT="0" distB="0" distL="114300" distR="114300" simplePos="0" relativeHeight="383153152" behindDoc="0" locked="0" layoutInCell="1" allowOverlap="1">
                <wp:simplePos x="0" y="0"/>
                <wp:positionH relativeFrom="column">
                  <wp:posOffset>2857500</wp:posOffset>
                </wp:positionH>
                <wp:positionV relativeFrom="paragraph">
                  <wp:posOffset>693420</wp:posOffset>
                </wp:positionV>
                <wp:extent cx="3592830" cy="2667000"/>
                <wp:effectExtent l="0" t="0" r="7620" b="0"/>
                <wp:wrapSquare wrapText="bothSides"/>
                <wp:docPr id="233" name="Text Box 38"/>
                <wp:cNvGraphicFramePr/>
                <a:graphic xmlns:a="http://schemas.openxmlformats.org/drawingml/2006/main">
                  <a:graphicData uri="http://schemas.microsoft.com/office/word/2010/wordprocessingShape">
                    <wps:wsp>
                      <wps:cNvSpPr txBox="1"/>
                      <wps:spPr>
                        <a:xfrm>
                          <a:off x="0" y="0"/>
                          <a:ext cx="3592830" cy="2667000"/>
                        </a:xfrm>
                        <a:prstGeom prst="rect">
                          <a:avLst/>
                        </a:prstGeom>
                        <a:solidFill>
                          <a:srgbClr val="FFFFFF"/>
                        </a:solidFill>
                        <a:ln w="9525">
                          <a:noFill/>
                        </a:ln>
                      </wps:spPr>
                      <wps:txbx>
                        <w:txbxContent>
                          <w:p>
                            <w:pPr>
                              <w:ind w:firstLine="1080" w:firstLineChars="600"/>
                              <w:rPr>
                                <w:rFonts w:hint="eastAsia"/>
                                <w:sz w:val="18"/>
                                <w:szCs w:val="18"/>
                              </w:rPr>
                            </w:pPr>
                            <w:r>
                              <w:rPr>
                                <w:rFonts w:hint="eastAsia"/>
                                <w:sz w:val="18"/>
                                <w:szCs w:val="18"/>
                              </w:rPr>
                              <w:drawing>
                                <wp:inline distT="0" distB="0" distL="114300" distR="114300">
                                  <wp:extent cx="1647825" cy="589280"/>
                                  <wp:effectExtent l="0" t="0" r="9525" b="1270"/>
                                  <wp:docPr id="20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31"/>
                                          <pic:cNvPicPr>
                                            <a:picLocks noChangeAspect="1"/>
                                          </pic:cNvPicPr>
                                        </pic:nvPicPr>
                                        <pic:blipFill>
                                          <a:blip r:embed="rId192"/>
                                          <a:stretch>
                                            <a:fillRect/>
                                          </a:stretch>
                                        </pic:blipFill>
                                        <pic:spPr>
                                          <a:xfrm>
                                            <a:off x="0" y="0"/>
                                            <a:ext cx="1647825" cy="589280"/>
                                          </a:xfrm>
                                          <a:prstGeom prst="rect">
                                            <a:avLst/>
                                          </a:prstGeom>
                                          <a:noFill/>
                                          <a:ln w="9525">
                                            <a:noFill/>
                                          </a:ln>
                                        </pic:spPr>
                                      </pic:pic>
                                    </a:graphicData>
                                  </a:graphic>
                                </wp:inline>
                              </w:drawing>
                            </w:r>
                          </w:p>
                          <w:p>
                            <w:pPr>
                              <w:rPr>
                                <w:rFonts w:hint="eastAsia"/>
                                <w:sz w:val="18"/>
                                <w:szCs w:val="18"/>
                              </w:rPr>
                            </w:pPr>
                            <w:r>
                              <w:rPr>
                                <w:rFonts w:hint="eastAsia"/>
                                <w:sz w:val="18"/>
                                <w:szCs w:val="18"/>
                              </w:rPr>
                              <w:drawing>
                                <wp:inline distT="0" distB="0" distL="114300" distR="114300">
                                  <wp:extent cx="3403600" cy="1779270"/>
                                  <wp:effectExtent l="0" t="0" r="6350" b="11430"/>
                                  <wp:docPr id="22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32"/>
                                          <pic:cNvPicPr>
                                            <a:picLocks noChangeAspect="1"/>
                                          </pic:cNvPicPr>
                                        </pic:nvPicPr>
                                        <pic:blipFill>
                                          <a:blip r:embed="rId193"/>
                                          <a:stretch>
                                            <a:fillRect/>
                                          </a:stretch>
                                        </pic:blipFill>
                                        <pic:spPr>
                                          <a:xfrm>
                                            <a:off x="0" y="0"/>
                                            <a:ext cx="3403600" cy="1779270"/>
                                          </a:xfrm>
                                          <a:prstGeom prst="rect">
                                            <a:avLst/>
                                          </a:prstGeom>
                                          <a:noFill/>
                                          <a:ln w="9525">
                                            <a:noFill/>
                                          </a:ln>
                                        </pic:spPr>
                                      </pic:pic>
                                    </a:graphicData>
                                  </a:graphic>
                                </wp:inline>
                              </w:drawing>
                            </w:r>
                          </w:p>
                          <w:p>
                            <w:pPr>
                              <w:ind w:firstLine="270" w:firstLineChars="150"/>
                              <w:rPr>
                                <w:sz w:val="18"/>
                                <w:szCs w:val="18"/>
                              </w:rPr>
                            </w:pPr>
                            <w:r>
                              <w:rPr>
                                <w:rFonts w:hint="eastAsia"/>
                                <w:sz w:val="18"/>
                                <w:szCs w:val="18"/>
                              </w:rPr>
                              <w:t>图</w:t>
                            </w:r>
                            <w:r>
                              <w:rPr>
                                <w:rFonts w:hint="eastAsia"/>
                                <w:sz w:val="18"/>
                                <w:szCs w:val="18"/>
                                <w:lang w:val="en-US" w:eastAsia="zh-CN"/>
                              </w:rPr>
                              <w:t>5</w:t>
                            </w:r>
                            <w:r>
                              <w:rPr>
                                <w:rFonts w:hint="eastAsia"/>
                                <w:sz w:val="18"/>
                                <w:szCs w:val="18"/>
                              </w:rPr>
                              <w:t>-20 主程序框图            图</w:t>
                            </w:r>
                            <w:r>
                              <w:rPr>
                                <w:rFonts w:hint="eastAsia"/>
                                <w:sz w:val="18"/>
                                <w:szCs w:val="18"/>
                                <w:lang w:val="en-US" w:eastAsia="zh-CN"/>
                              </w:rPr>
                              <w:t>5</w:t>
                            </w:r>
                            <w:r>
                              <w:rPr>
                                <w:rFonts w:hint="eastAsia"/>
                                <w:sz w:val="18"/>
                                <w:szCs w:val="18"/>
                              </w:rPr>
                              <w:t>-21 INT0中断处理程序框图</w:t>
                            </w:r>
                          </w:p>
                        </w:txbxContent>
                      </wps:txbx>
                      <wps:bodyPr wrap="none" upright="1">
                        <a:spAutoFit/>
                      </wps:bodyPr>
                    </wps:wsp>
                  </a:graphicData>
                </a:graphic>
              </wp:anchor>
            </w:drawing>
          </mc:Choice>
          <mc:Fallback>
            <w:pict>
              <v:shape id="Text Box 38" o:spid="_x0000_s1026" o:spt="202" type="#_x0000_t202" style="position:absolute;left:0pt;margin-left:225pt;margin-top:54.6pt;height:210pt;width:282.9pt;mso-wrap-distance-bottom:0pt;mso-wrap-distance-left:9pt;mso-wrap-distance-right:9pt;mso-wrap-distance-top:0pt;mso-wrap-style:none;z-index:383153152;mso-width-relative:page;mso-height-relative:page;" fillcolor="#FFFFFF" filled="t" stroked="f" coordsize="21600,21600" o:gfxdata="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Df2uwXZAAAADAEAAA8AAAAAAAAAAQAgAAAAIgAAAGRycy9kb3ducmV2LnhtbFBLAQIUABQA&#10;AAAIAIdO4kCP3iNltgEAAFsDAAAOAAAAAAAAAAEAIAAAACgBAABkcnMvZTJvRG9jLnhtbFBLBQYA&#10;AAAABgAGAFkBAABQBQAAAAA=&#10;">
                <v:fill on="t" focussize="0,0"/>
                <v:stroke on="f"/>
                <v:imagedata o:title=""/>
                <o:lock v:ext="edit" aspectratio="f"/>
                <v:textbox style="mso-fit-shape-to-text:t;">
                  <w:txbxContent>
                    <w:p>
                      <w:pPr>
                        <w:ind w:firstLine="1080" w:firstLineChars="600"/>
                        <w:rPr>
                          <w:rFonts w:hint="eastAsia"/>
                          <w:sz w:val="18"/>
                          <w:szCs w:val="18"/>
                        </w:rPr>
                      </w:pPr>
                      <w:r>
                        <w:rPr>
                          <w:rFonts w:hint="eastAsia"/>
                          <w:sz w:val="18"/>
                          <w:szCs w:val="18"/>
                        </w:rPr>
                        <w:drawing>
                          <wp:inline distT="0" distB="0" distL="114300" distR="114300">
                            <wp:extent cx="1647825" cy="589280"/>
                            <wp:effectExtent l="0" t="0" r="9525" b="1270"/>
                            <wp:docPr id="20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31"/>
                                    <pic:cNvPicPr>
                                      <a:picLocks noChangeAspect="1"/>
                                    </pic:cNvPicPr>
                                  </pic:nvPicPr>
                                  <pic:blipFill>
                                    <a:blip r:embed="rId192"/>
                                    <a:stretch>
                                      <a:fillRect/>
                                    </a:stretch>
                                  </pic:blipFill>
                                  <pic:spPr>
                                    <a:xfrm>
                                      <a:off x="0" y="0"/>
                                      <a:ext cx="1647825" cy="589280"/>
                                    </a:xfrm>
                                    <a:prstGeom prst="rect">
                                      <a:avLst/>
                                    </a:prstGeom>
                                    <a:noFill/>
                                    <a:ln w="9525">
                                      <a:noFill/>
                                    </a:ln>
                                  </pic:spPr>
                                </pic:pic>
                              </a:graphicData>
                            </a:graphic>
                          </wp:inline>
                        </w:drawing>
                      </w:r>
                    </w:p>
                    <w:p>
                      <w:pPr>
                        <w:rPr>
                          <w:rFonts w:hint="eastAsia"/>
                          <w:sz w:val="18"/>
                          <w:szCs w:val="18"/>
                        </w:rPr>
                      </w:pPr>
                      <w:r>
                        <w:rPr>
                          <w:rFonts w:hint="eastAsia"/>
                          <w:sz w:val="18"/>
                          <w:szCs w:val="18"/>
                        </w:rPr>
                        <w:drawing>
                          <wp:inline distT="0" distB="0" distL="114300" distR="114300">
                            <wp:extent cx="3403600" cy="1779270"/>
                            <wp:effectExtent l="0" t="0" r="6350" b="11430"/>
                            <wp:docPr id="22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32"/>
                                    <pic:cNvPicPr>
                                      <a:picLocks noChangeAspect="1"/>
                                    </pic:cNvPicPr>
                                  </pic:nvPicPr>
                                  <pic:blipFill>
                                    <a:blip r:embed="rId193"/>
                                    <a:stretch>
                                      <a:fillRect/>
                                    </a:stretch>
                                  </pic:blipFill>
                                  <pic:spPr>
                                    <a:xfrm>
                                      <a:off x="0" y="0"/>
                                      <a:ext cx="3403600" cy="1779270"/>
                                    </a:xfrm>
                                    <a:prstGeom prst="rect">
                                      <a:avLst/>
                                    </a:prstGeom>
                                    <a:noFill/>
                                    <a:ln w="9525">
                                      <a:noFill/>
                                    </a:ln>
                                  </pic:spPr>
                                </pic:pic>
                              </a:graphicData>
                            </a:graphic>
                          </wp:inline>
                        </w:drawing>
                      </w:r>
                    </w:p>
                    <w:p>
                      <w:pPr>
                        <w:ind w:firstLine="270" w:firstLineChars="150"/>
                        <w:rPr>
                          <w:sz w:val="18"/>
                          <w:szCs w:val="18"/>
                        </w:rPr>
                      </w:pPr>
                      <w:r>
                        <w:rPr>
                          <w:rFonts w:hint="eastAsia"/>
                          <w:sz w:val="18"/>
                          <w:szCs w:val="18"/>
                        </w:rPr>
                        <w:t>图</w:t>
                      </w:r>
                      <w:r>
                        <w:rPr>
                          <w:rFonts w:hint="eastAsia"/>
                          <w:sz w:val="18"/>
                          <w:szCs w:val="18"/>
                          <w:lang w:val="en-US" w:eastAsia="zh-CN"/>
                        </w:rPr>
                        <w:t>5</w:t>
                      </w:r>
                      <w:r>
                        <w:rPr>
                          <w:rFonts w:hint="eastAsia"/>
                          <w:sz w:val="18"/>
                          <w:szCs w:val="18"/>
                        </w:rPr>
                        <w:t>-20 主程序框图            图</w:t>
                      </w:r>
                      <w:r>
                        <w:rPr>
                          <w:rFonts w:hint="eastAsia"/>
                          <w:sz w:val="18"/>
                          <w:szCs w:val="18"/>
                          <w:lang w:val="en-US" w:eastAsia="zh-CN"/>
                        </w:rPr>
                        <w:t>5</w:t>
                      </w:r>
                      <w:r>
                        <w:rPr>
                          <w:rFonts w:hint="eastAsia"/>
                          <w:sz w:val="18"/>
                          <w:szCs w:val="18"/>
                        </w:rPr>
                        <w:t>-21 INT0中断处理程序框图</w:t>
                      </w:r>
                    </w:p>
                  </w:txbxContent>
                </v:textbox>
                <w10:wrap type="square"/>
              </v:shape>
            </w:pict>
          </mc:Fallback>
        </mc:AlternateContent>
      </w:r>
      <w:r>
        <w:rPr>
          <w:rFonts w:hint="eastAsia"/>
          <w:sz w:val="18"/>
          <w:szCs w:val="18"/>
        </w:rPr>
        <w:t>2．必须在中断处理程序中设定是否允许中断重入，即设置EX</w:t>
      </w:r>
      <w:r>
        <w:rPr>
          <w:sz w:val="18"/>
          <w:szCs w:val="18"/>
        </w:rPr>
        <w:t>0</w:t>
      </w:r>
      <w:r>
        <w:rPr>
          <w:rFonts w:hint="eastAsia"/>
          <w:sz w:val="18"/>
          <w:szCs w:val="18"/>
        </w:rPr>
        <w:t>位。</w:t>
      </w:r>
    </w:p>
    <w:p>
      <w:pPr>
        <w:ind w:firstLine="360" w:firstLineChars="200"/>
        <w:rPr>
          <w:rFonts w:hint="eastAsia"/>
          <w:sz w:val="18"/>
          <w:szCs w:val="18"/>
        </w:rPr>
      </w:pPr>
      <w:r>
        <w:rPr>
          <w:rFonts w:hint="eastAsia"/>
          <w:sz w:val="18"/>
          <w:szCs w:val="18"/>
        </w:rPr>
        <w:t>本例中使用了INT</w:t>
      </w:r>
      <w:r>
        <w:rPr>
          <w:sz w:val="18"/>
          <w:szCs w:val="18"/>
        </w:rPr>
        <w:t>0</w:t>
      </w:r>
      <w:r>
        <w:rPr>
          <w:rFonts w:hint="eastAsia"/>
          <w:sz w:val="18"/>
          <w:szCs w:val="18"/>
        </w:rPr>
        <w:t>中断，一般进入中断处理程序时应保护PSW，ACC以及中断处理程序使用但非其专用的寄存器（保护现场）。本例的INT0中断处理程序保护了PSW，ACC等三个寄存器并且在退出前恢复了这三个寄存器（恢复现场）。另外中断处理程序中涉及到关键数据的设置时应关中断，即设置时不允许中断重入。本例中没有涉及这种情况。3．INT</w:t>
      </w:r>
      <w:r>
        <w:rPr>
          <w:sz w:val="18"/>
          <w:szCs w:val="18"/>
        </w:rPr>
        <w:t>0</w:t>
      </w:r>
      <w:r>
        <w:rPr>
          <w:rFonts w:hint="eastAsia"/>
          <w:sz w:val="18"/>
          <w:szCs w:val="18"/>
        </w:rPr>
        <w:t>端接单次脉冲发生器。P1．0接LED灯，以查看信号反转．</w:t>
      </w:r>
    </w:p>
    <w:p>
      <w:pPr>
        <w:ind w:firstLine="360" w:firstLineChars="200"/>
        <w:rPr>
          <w:rFonts w:hint="eastAsia"/>
          <w:sz w:val="18"/>
          <w:szCs w:val="18"/>
        </w:rPr>
      </w:pPr>
      <w:r>
        <w:rPr>
          <w:rFonts w:hint="eastAsia"/>
          <w:sz w:val="18"/>
          <w:szCs w:val="18"/>
        </w:rPr>
        <mc:AlternateContent>
          <mc:Choice Requires="wps">
            <w:drawing>
              <wp:anchor distT="0" distB="0" distL="114300" distR="114300" simplePos="0" relativeHeight="383154176" behindDoc="0" locked="0" layoutInCell="1" allowOverlap="1">
                <wp:simplePos x="0" y="0"/>
                <wp:positionH relativeFrom="column">
                  <wp:posOffset>2787650</wp:posOffset>
                </wp:positionH>
                <wp:positionV relativeFrom="paragraph">
                  <wp:posOffset>180975</wp:posOffset>
                </wp:positionV>
                <wp:extent cx="603250" cy="158115"/>
                <wp:effectExtent l="0" t="0" r="0" b="0"/>
                <wp:wrapNone/>
                <wp:docPr id="207" name="Rectangle 39"/>
                <wp:cNvGraphicFramePr/>
                <a:graphic xmlns:a="http://schemas.openxmlformats.org/drawingml/2006/main">
                  <a:graphicData uri="http://schemas.microsoft.com/office/word/2010/wordprocessingShape">
                    <wps:wsp>
                      <wps:cNvSpPr/>
                      <wps:spPr>
                        <a:xfrm>
                          <a:off x="0" y="0"/>
                          <a:ext cx="603250" cy="158115"/>
                        </a:xfrm>
                        <a:prstGeom prst="rect">
                          <a:avLst/>
                        </a:prstGeom>
                        <a:noFill/>
                        <a:ln w="9525">
                          <a:noFill/>
                        </a:ln>
                      </wps:spPr>
                      <wps:txbx>
                        <w:txbxContent>
                          <w:p>
                            <w:pPr>
                              <w:rPr>
                                <w:rFonts w:hint="eastAsia"/>
                              </w:rPr>
                            </w:pPr>
                          </w:p>
                        </w:txbxContent>
                      </wps:txbx>
                      <wps:bodyPr lIns="0" tIns="0" rIns="0" bIns="0" upright="1"/>
                    </wps:wsp>
                  </a:graphicData>
                </a:graphic>
              </wp:anchor>
            </w:drawing>
          </mc:Choice>
          <mc:Fallback>
            <w:pict>
              <v:rect id="Rectangle 39" o:spid="_x0000_s1026" o:spt="1" style="position:absolute;left:0pt;margin-left:219.5pt;margin-top:14.25pt;height:12.45pt;width:47.5pt;z-index:383154176;mso-width-relative:page;mso-height-relative:page;" filled="f" stroked="f" coordsize="21600,21600" o:gfxdata="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">
                <v:fill on="f" focussize="0,0"/>
                <v:stroke on="f"/>
                <v:imagedata o:title=""/>
                <o:lock v:ext="edit" aspectratio="f"/>
                <v:textbox inset="0mm,0mm,0mm,0mm">
                  <w:txbxContent>
                    <w:p>
                      <w:pPr>
                        <w:rPr>
                          <w:rFonts w:hint="eastAsia"/>
                        </w:rPr>
                      </w:pPr>
                    </w:p>
                  </w:txbxContent>
                </v:textbox>
              </v:rect>
            </w:pict>
          </mc:Fallback>
        </mc:AlternateContent>
      </w:r>
      <w:r>
        <w:rPr>
          <w:rFonts w:hint="eastAsia"/>
          <w:sz w:val="18"/>
          <w:szCs w:val="18"/>
        </w:rPr>
        <w:t>（5）参考程序框图如图</w:t>
      </w:r>
      <w:r>
        <w:rPr>
          <w:rFonts w:hint="eastAsia"/>
          <w:b w:val="0"/>
          <w:bCs/>
          <w:sz w:val="18"/>
          <w:szCs w:val="18"/>
          <w:lang w:val="en-US" w:eastAsia="zh-CN"/>
        </w:rPr>
        <w:t>5</w:t>
      </w:r>
      <w:r>
        <w:rPr>
          <w:rFonts w:hint="eastAsia"/>
          <w:b w:val="0"/>
          <w:bCs/>
          <w:sz w:val="18"/>
          <w:szCs w:val="18"/>
        </w:rPr>
        <w:t>-20,</w:t>
      </w:r>
      <w:r>
        <w:rPr>
          <w:rFonts w:hint="eastAsia"/>
          <w:b w:val="0"/>
          <w:bCs/>
          <w:sz w:val="18"/>
          <w:szCs w:val="18"/>
          <w:lang w:val="en-US" w:eastAsia="zh-CN"/>
        </w:rPr>
        <w:t>5</w:t>
      </w:r>
      <w:r>
        <w:rPr>
          <w:rFonts w:hint="eastAsia"/>
          <w:b w:val="0"/>
          <w:bCs/>
          <w:sz w:val="18"/>
          <w:szCs w:val="18"/>
        </w:rPr>
        <w:t>-21</w:t>
      </w:r>
    </w:p>
    <w:p>
      <w:pPr>
        <w:spacing w:before="156" w:beforeLines="50" w:line="360" w:lineRule="auto"/>
        <w:rPr>
          <w:rFonts w:hint="eastAsia" w:eastAsia="黑体"/>
          <w:b/>
          <w:bCs/>
          <w:sz w:val="24"/>
          <w:szCs w:val="24"/>
        </w:rPr>
      </w:pPr>
      <w:r>
        <w:rPr>
          <w:rFonts w:hint="eastAsia"/>
          <w:b/>
          <w:bCs/>
          <w:sz w:val="24"/>
          <w:szCs w:val="24"/>
        </w:rPr>
        <w:t xml:space="preserve">实验5-12  </w:t>
      </w:r>
      <w:r>
        <w:rPr>
          <w:rFonts w:hint="eastAsia" w:eastAsia="黑体"/>
          <w:b/>
          <w:bCs/>
          <w:sz w:val="24"/>
          <w:szCs w:val="24"/>
        </w:rPr>
        <w:t>定时器实验1</w:t>
      </w:r>
    </w:p>
    <w:p>
      <w:pPr>
        <w:snapToGrid w:val="0"/>
        <w:ind w:firstLine="280" w:firstLineChars="100"/>
        <w:rPr>
          <w:rFonts w:hint="eastAsia" w:eastAsia="黑体"/>
          <w:sz w:val="28"/>
        </w:rPr>
      </w:pPr>
      <w:r>
        <w:rPr>
          <w:rFonts w:hint="eastAsia" w:eastAsia="黑体"/>
          <w:sz w:val="28"/>
        </w:rPr>
        <w:t>（</w:t>
      </w:r>
      <w:r>
        <w:rPr>
          <w:rFonts w:hint="eastAsia"/>
        </w:rPr>
        <w:t>P1口状态取反</w:t>
      </w:r>
      <w:r>
        <w:rPr>
          <w:rFonts w:hint="eastAsia" w:eastAsia="黑体"/>
          <w:sz w:val="28"/>
        </w:rPr>
        <w:t>）</w:t>
      </w:r>
    </w:p>
    <w:p>
      <w:pPr>
        <w:ind w:firstLine="360" w:firstLineChars="200"/>
        <w:rPr>
          <w:rFonts w:hint="eastAsia"/>
          <w:sz w:val="18"/>
          <w:szCs w:val="18"/>
        </w:rPr>
      </w:pPr>
      <w:r>
        <w:rPr>
          <w:rFonts w:hint="eastAsia"/>
          <w:sz w:val="18"/>
          <w:szCs w:val="18"/>
        </w:rPr>
        <w:t>（1）实验目的</w:t>
      </w:r>
      <w:r>
        <w:rPr>
          <w:rFonts w:hint="eastAsia"/>
          <w:sz w:val="18"/>
          <w:szCs w:val="18"/>
          <w:lang w:eastAsia="zh-CN"/>
        </w:rPr>
        <w:t>：</w:t>
      </w:r>
      <w:r>
        <w:rPr>
          <w:rFonts w:hint="eastAsia"/>
          <w:sz w:val="18"/>
          <w:szCs w:val="18"/>
        </w:rPr>
        <w:t>1. 学习单片机内部计数器的使用和编程方法；2. 进一步掌握中断处理程序的编程方法。</w:t>
      </w:r>
    </w:p>
    <w:p>
      <w:pPr>
        <w:ind w:firstLine="360" w:firstLineChars="200"/>
        <w:rPr>
          <w:rFonts w:hint="eastAsia"/>
          <w:sz w:val="18"/>
          <w:szCs w:val="18"/>
        </w:rPr>
      </w:pPr>
      <w:r>
        <w:rPr>
          <w:rFonts w:hint="eastAsia"/>
          <w:sz w:val="18"/>
          <w:szCs w:val="18"/>
        </w:rPr>
        <w:t>（2）实验内容</w:t>
      </w:r>
      <w:r>
        <w:rPr>
          <w:rFonts w:hint="eastAsia"/>
          <w:sz w:val="18"/>
          <w:szCs w:val="18"/>
          <w:lang w:eastAsia="zh-CN"/>
        </w:rPr>
        <w:t>：</w:t>
      </w:r>
      <w:r>
        <w:rPr>
          <w:rFonts w:hint="eastAsia"/>
          <w:sz w:val="18"/>
          <w:szCs w:val="18"/>
        </w:rPr>
        <w:t>用单片机内部定时器中断方式计时，实现每1秒钟P1口输出状态发生一次反转。</w:t>
      </w:r>
    </w:p>
    <w:p>
      <w:pPr>
        <w:ind w:firstLine="360" w:firstLineChars="200"/>
        <w:rPr>
          <w:rFonts w:hint="eastAsia"/>
          <w:sz w:val="18"/>
          <w:szCs w:val="18"/>
        </w:rPr>
      </w:pPr>
      <w:r>
        <w:rPr>
          <w:rFonts w:hint="eastAsia"/>
          <w:sz w:val="18"/>
          <w:szCs w:val="18"/>
        </w:rPr>
        <w:t>（3）实验说明。1．关于内部定时器/计数器的编程主要是时间常数的设置和有关控制寄存器的设置。内部定时器/计数器在单片机中主要有定时和计数两种功能。本实验使用的是定时功能。</w:t>
      </w:r>
    </w:p>
    <w:p>
      <w:pPr>
        <w:ind w:firstLine="360" w:firstLineChars="200"/>
        <w:rPr>
          <w:rFonts w:hint="eastAsia"/>
          <w:sz w:val="18"/>
          <w:szCs w:val="18"/>
        </w:rPr>
      </w:pPr>
      <w:r>
        <w:rPr>
          <w:rFonts w:hint="eastAsia"/>
          <w:sz w:val="18"/>
          <w:szCs w:val="18"/>
        </w:rPr>
        <w:t>2..与定时器有关的寄存器有工作方式寄存器TMOD和控制寄存器TCON。TMOD用于设置定时器／计数器的工作方式0-3，并确定用于定时还是用于计数。TCON主要功能是为定时器在溢出时设定标志位，并控制定时器的运行或停止等。</w:t>
      </w:r>
    </w:p>
    <w:p>
      <w:pPr>
        <w:ind w:firstLine="360" w:firstLineChars="200"/>
        <w:rPr>
          <w:sz w:val="18"/>
          <w:szCs w:val="18"/>
        </w:rPr>
      </w:pPr>
      <w:r>
        <w:rPr>
          <w:rFonts w:hint="eastAsia"/>
          <w:sz w:val="18"/>
          <w:szCs w:val="18"/>
        </w:rPr>
        <w:t>3.内部计数器用作定时器时，是对机器周期计数。每个机器周期的长度是12个振荡器周期。因为实验系统的晶振是6MHz，本程序定时器工作于方式1（16位方式）时，最大定时时间为：  2</w:t>
      </w:r>
      <w:r>
        <w:rPr>
          <w:rFonts w:hint="eastAsia"/>
          <w:sz w:val="18"/>
          <w:szCs w:val="18"/>
          <w:vertAlign w:val="superscript"/>
        </w:rPr>
        <w:t>16</w:t>
      </w:r>
      <w:r>
        <w:rPr>
          <w:rFonts w:hint="eastAsia"/>
          <w:sz w:val="18"/>
          <w:szCs w:val="18"/>
        </w:rPr>
        <w:t>*2</w:t>
      </w:r>
      <w:r>
        <w:rPr>
          <w:rFonts w:hint="eastAsia" w:ascii="宋体" w:hAnsi="宋体"/>
          <w:sz w:val="18"/>
          <w:szCs w:val="18"/>
        </w:rPr>
        <w:t>μ</w:t>
      </w:r>
      <w:r>
        <w:rPr>
          <w:sz w:val="18"/>
          <w:szCs w:val="18"/>
        </w:rPr>
        <w:t>s=</w:t>
      </w:r>
      <w:r>
        <w:rPr>
          <w:rFonts w:hint="eastAsia"/>
          <w:sz w:val="18"/>
          <w:szCs w:val="18"/>
        </w:rPr>
        <w:t>131072</w:t>
      </w:r>
      <w:r>
        <w:rPr>
          <w:rFonts w:hint="eastAsia" w:ascii="宋体" w:hAnsi="宋体"/>
          <w:sz w:val="18"/>
          <w:szCs w:val="18"/>
        </w:rPr>
        <w:t>μ</w:t>
      </w:r>
      <w:r>
        <w:rPr>
          <w:sz w:val="18"/>
          <w:szCs w:val="18"/>
        </w:rPr>
        <w:t>s</w:t>
      </w:r>
      <w:r>
        <w:rPr>
          <w:rFonts w:hint="eastAsia" w:ascii="宋体" w:hAnsi="宋体"/>
          <w:sz w:val="18"/>
          <w:szCs w:val="18"/>
        </w:rPr>
        <w:t>≈</w:t>
      </w:r>
      <w:r>
        <w:rPr>
          <w:rFonts w:hint="eastAsia"/>
          <w:sz w:val="18"/>
          <w:szCs w:val="18"/>
        </w:rPr>
        <w:t>131ms</w:t>
      </w:r>
    </w:p>
    <w:p>
      <w:pPr>
        <w:ind w:firstLine="360" w:firstLineChars="200"/>
        <w:rPr>
          <w:rFonts w:hint="eastAsia"/>
          <w:sz w:val="18"/>
          <w:szCs w:val="18"/>
        </w:rPr>
      </w:pPr>
      <w:r>
        <w:rPr>
          <w:rFonts w:hint="eastAsia"/>
          <w:sz w:val="18"/>
          <w:szCs w:val="18"/>
        </w:rPr>
        <w:t>设定时时间为100ms，可计算定时器初值为X</w:t>
      </w:r>
    </w:p>
    <w:p>
      <w:pPr>
        <w:ind w:firstLine="360" w:firstLineChars="200"/>
        <w:rPr>
          <w:rFonts w:hint="eastAsia"/>
          <w:sz w:val="18"/>
          <w:szCs w:val="18"/>
        </w:rPr>
      </w:pPr>
      <w:r>
        <w:rPr>
          <w:position w:val="-28"/>
          <w:sz w:val="18"/>
          <w:szCs w:val="18"/>
        </w:rPr>
        <w:object>
          <v:shape id="_x0000_i1027" o:spt="75" type="#_x0000_t75" style="height:29.95pt;width:270.9pt;" o:ole="t" filled="f" o:preferrelative="t" stroked="f" coordsize="21600,21600">
            <v:path/>
            <v:fill on="f" focussize="0,0"/>
            <v:stroke on="f"/>
            <v:imagedata r:id="rId195" o:title=""/>
            <o:lock v:ext="edit" grouping="f" rotation="f" text="f" aspectratio="t"/>
            <w10:wrap type="none"/>
            <w10:anchorlock/>
          </v:shape>
          <o:OLEObject Type="Embed" ProgID="Equation.DSMT4" ShapeID="_x0000_i1027" DrawAspect="Content" ObjectID="_1468075728" r:id="rId194">
            <o:LockedField>false</o:LockedField>
          </o:OLEObject>
        </w:object>
      </w:r>
    </w:p>
    <w:p>
      <w:pPr>
        <w:ind w:firstLine="360" w:firstLineChars="200"/>
        <w:rPr>
          <w:rFonts w:hint="eastAsia"/>
          <w:sz w:val="18"/>
          <w:szCs w:val="18"/>
        </w:rPr>
      </w:pPr>
      <w:r>
        <w:rPr>
          <w:rFonts w:hint="eastAsia"/>
          <w:sz w:val="18"/>
          <w:szCs w:val="18"/>
        </w:rPr>
        <w:t>再利用软件记数</w:t>
      </w:r>
      <w:r>
        <w:rPr>
          <w:sz w:val="18"/>
          <w:szCs w:val="18"/>
        </w:rPr>
        <w:t>,</w:t>
      </w:r>
      <w:r>
        <w:rPr>
          <w:rFonts w:hint="eastAsia"/>
          <w:sz w:val="18"/>
          <w:szCs w:val="18"/>
        </w:rPr>
        <w:t>当T0中断10次时，所用时间为2S。因此在T0</w:t>
      </w:r>
      <w:r>
        <w:rPr>
          <w:rFonts w:hint="eastAsia" w:ascii="宋体" w:hAnsi="宋体" w:cs="宋体"/>
          <w:sz w:val="18"/>
          <w:szCs w:val="18"/>
        </w:rPr>
        <w:t>中断处理</w:t>
      </w:r>
      <w:r>
        <w:rPr>
          <w:rFonts w:hint="eastAsia"/>
          <w:sz w:val="18"/>
          <w:szCs w:val="18"/>
        </w:rPr>
        <w:t>程序中，要判断中断次数是否到10，若不到10，则只使中断次数加1，然后返回，若到了10次，则使输出状态位取反。</w:t>
      </w:r>
    </w:p>
    <w:p>
      <w:pPr>
        <w:autoSpaceDE w:val="0"/>
        <w:autoSpaceDN w:val="0"/>
        <w:adjustRightInd w:val="0"/>
        <w:ind w:firstLine="360" w:firstLineChars="200"/>
        <w:jc w:val="left"/>
        <w:rPr>
          <w:rFonts w:hint="eastAsia"/>
          <w:sz w:val="18"/>
          <w:szCs w:val="18"/>
        </w:rPr>
      </w:pPr>
      <w:r>
        <w:rPr>
          <w:rFonts w:hint="eastAsia"/>
          <w:sz w:val="18"/>
          <w:szCs w:val="18"/>
        </w:rPr>
        <w:t>4.在设置时间常数前要先关对应的中断，设置完时间常数之后再打开相应的中断。</w:t>
      </w:r>
    </w:p>
    <w:p>
      <w:pPr>
        <w:ind w:firstLine="360" w:firstLineChars="200"/>
        <w:rPr>
          <w:rFonts w:hint="eastAsia"/>
          <w:sz w:val="18"/>
          <w:szCs w:val="18"/>
        </w:rPr>
      </w:pPr>
      <w:r>
        <w:rPr>
          <w:rFonts w:hint="eastAsia"/>
          <w:sz w:val="18"/>
          <w:szCs w:val="18"/>
        </w:rPr>
        <w:t>（4）实验参考程序：</w:t>
      </w:r>
    </w:p>
    <w:p>
      <w:pPr>
        <w:ind w:left="420" w:leftChars="200" w:firstLine="180" w:firstLineChars="100"/>
        <w:rPr>
          <w:sz w:val="18"/>
          <w:szCs w:val="18"/>
        </w:rPr>
      </w:pPr>
      <w:r>
        <w:rPr>
          <w:sz w:val="18"/>
          <w:szCs w:val="18"/>
        </w:rPr>
        <w:t xml:space="preserve">ORG </w:t>
      </w:r>
      <w:r>
        <w:rPr>
          <w:rFonts w:hint="eastAsia"/>
          <w:sz w:val="18"/>
          <w:szCs w:val="18"/>
        </w:rPr>
        <w:tab/>
      </w:r>
      <w:r>
        <w:rPr>
          <w:sz w:val="18"/>
          <w:szCs w:val="18"/>
        </w:rPr>
        <w:t>0000H</w:t>
      </w:r>
    </w:p>
    <w:p>
      <w:pPr>
        <w:rPr>
          <w:rFonts w:hint="eastAsia"/>
          <w:sz w:val="18"/>
          <w:szCs w:val="18"/>
        </w:rPr>
      </w:pPr>
      <w:r>
        <w:rPr>
          <w:sz w:val="18"/>
          <w:szCs w:val="18"/>
        </w:rPr>
        <mc:AlternateContent>
          <mc:Choice Requires="wps">
            <w:drawing>
              <wp:anchor distT="0" distB="0" distL="114300" distR="114300" simplePos="0" relativeHeight="383155200" behindDoc="0" locked="0" layoutInCell="1" allowOverlap="1">
                <wp:simplePos x="0" y="0"/>
                <wp:positionH relativeFrom="column">
                  <wp:posOffset>3200400</wp:posOffset>
                </wp:positionH>
                <wp:positionV relativeFrom="paragraph">
                  <wp:posOffset>891540</wp:posOffset>
                </wp:positionV>
                <wp:extent cx="3180080" cy="2840355"/>
                <wp:effectExtent l="0" t="0" r="1270" b="17145"/>
                <wp:wrapSquare wrapText="bothSides"/>
                <wp:docPr id="212" name="Text Box 40"/>
                <wp:cNvGraphicFramePr/>
                <a:graphic xmlns:a="http://schemas.openxmlformats.org/drawingml/2006/main">
                  <a:graphicData uri="http://schemas.microsoft.com/office/word/2010/wordprocessingShape">
                    <wps:wsp>
                      <wps:cNvSpPr txBox="1"/>
                      <wps:spPr>
                        <a:xfrm>
                          <a:off x="0" y="0"/>
                          <a:ext cx="3180080" cy="2840355"/>
                        </a:xfrm>
                        <a:prstGeom prst="rect">
                          <a:avLst/>
                        </a:prstGeom>
                        <a:solidFill>
                          <a:srgbClr val="FFFFFF"/>
                        </a:solidFill>
                        <a:ln w="9525">
                          <a:noFill/>
                        </a:ln>
                      </wps:spPr>
                      <wps:txbx>
                        <w:txbxContent>
                          <w:p>
                            <w:pPr>
                              <w:rPr>
                                <w:rFonts w:hint="eastAsia"/>
                                <w:sz w:val="18"/>
                                <w:szCs w:val="18"/>
                              </w:rPr>
                            </w:pPr>
                            <w:r>
                              <w:rPr>
                                <w:rFonts w:hint="eastAsia"/>
                                <w:sz w:val="18"/>
                                <w:szCs w:val="18"/>
                              </w:rPr>
                              <w:drawing>
                                <wp:inline distT="0" distB="0" distL="114300" distR="114300">
                                  <wp:extent cx="1099820" cy="2130425"/>
                                  <wp:effectExtent l="0" t="0" r="5080" b="3175"/>
                                  <wp:docPr id="23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34"/>
                                          <pic:cNvPicPr>
                                            <a:picLocks noChangeAspect="1"/>
                                          </pic:cNvPicPr>
                                        </pic:nvPicPr>
                                        <pic:blipFill>
                                          <a:blip r:embed="rId196"/>
                                          <a:stretch>
                                            <a:fillRect/>
                                          </a:stretch>
                                        </pic:blipFill>
                                        <pic:spPr>
                                          <a:xfrm>
                                            <a:off x="0" y="0"/>
                                            <a:ext cx="1099820" cy="2130425"/>
                                          </a:xfrm>
                                          <a:prstGeom prst="rect">
                                            <a:avLst/>
                                          </a:prstGeom>
                                          <a:noFill/>
                                          <a:ln w="9525">
                                            <a:noFill/>
                                          </a:ln>
                                        </pic:spPr>
                                      </pic:pic>
                                    </a:graphicData>
                                  </a:graphic>
                                </wp:inline>
                              </w:drawing>
                            </w:r>
                            <w:r>
                              <w:rPr>
                                <w:rFonts w:hint="eastAsia"/>
                                <w:sz w:val="18"/>
                                <w:szCs w:val="18"/>
                              </w:rPr>
                              <w:drawing>
                                <wp:inline distT="0" distB="0" distL="114300" distR="114300">
                                  <wp:extent cx="1570355" cy="2742565"/>
                                  <wp:effectExtent l="0" t="0" r="10795" b="635"/>
                                  <wp:docPr id="23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35"/>
                                          <pic:cNvPicPr>
                                            <a:picLocks noChangeAspect="1"/>
                                          </pic:cNvPicPr>
                                        </pic:nvPicPr>
                                        <pic:blipFill>
                                          <a:blip r:embed="rId197"/>
                                          <a:stretch>
                                            <a:fillRect/>
                                          </a:stretch>
                                        </pic:blipFill>
                                        <pic:spPr>
                                          <a:xfrm>
                                            <a:off x="0" y="0"/>
                                            <a:ext cx="1570355" cy="2742565"/>
                                          </a:xfrm>
                                          <a:prstGeom prst="rect">
                                            <a:avLst/>
                                          </a:prstGeom>
                                          <a:noFill/>
                                          <a:ln w="9525">
                                            <a:noFill/>
                                          </a:ln>
                                        </pic:spPr>
                                      </pic:pic>
                                    </a:graphicData>
                                  </a:graphic>
                                </wp:inline>
                              </w:drawing>
                            </w:r>
                          </w:p>
                          <w:p>
                            <w:pPr>
                              <w:ind w:firstLine="180" w:firstLineChars="100"/>
                              <w:rPr>
                                <w:rFonts w:hint="eastAsia"/>
                                <w:sz w:val="18"/>
                                <w:szCs w:val="18"/>
                              </w:rPr>
                            </w:pPr>
                            <w:r>
                              <w:rPr>
                                <w:rFonts w:hint="eastAsia"/>
                                <w:sz w:val="18"/>
                                <w:szCs w:val="18"/>
                              </w:rPr>
                              <w:t>图</w:t>
                            </w:r>
                            <w:r>
                              <w:rPr>
                                <w:rFonts w:hint="eastAsia"/>
                                <w:sz w:val="18"/>
                                <w:szCs w:val="18"/>
                                <w:lang w:val="en-US" w:eastAsia="zh-CN"/>
                              </w:rPr>
                              <w:t>5</w:t>
                            </w:r>
                            <w:r>
                              <w:rPr>
                                <w:rFonts w:hint="eastAsia"/>
                                <w:sz w:val="18"/>
                                <w:szCs w:val="18"/>
                              </w:rPr>
                              <w:t>-22 主程序流程图   图</w:t>
                            </w:r>
                            <w:r>
                              <w:rPr>
                                <w:rFonts w:hint="eastAsia"/>
                                <w:sz w:val="18"/>
                                <w:szCs w:val="18"/>
                                <w:lang w:val="en-US" w:eastAsia="zh-CN"/>
                              </w:rPr>
                              <w:t>5</w:t>
                            </w:r>
                            <w:r>
                              <w:rPr>
                                <w:rFonts w:hint="eastAsia"/>
                                <w:sz w:val="18"/>
                                <w:szCs w:val="18"/>
                              </w:rPr>
                              <w:t>-23 中断服务程序流程图</w:t>
                            </w:r>
                          </w:p>
                          <w:p>
                            <w:pPr>
                              <w:rPr>
                                <w:sz w:val="18"/>
                                <w:szCs w:val="18"/>
                              </w:rPr>
                            </w:pPr>
                          </w:p>
                        </w:txbxContent>
                      </wps:txbx>
                      <wps:bodyPr upright="1"/>
                    </wps:wsp>
                  </a:graphicData>
                </a:graphic>
              </wp:anchor>
            </w:drawing>
          </mc:Choice>
          <mc:Fallback>
            <w:pict>
              <v:shape id="Text Box 40" o:spid="_x0000_s1026" o:spt="202" type="#_x0000_t202" style="position:absolute;left:0pt;margin-left:252pt;margin-top:70.2pt;height:223.65pt;width:250.4pt;mso-wrap-distance-bottom:0pt;mso-wrap-distance-left:9pt;mso-wrap-distance-right:9pt;mso-wrap-distance-top:0pt;z-index:383155200;mso-width-relative:page;mso-height-relative:page;" fillcolor="#FFFFFF" filled="t" stroked="f" coordsize="21600,21600" o:gfxdata="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">
                <v:fill on="t" focussize="0,0"/>
                <v:stroke on="f"/>
                <v:imagedata o:title=""/>
                <o:lock v:ext="edit" aspectratio="f"/>
                <v:textbox>
                  <w:txbxContent>
                    <w:p>
                      <w:pPr>
                        <w:rPr>
                          <w:rFonts w:hint="eastAsia"/>
                          <w:sz w:val="18"/>
                          <w:szCs w:val="18"/>
                        </w:rPr>
                      </w:pPr>
                      <w:r>
                        <w:rPr>
                          <w:rFonts w:hint="eastAsia"/>
                          <w:sz w:val="18"/>
                          <w:szCs w:val="18"/>
                        </w:rPr>
                        <w:drawing>
                          <wp:inline distT="0" distB="0" distL="114300" distR="114300">
                            <wp:extent cx="1099820" cy="2130425"/>
                            <wp:effectExtent l="0" t="0" r="5080" b="3175"/>
                            <wp:docPr id="23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34"/>
                                    <pic:cNvPicPr>
                                      <a:picLocks noChangeAspect="1"/>
                                    </pic:cNvPicPr>
                                  </pic:nvPicPr>
                                  <pic:blipFill>
                                    <a:blip r:embed="rId196"/>
                                    <a:stretch>
                                      <a:fillRect/>
                                    </a:stretch>
                                  </pic:blipFill>
                                  <pic:spPr>
                                    <a:xfrm>
                                      <a:off x="0" y="0"/>
                                      <a:ext cx="1099820" cy="2130425"/>
                                    </a:xfrm>
                                    <a:prstGeom prst="rect">
                                      <a:avLst/>
                                    </a:prstGeom>
                                    <a:noFill/>
                                    <a:ln w="9525">
                                      <a:noFill/>
                                    </a:ln>
                                  </pic:spPr>
                                </pic:pic>
                              </a:graphicData>
                            </a:graphic>
                          </wp:inline>
                        </w:drawing>
                      </w:r>
                      <w:r>
                        <w:rPr>
                          <w:rFonts w:hint="eastAsia"/>
                          <w:sz w:val="18"/>
                          <w:szCs w:val="18"/>
                        </w:rPr>
                        <w:drawing>
                          <wp:inline distT="0" distB="0" distL="114300" distR="114300">
                            <wp:extent cx="1570355" cy="2742565"/>
                            <wp:effectExtent l="0" t="0" r="10795" b="635"/>
                            <wp:docPr id="23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35"/>
                                    <pic:cNvPicPr>
                                      <a:picLocks noChangeAspect="1"/>
                                    </pic:cNvPicPr>
                                  </pic:nvPicPr>
                                  <pic:blipFill>
                                    <a:blip r:embed="rId197"/>
                                    <a:stretch>
                                      <a:fillRect/>
                                    </a:stretch>
                                  </pic:blipFill>
                                  <pic:spPr>
                                    <a:xfrm>
                                      <a:off x="0" y="0"/>
                                      <a:ext cx="1570355" cy="2742565"/>
                                    </a:xfrm>
                                    <a:prstGeom prst="rect">
                                      <a:avLst/>
                                    </a:prstGeom>
                                    <a:noFill/>
                                    <a:ln w="9525">
                                      <a:noFill/>
                                    </a:ln>
                                  </pic:spPr>
                                </pic:pic>
                              </a:graphicData>
                            </a:graphic>
                          </wp:inline>
                        </w:drawing>
                      </w:r>
                    </w:p>
                    <w:p>
                      <w:pPr>
                        <w:ind w:firstLine="180" w:firstLineChars="100"/>
                        <w:rPr>
                          <w:rFonts w:hint="eastAsia"/>
                          <w:sz w:val="18"/>
                          <w:szCs w:val="18"/>
                        </w:rPr>
                      </w:pPr>
                      <w:r>
                        <w:rPr>
                          <w:rFonts w:hint="eastAsia"/>
                          <w:sz w:val="18"/>
                          <w:szCs w:val="18"/>
                        </w:rPr>
                        <w:t>图</w:t>
                      </w:r>
                      <w:r>
                        <w:rPr>
                          <w:rFonts w:hint="eastAsia"/>
                          <w:sz w:val="18"/>
                          <w:szCs w:val="18"/>
                          <w:lang w:val="en-US" w:eastAsia="zh-CN"/>
                        </w:rPr>
                        <w:t>5</w:t>
                      </w:r>
                      <w:r>
                        <w:rPr>
                          <w:rFonts w:hint="eastAsia"/>
                          <w:sz w:val="18"/>
                          <w:szCs w:val="18"/>
                        </w:rPr>
                        <w:t>-22 主程序流程图   图</w:t>
                      </w:r>
                      <w:r>
                        <w:rPr>
                          <w:rFonts w:hint="eastAsia"/>
                          <w:sz w:val="18"/>
                          <w:szCs w:val="18"/>
                          <w:lang w:val="en-US" w:eastAsia="zh-CN"/>
                        </w:rPr>
                        <w:t>5</w:t>
                      </w:r>
                      <w:r>
                        <w:rPr>
                          <w:rFonts w:hint="eastAsia"/>
                          <w:sz w:val="18"/>
                          <w:szCs w:val="18"/>
                        </w:rPr>
                        <w:t>-23 中断服务程序流程图</w:t>
                      </w:r>
                    </w:p>
                    <w:p>
                      <w:pPr>
                        <w:rPr>
                          <w:sz w:val="18"/>
                          <w:szCs w:val="18"/>
                        </w:rPr>
                      </w:pPr>
                    </w:p>
                  </w:txbxContent>
                </v:textbox>
                <w10:wrap type="square"/>
              </v:shape>
            </w:pict>
          </mc:Fallback>
        </mc:AlternateContent>
      </w:r>
      <w:r>
        <w:rPr>
          <w:sz w:val="18"/>
          <w:szCs w:val="18"/>
        </w:rPr>
        <w:t xml:space="preserve">      LJMP </w:t>
      </w:r>
      <w:r>
        <w:rPr>
          <w:rFonts w:hint="eastAsia"/>
          <w:sz w:val="18"/>
          <w:szCs w:val="18"/>
        </w:rPr>
        <w:tab/>
      </w:r>
      <w:r>
        <w:rPr>
          <w:sz w:val="18"/>
          <w:szCs w:val="18"/>
        </w:rPr>
        <w:t>MAIN</w:t>
      </w:r>
      <w:r>
        <w:rPr>
          <w:rFonts w:hint="eastAsia"/>
          <w:sz w:val="18"/>
          <w:szCs w:val="18"/>
        </w:rPr>
        <w:tab/>
      </w:r>
      <w:r>
        <w:rPr>
          <w:rFonts w:hint="eastAsia"/>
          <w:sz w:val="18"/>
          <w:szCs w:val="18"/>
        </w:rPr>
        <w:tab/>
      </w:r>
      <w:r>
        <w:rPr>
          <w:rFonts w:hint="eastAsia"/>
          <w:sz w:val="18"/>
          <w:szCs w:val="18"/>
        </w:rPr>
        <w:tab/>
      </w:r>
      <w:r>
        <w:rPr>
          <w:rFonts w:hint="eastAsia"/>
          <w:sz w:val="18"/>
          <w:szCs w:val="18"/>
        </w:rPr>
        <w:t>;转主程序</w:t>
      </w:r>
    </w:p>
    <w:p>
      <w:pPr>
        <w:rPr>
          <w:rFonts w:hint="eastAsia"/>
          <w:sz w:val="18"/>
          <w:szCs w:val="18"/>
        </w:rPr>
      </w:pPr>
      <w:r>
        <w:rPr>
          <w:sz w:val="18"/>
          <w:szCs w:val="18"/>
        </w:rPr>
        <w:t xml:space="preserve">      ORG </w:t>
      </w:r>
      <w:r>
        <w:rPr>
          <w:rFonts w:hint="eastAsia"/>
          <w:sz w:val="18"/>
          <w:szCs w:val="18"/>
        </w:rPr>
        <w:tab/>
      </w:r>
      <w:r>
        <w:rPr>
          <w:sz w:val="18"/>
          <w:szCs w:val="18"/>
        </w:rPr>
        <w:t>000BH</w:t>
      </w:r>
      <w:r>
        <w:rPr>
          <w:rFonts w:hint="eastAsia"/>
          <w:sz w:val="18"/>
          <w:szCs w:val="18"/>
        </w:rPr>
        <w:tab/>
      </w:r>
      <w:r>
        <w:rPr>
          <w:rFonts w:hint="eastAsia"/>
          <w:sz w:val="18"/>
          <w:szCs w:val="18"/>
        </w:rPr>
        <w:tab/>
      </w:r>
      <w:r>
        <w:rPr>
          <w:rFonts w:hint="eastAsia"/>
          <w:sz w:val="18"/>
          <w:szCs w:val="18"/>
        </w:rPr>
        <w:tab/>
      </w:r>
      <w:r>
        <w:rPr>
          <w:rFonts w:hint="eastAsia"/>
          <w:sz w:val="18"/>
          <w:szCs w:val="18"/>
        </w:rPr>
        <w:t>;T0中断入口</w:t>
      </w:r>
    </w:p>
    <w:p>
      <w:pPr>
        <w:rPr>
          <w:rFonts w:hint="eastAsia"/>
          <w:sz w:val="18"/>
          <w:szCs w:val="18"/>
        </w:rPr>
      </w:pPr>
      <w:r>
        <w:rPr>
          <w:sz w:val="18"/>
          <w:szCs w:val="18"/>
        </w:rPr>
        <w:t xml:space="preserve">      LJMP </w:t>
      </w:r>
      <w:r>
        <w:rPr>
          <w:rFonts w:hint="eastAsia"/>
          <w:sz w:val="18"/>
          <w:szCs w:val="18"/>
        </w:rPr>
        <w:tab/>
      </w:r>
      <w:r>
        <w:rPr>
          <w:sz w:val="18"/>
          <w:szCs w:val="18"/>
        </w:rPr>
        <w:t>TIME0</w:t>
      </w:r>
      <w:r>
        <w:rPr>
          <w:rFonts w:hint="eastAsia"/>
          <w:sz w:val="18"/>
          <w:szCs w:val="18"/>
        </w:rPr>
        <w:tab/>
      </w:r>
      <w:r>
        <w:rPr>
          <w:rFonts w:hint="eastAsia"/>
          <w:sz w:val="18"/>
          <w:szCs w:val="18"/>
        </w:rPr>
        <w:tab/>
      </w:r>
      <w:r>
        <w:rPr>
          <w:rFonts w:hint="eastAsia"/>
          <w:sz w:val="18"/>
          <w:szCs w:val="18"/>
        </w:rPr>
        <w:tab/>
      </w:r>
      <w:r>
        <w:rPr>
          <w:rFonts w:hint="eastAsia"/>
          <w:sz w:val="18"/>
          <w:szCs w:val="18"/>
        </w:rPr>
        <w:t>;转T0中断服务程序</w:t>
      </w:r>
    </w:p>
    <w:p>
      <w:pPr>
        <w:rPr>
          <w:rFonts w:hint="eastAsia"/>
          <w:sz w:val="18"/>
          <w:szCs w:val="18"/>
        </w:rPr>
      </w:pPr>
      <w:r>
        <w:rPr>
          <w:sz w:val="18"/>
          <w:szCs w:val="18"/>
        </w:rPr>
        <w:t xml:space="preserve">      ORG </w:t>
      </w:r>
      <w:r>
        <w:rPr>
          <w:rFonts w:hint="eastAsia"/>
          <w:sz w:val="18"/>
          <w:szCs w:val="18"/>
        </w:rPr>
        <w:tab/>
      </w:r>
      <w:r>
        <w:rPr>
          <w:sz w:val="18"/>
          <w:szCs w:val="18"/>
        </w:rPr>
        <w:t>0100H</w:t>
      </w:r>
      <w:r>
        <w:rPr>
          <w:rFonts w:hint="eastAsia"/>
          <w:sz w:val="18"/>
          <w:szCs w:val="18"/>
        </w:rPr>
        <w:tab/>
      </w:r>
      <w:r>
        <w:rPr>
          <w:rFonts w:hint="eastAsia"/>
          <w:sz w:val="18"/>
          <w:szCs w:val="18"/>
        </w:rPr>
        <w:tab/>
      </w:r>
      <w:r>
        <w:rPr>
          <w:rFonts w:hint="eastAsia"/>
          <w:sz w:val="18"/>
          <w:szCs w:val="18"/>
        </w:rPr>
        <w:tab/>
      </w:r>
      <w:r>
        <w:rPr>
          <w:rFonts w:hint="eastAsia"/>
          <w:sz w:val="18"/>
          <w:szCs w:val="18"/>
        </w:rPr>
        <w:t>;主程序</w:t>
      </w:r>
    </w:p>
    <w:p>
      <w:pPr>
        <w:rPr>
          <w:rFonts w:hint="eastAsia"/>
          <w:sz w:val="18"/>
          <w:szCs w:val="18"/>
        </w:rPr>
      </w:pPr>
      <w:r>
        <w:rPr>
          <w:sz w:val="18"/>
          <w:szCs w:val="18"/>
        </w:rPr>
        <w:t xml:space="preserve">MAIN: MOV </w:t>
      </w:r>
      <w:r>
        <w:rPr>
          <w:rFonts w:hint="eastAsia"/>
          <w:sz w:val="18"/>
          <w:szCs w:val="18"/>
        </w:rPr>
        <w:tab/>
      </w:r>
      <w:r>
        <w:rPr>
          <w:sz w:val="18"/>
          <w:szCs w:val="18"/>
        </w:rPr>
        <w:t>A,#0FFH</w:t>
      </w:r>
      <w:r>
        <w:rPr>
          <w:rFonts w:hint="eastAsia"/>
          <w:sz w:val="18"/>
          <w:szCs w:val="18"/>
        </w:rPr>
        <w:tab/>
      </w:r>
      <w:r>
        <w:rPr>
          <w:rFonts w:hint="eastAsia"/>
          <w:sz w:val="18"/>
          <w:szCs w:val="18"/>
        </w:rPr>
        <w:tab/>
      </w:r>
      <w:r>
        <w:rPr>
          <w:rFonts w:hint="eastAsia"/>
          <w:sz w:val="18"/>
          <w:szCs w:val="18"/>
        </w:rPr>
        <w:t>;</w:t>
      </w:r>
    </w:p>
    <w:p>
      <w:pPr>
        <w:rPr>
          <w:rFonts w:hint="eastAsia"/>
          <w:sz w:val="18"/>
          <w:szCs w:val="18"/>
        </w:rPr>
      </w:pPr>
      <w:r>
        <w:rPr>
          <w:sz w:val="18"/>
          <w:szCs w:val="18"/>
        </w:rPr>
        <w:t xml:space="preserve">      MOV </w:t>
      </w:r>
      <w:r>
        <w:rPr>
          <w:rFonts w:hint="eastAsia"/>
          <w:sz w:val="18"/>
          <w:szCs w:val="18"/>
        </w:rPr>
        <w:tab/>
      </w:r>
      <w:r>
        <w:rPr>
          <w:rFonts w:hint="eastAsia"/>
          <w:sz w:val="18"/>
          <w:szCs w:val="18"/>
        </w:rPr>
        <w:tab/>
      </w:r>
      <w:r>
        <w:rPr>
          <w:sz w:val="18"/>
          <w:szCs w:val="18"/>
        </w:rPr>
        <w:t>R2,#0</w:t>
      </w:r>
      <w:r>
        <w:rPr>
          <w:rFonts w:hint="eastAsia"/>
          <w:sz w:val="18"/>
          <w:szCs w:val="18"/>
        </w:rPr>
        <w:tab/>
      </w:r>
      <w:r>
        <w:rPr>
          <w:rFonts w:hint="eastAsia"/>
          <w:sz w:val="18"/>
          <w:szCs w:val="18"/>
        </w:rPr>
        <w:tab/>
      </w:r>
      <w:r>
        <w:rPr>
          <w:rFonts w:hint="eastAsia"/>
          <w:sz w:val="18"/>
          <w:szCs w:val="18"/>
        </w:rPr>
        <w:t>;计数器清0</w:t>
      </w:r>
    </w:p>
    <w:p>
      <w:pPr>
        <w:rPr>
          <w:rFonts w:hint="eastAsia"/>
          <w:sz w:val="18"/>
          <w:szCs w:val="18"/>
        </w:rPr>
      </w:pPr>
      <w:r>
        <w:rPr>
          <w:sz w:val="18"/>
          <w:szCs w:val="18"/>
        </w:rPr>
        <w:t xml:space="preserve">      MOV</w:t>
      </w:r>
      <w:r>
        <w:rPr>
          <w:rFonts w:hint="eastAsia"/>
          <w:sz w:val="18"/>
          <w:szCs w:val="18"/>
        </w:rPr>
        <w:tab/>
      </w:r>
      <w:r>
        <w:rPr>
          <w:sz w:val="18"/>
          <w:szCs w:val="18"/>
        </w:rPr>
        <w:t xml:space="preserve"> </w:t>
      </w:r>
      <w:r>
        <w:rPr>
          <w:rFonts w:hint="eastAsia"/>
          <w:sz w:val="18"/>
          <w:szCs w:val="18"/>
        </w:rPr>
        <w:tab/>
      </w:r>
      <w:r>
        <w:rPr>
          <w:sz w:val="18"/>
          <w:szCs w:val="18"/>
        </w:rPr>
        <w:t>TMOD,#01H</w:t>
      </w:r>
      <w:r>
        <w:rPr>
          <w:rFonts w:hint="eastAsia"/>
          <w:sz w:val="18"/>
          <w:szCs w:val="18"/>
        </w:rPr>
        <w:tab/>
      </w:r>
      <w:r>
        <w:rPr>
          <w:rFonts w:hint="eastAsia"/>
          <w:sz w:val="18"/>
          <w:szCs w:val="18"/>
        </w:rPr>
        <w:t>;设置T0工作方式1</w:t>
      </w:r>
    </w:p>
    <w:p>
      <w:pPr>
        <w:rPr>
          <w:rFonts w:hint="eastAsia"/>
          <w:sz w:val="18"/>
          <w:szCs w:val="18"/>
        </w:rPr>
      </w:pPr>
      <w:r>
        <w:rPr>
          <w:sz w:val="18"/>
          <w:szCs w:val="18"/>
        </w:rPr>
        <w:t xml:space="preserve">      MOV </w:t>
      </w:r>
      <w:r>
        <w:rPr>
          <w:rFonts w:hint="eastAsia"/>
          <w:sz w:val="18"/>
          <w:szCs w:val="18"/>
        </w:rPr>
        <w:tab/>
      </w:r>
      <w:r>
        <w:rPr>
          <w:rFonts w:hint="eastAsia"/>
          <w:sz w:val="18"/>
          <w:szCs w:val="18"/>
        </w:rPr>
        <w:tab/>
      </w:r>
      <w:r>
        <w:rPr>
          <w:sz w:val="18"/>
          <w:szCs w:val="18"/>
        </w:rPr>
        <w:t>TH0,#3CH</w:t>
      </w:r>
      <w:r>
        <w:rPr>
          <w:rFonts w:hint="eastAsia"/>
          <w:sz w:val="18"/>
          <w:szCs w:val="18"/>
        </w:rPr>
        <w:tab/>
      </w:r>
      <w:r>
        <w:rPr>
          <w:rFonts w:hint="eastAsia"/>
          <w:sz w:val="18"/>
          <w:szCs w:val="18"/>
        </w:rPr>
        <w:t>;设置T0的初值</w:t>
      </w:r>
    </w:p>
    <w:p>
      <w:pPr>
        <w:rPr>
          <w:sz w:val="18"/>
          <w:szCs w:val="18"/>
        </w:rPr>
      </w:pPr>
      <w:r>
        <w:rPr>
          <w:sz w:val="18"/>
          <w:szCs w:val="18"/>
        </w:rPr>
        <w:t xml:space="preserve">      MOV </w:t>
      </w:r>
      <w:r>
        <w:rPr>
          <w:rFonts w:hint="eastAsia"/>
          <w:sz w:val="18"/>
          <w:szCs w:val="18"/>
        </w:rPr>
        <w:tab/>
      </w:r>
      <w:r>
        <w:rPr>
          <w:rFonts w:hint="eastAsia"/>
          <w:sz w:val="18"/>
          <w:szCs w:val="18"/>
        </w:rPr>
        <w:tab/>
      </w:r>
      <w:r>
        <w:rPr>
          <w:sz w:val="18"/>
          <w:szCs w:val="18"/>
        </w:rPr>
        <w:t>TL0,#0B0H</w:t>
      </w:r>
    </w:p>
    <w:p>
      <w:pPr>
        <w:rPr>
          <w:rFonts w:hint="eastAsia"/>
          <w:sz w:val="18"/>
          <w:szCs w:val="18"/>
        </w:rPr>
      </w:pPr>
      <w:r>
        <w:rPr>
          <w:sz w:val="18"/>
          <w:szCs w:val="18"/>
        </w:rPr>
        <w:t xml:space="preserve">      SETB </w:t>
      </w:r>
      <w:r>
        <w:rPr>
          <w:rFonts w:hint="eastAsia"/>
          <w:sz w:val="18"/>
          <w:szCs w:val="18"/>
        </w:rPr>
        <w:tab/>
      </w:r>
      <w:r>
        <w:rPr>
          <w:rFonts w:hint="eastAsia"/>
          <w:sz w:val="18"/>
          <w:szCs w:val="18"/>
        </w:rPr>
        <w:tab/>
      </w:r>
      <w:r>
        <w:rPr>
          <w:sz w:val="18"/>
          <w:szCs w:val="18"/>
        </w:rPr>
        <w:t>ET0</w:t>
      </w:r>
      <w:r>
        <w:rPr>
          <w:rFonts w:hint="eastAsia"/>
          <w:sz w:val="18"/>
          <w:szCs w:val="18"/>
        </w:rPr>
        <w:tab/>
      </w:r>
      <w:r>
        <w:rPr>
          <w:rFonts w:hint="eastAsia"/>
          <w:sz w:val="18"/>
          <w:szCs w:val="18"/>
        </w:rPr>
        <w:tab/>
      </w:r>
      <w:r>
        <w:rPr>
          <w:rFonts w:hint="eastAsia"/>
          <w:sz w:val="18"/>
          <w:szCs w:val="18"/>
        </w:rPr>
        <w:tab/>
      </w:r>
      <w:r>
        <w:rPr>
          <w:rFonts w:hint="eastAsia"/>
          <w:sz w:val="18"/>
          <w:szCs w:val="18"/>
        </w:rPr>
        <w:t>;允许T0中断</w:t>
      </w:r>
    </w:p>
    <w:p>
      <w:pPr>
        <w:rPr>
          <w:rFonts w:hint="eastAsia"/>
          <w:sz w:val="18"/>
          <w:szCs w:val="18"/>
        </w:rPr>
      </w:pPr>
      <w:r>
        <w:rPr>
          <w:sz w:val="18"/>
          <w:szCs w:val="18"/>
        </w:rPr>
        <w:t xml:space="preserve">      SETB </w:t>
      </w:r>
      <w:r>
        <w:rPr>
          <w:rFonts w:hint="eastAsia"/>
          <w:sz w:val="18"/>
          <w:szCs w:val="18"/>
        </w:rPr>
        <w:tab/>
      </w:r>
      <w:r>
        <w:rPr>
          <w:rFonts w:hint="eastAsia"/>
          <w:sz w:val="18"/>
          <w:szCs w:val="18"/>
        </w:rPr>
        <w:tab/>
      </w:r>
      <w:r>
        <w:rPr>
          <w:sz w:val="18"/>
          <w:szCs w:val="18"/>
        </w:rPr>
        <w:t>EA</w:t>
      </w:r>
      <w:r>
        <w:rPr>
          <w:rFonts w:hint="eastAsia"/>
          <w:sz w:val="18"/>
          <w:szCs w:val="18"/>
        </w:rPr>
        <w:tab/>
      </w:r>
      <w:r>
        <w:rPr>
          <w:rFonts w:hint="eastAsia"/>
          <w:sz w:val="18"/>
          <w:szCs w:val="18"/>
        </w:rPr>
        <w:tab/>
      </w:r>
      <w:r>
        <w:rPr>
          <w:rFonts w:hint="eastAsia"/>
          <w:sz w:val="18"/>
          <w:szCs w:val="18"/>
        </w:rPr>
        <w:tab/>
      </w:r>
      <w:r>
        <w:rPr>
          <w:rFonts w:hint="eastAsia"/>
          <w:sz w:val="18"/>
          <w:szCs w:val="18"/>
        </w:rPr>
        <w:t>;开放总中断允许</w:t>
      </w:r>
    </w:p>
    <w:p>
      <w:pPr>
        <w:rPr>
          <w:rFonts w:hint="eastAsia"/>
          <w:sz w:val="18"/>
          <w:szCs w:val="18"/>
        </w:rPr>
      </w:pPr>
      <w:r>
        <w:rPr>
          <w:sz w:val="18"/>
          <w:szCs w:val="18"/>
        </w:rPr>
        <w:t xml:space="preserve">      SETB </w:t>
      </w:r>
      <w:r>
        <w:rPr>
          <w:rFonts w:hint="eastAsia"/>
          <w:sz w:val="18"/>
          <w:szCs w:val="18"/>
        </w:rPr>
        <w:tab/>
      </w:r>
      <w:r>
        <w:rPr>
          <w:rFonts w:hint="eastAsia"/>
          <w:sz w:val="18"/>
          <w:szCs w:val="18"/>
        </w:rPr>
        <w:tab/>
      </w:r>
      <w:r>
        <w:rPr>
          <w:sz w:val="18"/>
          <w:szCs w:val="18"/>
        </w:rPr>
        <w:t>TR0</w:t>
      </w:r>
      <w:r>
        <w:rPr>
          <w:rFonts w:hint="eastAsia"/>
          <w:sz w:val="18"/>
          <w:szCs w:val="18"/>
        </w:rPr>
        <w:tab/>
      </w:r>
      <w:r>
        <w:rPr>
          <w:rFonts w:hint="eastAsia"/>
          <w:sz w:val="18"/>
          <w:szCs w:val="18"/>
        </w:rPr>
        <w:tab/>
      </w:r>
      <w:r>
        <w:rPr>
          <w:rFonts w:hint="eastAsia"/>
          <w:sz w:val="18"/>
          <w:szCs w:val="18"/>
        </w:rPr>
        <w:tab/>
      </w:r>
      <w:r>
        <w:rPr>
          <w:rFonts w:hint="eastAsia"/>
          <w:sz w:val="18"/>
          <w:szCs w:val="18"/>
        </w:rPr>
        <w:t>;启动T0工作</w:t>
      </w:r>
    </w:p>
    <w:p>
      <w:pPr>
        <w:rPr>
          <w:rFonts w:hint="eastAsia"/>
          <w:sz w:val="18"/>
          <w:szCs w:val="18"/>
        </w:rPr>
      </w:pPr>
      <w:r>
        <w:rPr>
          <w:sz w:val="18"/>
          <w:szCs w:val="18"/>
        </w:rPr>
        <w:t xml:space="preserve">L0:   MOV </w:t>
      </w:r>
      <w:r>
        <w:rPr>
          <w:rFonts w:hint="eastAsia"/>
          <w:sz w:val="18"/>
          <w:szCs w:val="18"/>
        </w:rPr>
        <w:tab/>
      </w:r>
      <w:r>
        <w:rPr>
          <w:rFonts w:hint="eastAsia"/>
          <w:sz w:val="18"/>
          <w:szCs w:val="18"/>
        </w:rPr>
        <w:tab/>
      </w:r>
      <w:r>
        <w:rPr>
          <w:sz w:val="18"/>
          <w:szCs w:val="18"/>
        </w:rPr>
        <w:t>P1,A</w:t>
      </w:r>
      <w:r>
        <w:rPr>
          <w:rFonts w:hint="eastAsia"/>
          <w:sz w:val="18"/>
          <w:szCs w:val="18"/>
        </w:rPr>
        <w:tab/>
      </w:r>
      <w:r>
        <w:rPr>
          <w:rFonts w:hint="eastAsia"/>
          <w:sz w:val="18"/>
          <w:szCs w:val="18"/>
        </w:rPr>
        <w:tab/>
      </w:r>
      <w:r>
        <w:rPr>
          <w:rFonts w:hint="eastAsia"/>
          <w:sz w:val="18"/>
          <w:szCs w:val="18"/>
        </w:rPr>
        <w:t>;A中数据送P1口</w:t>
      </w:r>
    </w:p>
    <w:p>
      <w:pPr>
        <w:rPr>
          <w:rFonts w:hint="eastAsia"/>
          <w:sz w:val="18"/>
          <w:szCs w:val="18"/>
        </w:rPr>
      </w:pPr>
      <w:r>
        <w:rPr>
          <w:sz w:val="18"/>
          <w:szCs w:val="18"/>
        </w:rPr>
        <w:t xml:space="preserve">      SJMP </w:t>
      </w:r>
      <w:r>
        <w:rPr>
          <w:rFonts w:hint="eastAsia"/>
          <w:sz w:val="18"/>
          <w:szCs w:val="18"/>
        </w:rPr>
        <w:tab/>
      </w:r>
      <w:r>
        <w:rPr>
          <w:rFonts w:hint="eastAsia"/>
          <w:sz w:val="18"/>
          <w:szCs w:val="18"/>
        </w:rPr>
        <w:tab/>
      </w:r>
      <w:r>
        <w:rPr>
          <w:sz w:val="18"/>
          <w:szCs w:val="18"/>
        </w:rPr>
        <w:t>L0</w:t>
      </w:r>
      <w:r>
        <w:rPr>
          <w:rFonts w:hint="eastAsia"/>
          <w:sz w:val="18"/>
          <w:szCs w:val="18"/>
        </w:rPr>
        <w:tab/>
      </w:r>
      <w:r>
        <w:rPr>
          <w:rFonts w:hint="eastAsia"/>
          <w:sz w:val="18"/>
          <w:szCs w:val="18"/>
        </w:rPr>
        <w:tab/>
      </w:r>
      <w:r>
        <w:rPr>
          <w:rFonts w:hint="eastAsia"/>
          <w:sz w:val="18"/>
          <w:szCs w:val="18"/>
        </w:rPr>
        <w:tab/>
      </w:r>
      <w:r>
        <w:rPr>
          <w:rFonts w:hint="eastAsia"/>
          <w:sz w:val="18"/>
          <w:szCs w:val="18"/>
        </w:rPr>
        <w:t>;主程序结束</w:t>
      </w:r>
    </w:p>
    <w:p>
      <w:pPr>
        <w:rPr>
          <w:rFonts w:hint="eastAsia"/>
          <w:sz w:val="18"/>
          <w:szCs w:val="18"/>
        </w:rPr>
      </w:pPr>
      <w:r>
        <w:rPr>
          <w:sz w:val="18"/>
          <w:szCs w:val="18"/>
        </w:rPr>
        <w:t xml:space="preserve">TIME0: MOV </w:t>
      </w:r>
      <w:r>
        <w:rPr>
          <w:rFonts w:hint="eastAsia"/>
          <w:sz w:val="18"/>
          <w:szCs w:val="18"/>
        </w:rPr>
        <w:tab/>
      </w:r>
      <w:r>
        <w:rPr>
          <w:sz w:val="18"/>
          <w:szCs w:val="18"/>
        </w:rPr>
        <w:t>TH0,#3CH</w:t>
      </w:r>
      <w:r>
        <w:rPr>
          <w:rFonts w:hint="eastAsia"/>
          <w:sz w:val="18"/>
          <w:szCs w:val="18"/>
        </w:rPr>
        <w:tab/>
      </w:r>
      <w:r>
        <w:rPr>
          <w:rFonts w:hint="eastAsia"/>
          <w:sz w:val="18"/>
          <w:szCs w:val="18"/>
        </w:rPr>
        <w:t>;T0中断服务程序</w:t>
      </w:r>
    </w:p>
    <w:p>
      <w:pPr>
        <w:rPr>
          <w:rFonts w:hint="eastAsia"/>
          <w:sz w:val="18"/>
          <w:szCs w:val="18"/>
        </w:rPr>
      </w:pPr>
      <w:r>
        <w:rPr>
          <w:sz w:val="18"/>
          <w:szCs w:val="18"/>
        </w:rPr>
        <w:t xml:space="preserve">       MOV </w:t>
      </w:r>
      <w:r>
        <w:rPr>
          <w:rFonts w:hint="eastAsia"/>
          <w:sz w:val="18"/>
          <w:szCs w:val="18"/>
        </w:rPr>
        <w:tab/>
      </w:r>
      <w:r>
        <w:rPr>
          <w:sz w:val="18"/>
          <w:szCs w:val="18"/>
        </w:rPr>
        <w:t>TL0,#0B0H</w:t>
      </w:r>
      <w:r>
        <w:rPr>
          <w:rFonts w:hint="eastAsia"/>
          <w:sz w:val="18"/>
          <w:szCs w:val="18"/>
        </w:rPr>
        <w:tab/>
      </w:r>
      <w:r>
        <w:rPr>
          <w:rFonts w:hint="eastAsia"/>
          <w:sz w:val="18"/>
          <w:szCs w:val="18"/>
        </w:rPr>
        <w:t>;</w:t>
      </w:r>
      <w:r>
        <w:rPr>
          <w:rFonts w:hint="eastAsia"/>
          <w:sz w:val="18"/>
          <w:szCs w:val="18"/>
          <w:lang w:val="pt-BR"/>
        </w:rPr>
        <w:t>重装</w:t>
      </w:r>
      <w:r>
        <w:rPr>
          <w:rFonts w:hint="eastAsia"/>
          <w:sz w:val="18"/>
          <w:szCs w:val="18"/>
        </w:rPr>
        <w:t>T0</w:t>
      </w:r>
      <w:r>
        <w:rPr>
          <w:rFonts w:hint="eastAsia"/>
          <w:sz w:val="18"/>
          <w:szCs w:val="18"/>
          <w:lang w:val="pt-BR"/>
        </w:rPr>
        <w:t>计数初值</w:t>
      </w:r>
    </w:p>
    <w:p>
      <w:pPr>
        <w:rPr>
          <w:rFonts w:hint="eastAsia"/>
          <w:sz w:val="18"/>
          <w:szCs w:val="18"/>
        </w:rPr>
      </w:pPr>
      <w:r>
        <w:rPr>
          <w:sz w:val="18"/>
          <w:szCs w:val="18"/>
        </w:rPr>
        <w:t xml:space="preserve">       INC </w:t>
      </w:r>
      <w:r>
        <w:rPr>
          <w:rFonts w:hint="eastAsia"/>
          <w:sz w:val="18"/>
          <w:szCs w:val="18"/>
        </w:rPr>
        <w:tab/>
      </w:r>
      <w:r>
        <w:rPr>
          <w:rFonts w:hint="eastAsia"/>
          <w:sz w:val="18"/>
          <w:szCs w:val="18"/>
        </w:rPr>
        <w:tab/>
      </w:r>
      <w:r>
        <w:rPr>
          <w:sz w:val="18"/>
          <w:szCs w:val="18"/>
        </w:rPr>
        <w:t>R2</w:t>
      </w:r>
      <w:r>
        <w:rPr>
          <w:rFonts w:hint="eastAsia"/>
          <w:sz w:val="18"/>
          <w:szCs w:val="18"/>
        </w:rPr>
        <w:tab/>
      </w:r>
      <w:r>
        <w:rPr>
          <w:rFonts w:hint="eastAsia"/>
          <w:sz w:val="18"/>
          <w:szCs w:val="18"/>
        </w:rPr>
        <w:tab/>
      </w:r>
      <w:r>
        <w:rPr>
          <w:rFonts w:hint="eastAsia"/>
          <w:sz w:val="18"/>
          <w:szCs w:val="18"/>
        </w:rPr>
        <w:tab/>
      </w:r>
      <w:r>
        <w:rPr>
          <w:rFonts w:hint="eastAsia"/>
          <w:sz w:val="18"/>
          <w:szCs w:val="18"/>
        </w:rPr>
        <w:t>;</w:t>
      </w:r>
      <w:r>
        <w:rPr>
          <w:rFonts w:hint="eastAsia"/>
          <w:sz w:val="18"/>
          <w:szCs w:val="18"/>
          <w:lang w:val="pt-BR"/>
        </w:rPr>
        <w:t>软件计数器加</w:t>
      </w:r>
      <w:r>
        <w:rPr>
          <w:rFonts w:hint="eastAsia"/>
          <w:sz w:val="18"/>
          <w:szCs w:val="18"/>
        </w:rPr>
        <w:t>1</w:t>
      </w:r>
    </w:p>
    <w:p>
      <w:pPr>
        <w:rPr>
          <w:rFonts w:hint="eastAsia"/>
          <w:sz w:val="18"/>
          <w:szCs w:val="18"/>
        </w:rPr>
      </w:pPr>
      <w:r>
        <w:rPr>
          <w:sz w:val="18"/>
          <w:szCs w:val="18"/>
        </w:rPr>
        <w:t xml:space="preserve">       CJNE </w:t>
      </w:r>
      <w:r>
        <w:rPr>
          <w:rFonts w:hint="eastAsia"/>
          <w:sz w:val="18"/>
          <w:szCs w:val="18"/>
        </w:rPr>
        <w:tab/>
      </w:r>
      <w:r>
        <w:rPr>
          <w:sz w:val="18"/>
          <w:szCs w:val="18"/>
        </w:rPr>
        <w:t>R2,#</w:t>
      </w:r>
      <w:r>
        <w:rPr>
          <w:rFonts w:hint="eastAsia"/>
          <w:sz w:val="18"/>
          <w:szCs w:val="18"/>
        </w:rPr>
        <w:t>1</w:t>
      </w:r>
      <w:r>
        <w:rPr>
          <w:sz w:val="18"/>
          <w:szCs w:val="18"/>
        </w:rPr>
        <w:t>0,L1</w:t>
      </w:r>
      <w:r>
        <w:rPr>
          <w:rFonts w:hint="eastAsia"/>
          <w:sz w:val="18"/>
          <w:szCs w:val="18"/>
        </w:rPr>
        <w:tab/>
      </w:r>
      <w:r>
        <w:rPr>
          <w:rFonts w:hint="eastAsia"/>
          <w:sz w:val="18"/>
          <w:szCs w:val="18"/>
        </w:rPr>
        <w:t>;</w:t>
      </w:r>
      <w:r>
        <w:rPr>
          <w:rFonts w:hint="eastAsia"/>
          <w:sz w:val="18"/>
          <w:szCs w:val="18"/>
          <w:lang w:val="pt-BR"/>
        </w:rPr>
        <w:t>判断是否到</w:t>
      </w:r>
      <w:r>
        <w:rPr>
          <w:rFonts w:hint="eastAsia"/>
          <w:sz w:val="18"/>
          <w:szCs w:val="18"/>
        </w:rPr>
        <w:t>10</w:t>
      </w:r>
      <w:r>
        <w:rPr>
          <w:rFonts w:hint="eastAsia"/>
          <w:sz w:val="18"/>
          <w:szCs w:val="18"/>
          <w:lang w:val="pt-BR"/>
        </w:rPr>
        <w:t>次计数</w:t>
      </w:r>
      <w:r>
        <w:rPr>
          <w:rFonts w:hint="eastAsia"/>
          <w:sz w:val="18"/>
          <w:szCs w:val="18"/>
        </w:rPr>
        <w:t>？</w:t>
      </w:r>
    </w:p>
    <w:p>
      <w:pPr>
        <w:rPr>
          <w:rFonts w:hint="eastAsia"/>
          <w:sz w:val="18"/>
          <w:szCs w:val="18"/>
        </w:rPr>
      </w:pPr>
      <w:r>
        <w:rPr>
          <w:sz w:val="18"/>
          <w:szCs w:val="18"/>
        </w:rPr>
        <w:t xml:space="preserve">       CPL </w:t>
      </w:r>
      <w:r>
        <w:rPr>
          <w:rFonts w:hint="eastAsia"/>
          <w:sz w:val="18"/>
          <w:szCs w:val="18"/>
        </w:rPr>
        <w:tab/>
      </w:r>
      <w:r>
        <w:rPr>
          <w:rFonts w:hint="eastAsia"/>
          <w:sz w:val="18"/>
          <w:szCs w:val="18"/>
        </w:rPr>
        <w:tab/>
      </w:r>
      <w:r>
        <w:rPr>
          <w:sz w:val="18"/>
          <w:szCs w:val="18"/>
        </w:rPr>
        <w:t>A</w:t>
      </w:r>
      <w:r>
        <w:rPr>
          <w:rFonts w:hint="eastAsia"/>
          <w:sz w:val="18"/>
          <w:szCs w:val="18"/>
        </w:rPr>
        <w:tab/>
      </w:r>
      <w:r>
        <w:rPr>
          <w:rFonts w:hint="eastAsia"/>
          <w:sz w:val="18"/>
          <w:szCs w:val="18"/>
        </w:rPr>
        <w:t>;</w:t>
      </w:r>
      <w:r>
        <w:rPr>
          <w:rFonts w:hint="eastAsia"/>
          <w:sz w:val="18"/>
          <w:szCs w:val="18"/>
          <w:lang w:val="pt-BR"/>
        </w:rPr>
        <w:t>到</w:t>
      </w:r>
      <w:r>
        <w:rPr>
          <w:rFonts w:hint="eastAsia"/>
          <w:sz w:val="18"/>
          <w:szCs w:val="18"/>
        </w:rPr>
        <w:t>10</w:t>
      </w:r>
      <w:r>
        <w:rPr>
          <w:rFonts w:hint="eastAsia"/>
          <w:sz w:val="18"/>
          <w:szCs w:val="18"/>
          <w:lang w:val="pt-BR"/>
        </w:rPr>
        <w:t>次后</w:t>
      </w:r>
      <w:r>
        <w:rPr>
          <w:rFonts w:hint="eastAsia"/>
          <w:sz w:val="18"/>
          <w:szCs w:val="18"/>
        </w:rPr>
        <w:t>，</w:t>
      </w:r>
      <w:r>
        <w:rPr>
          <w:rFonts w:hint="eastAsia"/>
          <w:sz w:val="18"/>
          <w:szCs w:val="18"/>
          <w:lang w:val="pt-BR"/>
        </w:rPr>
        <w:t>将</w:t>
      </w:r>
      <w:r>
        <w:rPr>
          <w:rFonts w:hint="eastAsia"/>
          <w:sz w:val="18"/>
          <w:szCs w:val="18"/>
        </w:rPr>
        <w:t>A</w:t>
      </w:r>
      <w:r>
        <w:rPr>
          <w:rFonts w:hint="eastAsia"/>
          <w:sz w:val="18"/>
          <w:szCs w:val="18"/>
          <w:lang w:val="pt-BR"/>
        </w:rPr>
        <w:t>中数据取反</w:t>
      </w:r>
    </w:p>
    <w:p>
      <w:pPr>
        <w:rPr>
          <w:rFonts w:hint="eastAsia"/>
          <w:sz w:val="18"/>
          <w:szCs w:val="18"/>
        </w:rPr>
      </w:pPr>
      <w:r>
        <w:rPr>
          <w:sz w:val="18"/>
          <w:szCs w:val="18"/>
        </w:rPr>
        <w:t xml:space="preserve">       MOV </w:t>
      </w:r>
      <w:r>
        <w:rPr>
          <w:rFonts w:hint="eastAsia"/>
          <w:sz w:val="18"/>
          <w:szCs w:val="18"/>
        </w:rPr>
        <w:tab/>
      </w:r>
      <w:r>
        <w:rPr>
          <w:sz w:val="18"/>
          <w:szCs w:val="18"/>
        </w:rPr>
        <w:t>R2,#0</w:t>
      </w:r>
      <w:r>
        <w:rPr>
          <w:rFonts w:hint="eastAsia"/>
          <w:sz w:val="18"/>
          <w:szCs w:val="18"/>
        </w:rPr>
        <w:tab/>
      </w:r>
      <w:r>
        <w:rPr>
          <w:rFonts w:hint="eastAsia"/>
          <w:sz w:val="18"/>
          <w:szCs w:val="18"/>
        </w:rPr>
        <w:tab/>
      </w:r>
      <w:r>
        <w:rPr>
          <w:rFonts w:hint="eastAsia"/>
          <w:sz w:val="18"/>
          <w:szCs w:val="18"/>
        </w:rPr>
        <w:t>;</w:t>
      </w:r>
      <w:r>
        <w:rPr>
          <w:rFonts w:hint="eastAsia"/>
          <w:sz w:val="18"/>
          <w:szCs w:val="18"/>
          <w:lang w:val="pt-BR"/>
        </w:rPr>
        <w:t>软件计数器清</w:t>
      </w:r>
      <w:r>
        <w:rPr>
          <w:rFonts w:hint="eastAsia"/>
          <w:sz w:val="18"/>
          <w:szCs w:val="18"/>
        </w:rPr>
        <w:t>0</w:t>
      </w:r>
    </w:p>
    <w:p>
      <w:pPr>
        <w:rPr>
          <w:rFonts w:hint="eastAsia"/>
          <w:sz w:val="18"/>
          <w:szCs w:val="18"/>
        </w:rPr>
      </w:pPr>
      <w:r>
        <w:rPr>
          <w:sz w:val="18"/>
          <w:szCs w:val="18"/>
        </w:rPr>
        <w:t>L1:    RETI</w:t>
      </w:r>
      <w:r>
        <w:rPr>
          <w:rFonts w:hint="eastAsia"/>
          <w:sz w:val="18"/>
          <w:szCs w:val="18"/>
        </w:rPr>
        <w:tab/>
      </w:r>
      <w:r>
        <w:rPr>
          <w:rFonts w:hint="eastAsia"/>
          <w:sz w:val="18"/>
          <w:szCs w:val="18"/>
        </w:rPr>
        <w:tab/>
      </w:r>
      <w:r>
        <w:rPr>
          <w:rFonts w:hint="eastAsia"/>
          <w:sz w:val="18"/>
          <w:szCs w:val="18"/>
        </w:rPr>
        <w:tab/>
      </w:r>
      <w:r>
        <w:rPr>
          <w:rFonts w:hint="eastAsia"/>
          <w:sz w:val="18"/>
          <w:szCs w:val="18"/>
        </w:rPr>
        <w:tab/>
      </w:r>
      <w:r>
        <w:rPr>
          <w:rFonts w:hint="eastAsia"/>
          <w:sz w:val="18"/>
          <w:szCs w:val="18"/>
        </w:rPr>
        <w:tab/>
      </w:r>
      <w:r>
        <w:rPr>
          <w:rFonts w:hint="eastAsia"/>
          <w:sz w:val="18"/>
          <w:szCs w:val="18"/>
        </w:rPr>
        <w:t>;中断返回</w:t>
      </w:r>
    </w:p>
    <w:p>
      <w:pPr>
        <w:rPr>
          <w:rFonts w:hint="eastAsia"/>
          <w:sz w:val="18"/>
          <w:szCs w:val="18"/>
        </w:rPr>
      </w:pPr>
      <w:r>
        <w:rPr>
          <w:sz w:val="18"/>
          <w:szCs w:val="18"/>
        </w:rPr>
        <w:t xml:space="preserve">       END</w:t>
      </w:r>
    </w:p>
    <w:p>
      <w:pPr>
        <w:autoSpaceDE w:val="0"/>
        <w:autoSpaceDN w:val="0"/>
        <w:adjustRightInd w:val="0"/>
        <w:ind w:firstLine="360" w:firstLineChars="200"/>
        <w:jc w:val="left"/>
        <w:rPr>
          <w:rFonts w:hint="eastAsia"/>
          <w:kern w:val="0"/>
          <w:sz w:val="18"/>
          <w:szCs w:val="18"/>
        </w:rPr>
      </w:pPr>
      <w:r>
        <w:rPr>
          <w:sz w:val="18"/>
          <w:szCs w:val="18"/>
        </w:rPr>
        <w:t>（5）实验步骤</w:t>
      </w:r>
      <w:r>
        <w:rPr>
          <w:rFonts w:hint="eastAsia"/>
          <w:sz w:val="18"/>
          <w:szCs w:val="18"/>
          <w:lang w:eastAsia="zh-CN"/>
        </w:rPr>
        <w:t>：</w:t>
      </w:r>
      <w:r>
        <w:rPr>
          <w:sz w:val="18"/>
          <w:szCs w:val="18"/>
        </w:rPr>
        <w:t xml:space="preserve">1．设计应用程序，包括主程序和T0中断服务程序（见参考程序）。  </w:t>
      </w:r>
      <w:r>
        <w:rPr>
          <w:kern w:val="0"/>
          <w:sz w:val="18"/>
          <w:szCs w:val="18"/>
        </w:rPr>
        <w:t>2．运行程序。点击程序运行键，打开外设窗口，观察端口输出情况。将光标停留在中断服务程序的中，对软件计数器清0语句“</w:t>
      </w:r>
      <w:r>
        <w:rPr>
          <w:sz w:val="18"/>
          <w:szCs w:val="18"/>
        </w:rPr>
        <w:t>MOV  R2,#0”处，</w:t>
      </w:r>
      <w:r>
        <w:rPr>
          <w:kern w:val="0"/>
          <w:sz w:val="18"/>
          <w:szCs w:val="18"/>
        </w:rPr>
        <w:t>再用“执行到光标处”功能，可以看到每中断10次计数时间到以后，P1口的输出状态都会发生改变。</w:t>
      </w:r>
    </w:p>
    <w:p>
      <w:pPr>
        <w:spacing w:before="62" w:beforeLines="20" w:line="360" w:lineRule="auto"/>
        <w:rPr>
          <w:b/>
          <w:bCs/>
          <w:sz w:val="24"/>
          <w:szCs w:val="24"/>
        </w:rPr>
      </w:pPr>
      <w:r>
        <w:rPr>
          <w:rFonts w:hAnsi="宋体"/>
          <w:b/>
          <w:bCs/>
          <w:sz w:val="24"/>
          <w:szCs w:val="24"/>
        </w:rPr>
        <w:t>实验</w:t>
      </w:r>
      <w:r>
        <w:rPr>
          <w:rFonts w:hint="eastAsia"/>
          <w:b/>
          <w:bCs/>
          <w:sz w:val="24"/>
          <w:szCs w:val="24"/>
        </w:rPr>
        <w:t>5</w:t>
      </w:r>
      <w:r>
        <w:rPr>
          <w:b/>
          <w:bCs/>
          <w:sz w:val="24"/>
          <w:szCs w:val="24"/>
        </w:rPr>
        <w:t xml:space="preserve">-13  </w:t>
      </w:r>
      <w:r>
        <w:rPr>
          <w:rFonts w:hAnsi="宋体"/>
          <w:b/>
          <w:sz w:val="24"/>
          <w:szCs w:val="24"/>
        </w:rPr>
        <w:t>定时器输出</w:t>
      </w:r>
      <w:r>
        <w:rPr>
          <w:b/>
          <w:sz w:val="24"/>
          <w:szCs w:val="24"/>
        </w:rPr>
        <w:t>PWM</w:t>
      </w:r>
      <w:r>
        <w:rPr>
          <w:rFonts w:hAnsi="宋体"/>
          <w:b/>
          <w:sz w:val="24"/>
          <w:szCs w:val="24"/>
        </w:rPr>
        <w:t>实验</w:t>
      </w:r>
    </w:p>
    <w:p>
      <w:pPr>
        <w:spacing w:line="320" w:lineRule="exact"/>
        <w:ind w:firstLine="360" w:firstLineChars="200"/>
        <w:rPr>
          <w:rFonts w:ascii="宋体" w:hAnsi="宋体"/>
          <w:sz w:val="18"/>
          <w:szCs w:val="18"/>
        </w:rPr>
      </w:pPr>
      <w:r>
        <w:rPr>
          <w:rFonts w:hint="eastAsia" w:ascii="宋体" w:hAnsi="宋体"/>
          <w:bCs/>
          <w:sz w:val="18"/>
          <w:szCs w:val="18"/>
        </w:rPr>
        <w:t>（1）实验目的</w:t>
      </w:r>
      <w:r>
        <w:rPr>
          <w:rFonts w:hint="eastAsia" w:ascii="宋体" w:hAnsi="宋体"/>
          <w:bCs/>
          <w:sz w:val="18"/>
          <w:szCs w:val="18"/>
          <w:lang w:eastAsia="zh-CN"/>
        </w:rPr>
        <w:t>：</w:t>
      </w:r>
      <w:r>
        <w:rPr>
          <w:rFonts w:hint="eastAsia" w:ascii="宋体" w:hAnsi="宋体"/>
          <w:sz w:val="18"/>
          <w:szCs w:val="18"/>
        </w:rPr>
        <w:t>1.了解脉宽调制（PWM）的原理；2.学习用PWM输出模拟量；3.熟悉51系列单片机的延时程序。</w:t>
      </w:r>
    </w:p>
    <w:p>
      <w:pPr>
        <w:spacing w:line="320" w:lineRule="exact"/>
        <w:ind w:firstLine="360" w:firstLineChars="200"/>
        <w:rPr>
          <w:rFonts w:hint="eastAsia" w:ascii="宋体" w:hAnsi="宋体"/>
          <w:b w:val="0"/>
          <w:bCs w:val="0"/>
          <w:sz w:val="18"/>
          <w:szCs w:val="18"/>
        </w:rPr>
      </w:pPr>
      <w:r>
        <w:rPr>
          <w:rFonts w:hint="eastAsia" w:ascii="宋体" w:hAnsi="宋体"/>
          <w:b w:val="0"/>
          <w:bCs w:val="0"/>
          <w:sz w:val="18"/>
          <w:szCs w:val="18"/>
        </w:rPr>
        <w:t>（2）实验说明</w:t>
      </w:r>
      <w:r>
        <w:rPr>
          <w:rFonts w:hint="eastAsia" w:ascii="宋体" w:hAnsi="宋体"/>
          <w:b w:val="0"/>
          <w:bCs w:val="0"/>
          <w:sz w:val="18"/>
          <w:szCs w:val="18"/>
          <w:lang w:eastAsia="zh-CN"/>
        </w:rPr>
        <w:t>：</w:t>
      </w:r>
      <w:r>
        <w:rPr>
          <w:rFonts w:hint="eastAsia" w:ascii="宋体" w:hAnsi="宋体"/>
          <w:b w:val="0"/>
          <w:bCs w:val="0"/>
          <w:sz w:val="18"/>
          <w:szCs w:val="18"/>
        </w:rPr>
        <w:t>PWM是单片机上常用的模拟量输出方法，通过外接的转换电路，可以将脉冲的占空比变成电压。程序中通过调整占空比来调节输出模拟电压。占空比是</w:t>
      </w:r>
      <w:r>
        <w:rPr>
          <w:rFonts w:hint="eastAsia" w:ascii="宋体" w:hAnsi="宋体"/>
          <w:b w:val="0"/>
          <w:bCs w:val="0"/>
          <w:sz w:val="18"/>
          <w:szCs w:val="18"/>
          <w:lang w:val="en-GB"/>
        </w:rPr>
        <w:t>制</w:t>
      </w:r>
      <w:r>
        <w:rPr>
          <w:rFonts w:hint="eastAsia" w:ascii="宋体" w:hAnsi="宋体"/>
          <w:b w:val="0"/>
          <w:bCs w:val="0"/>
          <w:sz w:val="18"/>
          <w:szCs w:val="18"/>
        </w:rPr>
        <w:t>脉冲中高电平与低电平的宽度比。</w:t>
      </w:r>
    </w:p>
    <w:p>
      <w:pPr>
        <w:spacing w:line="320" w:lineRule="exact"/>
        <w:ind w:firstLine="360" w:firstLineChars="200"/>
        <w:rPr>
          <w:rFonts w:hint="eastAsia" w:ascii="宋体" w:hAnsi="宋体"/>
          <w:sz w:val="18"/>
          <w:szCs w:val="18"/>
        </w:rPr>
      </w:pPr>
      <w:r>
        <w:rPr>
          <w:rFonts w:hint="eastAsia" w:ascii="宋体" w:hAnsi="宋体"/>
          <w:b w:val="0"/>
          <w:bCs w:val="0"/>
          <w:sz w:val="18"/>
          <w:szCs w:val="18"/>
        </w:rPr>
        <w:t>（3）实验内容及步骤。P</w:t>
      </w:r>
      <w:r>
        <w:rPr>
          <w:rFonts w:hint="eastAsia" w:ascii="宋体" w:hAnsi="宋体"/>
          <w:bCs/>
          <w:sz w:val="18"/>
          <w:szCs w:val="18"/>
        </w:rPr>
        <w:t>1.0输出PWM信号，输出信号送数字电压表显示。</w:t>
      </w:r>
      <w:r>
        <w:rPr>
          <w:rFonts w:hint="eastAsia" w:ascii="宋体" w:hAnsi="宋体"/>
          <w:kern w:val="0"/>
          <w:sz w:val="18"/>
          <w:szCs w:val="18"/>
        </w:rPr>
        <w:t>本实验需要用到单片机最小应用系统（F1区）。</w:t>
      </w:r>
      <w:r>
        <w:rPr>
          <w:rFonts w:hint="eastAsia" w:ascii="宋体" w:hAnsi="宋体"/>
          <w:sz w:val="18"/>
          <w:szCs w:val="18"/>
        </w:rPr>
        <w:t>1.选用单片机最小应用系统模块，用导线将P1.0电压输出接电压表“+”端，电压表“-”端接地。</w:t>
      </w:r>
    </w:p>
    <w:p>
      <w:pPr>
        <w:spacing w:line="320" w:lineRule="exact"/>
        <w:ind w:firstLine="450" w:firstLineChars="250"/>
        <w:rPr>
          <w:rFonts w:hint="eastAsia" w:ascii="宋体" w:hAnsi="宋体"/>
          <w:bCs/>
          <w:sz w:val="18"/>
          <w:szCs w:val="18"/>
        </w:rPr>
      </w:pPr>
      <w:r>
        <w:rPr>
          <w:rFonts w:hint="eastAsia" w:ascii="宋体" w:hAnsi="宋体"/>
          <w:bCs/>
          <w:sz w:val="18"/>
          <w:szCs w:val="18"/>
        </w:rPr>
        <w:t>2.打开Keil uVision2仿真软件，首先建立本实验的项目文件，输入源程序，进行编译，直到编译无误。</w:t>
      </w:r>
    </w:p>
    <w:p>
      <w:pPr>
        <w:spacing w:line="320" w:lineRule="exact"/>
        <w:ind w:firstLine="450" w:firstLineChars="250"/>
        <w:rPr>
          <w:rFonts w:hint="eastAsia" w:ascii="宋体" w:hAnsi="宋体"/>
          <w:bCs/>
          <w:sz w:val="18"/>
          <w:szCs w:val="18"/>
        </w:rPr>
      </w:pPr>
      <w:r>
        <w:rPr>
          <w:rFonts w:hint="eastAsia" w:ascii="宋体" w:hAnsi="宋体"/>
          <w:bCs/>
          <w:sz w:val="18"/>
          <w:szCs w:val="18"/>
        </w:rPr>
        <w:t>3.全速运行程序，观察电压表显示值，并做记录，改变PWM的占空比。修改源程序LOOP程序段两次，给累加器A的赋值，改为①“MOV   A，#1” ②“MOV   A，#9”，重新编译后运行，记录电压表显示值，这是占空比1:9的PWM。同样，用户可做占空比9:1的PWM，并做记录。比较三种PWM信号转换电压的大小，与理论值相比较。</w:t>
      </w:r>
    </w:p>
    <w:p>
      <w:pPr>
        <w:spacing w:line="360" w:lineRule="exact"/>
        <w:ind w:firstLine="450" w:firstLineChars="250"/>
        <w:rPr>
          <w:rFonts w:hint="eastAsia" w:ascii="宋体" w:hAnsi="宋体"/>
          <w:sz w:val="18"/>
          <w:szCs w:val="18"/>
        </w:rPr>
      </w:pPr>
      <w:r>
        <w:rPr>
          <w:rFonts w:hint="eastAsia" w:ascii="宋体" w:hAnsi="宋体"/>
          <w:sz w:val="18"/>
          <w:szCs w:val="18"/>
        </w:rPr>
        <w:t>4.也可以把源程序编译成可执行文件，把可执行文件用ISP烧录器烧录到89S52/89S51芯片中运行。</w:t>
      </w:r>
    </w:p>
    <w:p>
      <w:pPr>
        <w:spacing w:line="320" w:lineRule="exact"/>
        <w:ind w:firstLine="361" w:firstLineChars="200"/>
        <w:rPr>
          <w:rFonts w:hint="eastAsia" w:ascii="宋体" w:hAnsi="宋体"/>
          <w:sz w:val="18"/>
          <w:szCs w:val="18"/>
        </w:rPr>
      </w:pPr>
      <w:r>
        <w:rPr>
          <w:rFonts w:hint="eastAsia" w:ascii="宋体" w:hAnsi="宋体"/>
          <w:b/>
          <w:bCs/>
          <w:sz w:val="18"/>
          <w:szCs w:val="18"/>
        </w:rPr>
        <w:t>（4）</w:t>
      </w:r>
      <w:r>
        <w:rPr>
          <w:rFonts w:hint="eastAsia" w:ascii="宋体" w:hAnsi="宋体"/>
          <w:b w:val="0"/>
          <w:bCs w:val="0"/>
          <w:sz w:val="18"/>
          <w:szCs w:val="18"/>
        </w:rPr>
        <w:t>流程图及源程序。</w:t>
      </w:r>
      <w:r>
        <w:rPr>
          <w:rFonts w:hint="eastAsia" w:ascii="宋体" w:hAnsi="宋体"/>
          <w:sz w:val="18"/>
          <w:szCs w:val="18"/>
        </w:rPr>
        <w:t>流程图和源程序如下：</w:t>
      </w:r>
    </w:p>
    <w:p>
      <w:pPr>
        <w:spacing w:line="320" w:lineRule="exact"/>
        <w:ind w:firstLine="360" w:firstLineChars="200"/>
        <w:rPr>
          <w:rFonts w:ascii="宋体" w:hAnsi="宋体"/>
          <w:sz w:val="18"/>
          <w:szCs w:val="18"/>
        </w:rPr>
      </w:pPr>
      <w:r>
        <w:rPr>
          <w:rFonts w:ascii="宋体" w:hAnsi="宋体"/>
          <w:sz w:val="18"/>
          <w:szCs w:val="18"/>
        </w:rPr>
        <w:t xml:space="preserve">  </w:t>
      </w:r>
      <w:r>
        <w:rPr>
          <w:rFonts w:ascii="宋体" w:hAnsi="宋体"/>
          <w:sz w:val="18"/>
          <w:szCs w:val="18"/>
        </w:rPr>
        <w:tab/>
      </w:r>
      <w:r>
        <w:rPr>
          <w:rFonts w:ascii="宋体" w:hAnsi="宋体"/>
          <w:sz w:val="18"/>
          <w:szCs w:val="18"/>
        </w:rPr>
        <w:t>ORG</w:t>
      </w:r>
      <w:r>
        <w:rPr>
          <w:rFonts w:ascii="宋体" w:hAnsi="宋体"/>
          <w:sz w:val="18"/>
          <w:szCs w:val="18"/>
        </w:rPr>
        <w:tab/>
      </w:r>
      <w:r>
        <w:rPr>
          <w:rFonts w:ascii="宋体" w:hAnsi="宋体"/>
          <w:sz w:val="18"/>
          <w:szCs w:val="18"/>
        </w:rPr>
        <w:t>0</w:t>
      </w:r>
    </w:p>
    <w:p>
      <w:pPr>
        <w:spacing w:line="320" w:lineRule="exact"/>
        <w:ind w:firstLine="360" w:firstLineChars="200"/>
        <w:rPr>
          <w:rFonts w:ascii="宋体" w:hAnsi="宋体"/>
          <w:sz w:val="18"/>
          <w:szCs w:val="18"/>
        </w:rPr>
      </w:pPr>
      <w:r>
        <w:rPr>
          <w:rFonts w:hint="eastAsia" w:ascii="宋体" w:hAnsi="宋体"/>
          <w:sz w:val="18"/>
          <w:szCs w:val="18"/>
        </w:rPr>
        <w:tab/>
      </w:r>
      <w:r>
        <w:rPr>
          <w:rFonts w:ascii="宋体" w:hAnsi="宋体"/>
          <w:sz w:val="18"/>
          <w:szCs w:val="18"/>
        </w:rPr>
        <w:tab/>
      </w:r>
      <w:r>
        <w:rPr>
          <w:rFonts w:ascii="宋体" w:hAnsi="宋体"/>
          <w:sz w:val="18"/>
          <w:szCs w:val="18"/>
        </w:rPr>
        <w:t>LJMP</w:t>
      </w:r>
      <w:r>
        <w:rPr>
          <w:rFonts w:ascii="宋体" w:hAnsi="宋体"/>
          <w:sz w:val="18"/>
          <w:szCs w:val="18"/>
        </w:rPr>
        <w:tab/>
      </w:r>
      <w:r>
        <w:rPr>
          <w:rFonts w:ascii="宋体" w:hAnsi="宋体"/>
          <w:sz w:val="18"/>
          <w:szCs w:val="18"/>
        </w:rPr>
        <w:t>START</w:t>
      </w:r>
    </w:p>
    <w:p>
      <w:pPr>
        <w:spacing w:line="320" w:lineRule="exact"/>
        <w:ind w:firstLine="360" w:firstLineChars="200"/>
        <w:rPr>
          <w:rFonts w:hint="eastAsia" w:ascii="宋体" w:hAnsi="宋体"/>
          <w:sz w:val="18"/>
          <w:szCs w:val="18"/>
        </w:rPr>
      </w:pPr>
      <w:r>
        <w:rPr>
          <w:rFonts w:hint="eastAsia" w:ascii="宋体" w:hAnsi="宋体"/>
          <w:sz w:val="18"/>
          <w:szCs w:val="18"/>
        </w:rPr>
        <w:tab/>
      </w:r>
      <w:r>
        <w:rPr>
          <w:rFonts w:ascii="宋体" w:hAnsi="宋体"/>
          <w:sz w:val="18"/>
          <w:szCs w:val="18"/>
        </w:rPr>
        <w:tab/>
      </w:r>
      <w:r>
        <w:rPr>
          <w:rFonts w:ascii="宋体" w:hAnsi="宋体"/>
          <w:sz w:val="18"/>
          <w:szCs w:val="18"/>
        </w:rPr>
        <w:t>ORG</w:t>
      </w:r>
      <w:r>
        <w:rPr>
          <w:rFonts w:ascii="宋体" w:hAnsi="宋体"/>
          <w:sz w:val="18"/>
          <w:szCs w:val="18"/>
        </w:rPr>
        <w:tab/>
      </w:r>
      <w:r>
        <w:rPr>
          <w:rFonts w:ascii="宋体" w:hAnsi="宋体"/>
          <w:sz w:val="18"/>
          <w:szCs w:val="18"/>
        </w:rPr>
        <w:t>000BH      ;</w:t>
      </w:r>
      <w:r>
        <w:rPr>
          <w:rFonts w:hint="eastAsia" w:ascii="宋体" w:hAnsi="宋体"/>
          <w:sz w:val="18"/>
          <w:szCs w:val="18"/>
        </w:rPr>
        <w:t>T0中断入口</w:t>
      </w:r>
    </w:p>
    <w:p>
      <w:pPr>
        <w:spacing w:line="320" w:lineRule="exact"/>
        <w:ind w:firstLine="360" w:firstLineChars="200"/>
        <w:rPr>
          <w:rFonts w:hint="eastAsia" w:ascii="宋体" w:hAnsi="宋体"/>
          <w:sz w:val="18"/>
          <w:szCs w:val="18"/>
        </w:rPr>
      </w:pPr>
      <w:r>
        <w:rPr>
          <w:rFonts w:ascii="宋体" w:hAnsi="宋体"/>
          <w:sz w:val="18"/>
          <w:szCs w:val="18"/>
        </w:rPr>
        <w:tab/>
      </w:r>
      <w:r>
        <w:rPr>
          <w:rFonts w:hint="eastAsia" w:ascii="宋体" w:hAnsi="宋体"/>
          <w:sz w:val="18"/>
          <w:szCs w:val="18"/>
        </w:rPr>
        <w:tab/>
      </w:r>
      <w:r>
        <w:rPr>
          <w:rFonts w:ascii="宋体" w:hAnsi="宋体"/>
          <w:sz w:val="18"/>
          <w:szCs w:val="18"/>
        </w:rPr>
        <w:t>LJMP</w:t>
      </w:r>
      <w:r>
        <w:rPr>
          <w:rFonts w:ascii="宋体" w:hAnsi="宋体"/>
          <w:sz w:val="18"/>
          <w:szCs w:val="18"/>
        </w:rPr>
        <w:tab/>
      </w:r>
      <w:r>
        <w:rPr>
          <w:rFonts w:ascii="宋体" w:hAnsi="宋体"/>
          <w:sz w:val="18"/>
          <w:szCs w:val="18"/>
        </w:rPr>
        <w:t>T0INT      ;</w:t>
      </w:r>
      <w:r>
        <w:rPr>
          <w:rFonts w:hint="eastAsia" w:ascii="宋体" w:hAnsi="宋体"/>
          <w:sz w:val="18"/>
          <w:szCs w:val="18"/>
        </w:rPr>
        <w:t>转中断服务程序</w:t>
      </w:r>
    </w:p>
    <w:p>
      <w:pPr>
        <w:spacing w:line="320" w:lineRule="exact"/>
        <w:ind w:firstLine="360" w:firstLineChars="200"/>
        <w:rPr>
          <w:rFonts w:hint="eastAsia" w:ascii="宋体" w:hAnsi="宋体"/>
          <w:sz w:val="18"/>
          <w:szCs w:val="18"/>
        </w:rPr>
      </w:pPr>
      <w:r>
        <w:rPr>
          <w:rFonts w:ascii="宋体" w:hAnsi="宋体"/>
          <w:sz w:val="18"/>
          <w:szCs w:val="18"/>
        </w:rPr>
        <w:tab/>
      </w:r>
      <w:r>
        <w:rPr>
          <w:rFonts w:hint="eastAsia" w:ascii="宋体" w:hAnsi="宋体"/>
          <w:sz w:val="18"/>
          <w:szCs w:val="18"/>
        </w:rPr>
        <w:tab/>
      </w:r>
      <w:r>
        <w:rPr>
          <w:rFonts w:ascii="宋体" w:hAnsi="宋体"/>
          <w:sz w:val="18"/>
          <w:szCs w:val="18"/>
        </w:rPr>
        <w:t>ORG</w:t>
      </w:r>
      <w:r>
        <w:rPr>
          <w:rFonts w:ascii="宋体" w:hAnsi="宋体"/>
          <w:sz w:val="18"/>
          <w:szCs w:val="18"/>
        </w:rPr>
        <w:tab/>
      </w:r>
      <w:r>
        <w:rPr>
          <w:rFonts w:ascii="宋体" w:hAnsi="宋体"/>
          <w:sz w:val="18"/>
          <w:szCs w:val="18"/>
        </w:rPr>
        <w:t>0030H</w:t>
      </w:r>
      <w:r>
        <w:rPr>
          <w:rFonts w:hint="eastAsia" w:ascii="宋体" w:hAnsi="宋体"/>
          <w:sz w:val="18"/>
          <w:szCs w:val="18"/>
        </w:rPr>
        <w:tab/>
      </w:r>
      <w:r>
        <w:rPr>
          <w:rFonts w:hint="eastAsia" w:ascii="宋体" w:hAnsi="宋体"/>
          <w:sz w:val="18"/>
          <w:szCs w:val="18"/>
        </w:rPr>
        <w:t xml:space="preserve">  ;主程序</w:t>
      </w:r>
    </w:p>
    <w:p>
      <w:pPr>
        <w:spacing w:line="320" w:lineRule="exact"/>
        <w:ind w:firstLine="360" w:firstLineChars="200"/>
        <w:rPr>
          <w:rFonts w:hint="eastAsia" w:ascii="宋体" w:hAnsi="宋体"/>
          <w:sz w:val="18"/>
          <w:szCs w:val="18"/>
        </w:rPr>
      </w:pPr>
      <w:r>
        <w:rPr>
          <w:rFonts w:hint="eastAsia" w:ascii="宋体" w:hAnsi="宋体"/>
          <w:sz w:val="18"/>
          <w:szCs w:val="18"/>
        </w:rPr>
        <w:t>START:  MOV</w:t>
      </w:r>
      <w:r>
        <w:rPr>
          <w:rFonts w:hint="eastAsia" w:ascii="宋体" w:hAnsi="宋体"/>
          <w:sz w:val="18"/>
          <w:szCs w:val="18"/>
        </w:rPr>
        <w:tab/>
      </w:r>
      <w:r>
        <w:rPr>
          <w:rFonts w:hint="eastAsia" w:ascii="宋体" w:hAnsi="宋体"/>
          <w:sz w:val="18"/>
          <w:szCs w:val="18"/>
        </w:rPr>
        <w:t>TMOD,#01H   ;TO方式1</w:t>
      </w:r>
    </w:p>
    <w:p>
      <w:pPr>
        <w:spacing w:line="320" w:lineRule="exact"/>
        <w:ind w:firstLine="360" w:firstLineChars="200"/>
        <w:rPr>
          <w:rFonts w:ascii="宋体" w:hAnsi="宋体"/>
          <w:sz w:val="18"/>
          <w:szCs w:val="18"/>
        </w:rPr>
      </w:pPr>
      <w:r>
        <w:rPr>
          <w:rFonts w:ascii="宋体" w:hAnsi="宋体"/>
          <w:sz w:val="18"/>
          <w:szCs w:val="18"/>
        </w:rPr>
        <w:tab/>
      </w:r>
      <w:r>
        <w:rPr>
          <w:rFonts w:hint="eastAsia" w:ascii="宋体" w:hAnsi="宋体"/>
          <w:sz w:val="18"/>
          <w:szCs w:val="18"/>
        </w:rPr>
        <w:tab/>
      </w:r>
      <w:r>
        <w:rPr>
          <w:rFonts w:hint="eastAsia" w:ascii="宋体" w:hAnsi="宋体"/>
          <w:sz w:val="18"/>
          <w:szCs w:val="18"/>
        </w:rPr>
        <w:t xml:space="preserve">  </w:t>
      </w:r>
      <w:r>
        <w:rPr>
          <w:rFonts w:ascii="宋体" w:hAnsi="宋体"/>
          <w:sz w:val="18"/>
          <w:szCs w:val="18"/>
        </w:rPr>
        <w:t>MOV</w:t>
      </w:r>
      <w:r>
        <w:rPr>
          <w:rFonts w:ascii="宋体" w:hAnsi="宋体"/>
          <w:sz w:val="18"/>
          <w:szCs w:val="18"/>
        </w:rPr>
        <w:tab/>
      </w:r>
      <w:r>
        <w:rPr>
          <w:rFonts w:ascii="宋体" w:hAnsi="宋体"/>
          <w:sz w:val="18"/>
          <w:szCs w:val="18"/>
        </w:rPr>
        <w:t>TH0,#0ECH   ;</w:t>
      </w:r>
      <w:r>
        <w:rPr>
          <w:rFonts w:hint="eastAsia" w:ascii="宋体" w:hAnsi="宋体"/>
          <w:sz w:val="18"/>
          <w:szCs w:val="18"/>
        </w:rPr>
        <w:t>设T0时间常数</w:t>
      </w:r>
      <w:r>
        <w:rPr>
          <w:rFonts w:ascii="宋体" w:hAnsi="宋体"/>
          <w:sz w:val="18"/>
          <w:szCs w:val="18"/>
        </w:rPr>
        <w:t xml:space="preserve">  </w:t>
      </w:r>
    </w:p>
    <w:p>
      <w:pPr>
        <w:spacing w:line="320" w:lineRule="exact"/>
        <w:ind w:firstLine="420" w:firstLineChars="200"/>
        <w:rPr>
          <w:rFonts w:hint="eastAsia" w:ascii="宋体" w:hAnsi="宋体"/>
          <w:sz w:val="18"/>
          <w:szCs w:val="18"/>
        </w:rPr>
      </w:pPr>
      <w:r>
        <mc:AlternateContent>
          <mc:Choice Requires="wps">
            <w:drawing>
              <wp:anchor distT="0" distB="0" distL="114300" distR="114300" simplePos="0" relativeHeight="383157248" behindDoc="0" locked="0" layoutInCell="1" allowOverlap="1">
                <wp:simplePos x="0" y="0"/>
                <wp:positionH relativeFrom="column">
                  <wp:posOffset>3086100</wp:posOffset>
                </wp:positionH>
                <wp:positionV relativeFrom="paragraph">
                  <wp:posOffset>88900</wp:posOffset>
                </wp:positionV>
                <wp:extent cx="3303905" cy="1487805"/>
                <wp:effectExtent l="4445" t="4445" r="6350" b="12700"/>
                <wp:wrapSquare wrapText="bothSides"/>
                <wp:docPr id="269" name="Text Box 41"/>
                <wp:cNvGraphicFramePr/>
                <a:graphic xmlns:a="http://schemas.openxmlformats.org/drawingml/2006/main">
                  <a:graphicData uri="http://schemas.microsoft.com/office/word/2010/wordprocessingShape">
                    <wps:wsp>
                      <wps:cNvSpPr txBox="1"/>
                      <wps:spPr>
                        <a:xfrm>
                          <a:off x="0" y="0"/>
                          <a:ext cx="3303905" cy="148780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tabs>
                                <w:tab w:val="left" w:pos="8580"/>
                              </w:tabs>
                              <w:rPr>
                                <w:rFonts w:ascii="宋体" w:cs="宋体"/>
                                <w:kern w:val="0"/>
                                <w:sz w:val="18"/>
                                <w:szCs w:val="18"/>
                              </w:rPr>
                            </w:pPr>
                            <w:r>
                              <w:rPr>
                                <w:rFonts w:hint="eastAsia" w:ascii="宋体" w:cs="宋体"/>
                                <w:kern w:val="0"/>
                                <w:sz w:val="18"/>
                                <w:szCs w:val="18"/>
                              </w:rPr>
                              <w:drawing>
                                <wp:inline distT="0" distB="0" distL="114300" distR="114300">
                                  <wp:extent cx="3110865" cy="1217295"/>
                                  <wp:effectExtent l="0" t="0" r="13335" b="1905"/>
                                  <wp:docPr id="23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36"/>
                                          <pic:cNvPicPr>
                                            <a:picLocks noChangeAspect="1"/>
                                          </pic:cNvPicPr>
                                        </pic:nvPicPr>
                                        <pic:blipFill>
                                          <a:blip r:embed="rId198"/>
                                          <a:stretch>
                                            <a:fillRect/>
                                          </a:stretch>
                                        </pic:blipFill>
                                        <pic:spPr>
                                          <a:xfrm>
                                            <a:off x="0" y="0"/>
                                            <a:ext cx="3110865" cy="1217295"/>
                                          </a:xfrm>
                                          <a:prstGeom prst="rect">
                                            <a:avLst/>
                                          </a:prstGeom>
                                          <a:noFill/>
                                          <a:ln w="9525">
                                            <a:noFill/>
                                          </a:ln>
                                        </pic:spPr>
                                      </pic:pic>
                                    </a:graphicData>
                                  </a:graphic>
                                </wp:inline>
                              </w:drawing>
                            </w:r>
                          </w:p>
                        </w:txbxContent>
                      </wps:txbx>
                      <wps:bodyPr wrap="none" upright="1">
                        <a:spAutoFit/>
                      </wps:bodyPr>
                    </wps:wsp>
                  </a:graphicData>
                </a:graphic>
              </wp:anchor>
            </w:drawing>
          </mc:Choice>
          <mc:Fallback>
            <w:pict>
              <v:shape id="Text Box 41" o:spid="_x0000_s1026" o:spt="202" type="#_x0000_t202" style="position:absolute;left:0pt;margin-left:243pt;margin-top:7pt;height:117.15pt;width:260.15pt;mso-wrap-distance-bottom:0pt;mso-wrap-distance-left:9pt;mso-wrap-distance-right:9pt;mso-wrap-distance-top:0pt;mso-wrap-style:none;z-index:383157248;mso-width-relative:page;mso-height-relative:page;" fillcolor="#FFFFFF" filled="t" stroked="t" coordsize="21600,21600" o:gfxdata="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nWFlk2wAAAAsBAAAPAAAAAAAAAAEAIAAAACIAAABkcnMvZG93bnJldi54bWxQ&#10;SwECFAAUAAAACACHTuJAHiOn8/QBAAARBAAADgAAAAAAAAABACAAAAAqAQAAZHJzL2Uyb0RvYy54&#10;bWxQSwUGAAAAAAYABgBZAQAAkAUAAAAA&#10;">
                <v:fill on="t" focussize="0,0"/>
                <v:stroke color="#000000" joinstyle="miter"/>
                <v:imagedata o:title=""/>
                <o:lock v:ext="edit" aspectratio="f"/>
                <v:textbox style="mso-fit-shape-to-text:t;">
                  <w:txbxContent>
                    <w:p>
                      <w:pPr>
                        <w:tabs>
                          <w:tab w:val="left" w:pos="8580"/>
                        </w:tabs>
                        <w:rPr>
                          <w:rFonts w:ascii="宋体" w:cs="宋体"/>
                          <w:kern w:val="0"/>
                          <w:sz w:val="18"/>
                          <w:szCs w:val="18"/>
                        </w:rPr>
                      </w:pPr>
                      <w:r>
                        <w:rPr>
                          <w:rFonts w:hint="eastAsia" w:ascii="宋体" w:cs="宋体"/>
                          <w:kern w:val="0"/>
                          <w:sz w:val="18"/>
                          <w:szCs w:val="18"/>
                        </w:rPr>
                        <w:drawing>
                          <wp:inline distT="0" distB="0" distL="114300" distR="114300">
                            <wp:extent cx="3110865" cy="1217295"/>
                            <wp:effectExtent l="0" t="0" r="13335" b="1905"/>
                            <wp:docPr id="23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36"/>
                                    <pic:cNvPicPr>
                                      <a:picLocks noChangeAspect="1"/>
                                    </pic:cNvPicPr>
                                  </pic:nvPicPr>
                                  <pic:blipFill>
                                    <a:blip r:embed="rId198"/>
                                    <a:stretch>
                                      <a:fillRect/>
                                    </a:stretch>
                                  </pic:blipFill>
                                  <pic:spPr>
                                    <a:xfrm>
                                      <a:off x="0" y="0"/>
                                      <a:ext cx="3110865" cy="1217295"/>
                                    </a:xfrm>
                                    <a:prstGeom prst="rect">
                                      <a:avLst/>
                                    </a:prstGeom>
                                    <a:noFill/>
                                    <a:ln w="9525">
                                      <a:noFill/>
                                    </a:ln>
                                  </pic:spPr>
                                </pic:pic>
                              </a:graphicData>
                            </a:graphic>
                          </wp:inline>
                        </w:drawing>
                      </w:r>
                    </w:p>
                  </w:txbxContent>
                </v:textbox>
                <w10:wrap type="square"/>
              </v:shape>
            </w:pict>
          </mc:Fallback>
        </mc:AlternateContent>
      </w:r>
      <w:r>
        <w:rPr>
          <w:rFonts w:ascii="宋体" w:hAnsi="宋体"/>
          <w:sz w:val="18"/>
          <w:szCs w:val="18"/>
        </w:rPr>
        <w:t xml:space="preserve">        MOV     TL0, #78H</w:t>
      </w:r>
      <w:r>
        <w:rPr>
          <w:rFonts w:hint="eastAsia" w:ascii="宋体" w:hAnsi="宋体"/>
          <w:sz w:val="18"/>
          <w:szCs w:val="18"/>
        </w:rPr>
        <w:tab/>
      </w:r>
      <w:r>
        <w:rPr>
          <w:rFonts w:hint="eastAsia" w:ascii="宋体" w:hAnsi="宋体"/>
          <w:sz w:val="18"/>
          <w:szCs w:val="18"/>
        </w:rPr>
        <w:t>;</w:t>
      </w:r>
    </w:p>
    <w:p>
      <w:pPr>
        <w:spacing w:line="320" w:lineRule="exact"/>
        <w:ind w:firstLine="360" w:firstLineChars="200"/>
        <w:rPr>
          <w:rFonts w:ascii="宋体" w:hAnsi="宋体"/>
          <w:sz w:val="18"/>
          <w:szCs w:val="18"/>
        </w:rPr>
      </w:pPr>
      <w:r>
        <w:rPr>
          <w:rFonts w:ascii="宋体" w:hAnsi="宋体"/>
          <w:sz w:val="18"/>
          <w:szCs w:val="18"/>
        </w:rPr>
        <w:t xml:space="preserve">        SETB    TR0         ;</w:t>
      </w:r>
      <w:r>
        <w:rPr>
          <w:rFonts w:hint="eastAsia" w:ascii="宋体" w:hAnsi="宋体"/>
          <w:sz w:val="18"/>
          <w:szCs w:val="18"/>
        </w:rPr>
        <w:t>启动T0工作</w:t>
      </w:r>
      <w:r>
        <w:rPr>
          <w:rFonts w:ascii="宋体" w:hAnsi="宋体"/>
          <w:sz w:val="18"/>
          <w:szCs w:val="18"/>
        </w:rPr>
        <w:t xml:space="preserve">    </w:t>
      </w:r>
    </w:p>
    <w:p>
      <w:pPr>
        <w:spacing w:line="320" w:lineRule="exact"/>
        <w:ind w:firstLine="360" w:firstLineChars="200"/>
        <w:rPr>
          <w:rFonts w:hint="eastAsia" w:ascii="宋体" w:hAnsi="宋体"/>
          <w:sz w:val="18"/>
          <w:szCs w:val="18"/>
        </w:rPr>
      </w:pPr>
      <w:r>
        <w:rPr>
          <w:rFonts w:ascii="宋体" w:hAnsi="宋体"/>
          <w:sz w:val="18"/>
          <w:szCs w:val="18"/>
        </w:rPr>
        <w:t xml:space="preserve">        SETB    ET0         ;</w:t>
      </w:r>
      <w:r>
        <w:rPr>
          <w:rFonts w:hint="eastAsia" w:ascii="宋体" w:hAnsi="宋体"/>
          <w:sz w:val="18"/>
          <w:szCs w:val="18"/>
        </w:rPr>
        <w:t>允许T0中断</w:t>
      </w:r>
    </w:p>
    <w:p>
      <w:pPr>
        <w:spacing w:line="320" w:lineRule="exact"/>
        <w:ind w:firstLine="360" w:firstLineChars="200"/>
        <w:rPr>
          <w:rFonts w:hint="eastAsia" w:ascii="宋体" w:hAnsi="宋体"/>
          <w:sz w:val="18"/>
          <w:szCs w:val="18"/>
        </w:rPr>
      </w:pPr>
      <w:r>
        <w:rPr>
          <w:rFonts w:ascii="宋体" w:hAnsi="宋体"/>
          <w:sz w:val="18"/>
          <w:szCs w:val="18"/>
        </w:rPr>
        <w:t xml:space="preserve">        SETB    EA          ;</w:t>
      </w:r>
      <w:r>
        <w:rPr>
          <w:rFonts w:hint="eastAsia" w:ascii="宋体" w:hAnsi="宋体"/>
          <w:sz w:val="18"/>
          <w:szCs w:val="18"/>
        </w:rPr>
        <w:t>开放总中断</w:t>
      </w:r>
    </w:p>
    <w:p>
      <w:pPr>
        <w:spacing w:line="320" w:lineRule="exact"/>
        <w:ind w:firstLine="360" w:firstLineChars="200"/>
        <w:rPr>
          <w:rFonts w:hint="eastAsia" w:ascii="宋体" w:hAnsi="宋体"/>
          <w:sz w:val="18"/>
          <w:szCs w:val="18"/>
        </w:rPr>
      </w:pPr>
      <w:r>
        <w:rPr>
          <w:rFonts w:ascii="宋体" w:hAnsi="宋体"/>
          <w:sz w:val="18"/>
          <w:szCs w:val="18"/>
        </w:rPr>
        <w:t xml:space="preserve">        MOV     R2,#0       ;</w:t>
      </w:r>
      <w:r>
        <w:rPr>
          <w:rFonts w:hint="eastAsia" w:ascii="宋体" w:hAnsi="宋体"/>
          <w:sz w:val="18"/>
          <w:szCs w:val="18"/>
        </w:rPr>
        <w:t>计数器清0</w:t>
      </w:r>
    </w:p>
    <w:p>
      <w:pPr>
        <w:spacing w:line="320" w:lineRule="exact"/>
        <w:ind w:firstLine="360" w:firstLineChars="200"/>
        <w:rPr>
          <w:rFonts w:hint="eastAsia" w:ascii="宋体" w:hAnsi="宋体"/>
          <w:sz w:val="18"/>
          <w:szCs w:val="18"/>
        </w:rPr>
      </w:pPr>
      <w:r>
        <w:rPr>
          <w:rFonts w:ascii="宋体" w:hAnsi="宋体"/>
          <w:sz w:val="18"/>
          <w:szCs w:val="18"/>
        </w:rPr>
        <w:t xml:space="preserve">        SETB    P1.0        ;</w:t>
      </w:r>
      <w:r>
        <w:rPr>
          <w:rFonts w:hint="eastAsia" w:ascii="宋体" w:hAnsi="宋体"/>
          <w:sz w:val="18"/>
          <w:szCs w:val="18"/>
        </w:rPr>
        <w:t>P1.0输出1</w:t>
      </w:r>
    </w:p>
    <w:p>
      <w:pPr>
        <w:spacing w:line="320" w:lineRule="exact"/>
        <w:ind w:firstLine="360" w:firstLineChars="200"/>
        <w:rPr>
          <w:rFonts w:hint="eastAsia" w:ascii="宋体" w:hAnsi="宋体"/>
          <w:sz w:val="18"/>
          <w:szCs w:val="18"/>
        </w:rPr>
      </w:pPr>
      <w:r>
        <w:rPr>
          <w:rFonts w:ascii="宋体" w:hAnsi="宋体"/>
          <w:sz w:val="18"/>
          <w:szCs w:val="18"/>
        </w:rPr>
        <w:t xml:space="preserve">        SJMP    $</w:t>
      </w:r>
      <w:r>
        <w:rPr>
          <w:rFonts w:hint="eastAsia" w:ascii="宋体" w:hAnsi="宋体"/>
          <w:sz w:val="18"/>
          <w:szCs w:val="18"/>
        </w:rPr>
        <w:tab/>
      </w:r>
      <w:r>
        <w:rPr>
          <w:rFonts w:hint="eastAsia" w:ascii="宋体" w:hAnsi="宋体"/>
          <w:sz w:val="18"/>
          <w:szCs w:val="18"/>
        </w:rPr>
        <w:tab/>
      </w:r>
      <w:r>
        <w:rPr>
          <w:rFonts w:hint="eastAsia" w:ascii="宋体" w:hAnsi="宋体"/>
          <w:sz w:val="18"/>
          <w:szCs w:val="18"/>
        </w:rPr>
        <w:tab/>
      </w:r>
      <w:r>
        <w:rPr>
          <w:rFonts w:hint="eastAsia" w:ascii="宋体" w:hAnsi="宋体"/>
          <w:sz w:val="18"/>
          <w:szCs w:val="18"/>
        </w:rPr>
        <w:t>;循环</w:t>
      </w:r>
    </w:p>
    <w:p>
      <w:pPr>
        <w:spacing w:line="320" w:lineRule="exact"/>
        <w:ind w:firstLine="360" w:firstLineChars="200"/>
        <w:rPr>
          <w:rFonts w:hint="eastAsia" w:ascii="宋体" w:hAnsi="宋体"/>
          <w:sz w:val="18"/>
          <w:szCs w:val="18"/>
        </w:rPr>
      </w:pPr>
      <w:r>
        <w:rPr>
          <w:rFonts w:ascii="宋体" w:hAnsi="宋体"/>
          <w:sz w:val="18"/>
          <w:szCs w:val="18"/>
        </w:rPr>
        <w:t>T0INT:  MOV     TL0,#78H    ;</w:t>
      </w:r>
      <w:r>
        <w:rPr>
          <w:rFonts w:hint="eastAsia" w:ascii="宋体" w:hAnsi="宋体"/>
          <w:sz w:val="18"/>
          <w:szCs w:val="18"/>
        </w:rPr>
        <w:t>T0中断服务程序</w:t>
      </w:r>
    </w:p>
    <w:p>
      <w:pPr>
        <w:spacing w:line="320" w:lineRule="exact"/>
        <w:ind w:firstLine="360" w:firstLineChars="200"/>
        <w:rPr>
          <w:rFonts w:hint="eastAsia" w:ascii="宋体" w:hAnsi="宋体"/>
          <w:sz w:val="18"/>
          <w:szCs w:val="18"/>
        </w:rPr>
      </w:pPr>
      <w:r>
        <w:rPr>
          <w:rFonts w:ascii="宋体" w:hAnsi="宋体"/>
          <w:sz w:val="18"/>
          <w:szCs w:val="18"/>
        </w:rPr>
        <w:t xml:space="preserve">        MOV     TH0,#0ECH</w:t>
      </w:r>
      <w:r>
        <w:rPr>
          <w:rFonts w:hint="eastAsia" w:ascii="宋体" w:hAnsi="宋体"/>
          <w:sz w:val="18"/>
          <w:szCs w:val="18"/>
        </w:rPr>
        <w:tab/>
      </w:r>
      <w:r>
        <w:rPr>
          <w:rFonts w:hint="eastAsia" w:ascii="宋体" w:hAnsi="宋体"/>
          <w:sz w:val="18"/>
          <w:szCs w:val="18"/>
        </w:rPr>
        <w:t>;重装T0初值</w:t>
      </w:r>
    </w:p>
    <w:p>
      <w:pPr>
        <w:spacing w:line="320" w:lineRule="exact"/>
        <w:ind w:firstLine="360" w:firstLineChars="200"/>
        <w:rPr>
          <w:rFonts w:hint="eastAsia" w:ascii="宋体" w:hAnsi="宋体"/>
          <w:sz w:val="18"/>
          <w:szCs w:val="18"/>
        </w:rPr>
      </w:pPr>
      <w:r>
        <w:rPr>
          <w:sz w:val="18"/>
          <w:szCs w:val="18"/>
        </w:rPr>
        <mc:AlternateContent>
          <mc:Choice Requires="wps">
            <w:drawing>
              <wp:anchor distT="0" distB="0" distL="114300" distR="114300" simplePos="0" relativeHeight="383156224" behindDoc="0" locked="0" layoutInCell="1" allowOverlap="1">
                <wp:simplePos x="0" y="0"/>
                <wp:positionH relativeFrom="column">
                  <wp:posOffset>4686300</wp:posOffset>
                </wp:positionH>
                <wp:positionV relativeFrom="paragraph">
                  <wp:posOffset>43180</wp:posOffset>
                </wp:positionV>
                <wp:extent cx="1771650" cy="1676400"/>
                <wp:effectExtent l="0" t="0" r="0" b="0"/>
                <wp:wrapSquare wrapText="bothSides"/>
                <wp:docPr id="274" name="Text Box 42"/>
                <wp:cNvGraphicFramePr/>
                <a:graphic xmlns:a="http://schemas.openxmlformats.org/drawingml/2006/main">
                  <a:graphicData uri="http://schemas.microsoft.com/office/word/2010/wordprocessingShape">
                    <wps:wsp>
                      <wps:cNvSpPr txBox="1"/>
                      <wps:spPr>
                        <a:xfrm>
                          <a:off x="0" y="0"/>
                          <a:ext cx="1771650" cy="1676400"/>
                        </a:xfrm>
                        <a:prstGeom prst="rect">
                          <a:avLst/>
                        </a:prstGeom>
                        <a:solidFill>
                          <a:srgbClr val="FFFFFF"/>
                        </a:solidFill>
                        <a:ln w="9525">
                          <a:noFill/>
                        </a:ln>
                      </wps:spPr>
                      <wps:txbx>
                        <w:txbxContent>
                          <w:p>
                            <w:pPr>
                              <w:rPr>
                                <w:rFonts w:hint="eastAsia"/>
                              </w:rPr>
                            </w:pPr>
                            <w:r>
                              <w:drawing>
                                <wp:inline distT="0" distB="0" distL="114300" distR="114300">
                                  <wp:extent cx="1588135" cy="1249680"/>
                                  <wp:effectExtent l="0" t="0" r="12065" b="7620"/>
                                  <wp:docPr id="26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37"/>
                                          <pic:cNvPicPr>
                                            <a:picLocks noChangeAspect="1"/>
                                          </pic:cNvPicPr>
                                        </pic:nvPicPr>
                                        <pic:blipFill>
                                          <a:blip r:embed="rId199"/>
                                          <a:stretch>
                                            <a:fillRect/>
                                          </a:stretch>
                                        </pic:blipFill>
                                        <pic:spPr>
                                          <a:xfrm>
                                            <a:off x="0" y="0"/>
                                            <a:ext cx="1588135" cy="1249680"/>
                                          </a:xfrm>
                                          <a:prstGeom prst="rect">
                                            <a:avLst/>
                                          </a:prstGeom>
                                          <a:noFill/>
                                          <a:ln w="9525">
                                            <a:noFill/>
                                          </a:ln>
                                        </pic:spPr>
                                      </pic:pic>
                                    </a:graphicData>
                                  </a:graphic>
                                </wp:inline>
                              </w:drawing>
                            </w:r>
                          </w:p>
                          <w:p>
                            <w:pPr>
                              <w:jc w:val="center"/>
                              <w:rPr>
                                <w:rFonts w:hint="eastAsia"/>
                                <w:sz w:val="18"/>
                                <w:szCs w:val="18"/>
                              </w:rPr>
                            </w:pPr>
                            <w:r>
                              <w:rPr>
                                <w:rFonts w:hint="eastAsia"/>
                                <w:sz w:val="18"/>
                                <w:szCs w:val="18"/>
                              </w:rPr>
                              <w:t>图</w:t>
                            </w:r>
                            <w:r>
                              <w:rPr>
                                <w:rFonts w:hint="eastAsia"/>
                                <w:sz w:val="18"/>
                                <w:szCs w:val="18"/>
                                <w:lang w:val="en-US" w:eastAsia="zh-CN"/>
                              </w:rPr>
                              <w:t>5</w:t>
                            </w:r>
                            <w:r>
                              <w:rPr>
                                <w:rFonts w:hint="eastAsia"/>
                                <w:sz w:val="18"/>
                                <w:szCs w:val="18"/>
                              </w:rPr>
                              <w:t>-24  P1.0输出状态</w:t>
                            </w:r>
                          </w:p>
                        </w:txbxContent>
                      </wps:txbx>
                      <wps:bodyPr wrap="none" upright="1">
                        <a:spAutoFit/>
                      </wps:bodyPr>
                    </wps:wsp>
                  </a:graphicData>
                </a:graphic>
              </wp:anchor>
            </w:drawing>
          </mc:Choice>
          <mc:Fallback>
            <w:pict>
              <v:shape id="Text Box 42" o:spid="_x0000_s1026" o:spt="202" type="#_x0000_t202" style="position:absolute;left:0pt;margin-left:369pt;margin-top:3.4pt;height:132pt;width:139.5pt;mso-wrap-distance-bottom:0pt;mso-wrap-distance-left:9pt;mso-wrap-distance-right:9pt;mso-wrap-distance-top:0pt;mso-wrap-style:none;z-index:383156224;mso-width-relative:page;mso-height-relative:page;" fillcolor="#FFFFFF" filled="t" stroked="f" coordsize="21600,21600" o:gfxdata="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u/gpKdgAAAAKAQAADwAAAAAAAAABACAAAAAiAAAAZHJzL2Rvd25yZXYueG1sUEsBAhQAFAAA&#10;AAgAh07iQOWUHiS2AQAAWwMAAA4AAAAAAAAAAQAgAAAAJwEAAGRycy9lMm9Eb2MueG1sUEsFBgAA&#10;AAAGAAYAWQEAAE8FAAAAAA==&#10;">
                <v:fill on="t" focussize="0,0"/>
                <v:stroke on="f"/>
                <v:imagedata o:title=""/>
                <o:lock v:ext="edit" aspectratio="f"/>
                <v:textbox style="mso-fit-shape-to-text:t;">
                  <w:txbxContent>
                    <w:p>
                      <w:pPr>
                        <w:rPr>
                          <w:rFonts w:hint="eastAsia"/>
                        </w:rPr>
                      </w:pPr>
                      <w:r>
                        <w:drawing>
                          <wp:inline distT="0" distB="0" distL="114300" distR="114300">
                            <wp:extent cx="1588135" cy="1249680"/>
                            <wp:effectExtent l="0" t="0" r="12065" b="7620"/>
                            <wp:docPr id="26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37"/>
                                    <pic:cNvPicPr>
                                      <a:picLocks noChangeAspect="1"/>
                                    </pic:cNvPicPr>
                                  </pic:nvPicPr>
                                  <pic:blipFill>
                                    <a:blip r:embed="rId199"/>
                                    <a:stretch>
                                      <a:fillRect/>
                                    </a:stretch>
                                  </pic:blipFill>
                                  <pic:spPr>
                                    <a:xfrm>
                                      <a:off x="0" y="0"/>
                                      <a:ext cx="1588135" cy="1249680"/>
                                    </a:xfrm>
                                    <a:prstGeom prst="rect">
                                      <a:avLst/>
                                    </a:prstGeom>
                                    <a:noFill/>
                                    <a:ln w="9525">
                                      <a:noFill/>
                                    </a:ln>
                                  </pic:spPr>
                                </pic:pic>
                              </a:graphicData>
                            </a:graphic>
                          </wp:inline>
                        </w:drawing>
                      </w:r>
                    </w:p>
                    <w:p>
                      <w:pPr>
                        <w:jc w:val="center"/>
                        <w:rPr>
                          <w:rFonts w:hint="eastAsia"/>
                          <w:sz w:val="18"/>
                          <w:szCs w:val="18"/>
                        </w:rPr>
                      </w:pPr>
                      <w:r>
                        <w:rPr>
                          <w:rFonts w:hint="eastAsia"/>
                          <w:sz w:val="18"/>
                          <w:szCs w:val="18"/>
                        </w:rPr>
                        <w:t>图</w:t>
                      </w:r>
                      <w:r>
                        <w:rPr>
                          <w:rFonts w:hint="eastAsia"/>
                          <w:sz w:val="18"/>
                          <w:szCs w:val="18"/>
                          <w:lang w:val="en-US" w:eastAsia="zh-CN"/>
                        </w:rPr>
                        <w:t>5</w:t>
                      </w:r>
                      <w:r>
                        <w:rPr>
                          <w:rFonts w:hint="eastAsia"/>
                          <w:sz w:val="18"/>
                          <w:szCs w:val="18"/>
                        </w:rPr>
                        <w:t>-24  P1.0输出状态</w:t>
                      </w:r>
                    </w:p>
                  </w:txbxContent>
                </v:textbox>
                <w10:wrap type="square"/>
              </v:shape>
            </w:pict>
          </mc:Fallback>
        </mc:AlternateContent>
      </w:r>
      <w:r>
        <w:rPr>
          <w:rFonts w:ascii="宋体" w:hAnsi="宋体"/>
          <w:sz w:val="18"/>
          <w:szCs w:val="18"/>
        </w:rPr>
        <w:t xml:space="preserve">        INC     R2          ;</w:t>
      </w:r>
      <w:r>
        <w:rPr>
          <w:rFonts w:hint="eastAsia" w:ascii="宋体" w:hAnsi="宋体"/>
          <w:sz w:val="18"/>
          <w:szCs w:val="18"/>
          <w:lang w:val="pt-BR"/>
        </w:rPr>
        <w:t>计数器加</w:t>
      </w:r>
      <w:r>
        <w:rPr>
          <w:rFonts w:hint="eastAsia" w:ascii="宋体" w:hAnsi="宋体"/>
          <w:sz w:val="18"/>
          <w:szCs w:val="18"/>
        </w:rPr>
        <w:t>1</w:t>
      </w:r>
    </w:p>
    <w:p>
      <w:pPr>
        <w:spacing w:line="320" w:lineRule="exact"/>
        <w:ind w:firstLine="360" w:firstLineChars="200"/>
        <w:rPr>
          <w:rFonts w:hint="eastAsia" w:ascii="宋体" w:hAnsi="宋体"/>
          <w:sz w:val="18"/>
          <w:szCs w:val="18"/>
        </w:rPr>
      </w:pPr>
      <w:r>
        <w:rPr>
          <w:rFonts w:ascii="宋体" w:hAnsi="宋体"/>
          <w:sz w:val="18"/>
          <w:szCs w:val="18"/>
        </w:rPr>
        <w:t xml:space="preserve">        CJNE    </w:t>
      </w:r>
      <w:r>
        <w:rPr>
          <w:rFonts w:hint="eastAsia" w:ascii="宋体" w:hAnsi="宋体"/>
          <w:sz w:val="18"/>
          <w:szCs w:val="18"/>
        </w:rPr>
        <w:t>R2</w:t>
      </w:r>
      <w:r>
        <w:rPr>
          <w:rFonts w:ascii="宋体" w:hAnsi="宋体"/>
          <w:sz w:val="18"/>
          <w:szCs w:val="18"/>
        </w:rPr>
        <w:t>,#5,NX1    ;</w:t>
      </w:r>
      <w:r>
        <w:rPr>
          <w:rFonts w:hint="eastAsia" w:ascii="宋体" w:hAnsi="宋体"/>
          <w:sz w:val="18"/>
          <w:szCs w:val="18"/>
          <w:lang w:val="pt-BR"/>
        </w:rPr>
        <w:t>判断</w:t>
      </w:r>
      <w:r>
        <w:rPr>
          <w:rFonts w:hint="eastAsia" w:ascii="宋体" w:hAnsi="宋体"/>
          <w:sz w:val="18"/>
          <w:szCs w:val="18"/>
        </w:rPr>
        <w:t>PWM</w:t>
      </w:r>
      <w:r>
        <w:rPr>
          <w:rFonts w:hint="eastAsia" w:ascii="宋体" w:hAnsi="宋体"/>
          <w:sz w:val="18"/>
          <w:szCs w:val="18"/>
          <w:lang w:val="pt-BR"/>
        </w:rPr>
        <w:t>高电平持续时间</w:t>
      </w:r>
      <w:r>
        <w:rPr>
          <w:rFonts w:hint="eastAsia" w:ascii="宋体" w:hAnsi="宋体"/>
          <w:sz w:val="18"/>
          <w:szCs w:val="18"/>
        </w:rPr>
        <w:t>5%</w:t>
      </w:r>
    </w:p>
    <w:p>
      <w:pPr>
        <w:spacing w:line="320" w:lineRule="exact"/>
        <w:ind w:firstLine="360" w:firstLineChars="200"/>
        <w:rPr>
          <w:rFonts w:hint="eastAsia" w:ascii="宋体" w:hAnsi="宋体"/>
          <w:sz w:val="18"/>
          <w:szCs w:val="18"/>
        </w:rPr>
      </w:pPr>
      <w:r>
        <w:rPr>
          <w:rFonts w:ascii="宋体" w:hAnsi="宋体"/>
          <w:sz w:val="18"/>
          <w:szCs w:val="18"/>
        </w:rPr>
        <w:t>NX1:    JC      NX2</w:t>
      </w:r>
      <w:r>
        <w:rPr>
          <w:rFonts w:hint="eastAsia" w:ascii="宋体" w:hAnsi="宋体"/>
          <w:sz w:val="18"/>
          <w:szCs w:val="18"/>
        </w:rPr>
        <w:tab/>
      </w:r>
      <w:r>
        <w:rPr>
          <w:rFonts w:hint="eastAsia" w:ascii="宋体" w:hAnsi="宋体"/>
          <w:sz w:val="18"/>
          <w:szCs w:val="18"/>
        </w:rPr>
        <w:tab/>
      </w:r>
      <w:r>
        <w:rPr>
          <w:rFonts w:hint="eastAsia" w:ascii="宋体" w:hAnsi="宋体"/>
          <w:sz w:val="18"/>
          <w:szCs w:val="18"/>
        </w:rPr>
        <w:tab/>
      </w:r>
      <w:r>
        <w:rPr>
          <w:rFonts w:hint="eastAsia" w:ascii="宋体" w:hAnsi="宋体"/>
          <w:sz w:val="18"/>
          <w:szCs w:val="18"/>
        </w:rPr>
        <w:t>;小于设定值,输出P1.0=1</w:t>
      </w:r>
    </w:p>
    <w:p>
      <w:pPr>
        <w:spacing w:line="320" w:lineRule="exact"/>
        <w:ind w:firstLine="360" w:firstLineChars="200"/>
        <w:rPr>
          <w:rFonts w:hint="eastAsia" w:ascii="宋体" w:hAnsi="宋体"/>
          <w:sz w:val="18"/>
          <w:szCs w:val="18"/>
        </w:rPr>
      </w:pPr>
      <w:r>
        <w:rPr>
          <w:rFonts w:ascii="宋体" w:hAnsi="宋体"/>
          <w:sz w:val="18"/>
          <w:szCs w:val="18"/>
        </w:rPr>
        <w:t xml:space="preserve">        </w:t>
      </w:r>
      <w:r>
        <w:rPr>
          <w:rFonts w:hint="eastAsia" w:ascii="宋体" w:hAnsi="宋体"/>
          <w:sz w:val="18"/>
          <w:szCs w:val="18"/>
        </w:rPr>
        <w:t>CLR</w:t>
      </w:r>
      <w:r>
        <w:rPr>
          <w:rFonts w:ascii="宋体" w:hAnsi="宋体"/>
          <w:sz w:val="18"/>
          <w:szCs w:val="18"/>
        </w:rPr>
        <w:t xml:space="preserve">    P1.0        </w:t>
      </w:r>
      <w:r>
        <w:rPr>
          <w:rFonts w:hint="eastAsia" w:ascii="宋体" w:hAnsi="宋体"/>
          <w:sz w:val="18"/>
          <w:szCs w:val="18"/>
        </w:rPr>
        <w:t xml:space="preserve">  </w:t>
      </w:r>
      <w:r>
        <w:rPr>
          <w:rFonts w:ascii="宋体" w:hAnsi="宋体"/>
          <w:sz w:val="18"/>
          <w:szCs w:val="18"/>
        </w:rPr>
        <w:t>;</w:t>
      </w:r>
      <w:r>
        <w:rPr>
          <w:rFonts w:hint="eastAsia" w:ascii="宋体" w:hAnsi="宋体"/>
          <w:sz w:val="18"/>
          <w:szCs w:val="18"/>
        </w:rPr>
        <w:t>大于设定值，输出P1.0=0</w:t>
      </w:r>
    </w:p>
    <w:p>
      <w:pPr>
        <w:spacing w:line="320" w:lineRule="exact"/>
        <w:ind w:firstLine="360" w:firstLineChars="200"/>
        <w:rPr>
          <w:rFonts w:hint="eastAsia" w:ascii="宋体" w:hAnsi="宋体"/>
          <w:sz w:val="18"/>
          <w:szCs w:val="18"/>
        </w:rPr>
      </w:pPr>
      <w:r>
        <w:rPr>
          <w:rFonts w:ascii="宋体" w:hAnsi="宋体"/>
          <w:sz w:val="18"/>
          <w:szCs w:val="18"/>
        </w:rPr>
        <w:t xml:space="preserve">        CJNE    </w:t>
      </w:r>
      <w:r>
        <w:rPr>
          <w:rFonts w:hint="eastAsia" w:ascii="宋体" w:hAnsi="宋体"/>
          <w:sz w:val="18"/>
          <w:szCs w:val="18"/>
        </w:rPr>
        <w:t>R2</w:t>
      </w:r>
      <w:r>
        <w:rPr>
          <w:rFonts w:ascii="宋体" w:hAnsi="宋体"/>
          <w:sz w:val="18"/>
          <w:szCs w:val="18"/>
        </w:rPr>
        <w:t>,#100,NX3  ;</w:t>
      </w:r>
      <w:r>
        <w:rPr>
          <w:rFonts w:hint="eastAsia" w:ascii="宋体" w:hAnsi="宋体"/>
          <w:sz w:val="18"/>
          <w:szCs w:val="18"/>
        </w:rPr>
        <w:t>判断？PWM周期=100</w:t>
      </w:r>
    </w:p>
    <w:p>
      <w:pPr>
        <w:spacing w:line="320" w:lineRule="exact"/>
        <w:ind w:firstLine="360" w:firstLineChars="200"/>
        <w:rPr>
          <w:rFonts w:hint="eastAsia" w:ascii="宋体" w:hAnsi="宋体"/>
          <w:sz w:val="18"/>
          <w:szCs w:val="18"/>
        </w:rPr>
      </w:pPr>
      <w:r>
        <w:rPr>
          <w:rFonts w:ascii="宋体" w:hAnsi="宋体"/>
          <w:sz w:val="18"/>
          <w:szCs w:val="18"/>
        </w:rPr>
        <w:t xml:space="preserve">        MOV     R2,#0       ;</w:t>
      </w:r>
      <w:r>
        <w:rPr>
          <w:rFonts w:hint="eastAsia" w:ascii="宋体" w:hAnsi="宋体"/>
          <w:sz w:val="18"/>
          <w:szCs w:val="18"/>
        </w:rPr>
        <w:t>若PWM周期=100，</w:t>
      </w:r>
      <w:r>
        <w:rPr>
          <w:rFonts w:hint="eastAsia" w:ascii="宋体" w:hAnsi="宋体"/>
          <w:sz w:val="18"/>
          <w:szCs w:val="18"/>
          <w:lang w:val="pt-BR"/>
        </w:rPr>
        <w:t>则计数器清</w:t>
      </w:r>
      <w:r>
        <w:rPr>
          <w:rFonts w:hint="eastAsia" w:ascii="宋体" w:hAnsi="宋体"/>
          <w:sz w:val="18"/>
          <w:szCs w:val="18"/>
        </w:rPr>
        <w:t>0</w:t>
      </w:r>
    </w:p>
    <w:p>
      <w:pPr>
        <w:spacing w:line="320" w:lineRule="exact"/>
        <w:ind w:firstLine="360" w:firstLineChars="200"/>
        <w:rPr>
          <w:rFonts w:hint="eastAsia" w:ascii="宋体" w:hAnsi="宋体"/>
          <w:sz w:val="18"/>
          <w:szCs w:val="18"/>
        </w:rPr>
      </w:pPr>
      <w:r>
        <w:rPr>
          <w:rFonts w:ascii="宋体" w:hAnsi="宋体"/>
          <w:sz w:val="18"/>
          <w:szCs w:val="18"/>
        </w:rPr>
        <w:t xml:space="preserve">        SJMP    NX3         ;</w:t>
      </w:r>
      <w:r>
        <w:rPr>
          <w:rFonts w:hint="eastAsia" w:ascii="宋体" w:hAnsi="宋体"/>
          <w:sz w:val="18"/>
          <w:szCs w:val="18"/>
        </w:rPr>
        <w:t>转中断返回</w:t>
      </w:r>
    </w:p>
    <w:p>
      <w:pPr>
        <w:spacing w:line="320" w:lineRule="exact"/>
        <w:ind w:firstLine="360" w:firstLineChars="200"/>
        <w:rPr>
          <w:rFonts w:ascii="宋体" w:hAnsi="宋体"/>
          <w:sz w:val="18"/>
          <w:szCs w:val="18"/>
        </w:rPr>
      </w:pPr>
      <w:r>
        <w:rPr>
          <w:rFonts w:ascii="宋体" w:hAnsi="宋体"/>
          <w:sz w:val="18"/>
          <w:szCs w:val="18"/>
        </w:rPr>
        <w:t xml:space="preserve">NX2:    </w:t>
      </w:r>
      <w:r>
        <w:rPr>
          <w:rFonts w:hint="eastAsia" w:ascii="宋体" w:hAnsi="宋体"/>
          <w:sz w:val="18"/>
          <w:szCs w:val="18"/>
        </w:rPr>
        <w:t>SETB</w:t>
      </w:r>
      <w:r>
        <w:rPr>
          <w:rFonts w:ascii="宋体" w:hAnsi="宋体"/>
          <w:sz w:val="18"/>
          <w:szCs w:val="18"/>
        </w:rPr>
        <w:t xml:space="preserve">    P1.0        ;</w:t>
      </w:r>
      <w:r>
        <w:rPr>
          <w:rFonts w:hint="eastAsia" w:ascii="宋体" w:hAnsi="宋体"/>
          <w:sz w:val="18"/>
          <w:szCs w:val="18"/>
        </w:rPr>
        <w:t xml:space="preserve"> 输出P1.0=1</w:t>
      </w:r>
    </w:p>
    <w:p>
      <w:pPr>
        <w:spacing w:line="320" w:lineRule="exact"/>
        <w:ind w:firstLine="360" w:firstLineChars="200"/>
        <w:rPr>
          <w:rFonts w:hint="eastAsia" w:ascii="宋体" w:hAnsi="宋体"/>
          <w:sz w:val="18"/>
          <w:szCs w:val="18"/>
        </w:rPr>
      </w:pPr>
      <w:r>
        <w:rPr>
          <w:rFonts w:ascii="宋体" w:hAnsi="宋体"/>
          <w:sz w:val="18"/>
          <w:szCs w:val="18"/>
        </w:rPr>
        <w:t>NX3:    RETI                ;</w:t>
      </w:r>
      <w:r>
        <w:rPr>
          <w:rFonts w:hint="eastAsia" w:ascii="宋体" w:hAnsi="宋体"/>
          <w:sz w:val="18"/>
          <w:szCs w:val="18"/>
        </w:rPr>
        <w:t xml:space="preserve"> 中断返回</w:t>
      </w:r>
    </w:p>
    <w:p>
      <w:pPr>
        <w:spacing w:line="320" w:lineRule="exact"/>
        <w:ind w:firstLine="360" w:firstLineChars="200"/>
        <w:rPr>
          <w:rFonts w:hint="eastAsia" w:ascii="宋体" w:hAnsi="宋体"/>
          <w:sz w:val="18"/>
          <w:szCs w:val="18"/>
        </w:rPr>
      </w:pPr>
      <w:r>
        <w:rPr>
          <w:rFonts w:hint="eastAsia" w:ascii="宋体" w:hAnsi="宋体"/>
          <w:sz w:val="18"/>
          <w:szCs w:val="18"/>
        </w:rPr>
        <w:t>（5）参考程序设计。设单片机晶振频率为6MHz，定时器0.01s产生中断，定时器工作方式1、初值为X：</w:t>
      </w:r>
    </w:p>
    <w:p>
      <w:pPr>
        <w:ind w:firstLine="900" w:firstLineChars="500"/>
        <w:rPr>
          <w:rFonts w:hint="eastAsia"/>
          <w:sz w:val="18"/>
          <w:szCs w:val="18"/>
        </w:rPr>
      </w:pPr>
      <w:r>
        <w:rPr>
          <w:position w:val="-28"/>
          <w:sz w:val="18"/>
          <w:szCs w:val="18"/>
        </w:rPr>
        <w:object>
          <v:shape id="_x0000_i1028" o:spt="75" type="#_x0000_t75" style="height:26.35pt;width:230.95pt;" o:ole="t" filled="f" o:preferrelative="t" stroked="f" coordsize="21600,21600">
            <v:path/>
            <v:fill on="f" focussize="0,0"/>
            <v:stroke on="f"/>
            <v:imagedata r:id="rId201" o:title=""/>
            <o:lock v:ext="edit" grouping="f" rotation="f" text="f" aspectratio="t"/>
            <w10:wrap type="none"/>
            <w10:anchorlock/>
          </v:shape>
          <o:OLEObject Type="Embed" ProgID="Equation.DSMT4" ShapeID="_x0000_i1028" DrawAspect="Content" ObjectID="_1468075729" r:id="rId200">
            <o:LockedField>false</o:LockedField>
          </o:OLEObject>
        </w:object>
      </w:r>
    </w:p>
    <w:p>
      <w:pPr>
        <w:ind w:firstLine="360" w:firstLineChars="200"/>
        <w:rPr>
          <w:sz w:val="18"/>
          <w:szCs w:val="18"/>
        </w:rPr>
      </w:pPr>
      <w:r>
        <w:rPr>
          <w:sz w:val="18"/>
          <w:szCs w:val="18"/>
        </w:rPr>
        <w:t>若要求P1.0</w:t>
      </w:r>
      <w:r>
        <w:rPr>
          <w:rFonts w:hAnsi="宋体"/>
          <w:sz w:val="18"/>
          <w:szCs w:val="18"/>
        </w:rPr>
        <w:t>输出</w:t>
      </w:r>
      <w:r>
        <w:rPr>
          <w:sz w:val="18"/>
          <w:szCs w:val="18"/>
        </w:rPr>
        <w:t>PWM</w:t>
      </w:r>
      <w:r>
        <w:rPr>
          <w:rFonts w:hAnsi="宋体"/>
          <w:sz w:val="18"/>
          <w:szCs w:val="18"/>
        </w:rPr>
        <w:t>的占空比为</w:t>
      </w:r>
      <w:r>
        <w:rPr>
          <w:sz w:val="18"/>
          <w:szCs w:val="18"/>
        </w:rPr>
        <w:t>5%</w:t>
      </w:r>
      <w:r>
        <w:rPr>
          <w:rFonts w:hAnsi="宋体"/>
          <w:sz w:val="18"/>
          <w:szCs w:val="18"/>
        </w:rPr>
        <w:t>的脉冲信号。</w:t>
      </w:r>
    </w:p>
    <w:p>
      <w:pPr>
        <w:spacing w:line="320" w:lineRule="exact"/>
        <w:ind w:firstLine="360" w:firstLineChars="200"/>
        <w:rPr>
          <w:sz w:val="18"/>
          <w:szCs w:val="18"/>
        </w:rPr>
      </w:pPr>
      <w:r>
        <w:rPr>
          <w:rFonts w:hAnsi="宋体"/>
          <w:b w:val="0"/>
          <w:bCs w:val="0"/>
          <w:sz w:val="18"/>
          <w:szCs w:val="18"/>
        </w:rPr>
        <w:t>（</w:t>
      </w:r>
      <w:r>
        <w:rPr>
          <w:b w:val="0"/>
          <w:bCs w:val="0"/>
          <w:sz w:val="18"/>
          <w:szCs w:val="18"/>
        </w:rPr>
        <w:t>6</w:t>
      </w:r>
      <w:r>
        <w:rPr>
          <w:rFonts w:hAnsi="宋体"/>
          <w:b w:val="0"/>
          <w:bCs w:val="0"/>
          <w:sz w:val="18"/>
          <w:szCs w:val="18"/>
        </w:rPr>
        <w:t>）思考题。</w:t>
      </w:r>
      <w:r>
        <w:rPr>
          <w:sz w:val="18"/>
          <w:szCs w:val="18"/>
        </w:rPr>
        <w:t>1.</w:t>
      </w:r>
      <w:r>
        <w:rPr>
          <w:rFonts w:hAnsi="宋体"/>
          <w:sz w:val="18"/>
          <w:szCs w:val="18"/>
        </w:rPr>
        <w:t>分析</w:t>
      </w:r>
      <w:r>
        <w:rPr>
          <w:sz w:val="18"/>
          <w:szCs w:val="18"/>
        </w:rPr>
        <w:t>PWM</w:t>
      </w:r>
      <w:r>
        <w:rPr>
          <w:rFonts w:hAnsi="宋体"/>
          <w:sz w:val="18"/>
          <w:szCs w:val="18"/>
        </w:rPr>
        <w:t>转换电路的原理。</w:t>
      </w:r>
      <w:r>
        <w:rPr>
          <w:sz w:val="18"/>
          <w:szCs w:val="18"/>
        </w:rPr>
        <w:t>2.</w:t>
      </w:r>
      <w:r>
        <w:rPr>
          <w:rFonts w:hAnsi="宋体"/>
          <w:sz w:val="18"/>
          <w:szCs w:val="18"/>
        </w:rPr>
        <w:t>改变延时子程序</w:t>
      </w:r>
      <w:r>
        <w:rPr>
          <w:sz w:val="18"/>
          <w:szCs w:val="18"/>
        </w:rPr>
        <w:t>R0</w:t>
      </w:r>
      <w:r>
        <w:rPr>
          <w:rFonts w:hAnsi="宋体"/>
          <w:sz w:val="18"/>
          <w:szCs w:val="18"/>
        </w:rPr>
        <w:t>的值，观察转换电压如何改变。</w:t>
      </w:r>
    </w:p>
    <w:p>
      <w:pPr>
        <w:autoSpaceDE w:val="0"/>
        <w:autoSpaceDN w:val="0"/>
        <w:adjustRightInd w:val="0"/>
        <w:ind w:firstLine="360" w:firstLineChars="200"/>
        <w:jc w:val="left"/>
        <w:rPr>
          <w:rFonts w:hint="eastAsia" w:hAnsi="宋体"/>
          <w:sz w:val="18"/>
          <w:szCs w:val="18"/>
        </w:rPr>
      </w:pPr>
      <w:r>
        <w:rPr>
          <w:sz w:val="18"/>
          <w:szCs w:val="18"/>
        </w:rPr>
        <w:t xml:space="preserve">3. </w:t>
      </w:r>
      <w:r>
        <w:rPr>
          <w:rFonts w:hAnsi="宋体"/>
          <w:sz w:val="18"/>
          <w:szCs w:val="18"/>
        </w:rPr>
        <w:t>如何采用</w:t>
      </w:r>
      <w:r>
        <w:rPr>
          <w:sz w:val="18"/>
          <w:szCs w:val="18"/>
        </w:rPr>
        <w:t>T0</w:t>
      </w:r>
      <w:r>
        <w:rPr>
          <w:rFonts w:hAnsi="宋体"/>
          <w:sz w:val="18"/>
          <w:szCs w:val="18"/>
        </w:rPr>
        <w:t>定时，用查询方式使</w:t>
      </w:r>
      <w:r>
        <w:rPr>
          <w:sz w:val="18"/>
          <w:szCs w:val="18"/>
        </w:rPr>
        <w:t>P1.0</w:t>
      </w:r>
      <w:r>
        <w:rPr>
          <w:rFonts w:hAnsi="宋体"/>
          <w:sz w:val="18"/>
          <w:szCs w:val="18"/>
        </w:rPr>
        <w:t>输出占空比为</w:t>
      </w:r>
      <w:r>
        <w:rPr>
          <w:sz w:val="18"/>
          <w:szCs w:val="18"/>
        </w:rPr>
        <w:t>1%~99%的PWM</w:t>
      </w:r>
      <w:r>
        <w:rPr>
          <w:rFonts w:hAnsi="宋体"/>
          <w:sz w:val="18"/>
          <w:szCs w:val="18"/>
        </w:rPr>
        <w:t>信号？</w:t>
      </w:r>
    </w:p>
    <w:p>
      <w:pPr>
        <w:spacing w:line="320" w:lineRule="exact"/>
        <w:ind w:firstLine="360" w:firstLineChars="200"/>
        <w:rPr>
          <w:sz w:val="18"/>
          <w:szCs w:val="18"/>
        </w:rPr>
      </w:pPr>
      <w:r>
        <w:rPr>
          <w:sz w:val="18"/>
          <w:szCs w:val="18"/>
        </w:rPr>
        <w:t>4.</w:t>
      </w:r>
      <w:r>
        <w:rPr>
          <w:rFonts w:hAnsi="宋体"/>
          <w:sz w:val="18"/>
          <w:szCs w:val="18"/>
        </w:rPr>
        <w:t>如何用中断方式，使</w:t>
      </w:r>
      <w:r>
        <w:rPr>
          <w:sz w:val="18"/>
          <w:szCs w:val="18"/>
        </w:rPr>
        <w:t>P1.0</w:t>
      </w:r>
      <w:r>
        <w:rPr>
          <w:rFonts w:hAnsi="宋体"/>
          <w:sz w:val="18"/>
          <w:szCs w:val="18"/>
        </w:rPr>
        <w:t>输出占空比为</w:t>
      </w:r>
      <w:r>
        <w:rPr>
          <w:sz w:val="18"/>
          <w:szCs w:val="18"/>
        </w:rPr>
        <w:t>1%~99%的PWM</w:t>
      </w:r>
      <w:r>
        <w:rPr>
          <w:rFonts w:hAnsi="宋体"/>
          <w:sz w:val="18"/>
          <w:szCs w:val="18"/>
        </w:rPr>
        <w:t>信号？如何改变占空比？</w:t>
      </w:r>
    </w:p>
    <w:p>
      <w:pPr>
        <w:spacing w:line="320" w:lineRule="exact"/>
        <w:ind w:firstLine="360" w:firstLineChars="200"/>
        <w:rPr>
          <w:kern w:val="0"/>
          <w:sz w:val="18"/>
          <w:szCs w:val="18"/>
        </w:rPr>
      </w:pPr>
      <w:r>
        <w:rPr>
          <w:rFonts w:hAnsi="宋体"/>
          <w:sz w:val="18"/>
          <w:szCs w:val="18"/>
        </w:rPr>
        <w:t>（</w:t>
      </w:r>
      <w:r>
        <w:rPr>
          <w:sz w:val="18"/>
          <w:szCs w:val="18"/>
        </w:rPr>
        <w:t>7</w:t>
      </w:r>
      <w:r>
        <w:rPr>
          <w:rFonts w:hAnsi="宋体"/>
          <w:sz w:val="18"/>
          <w:szCs w:val="18"/>
        </w:rPr>
        <w:t>）仿真调试。在</w:t>
      </w:r>
      <w:r>
        <w:rPr>
          <w:sz w:val="18"/>
          <w:szCs w:val="18"/>
        </w:rPr>
        <w:t>WAVE</w:t>
      </w:r>
      <w:r>
        <w:rPr>
          <w:rFonts w:hAnsi="宋体"/>
          <w:sz w:val="18"/>
          <w:szCs w:val="18"/>
        </w:rPr>
        <w:t>软件环境下输入参考程序，打开外设输出端口和</w:t>
      </w:r>
      <w:r>
        <w:rPr>
          <w:sz w:val="18"/>
          <w:szCs w:val="18"/>
        </w:rPr>
        <w:t>DATA</w:t>
      </w:r>
      <w:r>
        <w:rPr>
          <w:rFonts w:hAnsi="宋体"/>
          <w:sz w:val="18"/>
          <w:szCs w:val="18"/>
        </w:rPr>
        <w:t>窗口，将光标停留在中断返回语句，</w:t>
      </w:r>
      <w:r>
        <w:rPr>
          <w:kern w:val="0"/>
          <w:sz w:val="18"/>
          <w:szCs w:val="18"/>
        </w:rPr>
        <w:t>再用“执行到光标处”功能，可以看到每次中断以后，R2计数器的计数情况和P1.0口的输出PWM电平的情况，如图</w:t>
      </w:r>
      <w:r>
        <w:rPr>
          <w:rFonts w:hint="eastAsia"/>
          <w:kern w:val="0"/>
          <w:sz w:val="18"/>
          <w:szCs w:val="18"/>
          <w:lang w:val="en-US" w:eastAsia="zh-CN"/>
        </w:rPr>
        <w:t>5</w:t>
      </w:r>
      <w:r>
        <w:rPr>
          <w:kern w:val="0"/>
          <w:sz w:val="18"/>
          <w:szCs w:val="18"/>
        </w:rPr>
        <w:t>-24所示。</w:t>
      </w:r>
    </w:p>
    <w:p>
      <w:pPr>
        <w:spacing w:line="480" w:lineRule="auto"/>
        <w:rPr>
          <w:rFonts w:hint="eastAsia"/>
          <w:b/>
          <w:sz w:val="24"/>
          <w:szCs w:val="24"/>
        </w:rPr>
      </w:pPr>
      <w:r>
        <w:rPr>
          <w:rFonts w:hint="eastAsia"/>
          <w:b/>
          <w:sz w:val="24"/>
          <w:szCs w:val="24"/>
        </w:rPr>
        <w:t xml:space="preserve">实验5-14   </w:t>
      </w:r>
      <w:r>
        <w:rPr>
          <w:rFonts w:hint="eastAsia" w:ascii="黑体" w:eastAsia="黑体"/>
          <w:b/>
          <w:sz w:val="24"/>
          <w:szCs w:val="24"/>
        </w:rPr>
        <w:t>外部中断实验</w:t>
      </w:r>
    </w:p>
    <w:p>
      <w:pPr>
        <w:ind w:left="420"/>
        <w:rPr>
          <w:rFonts w:hint="eastAsia"/>
          <w:sz w:val="18"/>
          <w:szCs w:val="18"/>
        </w:rPr>
      </w:pPr>
      <w:r>
        <w:rPr>
          <w:rFonts w:hint="eastAsia"/>
          <w:sz w:val="18"/>
          <w:szCs w:val="18"/>
        </w:rPr>
        <w:t>（1）实验目的</w:t>
      </w:r>
      <w:r>
        <w:rPr>
          <w:rFonts w:hint="eastAsia"/>
          <w:sz w:val="18"/>
          <w:szCs w:val="18"/>
          <w:lang w:eastAsia="zh-CN"/>
        </w:rPr>
        <w:t>：</w:t>
      </w:r>
      <w:r>
        <w:rPr>
          <w:rFonts w:hint="eastAsia"/>
          <w:sz w:val="18"/>
          <w:szCs w:val="18"/>
        </w:rPr>
        <w:t>1. 学习外部中断技术的基本使用方法。 2. 学习中断处理程序的编程方法。</w:t>
      </w:r>
    </w:p>
    <w:p>
      <w:pPr>
        <w:ind w:left="420"/>
        <w:rPr>
          <w:rFonts w:hint="eastAsia"/>
          <w:sz w:val="18"/>
          <w:szCs w:val="18"/>
        </w:rPr>
      </w:pPr>
      <w:r>
        <w:rPr>
          <w:rFonts w:hint="eastAsia"/>
          <w:sz w:val="18"/>
          <w:szCs w:val="18"/>
        </w:rPr>
        <w:t>（2）实验内容</w:t>
      </w:r>
      <w:r>
        <w:rPr>
          <w:rFonts w:hint="eastAsia"/>
          <w:sz w:val="18"/>
          <w:szCs w:val="18"/>
          <w:lang w:eastAsia="zh-CN"/>
        </w:rPr>
        <w:t>：</w:t>
      </w:r>
      <w:r>
        <w:rPr>
          <w:rFonts w:hint="eastAsia"/>
          <w:sz w:val="18"/>
          <w:szCs w:val="18"/>
        </w:rPr>
        <w:t>在硬件实验二的基础上增加允许急救车优先通过的要求，有急救车到达时，两个方向交通信号灯全红，以便让急救车通过。设急救车通过路口时间为10秒，急救车通过后，交通恢复正常，本实验用单次脉冲申请中断，表示有急救车通过。</w:t>
      </w:r>
    </w:p>
    <w:p>
      <w:pPr>
        <w:ind w:left="420"/>
        <w:rPr>
          <w:rFonts w:hint="eastAsia" w:ascii="宋体" w:hAnsi="宋体"/>
          <w:sz w:val="18"/>
          <w:szCs w:val="18"/>
        </w:rPr>
      </w:pPr>
      <w:r>
        <w:rPr>
          <w:rFonts w:hint="eastAsia"/>
          <w:sz w:val="18"/>
          <w:szCs w:val="18"/>
        </w:rPr>
        <w:t>（3）实验电路及连线如下图：</w:t>
      </w:r>
    </w:p>
    <w:p>
      <w:pPr>
        <w:jc w:val="center"/>
        <w:rPr>
          <w:rFonts w:hint="eastAsia"/>
          <w:sz w:val="18"/>
          <w:szCs w:val="18"/>
        </w:rPr>
      </w:pPr>
      <w:r>
        <w:rPr>
          <w:rFonts w:hint="eastAsia"/>
          <w:sz w:val="18"/>
          <w:szCs w:val="18"/>
        </w:rPr>
        <w:drawing>
          <wp:inline distT="0" distB="0" distL="114300" distR="114300">
            <wp:extent cx="3754755" cy="1282065"/>
            <wp:effectExtent l="0" t="0" r="17145" b="13335"/>
            <wp:docPr id="27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39"/>
                    <pic:cNvPicPr>
                      <a:picLocks noChangeAspect="1"/>
                    </pic:cNvPicPr>
                  </pic:nvPicPr>
                  <pic:blipFill>
                    <a:blip r:embed="rId202"/>
                    <a:stretch>
                      <a:fillRect/>
                    </a:stretch>
                  </pic:blipFill>
                  <pic:spPr>
                    <a:xfrm>
                      <a:off x="0" y="0"/>
                      <a:ext cx="3754755" cy="1282065"/>
                    </a:xfrm>
                    <a:prstGeom prst="rect">
                      <a:avLst/>
                    </a:prstGeom>
                    <a:noFill/>
                    <a:ln w="9525">
                      <a:noFill/>
                    </a:ln>
                  </pic:spPr>
                </pic:pic>
              </a:graphicData>
            </a:graphic>
          </wp:inline>
        </w:drawing>
      </w:r>
    </w:p>
    <w:p>
      <w:pPr>
        <w:ind w:firstLine="360" w:firstLineChars="200"/>
      </w:pPr>
      <w:r>
        <w:rPr>
          <w:sz w:val="18"/>
          <w:szCs w:val="18"/>
        </w:rPr>
        <w:t>（4）实验说实明。1、编制中断处理程序要注意的问题是：保护进入中断时的状态（保护现场），并在退出中断之前恢复进入时的状态（恢复现场）。2、本例中使用了INT0中断，一般中断处理程序进入时应保护PSW，ACC以及中断处理程序使用但非其专用的寄存器。本例的INT0程序中应保护PSW，ACC等，以便保护中断前红绿灯的状态（保护现场），并且在退出前恢复原来红绿灯状态（恢复现场）。INT0端接单次脉冲发生器。3、本实验中交通信号灯LED0~LED5与P1.0~P1.5连接。</w:t>
      </w:r>
    </w:p>
    <w:p>
      <w:pPr>
        <w:ind w:left="420"/>
        <w:rPr>
          <w:sz w:val="18"/>
          <w:szCs w:val="18"/>
        </w:rPr>
      </w:pPr>
      <w:r>
        <w:rPr>
          <w:sz w:val="18"/>
          <w:szCs w:val="18"/>
        </w:rPr>
        <w:t>（5）参考程序框图。</w:t>
      </w:r>
    </w:p>
    <w:p>
      <w:pPr>
        <w:jc w:val="center"/>
        <w:rPr>
          <w:rFonts w:hint="eastAsia"/>
          <w:sz w:val="18"/>
          <w:szCs w:val="18"/>
        </w:rPr>
      </w:pPr>
      <w:r>
        <w:rPr>
          <w:rFonts w:hint="eastAsia"/>
          <w:sz w:val="18"/>
          <w:szCs w:val="18"/>
        </w:rPr>
        <w:drawing>
          <wp:inline distT="0" distB="0" distL="114300" distR="114300">
            <wp:extent cx="4396105" cy="2665730"/>
            <wp:effectExtent l="0" t="0" r="4445" b="1270"/>
            <wp:docPr id="26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40"/>
                    <pic:cNvPicPr>
                      <a:picLocks noChangeAspect="1"/>
                    </pic:cNvPicPr>
                  </pic:nvPicPr>
                  <pic:blipFill>
                    <a:blip r:embed="rId203"/>
                    <a:stretch>
                      <a:fillRect/>
                    </a:stretch>
                  </pic:blipFill>
                  <pic:spPr>
                    <a:xfrm>
                      <a:off x="0" y="0"/>
                      <a:ext cx="4396105" cy="2665730"/>
                    </a:xfrm>
                    <a:prstGeom prst="rect">
                      <a:avLst/>
                    </a:prstGeom>
                    <a:noFill/>
                    <a:ln w="9525">
                      <a:noFill/>
                    </a:ln>
                  </pic:spPr>
                </pic:pic>
              </a:graphicData>
            </a:graphic>
          </wp:inline>
        </w:drawing>
      </w:r>
    </w:p>
    <w:p>
      <w:pPr>
        <w:ind w:firstLine="2970" w:firstLineChars="1650"/>
        <w:rPr>
          <w:rFonts w:hint="eastAsia"/>
          <w:sz w:val="18"/>
          <w:szCs w:val="18"/>
        </w:rPr>
      </w:pPr>
      <w:r>
        <w:rPr>
          <w:rFonts w:hint="eastAsia"/>
          <w:sz w:val="18"/>
          <w:szCs w:val="18"/>
        </w:rPr>
        <w:t>主程序框图                     INT0中断处理程序框图</w:t>
      </w:r>
    </w:p>
    <w:p>
      <w:pPr>
        <w:pStyle w:val="25"/>
        <w:spacing w:beforeLines="0" w:afterLines="0" w:line="600" w:lineRule="auto"/>
        <w:rPr>
          <w:rFonts w:ascii="宋体" w:hAnsi="宋体" w:eastAsia="宋体"/>
          <w:b/>
          <w:sz w:val="28"/>
          <w:szCs w:val="28"/>
        </w:rPr>
      </w:pPr>
      <w:r>
        <w:rPr>
          <w:rFonts w:hint="eastAsia" w:ascii="Times New Roman" w:hAnsi="Times New Roman"/>
          <w:b/>
          <w:sz w:val="28"/>
          <w:szCs w:val="28"/>
          <w:lang w:val="en-US" w:eastAsia="zh-CN"/>
        </w:rPr>
        <w:t>5</w:t>
      </w:r>
      <w:r>
        <w:rPr>
          <w:rFonts w:ascii="Times New Roman" w:hAnsi="Times New Roman"/>
          <w:b/>
          <w:sz w:val="28"/>
          <w:szCs w:val="28"/>
        </w:rPr>
        <w:t>.</w:t>
      </w:r>
      <w:r>
        <w:rPr>
          <w:rFonts w:hint="eastAsia" w:ascii="Times New Roman" w:hAnsi="Times New Roman"/>
          <w:b/>
          <w:sz w:val="28"/>
          <w:szCs w:val="28"/>
        </w:rPr>
        <w:t>2</w:t>
      </w:r>
      <w:r>
        <w:rPr>
          <w:rFonts w:ascii="Times New Roman" w:hAnsi="Times New Roman"/>
          <w:b/>
          <w:sz w:val="28"/>
          <w:szCs w:val="28"/>
        </w:rPr>
        <w:t xml:space="preserve">  </w:t>
      </w:r>
      <w:r>
        <w:rPr>
          <w:rFonts w:hint="eastAsia" w:ascii="宋体" w:hAnsi="宋体" w:eastAsia="宋体"/>
          <w:b/>
          <w:sz w:val="28"/>
          <w:szCs w:val="28"/>
        </w:rPr>
        <w:t>单片机扩展和接口</w:t>
      </w:r>
      <w:r>
        <w:rPr>
          <w:rFonts w:ascii="宋体" w:hAnsi="宋体" w:eastAsia="宋体"/>
          <w:b/>
          <w:sz w:val="28"/>
          <w:szCs w:val="28"/>
        </w:rPr>
        <w:t>实验与设计</w:t>
      </w:r>
    </w:p>
    <w:p>
      <w:pPr>
        <w:tabs>
          <w:tab w:val="left" w:pos="298"/>
        </w:tabs>
        <w:ind w:left="336" w:leftChars="160"/>
        <w:rPr>
          <w:rFonts w:hint="eastAsia"/>
          <w:szCs w:val="21"/>
        </w:rPr>
      </w:pPr>
      <w:r>
        <w:rPr>
          <w:rFonts w:hint="eastAsia"/>
          <w:szCs w:val="21"/>
        </w:rPr>
        <w:t>本节实验主要参考教材[2]是清华大学出版社的《单片机原理及实用技术》</w:t>
      </w:r>
    </w:p>
    <w:p>
      <w:pPr>
        <w:spacing w:before="156" w:beforeLines="50" w:line="360" w:lineRule="auto"/>
        <w:rPr>
          <w:rFonts w:hint="eastAsia"/>
          <w:b/>
          <w:sz w:val="24"/>
          <w:szCs w:val="24"/>
        </w:rPr>
      </w:pPr>
      <w:r>
        <w:rPr>
          <w:rFonts w:hint="eastAsia"/>
          <w:b/>
          <w:sz w:val="24"/>
          <w:szCs w:val="24"/>
        </w:rPr>
        <w:t>实验5-15  单片机串口扩展</w:t>
      </w:r>
    </w:p>
    <w:p>
      <w:pPr>
        <w:tabs>
          <w:tab w:val="left" w:pos="298"/>
        </w:tabs>
        <w:ind w:left="336" w:leftChars="160"/>
        <w:rPr>
          <w:rFonts w:hint="eastAsia"/>
          <w:sz w:val="18"/>
          <w:szCs w:val="18"/>
        </w:rPr>
      </w:pPr>
      <w:r>
        <w:rPr>
          <w:rFonts w:hint="eastAsia"/>
          <w:sz w:val="18"/>
          <w:szCs w:val="18"/>
        </w:rPr>
        <w:t>（1）实验任务1</w:t>
      </w:r>
      <w:r>
        <w:rPr>
          <w:rFonts w:hint="eastAsia"/>
          <w:sz w:val="18"/>
          <w:szCs w:val="18"/>
          <w:lang w:eastAsia="zh-CN"/>
        </w:rPr>
        <w:t>：</w:t>
      </w:r>
      <w:r>
        <w:rPr>
          <w:rFonts w:hint="eastAsia"/>
          <w:sz w:val="18"/>
          <w:szCs w:val="18"/>
        </w:rPr>
        <w:t>参考教材[</w:t>
      </w:r>
      <w:r>
        <w:rPr>
          <w:rFonts w:hint="eastAsia"/>
          <w:sz w:val="18"/>
          <w:szCs w:val="18"/>
          <w:lang w:val="en-US" w:eastAsia="zh-CN"/>
        </w:rPr>
        <w:t>3</w:t>
      </w:r>
      <w:r>
        <w:rPr>
          <w:rFonts w:hint="eastAsia"/>
          <w:sz w:val="18"/>
          <w:szCs w:val="18"/>
        </w:rPr>
        <w:t>]的图5-5(a)，</w:t>
      </w:r>
      <w:r>
        <w:rPr>
          <w:sz w:val="18"/>
          <w:szCs w:val="18"/>
        </w:rPr>
        <w:t>利用单片机串行口扩展24个发光二极管和8个按键，要求画出电路图并编写程序</w:t>
      </w:r>
      <w:r>
        <w:rPr>
          <w:rFonts w:hint="eastAsia"/>
          <w:sz w:val="18"/>
          <w:szCs w:val="18"/>
        </w:rPr>
        <w:t>，</w:t>
      </w:r>
      <w:r>
        <w:rPr>
          <w:sz w:val="18"/>
          <w:szCs w:val="18"/>
        </w:rPr>
        <w:t>使24个发光二极管按照不同的顺序发光（发光的时间间隔为1S）。</w:t>
      </w:r>
      <w:r>
        <w:rPr>
          <w:rFonts w:hint="eastAsia"/>
          <w:sz w:val="18"/>
          <w:szCs w:val="18"/>
        </w:rPr>
        <w:t>选择模块B9完成此实验。</w:t>
      </w:r>
    </w:p>
    <w:p>
      <w:pPr>
        <w:autoSpaceDE w:val="0"/>
        <w:autoSpaceDN w:val="0"/>
        <w:adjustRightInd w:val="0"/>
        <w:ind w:firstLine="360" w:firstLineChars="200"/>
        <w:jc w:val="left"/>
        <w:rPr>
          <w:rFonts w:hint="eastAsia"/>
          <w:sz w:val="18"/>
          <w:szCs w:val="18"/>
        </w:rPr>
      </w:pPr>
      <w:r>
        <w:rPr>
          <w:rFonts w:hint="eastAsia"/>
          <w:sz w:val="18"/>
          <w:szCs w:val="18"/>
        </w:rPr>
        <w:t>（2）实验任务2</w:t>
      </w:r>
      <w:r>
        <w:rPr>
          <w:rFonts w:hint="eastAsia"/>
          <w:sz w:val="18"/>
          <w:szCs w:val="18"/>
          <w:lang w:eastAsia="zh-CN"/>
        </w:rPr>
        <w:t>：</w:t>
      </w:r>
      <w:r>
        <w:rPr>
          <w:rFonts w:hint="eastAsia"/>
          <w:sz w:val="18"/>
          <w:szCs w:val="18"/>
        </w:rPr>
        <w:t>说明电路图</w:t>
      </w:r>
      <w:r>
        <w:rPr>
          <w:rFonts w:hint="eastAsia"/>
          <w:sz w:val="18"/>
          <w:szCs w:val="18"/>
          <w:lang w:val="en-US" w:eastAsia="zh-CN"/>
        </w:rPr>
        <w:t>5</w:t>
      </w:r>
      <w:r>
        <w:rPr>
          <w:rFonts w:hint="eastAsia"/>
          <w:sz w:val="18"/>
          <w:szCs w:val="18"/>
        </w:rPr>
        <w:t>-25的工作原理，并</w:t>
      </w:r>
      <w:r>
        <w:rPr>
          <w:sz w:val="18"/>
          <w:szCs w:val="18"/>
        </w:rPr>
        <w:t>编写</w:t>
      </w:r>
      <w:r>
        <w:rPr>
          <w:rFonts w:hint="eastAsia"/>
          <w:sz w:val="18"/>
          <w:szCs w:val="18"/>
        </w:rPr>
        <w:t>此电路</w:t>
      </w:r>
      <w:r>
        <w:rPr>
          <w:sz w:val="18"/>
          <w:szCs w:val="18"/>
        </w:rPr>
        <w:t>的</w:t>
      </w:r>
      <w:r>
        <w:rPr>
          <w:rFonts w:hint="eastAsia"/>
          <w:sz w:val="18"/>
          <w:szCs w:val="18"/>
        </w:rPr>
        <w:t>数码管控制与</w:t>
      </w:r>
      <w:r>
        <w:rPr>
          <w:sz w:val="18"/>
          <w:szCs w:val="18"/>
        </w:rPr>
        <w:t>显示程序</w:t>
      </w:r>
      <w:r>
        <w:rPr>
          <w:rFonts w:hint="eastAsia"/>
          <w:sz w:val="18"/>
          <w:szCs w:val="18"/>
        </w:rPr>
        <w:t>，完成硬件设计实验</w:t>
      </w:r>
      <w:r>
        <w:rPr>
          <w:sz w:val="18"/>
          <w:szCs w:val="18"/>
        </w:rPr>
        <w:t>。</w:t>
      </w:r>
    </w:p>
    <w:p>
      <w:pPr>
        <w:ind w:firstLine="360" w:firstLineChars="200"/>
        <w:rPr>
          <w:rFonts w:hint="eastAsia"/>
          <w:sz w:val="18"/>
          <w:szCs w:val="18"/>
        </w:rPr>
      </w:pPr>
      <w:r>
        <w:rPr>
          <w:rFonts w:hint="eastAsia"/>
          <w:sz w:val="18"/>
          <w:szCs w:val="18"/>
        </w:rPr>
        <w:t>（3）实验任务3。某单片机系统中用P0口驱动共阴极LED数码管的笔画段，用P2.0~P2.5通过反相驱动电路驱动0~5位，请画出电路图。并编写显示子程序，将显示缓冲器50H~55H内的6个10进制数字显示一遍，已知0的显示代码为3FH，且有延时子程序Delay可供调用。</w:t>
      </w:r>
    </w:p>
    <w:p>
      <w:pPr>
        <w:tabs>
          <w:tab w:val="left" w:pos="298"/>
        </w:tabs>
        <w:ind w:left="336" w:leftChars="160"/>
        <w:rPr>
          <w:rFonts w:hint="eastAsia"/>
          <w:sz w:val="18"/>
          <w:szCs w:val="18"/>
        </w:rPr>
      </w:pPr>
      <w:r>
        <w:rPr>
          <w:rFonts w:hint="eastAsia"/>
          <w:sz w:val="18"/>
          <w:szCs w:val="18"/>
        </w:rPr>
        <w:t>（4）实验任务4。说明电路图</w:t>
      </w:r>
      <w:r>
        <w:rPr>
          <w:rFonts w:hint="eastAsia"/>
          <w:sz w:val="18"/>
          <w:szCs w:val="18"/>
          <w:lang w:val="en-US" w:eastAsia="zh-CN"/>
        </w:rPr>
        <w:t>5</w:t>
      </w:r>
      <w:r>
        <w:rPr>
          <w:rFonts w:hint="eastAsia"/>
          <w:sz w:val="18"/>
          <w:szCs w:val="18"/>
        </w:rPr>
        <w:t>-26的工作原理，并</w:t>
      </w:r>
      <w:r>
        <w:rPr>
          <w:sz w:val="18"/>
          <w:szCs w:val="18"/>
        </w:rPr>
        <w:t>编写</w:t>
      </w:r>
      <w:r>
        <w:rPr>
          <w:rFonts w:hint="eastAsia"/>
          <w:sz w:val="18"/>
          <w:szCs w:val="18"/>
        </w:rPr>
        <w:t>此电路</w:t>
      </w:r>
      <w:r>
        <w:rPr>
          <w:sz w:val="18"/>
          <w:szCs w:val="18"/>
        </w:rPr>
        <w:t>的</w:t>
      </w:r>
      <w:r>
        <w:rPr>
          <w:rFonts w:hint="eastAsia"/>
          <w:sz w:val="18"/>
          <w:szCs w:val="18"/>
        </w:rPr>
        <w:t>数码管控制</w:t>
      </w:r>
      <w:r>
        <w:rPr>
          <w:sz w:val="18"/>
          <w:szCs w:val="18"/>
        </w:rPr>
        <w:t>显示程序。</w:t>
      </w:r>
    </w:p>
    <w:p>
      <w:pPr>
        <w:spacing w:before="156" w:beforeLines="50" w:line="360" w:lineRule="auto"/>
        <w:rPr>
          <w:rFonts w:hint="eastAsia" w:ascii="黑体" w:eastAsia="黑体"/>
          <w:b/>
          <w:bCs/>
          <w:sz w:val="24"/>
          <w:szCs w:val="24"/>
        </w:rPr>
      </w:pPr>
      <w:r>
        <w:rPr>
          <w:rFonts w:hint="eastAsia" w:ascii="黑体" w:eastAsia="黑体"/>
          <w:b/>
          <w:bCs/>
          <w:sz w:val="24"/>
          <w:szCs w:val="24"/>
        </w:rPr>
        <w:t>实验5-16  键盘与液晶显示控制</w:t>
      </w:r>
    </w:p>
    <w:p>
      <w:pPr>
        <w:tabs>
          <w:tab w:val="left" w:pos="0"/>
        </w:tabs>
        <w:ind w:firstLine="360" w:firstLineChars="200"/>
        <w:rPr>
          <w:sz w:val="18"/>
          <w:szCs w:val="18"/>
        </w:rPr>
      </w:pPr>
      <w:r>
        <w:rPr>
          <w:sz w:val="18"/>
          <w:szCs w:val="18"/>
        </w:rPr>
        <w:t>（1）实验任务1</w:t>
      </w:r>
      <w:r>
        <w:rPr>
          <w:rFonts w:hint="eastAsia"/>
          <w:sz w:val="18"/>
          <w:szCs w:val="18"/>
          <w:lang w:eastAsia="zh-CN"/>
        </w:rPr>
        <w:t>：</w:t>
      </w:r>
      <w:r>
        <w:rPr>
          <w:sz w:val="18"/>
          <w:szCs w:val="18"/>
        </w:rPr>
        <w:t>设计一个89S51单片机与液晶LCM1602和4X4十六键键盘接口的电路</w:t>
      </w:r>
      <w:r>
        <w:rPr>
          <w:rFonts w:hint="eastAsia"/>
          <w:sz w:val="18"/>
          <w:szCs w:val="18"/>
        </w:rPr>
        <w:t>（图</w:t>
      </w:r>
      <w:r>
        <w:rPr>
          <w:rFonts w:hint="eastAsia"/>
          <w:sz w:val="18"/>
          <w:szCs w:val="18"/>
          <w:lang w:val="en-US" w:eastAsia="zh-CN"/>
        </w:rPr>
        <w:t>5</w:t>
      </w:r>
      <w:r>
        <w:rPr>
          <w:rFonts w:hint="eastAsia"/>
          <w:sz w:val="18"/>
          <w:szCs w:val="18"/>
        </w:rPr>
        <w:t>-25）</w:t>
      </w:r>
      <w:r>
        <w:rPr>
          <w:sz w:val="18"/>
          <w:szCs w:val="18"/>
        </w:rPr>
        <w:t>，并编写程序，实现4位十进制数相加减的功能，由键盘输入数据和控制加减，由LCM1602液晶屏显示数据输入和计算结果。</w:t>
      </w:r>
    </w:p>
    <w:p>
      <w:pPr>
        <w:tabs>
          <w:tab w:val="left" w:pos="0"/>
        </w:tabs>
        <w:ind w:firstLine="360" w:firstLineChars="200"/>
        <w:rPr>
          <w:sz w:val="18"/>
          <w:szCs w:val="18"/>
        </w:rPr>
      </w:pPr>
      <w:r>
        <w:rPr>
          <w:sz w:val="18"/>
          <w:szCs w:val="18"/>
        </w:rPr>
        <w:t>（2）实验任务2</w:t>
      </w:r>
      <w:r>
        <w:rPr>
          <w:rFonts w:hint="eastAsia"/>
          <w:sz w:val="18"/>
          <w:szCs w:val="18"/>
          <w:lang w:eastAsia="zh-CN"/>
        </w:rPr>
        <w:t>：</w:t>
      </w:r>
      <w:r>
        <w:rPr>
          <w:sz w:val="18"/>
          <w:szCs w:val="18"/>
        </w:rPr>
        <w:t>设计一个89S51单片机与液晶LCM1602、DS18B20、蜂鸣器、4X4十六键键盘接口的电路</w:t>
      </w:r>
      <w:r>
        <w:rPr>
          <w:rFonts w:hint="eastAsia"/>
          <w:sz w:val="18"/>
          <w:szCs w:val="18"/>
        </w:rPr>
        <w:t>（图</w:t>
      </w:r>
      <w:r>
        <w:rPr>
          <w:rFonts w:hint="eastAsia"/>
          <w:sz w:val="18"/>
          <w:szCs w:val="18"/>
          <w:lang w:val="en-US" w:eastAsia="zh-CN"/>
        </w:rPr>
        <w:t>5</w:t>
      </w:r>
      <w:r>
        <w:rPr>
          <w:rFonts w:hint="eastAsia"/>
          <w:sz w:val="18"/>
          <w:szCs w:val="18"/>
        </w:rPr>
        <w:t>-26）</w:t>
      </w:r>
      <w:r>
        <w:rPr>
          <w:sz w:val="18"/>
          <w:szCs w:val="18"/>
        </w:rPr>
        <w:t>，并编写程序，实现温度测量和显示功能。而且由键盘输入温度上下限报警数据，温度脱离上下限后即报警。</w:t>
      </w:r>
    </w:p>
    <w:p>
      <w:pPr>
        <w:tabs>
          <w:tab w:val="left" w:pos="298"/>
        </w:tabs>
        <w:jc w:val="center"/>
        <w:rPr>
          <w:rFonts w:hint="eastAsia"/>
          <w:sz w:val="18"/>
          <w:szCs w:val="18"/>
        </w:rPr>
      </w:pPr>
      <w:r>
        <w:rPr>
          <w:rFonts w:hint="eastAsia"/>
          <w:sz w:val="18"/>
          <w:szCs w:val="18"/>
        </w:rPr>
        <w:drawing>
          <wp:inline distT="0" distB="0" distL="114300" distR="114300">
            <wp:extent cx="2861310" cy="1971040"/>
            <wp:effectExtent l="0" t="0" r="15240" b="10160"/>
            <wp:docPr id="27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41"/>
                    <pic:cNvPicPr>
                      <a:picLocks noChangeAspect="1"/>
                    </pic:cNvPicPr>
                  </pic:nvPicPr>
                  <pic:blipFill>
                    <a:blip r:embed="rId204"/>
                    <a:stretch>
                      <a:fillRect/>
                    </a:stretch>
                  </pic:blipFill>
                  <pic:spPr>
                    <a:xfrm>
                      <a:off x="0" y="0"/>
                      <a:ext cx="2861310" cy="1971040"/>
                    </a:xfrm>
                    <a:prstGeom prst="rect">
                      <a:avLst/>
                    </a:prstGeom>
                    <a:noFill/>
                    <a:ln w="9525">
                      <a:noFill/>
                    </a:ln>
                  </pic:spPr>
                </pic:pic>
              </a:graphicData>
            </a:graphic>
          </wp:inline>
        </w:drawing>
      </w:r>
      <w:r>
        <w:rPr>
          <w:rFonts w:hint="eastAsia"/>
          <w:sz w:val="18"/>
          <w:szCs w:val="18"/>
        </w:rPr>
        <w:drawing>
          <wp:inline distT="0" distB="0" distL="114300" distR="114300">
            <wp:extent cx="3258185" cy="2200275"/>
            <wp:effectExtent l="0" t="0" r="18415" b="9525"/>
            <wp:docPr id="27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42"/>
                    <pic:cNvPicPr>
                      <a:picLocks noChangeAspect="1"/>
                    </pic:cNvPicPr>
                  </pic:nvPicPr>
                  <pic:blipFill>
                    <a:blip r:embed="rId205"/>
                    <a:stretch>
                      <a:fillRect/>
                    </a:stretch>
                  </pic:blipFill>
                  <pic:spPr>
                    <a:xfrm>
                      <a:off x="0" y="0"/>
                      <a:ext cx="3258185" cy="2200275"/>
                    </a:xfrm>
                    <a:prstGeom prst="rect">
                      <a:avLst/>
                    </a:prstGeom>
                    <a:noFill/>
                    <a:ln w="9525">
                      <a:noFill/>
                    </a:ln>
                  </pic:spPr>
                </pic:pic>
              </a:graphicData>
            </a:graphic>
          </wp:inline>
        </w:drawing>
      </w:r>
    </w:p>
    <w:p>
      <w:pPr>
        <w:tabs>
          <w:tab w:val="left" w:pos="298"/>
        </w:tabs>
        <w:spacing w:before="93" w:beforeLines="30" w:after="93" w:afterLines="30"/>
        <w:ind w:left="293" w:hanging="293" w:hangingChars="163"/>
        <w:jc w:val="center"/>
        <w:rPr>
          <w:rFonts w:hint="eastAsia"/>
          <w:sz w:val="18"/>
          <w:szCs w:val="18"/>
        </w:rPr>
      </w:pPr>
      <w:r>
        <w:rPr>
          <w:rFonts w:hint="eastAsia"/>
          <w:sz w:val="18"/>
          <w:szCs w:val="18"/>
        </w:rPr>
        <w:t>图</w:t>
      </w:r>
      <w:r>
        <w:rPr>
          <w:rFonts w:hint="eastAsia"/>
          <w:sz w:val="18"/>
          <w:szCs w:val="18"/>
          <w:lang w:val="en-US" w:eastAsia="zh-CN"/>
        </w:rPr>
        <w:t>5</w:t>
      </w:r>
      <w:r>
        <w:rPr>
          <w:rFonts w:hint="eastAsia"/>
          <w:sz w:val="18"/>
          <w:szCs w:val="18"/>
        </w:rPr>
        <w:t>-25                                    图</w:t>
      </w:r>
      <w:r>
        <w:rPr>
          <w:rFonts w:hint="eastAsia"/>
          <w:sz w:val="18"/>
          <w:szCs w:val="18"/>
          <w:lang w:val="en-US" w:eastAsia="zh-CN"/>
        </w:rPr>
        <w:t>5</w:t>
      </w:r>
      <w:r>
        <w:rPr>
          <w:rFonts w:hint="eastAsia"/>
          <w:sz w:val="18"/>
          <w:szCs w:val="18"/>
        </w:rPr>
        <w:t xml:space="preserve">-26 </w:t>
      </w:r>
    </w:p>
    <w:p>
      <w:pPr>
        <w:spacing w:before="156" w:beforeLines="50" w:line="360" w:lineRule="auto"/>
        <w:rPr>
          <w:rFonts w:hint="eastAsia"/>
          <w:b/>
          <w:sz w:val="24"/>
          <w:szCs w:val="24"/>
        </w:rPr>
      </w:pPr>
      <w:r>
        <w:rPr>
          <w:rFonts w:hint="eastAsia"/>
          <w:b/>
          <w:sz w:val="24"/>
          <w:szCs w:val="24"/>
        </w:rPr>
        <w:t>实验5-17  单片机串行通信和红外双向通信</w:t>
      </w:r>
    </w:p>
    <w:p>
      <w:pPr>
        <w:ind w:firstLine="360" w:firstLineChars="200"/>
        <w:rPr>
          <w:b w:val="0"/>
          <w:bCs/>
          <w:sz w:val="18"/>
          <w:szCs w:val="18"/>
        </w:rPr>
      </w:pPr>
      <w:r>
        <w:rPr>
          <w:b w:val="0"/>
          <w:bCs/>
          <w:sz w:val="18"/>
          <w:szCs w:val="18"/>
        </w:rPr>
        <w:t>（1）实验目的。1、掌握串行通信的基本原理；2、掌握单片机串行通信技术和程序设计的综合知识；3、掌握用单片机控制红外线调制/解调模块实现双机通信的方法。</w:t>
      </w:r>
    </w:p>
    <w:p>
      <w:pPr>
        <w:ind w:firstLine="360" w:firstLineChars="200"/>
        <w:rPr>
          <w:b w:val="0"/>
          <w:bCs/>
          <w:sz w:val="18"/>
          <w:szCs w:val="18"/>
        </w:rPr>
      </w:pPr>
      <w:r>
        <w:rPr>
          <w:b w:val="0"/>
          <w:bCs/>
          <w:sz w:val="18"/>
          <w:szCs w:val="18"/>
        </w:rPr>
        <w:t>（2）实验内容。1、用两台单片机实现双机通信（有线通信），通过4×4小键盘和LCD1602显示模块，输入和显示信息。2、实现两台单片机之间的无线通信（红外线通信），通过4×4小键盘和LCD1602显示模块，输入和显示信息。</w:t>
      </w:r>
    </w:p>
    <w:p>
      <w:pPr>
        <w:ind w:firstLine="360" w:firstLineChars="200"/>
        <w:rPr>
          <w:b w:val="0"/>
          <w:bCs/>
          <w:sz w:val="18"/>
          <w:szCs w:val="18"/>
        </w:rPr>
      </w:pPr>
      <w:r>
        <w:rPr>
          <w:b w:val="0"/>
          <w:bCs/>
          <w:sz w:val="18"/>
          <w:szCs w:val="18"/>
        </w:rPr>
        <w:t>实验中需要用到前面实验的相关内容有：键盘扫描和程序散转，LCD1602的控制显示程序，定时器/计数器的控制，查询和中断的编程控制方法。</w:t>
      </w:r>
    </w:p>
    <w:p>
      <w:pPr>
        <w:ind w:firstLine="360" w:firstLineChars="200"/>
        <w:rPr>
          <w:b w:val="0"/>
          <w:bCs/>
          <w:sz w:val="18"/>
          <w:szCs w:val="18"/>
        </w:rPr>
      </w:pPr>
      <w:r>
        <w:rPr>
          <w:b w:val="0"/>
          <w:bCs/>
          <w:sz w:val="18"/>
          <w:szCs w:val="18"/>
        </w:rPr>
        <w:t>（3）实验要求。采用全双工通信方式实现单片机之间双机通信，两台单片机都可同时发送和接收信息。当按动键盘上的不同按键时，在发送单片机和接收单片机的LCD显示屏上分别显示发送键的编号和从串行通信口接收到的信息。</w:t>
      </w:r>
    </w:p>
    <w:p>
      <w:pPr>
        <w:ind w:firstLine="352" w:firstLineChars="196"/>
        <w:rPr>
          <w:sz w:val="18"/>
          <w:szCs w:val="18"/>
        </w:rPr>
      </w:pPr>
      <w:r>
        <w:rPr>
          <w:rFonts w:hint="eastAsia"/>
          <w:b w:val="0"/>
          <w:bCs/>
          <w:sz w:val="18"/>
          <w:szCs w:val="18"/>
        </w:rPr>
        <w:t>（</w:t>
      </w:r>
      <w:r>
        <w:rPr>
          <w:b w:val="0"/>
          <w:bCs/>
          <w:sz w:val="18"/>
          <w:szCs w:val="18"/>
        </w:rPr>
        <w:t>4</w:t>
      </w:r>
      <w:r>
        <w:rPr>
          <w:rFonts w:hint="eastAsia"/>
          <w:b w:val="0"/>
          <w:bCs/>
          <w:sz w:val="18"/>
          <w:szCs w:val="18"/>
        </w:rPr>
        <w:t>）</w:t>
      </w:r>
      <w:r>
        <w:rPr>
          <w:b w:val="0"/>
          <w:bCs/>
          <w:sz w:val="18"/>
          <w:szCs w:val="18"/>
        </w:rPr>
        <w:t>实验基本原理。采用全双工异步通信方式，单片机之间的连接方法分别如图</w:t>
      </w:r>
      <w:r>
        <w:rPr>
          <w:rFonts w:hint="eastAsia"/>
          <w:b w:val="0"/>
          <w:bCs/>
          <w:sz w:val="18"/>
          <w:szCs w:val="18"/>
          <w:lang w:val="en-US" w:eastAsia="zh-CN"/>
        </w:rPr>
        <w:t>5</w:t>
      </w:r>
      <w:r>
        <w:rPr>
          <w:b w:val="0"/>
          <w:bCs/>
          <w:sz w:val="18"/>
          <w:szCs w:val="18"/>
        </w:rPr>
        <w:t>-27（有线通信）和图</w:t>
      </w:r>
      <w:r>
        <w:rPr>
          <w:rFonts w:hint="eastAsia"/>
          <w:b w:val="0"/>
          <w:bCs/>
          <w:sz w:val="18"/>
          <w:szCs w:val="18"/>
          <w:lang w:val="en-US" w:eastAsia="zh-CN"/>
        </w:rPr>
        <w:t>5</w:t>
      </w:r>
      <w:r>
        <w:rPr>
          <w:b w:val="0"/>
          <w:bCs/>
          <w:sz w:val="18"/>
          <w:szCs w:val="18"/>
        </w:rPr>
        <w:t>-28（红外线通信）所示。红外通信系统主要由红外</w:t>
      </w:r>
      <w:r>
        <w:rPr>
          <w:sz w:val="18"/>
          <w:szCs w:val="18"/>
        </w:rPr>
        <w:t>发射装置、红外接收装置、及单片机等组成的数字系统(见图</w:t>
      </w:r>
      <w:r>
        <w:rPr>
          <w:rFonts w:hint="eastAsia"/>
          <w:sz w:val="18"/>
          <w:szCs w:val="18"/>
          <w:lang w:val="en-US" w:eastAsia="zh-CN"/>
        </w:rPr>
        <w:t>5</w:t>
      </w:r>
      <w:r>
        <w:rPr>
          <w:sz w:val="18"/>
          <w:szCs w:val="18"/>
        </w:rPr>
        <w:t>-28)。发射器件采用红外线发光二极管，</w:t>
      </w:r>
      <w:r>
        <w:rPr>
          <w:color w:val="000000"/>
          <w:kern w:val="0"/>
          <w:sz w:val="18"/>
          <w:szCs w:val="18"/>
        </w:rPr>
        <w:t>如图</w:t>
      </w:r>
      <w:r>
        <w:rPr>
          <w:rFonts w:hint="eastAsia"/>
          <w:color w:val="000000"/>
          <w:kern w:val="0"/>
          <w:sz w:val="18"/>
          <w:szCs w:val="18"/>
          <w:lang w:val="en-US" w:eastAsia="zh-CN"/>
        </w:rPr>
        <w:t>5</w:t>
      </w:r>
      <w:r>
        <w:rPr>
          <w:color w:val="000000"/>
          <w:kern w:val="0"/>
          <w:sz w:val="18"/>
          <w:szCs w:val="18"/>
        </w:rPr>
        <w:t>-29(a)所示</w:t>
      </w:r>
      <w:r>
        <w:rPr>
          <w:sz w:val="18"/>
          <w:szCs w:val="18"/>
        </w:rPr>
        <w:t>。接收装置采用</w:t>
      </w:r>
      <w:r>
        <w:rPr>
          <w:color w:val="000000"/>
          <w:kern w:val="0"/>
          <w:sz w:val="18"/>
          <w:szCs w:val="18"/>
        </w:rPr>
        <w:t>一体化红外线接收器，其外形如图</w:t>
      </w:r>
      <w:r>
        <w:rPr>
          <w:rFonts w:hint="eastAsia"/>
          <w:color w:val="000000"/>
          <w:kern w:val="0"/>
          <w:sz w:val="18"/>
          <w:szCs w:val="18"/>
          <w:lang w:val="en-US" w:eastAsia="zh-CN"/>
        </w:rPr>
        <w:t>5</w:t>
      </w:r>
      <w:r>
        <w:rPr>
          <w:color w:val="000000"/>
          <w:kern w:val="0"/>
          <w:sz w:val="18"/>
          <w:szCs w:val="18"/>
        </w:rPr>
        <w:t>-29(b)所示，它是一种集红外线接收、带通滤波、选频放大、整形于一体的集成电路，不需要任何外接元件，就能完成从红外线接收到输出与TTL电平信号兼容的所有工作，没有收到红外信号时为高电平，收到红外信号时为低电平。红外线通信数据传输波形如图4所示。</w:t>
      </w:r>
      <w:r>
        <w:rPr>
          <w:sz w:val="18"/>
          <w:szCs w:val="18"/>
        </w:rPr>
        <w:t>目前常用的红外发光二极管发出的红外线波长为940nm，常用的载波频率为37.9kHz。</w:t>
      </w:r>
    </w:p>
    <w:p>
      <w:pPr>
        <w:autoSpaceDE w:val="0"/>
        <w:autoSpaceDN w:val="0"/>
        <w:adjustRightInd w:val="0"/>
        <w:ind w:firstLine="360" w:firstLineChars="200"/>
        <w:jc w:val="left"/>
        <w:rPr>
          <w:rFonts w:hint="eastAsia"/>
          <w:sz w:val="18"/>
          <w:szCs w:val="18"/>
        </w:rPr>
      </w:pPr>
      <w:r>
        <w:rPr>
          <w:rFonts w:hint="eastAsia"/>
          <w:sz w:val="18"/>
          <w:szCs w:val="18"/>
        </w:rPr>
        <w:drawing>
          <wp:inline distT="0" distB="0" distL="114300" distR="114300">
            <wp:extent cx="5586095" cy="1073150"/>
            <wp:effectExtent l="0" t="0" r="14605" b="12700"/>
            <wp:docPr id="26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43"/>
                    <pic:cNvPicPr>
                      <a:picLocks noChangeAspect="1"/>
                    </pic:cNvPicPr>
                  </pic:nvPicPr>
                  <pic:blipFill>
                    <a:blip r:embed="rId206"/>
                    <a:stretch>
                      <a:fillRect/>
                    </a:stretch>
                  </pic:blipFill>
                  <pic:spPr>
                    <a:xfrm>
                      <a:off x="0" y="0"/>
                      <a:ext cx="5586095" cy="1073150"/>
                    </a:xfrm>
                    <a:prstGeom prst="rect">
                      <a:avLst/>
                    </a:prstGeom>
                    <a:noFill/>
                    <a:ln w="9525">
                      <a:noFill/>
                    </a:ln>
                  </pic:spPr>
                </pic:pic>
              </a:graphicData>
            </a:graphic>
          </wp:inline>
        </w:drawing>
      </w:r>
    </w:p>
    <w:p>
      <w:pPr>
        <w:spacing w:after="93" w:afterLines="30"/>
        <w:jc w:val="center"/>
        <w:rPr>
          <w:rFonts w:hint="eastAsia"/>
          <w:sz w:val="18"/>
          <w:szCs w:val="18"/>
        </w:rPr>
      </w:pPr>
      <w:r>
        <w:rPr>
          <w:rFonts w:hint="eastAsia"/>
          <w:sz w:val="18"/>
          <w:szCs w:val="18"/>
        </w:rPr>
        <w:t>图</w:t>
      </w:r>
      <w:r>
        <w:rPr>
          <w:rFonts w:hint="eastAsia"/>
          <w:sz w:val="18"/>
          <w:szCs w:val="18"/>
          <w:lang w:val="en-US" w:eastAsia="zh-CN"/>
        </w:rPr>
        <w:t>5</w:t>
      </w:r>
      <w:r>
        <w:rPr>
          <w:rFonts w:hint="eastAsia"/>
          <w:sz w:val="18"/>
          <w:szCs w:val="18"/>
        </w:rPr>
        <w:t>-27单片机双机通信（有线）                       图</w:t>
      </w:r>
      <w:r>
        <w:rPr>
          <w:rFonts w:hint="eastAsia"/>
          <w:sz w:val="18"/>
          <w:szCs w:val="18"/>
          <w:lang w:val="en-US" w:eastAsia="zh-CN"/>
        </w:rPr>
        <w:t>5</w:t>
      </w:r>
      <w:r>
        <w:rPr>
          <w:rFonts w:hint="eastAsia"/>
          <w:sz w:val="18"/>
          <w:szCs w:val="18"/>
        </w:rPr>
        <w:t>-28 单片机双机通信（无线）</w:t>
      </w:r>
    </w:p>
    <w:p>
      <w:pPr>
        <w:ind w:firstLine="360" w:firstLineChars="200"/>
        <w:rPr>
          <w:color w:val="000000"/>
          <w:kern w:val="0"/>
          <w:sz w:val="18"/>
          <w:szCs w:val="18"/>
        </w:rPr>
      </w:pPr>
      <w:r>
        <w:rPr>
          <w:color w:val="000000"/>
          <w:kern w:val="0"/>
          <w:sz w:val="18"/>
          <w:szCs w:val="18"/>
        </w:rPr>
        <w:t>为了能够实现单片机之间的红外通信，要求发射端单片机产生</w:t>
      </w:r>
      <w:r>
        <w:rPr>
          <w:sz w:val="18"/>
          <w:szCs w:val="18"/>
        </w:rPr>
        <w:t>频率为37.9kHz载波信号，并将串行通信的数字信号调制到载波信号上，通过红外发光二极管发射出去。接收端单片机用</w:t>
      </w:r>
      <w:r>
        <w:rPr>
          <w:color w:val="000000"/>
          <w:kern w:val="0"/>
          <w:sz w:val="18"/>
          <w:szCs w:val="18"/>
        </w:rPr>
        <w:t>一体化红外线接收器将调制信号解调后还原成数字信号。从图</w:t>
      </w:r>
      <w:r>
        <w:rPr>
          <w:rFonts w:hint="eastAsia"/>
          <w:color w:val="000000"/>
          <w:kern w:val="0"/>
          <w:sz w:val="18"/>
          <w:szCs w:val="18"/>
          <w:lang w:val="en-US" w:eastAsia="zh-CN"/>
        </w:rPr>
        <w:t>5</w:t>
      </w:r>
      <w:r>
        <w:rPr>
          <w:color w:val="000000"/>
          <w:kern w:val="0"/>
          <w:sz w:val="18"/>
          <w:szCs w:val="18"/>
        </w:rPr>
        <w:t>-30波形可以看出，调制波形与解调后的波形正好反相，即当发射数据为“1”或“空”时，输出为低电平，无调制波输出；而当发射数据为“0”时，有调制波输出。</w:t>
      </w:r>
    </w:p>
    <w:p>
      <w:pPr>
        <w:ind w:firstLine="360" w:firstLineChars="200"/>
        <w:rPr>
          <w:sz w:val="18"/>
          <w:szCs w:val="18"/>
        </w:rPr>
      </w:pPr>
      <w:r>
        <w:rPr>
          <w:sz w:val="18"/>
          <w:szCs w:val="18"/>
        </w:rPr>
        <w:t>载波信号的产生。</w:t>
      </w:r>
      <w:r>
        <w:rPr>
          <w:color w:val="000000"/>
          <w:kern w:val="0"/>
          <w:sz w:val="18"/>
          <w:szCs w:val="18"/>
        </w:rPr>
        <w:t>利用单片机的定时器T0工作在方式2，具有自动重装功能。通过对系统时钟信号分频，在T0的中断服务程序中对P3.7求反，即可在P3.7输出37.9kHz的</w:t>
      </w:r>
      <w:r>
        <w:rPr>
          <w:sz w:val="18"/>
          <w:szCs w:val="18"/>
        </w:rPr>
        <w:t>载波信号。通信波特率发生器。异步通信时，要求通信双方须采用相同的波特率，利用单片机T1工作在方式2，作为波特率发生器，产生串行通信收发所需的移位脉冲时钟信号。</w:t>
      </w:r>
    </w:p>
    <w:p>
      <w:pPr>
        <w:ind w:firstLine="360" w:firstLineChars="200"/>
        <w:rPr>
          <w:sz w:val="18"/>
          <w:szCs w:val="18"/>
        </w:rPr>
      </w:pPr>
      <w:r>
        <w:rPr>
          <w:sz w:val="18"/>
          <w:szCs w:val="18"/>
        </w:rPr>
        <w:t>信号调制的实现方法。红外发光二极管的正端接P3.7输出的载波信号，负端接TXD(P3.0)串行通信数据输出口。当TXD输出逻辑“1”（高电平）时，红外发光二极管截止，无调制信号输出；而当TXD输出逻辑“0”（低电平）时，红外发光二极管导通，发射出37.9kHz的红外线调制信号，这样就可以通过红外发光二极管发射调制后的数字信号。单片机I/O口的输出电流非常有限，在载波信号输出端P3.7外接300欧姆的上拉电阻，来提高红外发光二极管的正向导通电流，可以增加红外发射功率。</w:t>
      </w:r>
    </w:p>
    <w:p>
      <w:pPr>
        <w:jc w:val="center"/>
        <w:rPr>
          <w:rFonts w:hint="eastAsia"/>
          <w:sz w:val="18"/>
          <w:szCs w:val="18"/>
        </w:rPr>
      </w:pPr>
      <w:r>
        <w:rPr>
          <w:rFonts w:hint="eastAsia"/>
          <w:sz w:val="18"/>
          <w:szCs w:val="18"/>
        </w:rPr>
        <w:drawing>
          <wp:inline distT="0" distB="0" distL="114300" distR="114300">
            <wp:extent cx="2233930" cy="1015365"/>
            <wp:effectExtent l="0" t="0" r="13970" b="13335"/>
            <wp:docPr id="23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44"/>
                    <pic:cNvPicPr>
                      <a:picLocks noChangeAspect="1"/>
                    </pic:cNvPicPr>
                  </pic:nvPicPr>
                  <pic:blipFill>
                    <a:blip r:embed="rId207"/>
                    <a:stretch>
                      <a:fillRect/>
                    </a:stretch>
                  </pic:blipFill>
                  <pic:spPr>
                    <a:xfrm>
                      <a:off x="0" y="0"/>
                      <a:ext cx="2233930" cy="1015365"/>
                    </a:xfrm>
                    <a:prstGeom prst="rect">
                      <a:avLst/>
                    </a:prstGeom>
                    <a:noFill/>
                    <a:ln w="9525">
                      <a:noFill/>
                    </a:ln>
                  </pic:spPr>
                </pic:pic>
              </a:graphicData>
            </a:graphic>
          </wp:inline>
        </w:drawing>
      </w:r>
      <w:r>
        <w:rPr>
          <w:rFonts w:hint="eastAsia"/>
          <w:sz w:val="18"/>
          <w:szCs w:val="18"/>
        </w:rPr>
        <w:t xml:space="preserve">       </w:t>
      </w:r>
      <w:r>
        <w:rPr>
          <w:rFonts w:hint="eastAsia"/>
          <w:sz w:val="18"/>
          <w:szCs w:val="18"/>
        </w:rPr>
        <w:drawing>
          <wp:inline distT="0" distB="0" distL="114300" distR="114300">
            <wp:extent cx="2860675" cy="920750"/>
            <wp:effectExtent l="0" t="0" r="15875" b="12700"/>
            <wp:docPr id="2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45"/>
                    <pic:cNvPicPr>
                      <a:picLocks noChangeAspect="1"/>
                    </pic:cNvPicPr>
                  </pic:nvPicPr>
                  <pic:blipFill>
                    <a:blip r:embed="rId208"/>
                    <a:stretch>
                      <a:fillRect/>
                    </a:stretch>
                  </pic:blipFill>
                  <pic:spPr>
                    <a:xfrm>
                      <a:off x="0" y="0"/>
                      <a:ext cx="2860675" cy="920750"/>
                    </a:xfrm>
                    <a:prstGeom prst="rect">
                      <a:avLst/>
                    </a:prstGeom>
                    <a:noFill/>
                    <a:ln w="9525">
                      <a:noFill/>
                    </a:ln>
                  </pic:spPr>
                </pic:pic>
              </a:graphicData>
            </a:graphic>
          </wp:inline>
        </w:drawing>
      </w:r>
    </w:p>
    <w:p>
      <w:pPr>
        <w:spacing w:after="93" w:afterLines="30"/>
        <w:ind w:firstLine="990" w:firstLineChars="550"/>
        <w:rPr>
          <w:rFonts w:hint="eastAsia"/>
          <w:sz w:val="18"/>
          <w:szCs w:val="18"/>
        </w:rPr>
      </w:pPr>
      <w:r>
        <w:rPr>
          <w:rFonts w:hint="eastAsia"/>
          <w:sz w:val="18"/>
          <w:szCs w:val="18"/>
        </w:rPr>
        <w:t>图</w:t>
      </w:r>
      <w:r>
        <w:rPr>
          <w:rFonts w:hint="eastAsia"/>
          <w:sz w:val="18"/>
          <w:szCs w:val="18"/>
          <w:lang w:val="en-US" w:eastAsia="zh-CN"/>
        </w:rPr>
        <w:t>5</w:t>
      </w:r>
      <w:r>
        <w:rPr>
          <w:rFonts w:hint="eastAsia"/>
          <w:sz w:val="18"/>
          <w:szCs w:val="18"/>
        </w:rPr>
        <w:t>-29 红外线发射器／接收器                      图</w:t>
      </w:r>
      <w:r>
        <w:rPr>
          <w:rFonts w:hint="eastAsia"/>
          <w:sz w:val="18"/>
          <w:szCs w:val="18"/>
          <w:lang w:val="en-US" w:eastAsia="zh-CN"/>
        </w:rPr>
        <w:t>5</w:t>
      </w:r>
      <w:r>
        <w:rPr>
          <w:rFonts w:hint="eastAsia"/>
          <w:sz w:val="18"/>
          <w:szCs w:val="18"/>
        </w:rPr>
        <w:t>-30红外通信调制解调波形</w:t>
      </w:r>
    </w:p>
    <w:p>
      <w:pPr>
        <w:ind w:firstLine="360" w:firstLineChars="200"/>
        <w:rPr>
          <w:sz w:val="18"/>
          <w:szCs w:val="18"/>
        </w:rPr>
      </w:pPr>
      <w:r>
        <w:rPr>
          <w:sz w:val="18"/>
          <w:szCs w:val="18"/>
        </w:rPr>
        <w:t>（5）实验步骤。1、学习串行通信相关理论知识；2.、根据实验内容和实验要求，提出实验方案，画出程序流程图，编写实验程序。将实验程序TX_1.asm分别下载到两台通信的单片机中；3、实验电路连接：</w:t>
      </w:r>
    </w:p>
    <w:p>
      <w:pPr>
        <w:ind w:firstLine="450" w:firstLineChars="250"/>
        <w:rPr>
          <w:sz w:val="18"/>
          <w:szCs w:val="18"/>
        </w:rPr>
      </w:pPr>
      <w:r>
        <w:rPr>
          <w:sz w:val="18"/>
          <w:szCs w:val="18"/>
        </w:rPr>
        <w:t>1．连接单片机模块、4×4小键盘模块和LCD1602显示模块。</w:t>
      </w:r>
    </w:p>
    <w:p>
      <w:pPr>
        <w:ind w:firstLine="450" w:firstLineChars="250"/>
        <w:rPr>
          <w:sz w:val="18"/>
          <w:szCs w:val="18"/>
        </w:rPr>
      </w:pPr>
      <w:r>
        <w:rPr>
          <w:sz w:val="18"/>
          <w:szCs w:val="18"/>
        </w:rPr>
        <w:t>2. 单片机之间（有线）全双工通信，如图</w:t>
      </w:r>
      <w:r>
        <w:rPr>
          <w:rFonts w:hint="eastAsia"/>
          <w:sz w:val="18"/>
          <w:szCs w:val="18"/>
          <w:lang w:val="en-US" w:eastAsia="zh-CN"/>
        </w:rPr>
        <w:t>5</w:t>
      </w:r>
      <w:r>
        <w:rPr>
          <w:sz w:val="18"/>
          <w:szCs w:val="18"/>
        </w:rPr>
        <w:t>-27所示。用三根导线连接两台单片机的TXD、RXD、GND。</w:t>
      </w:r>
    </w:p>
    <w:p>
      <w:pPr>
        <w:ind w:firstLine="450" w:firstLineChars="250"/>
        <w:rPr>
          <w:sz w:val="18"/>
          <w:szCs w:val="18"/>
        </w:rPr>
      </w:pPr>
      <w:r>
        <w:rPr>
          <w:sz w:val="18"/>
          <w:szCs w:val="18"/>
        </w:rPr>
        <w:t>3. 单片机之间（无线）全双工通信，如图</w:t>
      </w:r>
      <w:r>
        <w:rPr>
          <w:rFonts w:hint="eastAsia"/>
          <w:sz w:val="18"/>
          <w:szCs w:val="18"/>
          <w:lang w:val="en-US" w:eastAsia="zh-CN"/>
        </w:rPr>
        <w:t>5</w:t>
      </w:r>
      <w:r>
        <w:rPr>
          <w:sz w:val="18"/>
          <w:szCs w:val="18"/>
        </w:rPr>
        <w:t>-28所示，在P3口接红外线收发模块。一体化红外线接收器的三个引脚分别是：①OUT信号输出;②GND地；③Vcc电源+5V。一体化红外线接收器与单片机的连接：</w:t>
      </w:r>
    </w:p>
    <w:p>
      <w:pPr>
        <w:ind w:firstLine="360" w:firstLineChars="200"/>
        <w:rPr>
          <w:sz w:val="18"/>
          <w:szCs w:val="18"/>
        </w:rPr>
      </w:pPr>
      <w:r>
        <w:rPr>
          <w:sz w:val="18"/>
          <w:szCs w:val="18"/>
        </w:rPr>
        <w:t>①OUT——RXD（P3.0）；②GND地；③Vcc电源+5V；</w:t>
      </w:r>
    </w:p>
    <w:p>
      <w:pPr>
        <w:ind w:firstLine="360" w:firstLineChars="200"/>
        <w:rPr>
          <w:sz w:val="18"/>
          <w:szCs w:val="18"/>
        </w:rPr>
      </w:pPr>
      <w:r>
        <w:rPr>
          <w:sz w:val="18"/>
          <w:szCs w:val="18"/>
        </w:rPr>
        <w:t>红外线发射器与单片机的连接：</w:t>
      </w:r>
    </w:p>
    <w:p>
      <w:pPr>
        <w:ind w:firstLine="360" w:firstLineChars="200"/>
        <w:rPr>
          <w:sz w:val="18"/>
          <w:szCs w:val="18"/>
        </w:rPr>
      </w:pPr>
      <w:r>
        <w:rPr>
          <w:sz w:val="18"/>
          <w:szCs w:val="18"/>
        </w:rPr>
        <w:t>①红外发光二极管的正极接单片机的37.9kHz载波信号输出端(P3.7)，(P3.7)与Vcc之间接300欧姆的上拉电阻;②红外发光二极管的负极接TXD(P3.1)。</w:t>
      </w:r>
    </w:p>
    <w:p>
      <w:pPr>
        <w:ind w:firstLine="420"/>
        <w:rPr>
          <w:sz w:val="18"/>
          <w:szCs w:val="18"/>
        </w:rPr>
      </w:pPr>
      <w:r>
        <w:rPr>
          <w:sz w:val="18"/>
          <w:szCs w:val="18"/>
        </w:rPr>
        <w:t>(6) 实验内容1。双机通信（有线），单片机之间连接如图</w:t>
      </w:r>
      <w:r>
        <w:rPr>
          <w:rFonts w:hint="eastAsia"/>
          <w:sz w:val="18"/>
          <w:szCs w:val="18"/>
          <w:lang w:val="en-US" w:eastAsia="zh-CN"/>
        </w:rPr>
        <w:t>5</w:t>
      </w:r>
      <w:r>
        <w:rPr>
          <w:sz w:val="18"/>
          <w:szCs w:val="18"/>
        </w:rPr>
        <w:t>-27所示，两台单片机可以相互通信。按动小键盘上的按键，可以在本机的LCD1602的发送区显示键号。对方单片机接收键号后可以在接收区显示接收到的信息。</w:t>
      </w:r>
    </w:p>
    <w:p>
      <w:pPr>
        <w:ind w:firstLine="360" w:firstLineChars="200"/>
        <w:rPr>
          <w:rFonts w:hint="eastAsia"/>
          <w:sz w:val="18"/>
          <w:szCs w:val="18"/>
        </w:rPr>
      </w:pPr>
      <w:r>
        <w:rPr>
          <w:sz w:val="18"/>
          <w:szCs w:val="18"/>
        </w:rPr>
        <w:t>(7) 实验内容2。双机通信（无线），单片机之间无导线连接，连线如图</w:t>
      </w:r>
      <w:r>
        <w:rPr>
          <w:rFonts w:hint="eastAsia"/>
          <w:sz w:val="18"/>
          <w:szCs w:val="18"/>
          <w:lang w:val="en-US" w:eastAsia="zh-CN"/>
        </w:rPr>
        <w:t>5</w:t>
      </w:r>
      <w:r>
        <w:rPr>
          <w:sz w:val="18"/>
          <w:szCs w:val="18"/>
        </w:rPr>
        <w:t>-28所示，两台单片机之间通过红外线可以相互通信。按动小键盘上的按键，可以在本机的LCD1602的发送区显示键号。通过红外线无线传输，对方单片机接收信息后可以在接收区显示接收到的信息。</w:t>
      </w:r>
    </w:p>
    <w:p>
      <w:pPr>
        <w:ind w:firstLine="270" w:firstLineChars="150"/>
        <w:rPr>
          <w:sz w:val="18"/>
          <w:szCs w:val="18"/>
        </w:rPr>
      </w:pPr>
      <w:r>
        <w:rPr>
          <w:sz w:val="18"/>
          <w:szCs w:val="18"/>
        </w:rPr>
        <w:t xml:space="preserve"> (8) 实验内容3。分别采用串行通信的方式1、方式2和方式3进行双机通信。</w:t>
      </w:r>
    </w:p>
    <w:p>
      <w:pPr>
        <w:ind w:firstLine="360" w:firstLineChars="200"/>
        <w:rPr>
          <w:sz w:val="18"/>
          <w:szCs w:val="18"/>
        </w:rPr>
      </w:pPr>
      <w:r>
        <w:rPr>
          <w:sz w:val="18"/>
          <w:szCs w:val="18"/>
        </w:rPr>
        <w:t>(9) 实验内容4。发送和接收程序分别采用查询方式和中断方式实现。</w:t>
      </w:r>
    </w:p>
    <w:p>
      <w:pPr>
        <w:ind w:firstLine="360" w:firstLineChars="200"/>
        <w:rPr>
          <w:sz w:val="18"/>
          <w:szCs w:val="18"/>
        </w:rPr>
      </w:pPr>
      <w:r>
        <w:rPr>
          <w:sz w:val="18"/>
          <w:szCs w:val="18"/>
        </w:rPr>
        <w:t>(10) 实验内容5。用一台单片机外接DS18B20测温，通过红外发射测温数据，在另一台单片机上显示温度数据。</w:t>
      </w:r>
    </w:p>
    <w:p>
      <w:pPr>
        <w:autoSpaceDE w:val="0"/>
        <w:autoSpaceDN w:val="0"/>
        <w:adjustRightInd w:val="0"/>
        <w:jc w:val="left"/>
        <w:rPr>
          <w:sz w:val="18"/>
          <w:szCs w:val="18"/>
        </w:rPr>
      </w:pPr>
      <w:r>
        <w:rPr>
          <w:rFonts w:hint="eastAsia"/>
          <w:b/>
          <w:color w:val="000000"/>
          <w:kern w:val="0"/>
          <w:sz w:val="18"/>
          <w:szCs w:val="18"/>
          <w:lang w:val="en-US" w:eastAsia="zh-CN"/>
        </w:rPr>
        <w:t xml:space="preserve">   </w:t>
      </w:r>
      <w:r>
        <w:rPr>
          <w:b w:val="0"/>
          <w:bCs/>
          <w:color w:val="000000"/>
          <w:kern w:val="0"/>
          <w:sz w:val="18"/>
          <w:szCs w:val="18"/>
        </w:rPr>
        <w:t>（11）实验报告要求。</w:t>
      </w:r>
      <w:r>
        <w:rPr>
          <w:color w:val="000000"/>
          <w:kern w:val="0"/>
          <w:sz w:val="18"/>
          <w:szCs w:val="18"/>
        </w:rPr>
        <w:t>1．分析程序，说出程序的功能，画出软件</w:t>
      </w:r>
      <w:r>
        <w:rPr>
          <w:sz w:val="18"/>
          <w:szCs w:val="18"/>
        </w:rPr>
        <w:t>流程图；</w:t>
      </w:r>
      <w:r>
        <w:rPr>
          <w:color w:val="000000"/>
          <w:kern w:val="0"/>
          <w:sz w:val="18"/>
          <w:szCs w:val="18"/>
        </w:rPr>
        <w:t>2．源程序加注释。3．画出硬件接口原理电路图。</w:t>
      </w:r>
      <w:r>
        <w:rPr>
          <w:sz w:val="18"/>
          <w:szCs w:val="18"/>
        </w:rPr>
        <w:t>4. 实验小结（包括理论知识的总结和实验结果的分析）</w:t>
      </w:r>
    </w:p>
    <w:p>
      <w:pPr>
        <w:spacing w:before="156" w:beforeLines="50" w:line="360" w:lineRule="auto"/>
        <w:rPr>
          <w:rFonts w:hint="eastAsia"/>
          <w:b/>
          <w:sz w:val="24"/>
          <w:szCs w:val="24"/>
        </w:rPr>
      </w:pPr>
      <w:r>
        <w:rPr>
          <w:rFonts w:hint="eastAsia"/>
          <w:b/>
          <w:sz w:val="24"/>
          <w:szCs w:val="24"/>
        </w:rPr>
        <w:t>实验5-18  单片机扩展X5045看门狗器件</w:t>
      </w:r>
    </w:p>
    <w:p>
      <w:pPr>
        <w:ind w:firstLine="452" w:firstLineChars="250"/>
        <w:rPr>
          <w:rFonts w:hint="eastAsia"/>
          <w:b/>
          <w:bCs/>
          <w:sz w:val="18"/>
          <w:szCs w:val="18"/>
        </w:rPr>
      </w:pPr>
      <w:r>
        <w:rPr>
          <w:b/>
          <w:sz w:val="18"/>
          <w:szCs w:val="18"/>
        </w:rPr>
        <w:t>KX</w:t>
      </w:r>
      <w:r>
        <w:rPr>
          <w:rFonts w:hint="eastAsia"/>
          <w:b/>
          <w:sz w:val="18"/>
          <w:szCs w:val="18"/>
          <w:lang w:val="en-US" w:eastAsia="zh-CN"/>
        </w:rPr>
        <w:t>-CDS</w:t>
      </w:r>
      <w:r>
        <w:rPr>
          <w:sz w:val="18"/>
          <w:szCs w:val="18"/>
        </w:rPr>
        <w:t>实验系统演示示例(含实验指导pdf/PDF课件)：</w:t>
      </w:r>
      <w:r>
        <w:rPr>
          <w:rFonts w:hint="eastAsia"/>
          <w:b/>
          <w:bCs/>
          <w:sz w:val="18"/>
          <w:szCs w:val="18"/>
          <w:lang w:val="en-US" w:eastAsia="zh-CN"/>
        </w:rPr>
        <w:t>DEMO</w:t>
      </w:r>
      <w:r>
        <w:rPr>
          <w:b/>
          <w:bCs/>
          <w:sz w:val="18"/>
          <w:szCs w:val="18"/>
        </w:rPr>
        <w:t>\MCU_TECH</w:t>
      </w:r>
      <w:r>
        <w:rPr>
          <w:rFonts w:hint="eastAsia"/>
          <w:b/>
          <w:bCs/>
          <w:sz w:val="18"/>
          <w:szCs w:val="18"/>
          <w:lang w:val="en-US" w:eastAsia="zh-CN"/>
        </w:rPr>
        <w:t>_DEMO\ADC_DAC</w:t>
      </w:r>
      <w:r>
        <w:rPr>
          <w:b/>
          <w:bCs/>
          <w:sz w:val="18"/>
          <w:szCs w:val="18"/>
        </w:rPr>
        <w:t>\X5045</w:t>
      </w:r>
    </w:p>
    <w:p>
      <w:pPr>
        <w:widowControl/>
        <w:shd w:val="clear" w:color="auto" w:fill="FFFFFF"/>
        <w:ind w:firstLine="360" w:firstLineChars="200"/>
        <w:jc w:val="left"/>
        <w:rPr>
          <w:rFonts w:hint="eastAsia"/>
          <w:color w:val="000000"/>
          <w:kern w:val="0"/>
          <w:sz w:val="18"/>
          <w:szCs w:val="18"/>
        </w:rPr>
      </w:pPr>
      <w:r>
        <w:rPr>
          <w:color w:val="000000"/>
          <w:kern w:val="0"/>
          <w:sz w:val="18"/>
          <w:szCs w:val="18"/>
        </w:rPr>
        <w:t>（1）实验原理</w:t>
      </w:r>
      <w:r>
        <w:rPr>
          <w:rFonts w:hint="eastAsia"/>
          <w:color w:val="000000"/>
          <w:kern w:val="0"/>
          <w:sz w:val="18"/>
          <w:szCs w:val="18"/>
          <w:lang w:eastAsia="zh-CN"/>
        </w:rPr>
        <w:t>：</w:t>
      </w:r>
      <w:r>
        <w:rPr>
          <w:color w:val="000000"/>
          <w:kern w:val="0"/>
          <w:sz w:val="18"/>
          <w:szCs w:val="18"/>
        </w:rPr>
        <w:t>X5045是XICOR公司推出的电压监控芯片，</w:t>
      </w:r>
    </w:p>
    <w:p>
      <w:pPr>
        <w:widowControl/>
        <w:shd w:val="clear" w:color="auto" w:fill="FFFFFF"/>
        <w:ind w:firstLine="360" w:firstLineChars="200"/>
        <w:jc w:val="left"/>
        <w:rPr>
          <w:rFonts w:hint="eastAsia"/>
          <w:color w:val="000000"/>
          <w:kern w:val="0"/>
          <w:sz w:val="18"/>
          <w:szCs w:val="18"/>
        </w:rPr>
      </w:pPr>
      <w:r>
        <w:rPr>
          <w:color w:val="000000"/>
          <w:kern w:val="0"/>
          <w:sz w:val="18"/>
          <w:szCs w:val="18"/>
        </w:rPr>
        <w:t>其引脚封装如图</w:t>
      </w:r>
      <w:r>
        <w:rPr>
          <w:rFonts w:hint="eastAsia"/>
          <w:color w:val="000000"/>
          <w:kern w:val="0"/>
          <w:sz w:val="18"/>
          <w:szCs w:val="18"/>
          <w:lang w:val="en-US" w:eastAsia="zh-CN"/>
        </w:rPr>
        <w:t>5</w:t>
      </w:r>
      <w:r>
        <w:rPr>
          <w:color w:val="000000"/>
          <w:kern w:val="0"/>
          <w:sz w:val="18"/>
          <w:szCs w:val="18"/>
        </w:rPr>
        <w:t>-31所示。引脚功能说明：1</w:t>
      </w:r>
      <w:r>
        <w:rPr>
          <w:rFonts w:hint="eastAsia"/>
          <w:color w:val="000000"/>
          <w:kern w:val="0"/>
          <w:sz w:val="18"/>
          <w:szCs w:val="18"/>
        </w:rPr>
        <w:t>、</w:t>
      </w:r>
      <w:r>
        <w:rPr>
          <w:color w:val="000000"/>
          <w:kern w:val="0"/>
          <w:sz w:val="18"/>
          <w:szCs w:val="18"/>
        </w:rPr>
        <w:t>CS/WDI：片选输入/看门狗复位输入；2</w:t>
      </w:r>
      <w:r>
        <w:rPr>
          <w:rFonts w:hint="eastAsia"/>
          <w:color w:val="000000"/>
          <w:kern w:val="0"/>
          <w:sz w:val="18"/>
          <w:szCs w:val="18"/>
        </w:rPr>
        <w:t>、</w:t>
      </w:r>
      <w:r>
        <w:rPr>
          <w:color w:val="000000"/>
          <w:kern w:val="0"/>
          <w:sz w:val="18"/>
          <w:szCs w:val="18"/>
        </w:rPr>
        <w:t>SO：串行输出；</w:t>
      </w:r>
      <w:r>
        <w:rPr>
          <w:rFonts w:hint="eastAsia"/>
          <w:color w:val="000000"/>
          <w:kern w:val="0"/>
          <w:sz w:val="18"/>
          <w:szCs w:val="18"/>
        </w:rPr>
        <w:t>3、</w:t>
      </w:r>
      <w:r>
        <w:rPr>
          <w:color w:val="000000"/>
          <w:kern w:val="0"/>
          <w:sz w:val="18"/>
          <w:szCs w:val="18"/>
        </w:rPr>
        <w:t>WP：写保护输入；</w:t>
      </w:r>
      <w:r>
        <w:rPr>
          <w:rFonts w:hint="eastAsia"/>
          <w:color w:val="000000"/>
          <w:kern w:val="0"/>
          <w:sz w:val="18"/>
          <w:szCs w:val="18"/>
        </w:rPr>
        <w:t>4、</w:t>
      </w:r>
      <w:r>
        <w:rPr>
          <w:color w:val="000000"/>
          <w:kern w:val="0"/>
          <w:sz w:val="18"/>
          <w:szCs w:val="18"/>
        </w:rPr>
        <w:t>Vss：地；</w:t>
      </w:r>
    </w:p>
    <w:p>
      <w:pPr>
        <w:widowControl/>
        <w:shd w:val="clear" w:color="auto" w:fill="FFFFFF"/>
        <w:ind w:firstLine="360" w:firstLineChars="200"/>
        <w:jc w:val="left"/>
        <w:rPr>
          <w:color w:val="000000"/>
          <w:kern w:val="0"/>
          <w:sz w:val="18"/>
          <w:szCs w:val="18"/>
        </w:rPr>
      </w:pPr>
      <w:r>
        <w:rPr>
          <w:rFonts w:hint="eastAsia"/>
          <w:color w:val="000000"/>
          <w:kern w:val="0"/>
          <w:sz w:val="18"/>
          <w:szCs w:val="18"/>
        </w:rPr>
        <w:t>5、</w:t>
      </w:r>
      <w:r>
        <w:rPr>
          <w:color w:val="000000"/>
          <w:kern w:val="0"/>
          <w:sz w:val="18"/>
          <w:szCs w:val="18"/>
        </w:rPr>
        <w:t>Vcc：电源；</w:t>
      </w:r>
      <w:r>
        <w:rPr>
          <w:rFonts w:hint="eastAsia"/>
          <w:color w:val="000000"/>
          <w:kern w:val="0"/>
          <w:sz w:val="18"/>
          <w:szCs w:val="18"/>
        </w:rPr>
        <w:t>6、</w:t>
      </w:r>
      <w:r>
        <w:rPr>
          <w:color w:val="000000"/>
          <w:kern w:val="0"/>
          <w:sz w:val="18"/>
          <w:szCs w:val="18"/>
        </w:rPr>
        <w:t>RESET：复位输出；</w:t>
      </w:r>
      <w:r>
        <w:rPr>
          <w:rFonts w:hint="eastAsia"/>
          <w:color w:val="000000"/>
          <w:kern w:val="0"/>
          <w:sz w:val="18"/>
          <w:szCs w:val="18"/>
        </w:rPr>
        <w:t>7、</w:t>
      </w:r>
      <w:r>
        <w:rPr>
          <w:color w:val="000000"/>
          <w:kern w:val="0"/>
          <w:sz w:val="18"/>
          <w:szCs w:val="18"/>
        </w:rPr>
        <w:t>SCK：同步时钟输入；</w:t>
      </w:r>
      <w:r>
        <w:rPr>
          <w:rFonts w:hint="eastAsia"/>
          <w:color w:val="000000"/>
          <w:kern w:val="0"/>
          <w:sz w:val="18"/>
          <w:szCs w:val="18"/>
        </w:rPr>
        <w:t>8、</w:t>
      </w:r>
      <w:r>
        <w:rPr>
          <w:color w:val="000000"/>
          <w:kern w:val="0"/>
          <w:sz w:val="18"/>
          <w:szCs w:val="18"/>
        </w:rPr>
        <w:t>SI：串行输入。 X25045的状态寄存器描述器件的当前状态，各位意义如表</w:t>
      </w:r>
      <w:r>
        <w:rPr>
          <w:rFonts w:hint="eastAsia"/>
          <w:color w:val="000000"/>
          <w:kern w:val="0"/>
          <w:sz w:val="18"/>
          <w:szCs w:val="18"/>
          <w:lang w:val="en-US" w:eastAsia="zh-CN"/>
        </w:rPr>
        <w:t>5</w:t>
      </w:r>
      <w:r>
        <w:rPr>
          <w:color w:val="000000"/>
          <w:kern w:val="0"/>
          <w:sz w:val="18"/>
          <w:szCs w:val="18"/>
        </w:rPr>
        <w:t>-1所列。</w:t>
      </w:r>
    </w:p>
    <w:p>
      <w:pPr>
        <w:widowControl/>
        <w:shd w:val="clear" w:color="auto" w:fill="FFFFFF"/>
        <w:ind w:firstLine="829" w:firstLineChars="459"/>
        <w:jc w:val="left"/>
        <w:rPr>
          <w:color w:val="000000"/>
          <w:kern w:val="0"/>
          <w:sz w:val="18"/>
          <w:szCs w:val="18"/>
        </w:rPr>
      </w:pPr>
      <w:r>
        <w:rPr>
          <w:rFonts w:hAnsi="宋体"/>
          <w:b/>
          <w:bCs/>
          <w:color w:val="000000"/>
          <w:kern w:val="0"/>
          <w:sz w:val="18"/>
          <w:szCs w:val="18"/>
        </w:rPr>
        <w:t>表</w:t>
      </w:r>
      <w:r>
        <w:rPr>
          <w:rFonts w:hint="eastAsia"/>
          <w:b/>
          <w:bCs/>
          <w:color w:val="000000"/>
          <w:kern w:val="0"/>
          <w:sz w:val="18"/>
          <w:szCs w:val="18"/>
          <w:lang w:val="en-US" w:eastAsia="zh-CN"/>
        </w:rPr>
        <w:t>5</w:t>
      </w:r>
      <w:r>
        <w:rPr>
          <w:b/>
          <w:bCs/>
          <w:color w:val="000000"/>
          <w:kern w:val="0"/>
          <w:sz w:val="18"/>
          <w:szCs w:val="18"/>
        </w:rPr>
        <w:t xml:space="preserve">-1 </w:t>
      </w:r>
      <w:r>
        <w:rPr>
          <w:rFonts w:hAnsi="宋体"/>
          <w:color w:val="000000"/>
          <w:kern w:val="0"/>
          <w:sz w:val="18"/>
          <w:szCs w:val="18"/>
        </w:rPr>
        <w:t>状态寄存器</w:t>
      </w:r>
    </w:p>
    <w:tbl>
      <w:tblPr>
        <w:tblStyle w:val="18"/>
        <w:tblW w:w="6593" w:type="dxa"/>
        <w:tblCellSpacing w:w="7" w:type="dxa"/>
        <w:tblInd w:w="864"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15" w:type="dxa"/>
          <w:left w:w="15" w:type="dxa"/>
          <w:bottom w:w="15" w:type="dxa"/>
          <w:right w:w="15" w:type="dxa"/>
        </w:tblCellMar>
      </w:tblPr>
      <w:tblGrid>
        <w:gridCol w:w="823"/>
        <w:gridCol w:w="824"/>
        <w:gridCol w:w="825"/>
        <w:gridCol w:w="824"/>
        <w:gridCol w:w="824"/>
        <w:gridCol w:w="825"/>
        <w:gridCol w:w="824"/>
        <w:gridCol w:w="824"/>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15" w:type="dxa"/>
            <w:left w:w="15" w:type="dxa"/>
            <w:bottom w:w="15" w:type="dxa"/>
            <w:right w:w="15" w:type="dxa"/>
          </w:tblCellMar>
        </w:tblPrEx>
        <w:trPr>
          <w:tblCellSpacing w:w="7" w:type="dxa"/>
        </w:trPr>
        <w:tc>
          <w:tcPr>
            <w:tcW w:w="802" w:type="dxa"/>
            <w:tcBorders>
              <w:top w:val="outset" w:color="auto" w:sz="6" w:space="0"/>
              <w:left w:val="outset" w:color="auto" w:sz="6" w:space="0"/>
              <w:bottom w:val="outset" w:color="auto" w:sz="6" w:space="0"/>
              <w:right w:val="outset" w:color="auto" w:sz="6" w:space="0"/>
            </w:tcBorders>
            <w:vAlign w:val="center"/>
          </w:tcPr>
          <w:p>
            <w:pPr>
              <w:widowControl/>
              <w:jc w:val="center"/>
              <w:rPr>
                <w:color w:val="454545"/>
                <w:kern w:val="0"/>
                <w:sz w:val="18"/>
                <w:szCs w:val="18"/>
              </w:rPr>
            </w:pPr>
            <w:r>
              <w:rPr>
                <w:color w:val="454545"/>
                <w:kern w:val="0"/>
                <w:sz w:val="18"/>
                <w:szCs w:val="18"/>
              </w:rPr>
              <w:t>7</w:t>
            </w:r>
          </w:p>
        </w:tc>
        <w:tc>
          <w:tcPr>
            <w:tcW w:w="810" w:type="dxa"/>
            <w:tcBorders>
              <w:top w:val="outset" w:color="auto" w:sz="6" w:space="0"/>
              <w:left w:val="outset" w:color="auto" w:sz="6" w:space="0"/>
              <w:bottom w:val="outset" w:color="auto" w:sz="6" w:space="0"/>
              <w:right w:val="outset" w:color="auto" w:sz="6" w:space="0"/>
            </w:tcBorders>
            <w:vAlign w:val="center"/>
          </w:tcPr>
          <w:p>
            <w:pPr>
              <w:widowControl/>
              <w:jc w:val="center"/>
              <w:rPr>
                <w:color w:val="454545"/>
                <w:kern w:val="0"/>
                <w:sz w:val="18"/>
                <w:szCs w:val="18"/>
              </w:rPr>
            </w:pPr>
            <w:r>
              <w:rPr>
                <w:color w:val="454545"/>
                <w:kern w:val="0"/>
                <w:sz w:val="18"/>
                <w:szCs w:val="18"/>
              </w:rPr>
              <w:t>6</w:t>
            </w:r>
          </w:p>
        </w:tc>
        <w:tc>
          <w:tcPr>
            <w:tcW w:w="811" w:type="dxa"/>
            <w:tcBorders>
              <w:top w:val="outset" w:color="auto" w:sz="6" w:space="0"/>
              <w:left w:val="outset" w:color="auto" w:sz="6" w:space="0"/>
              <w:bottom w:val="outset" w:color="auto" w:sz="6" w:space="0"/>
              <w:right w:val="outset" w:color="auto" w:sz="6" w:space="0"/>
            </w:tcBorders>
            <w:vAlign w:val="center"/>
          </w:tcPr>
          <w:p>
            <w:pPr>
              <w:widowControl/>
              <w:jc w:val="center"/>
              <w:rPr>
                <w:color w:val="454545"/>
                <w:kern w:val="0"/>
                <w:sz w:val="18"/>
                <w:szCs w:val="18"/>
              </w:rPr>
            </w:pPr>
            <w:r>
              <w:rPr>
                <w:color w:val="454545"/>
                <w:kern w:val="0"/>
                <w:sz w:val="18"/>
                <w:szCs w:val="18"/>
              </w:rPr>
              <w:t>5</w:t>
            </w:r>
          </w:p>
        </w:tc>
        <w:tc>
          <w:tcPr>
            <w:tcW w:w="810" w:type="dxa"/>
            <w:tcBorders>
              <w:top w:val="outset" w:color="auto" w:sz="6" w:space="0"/>
              <w:left w:val="outset" w:color="auto" w:sz="6" w:space="0"/>
              <w:bottom w:val="outset" w:color="auto" w:sz="6" w:space="0"/>
              <w:right w:val="outset" w:color="auto" w:sz="6" w:space="0"/>
            </w:tcBorders>
            <w:vAlign w:val="center"/>
          </w:tcPr>
          <w:p>
            <w:pPr>
              <w:widowControl/>
              <w:jc w:val="center"/>
              <w:rPr>
                <w:color w:val="454545"/>
                <w:kern w:val="0"/>
                <w:sz w:val="18"/>
                <w:szCs w:val="18"/>
              </w:rPr>
            </w:pPr>
            <w:r>
              <w:rPr>
                <w:color w:val="454545"/>
                <w:kern w:val="0"/>
                <w:sz w:val="18"/>
                <w:szCs w:val="18"/>
              </w:rPr>
              <w:t>4</w:t>
            </w:r>
          </w:p>
        </w:tc>
        <w:tc>
          <w:tcPr>
            <w:tcW w:w="810" w:type="dxa"/>
            <w:tcBorders>
              <w:top w:val="outset" w:color="auto" w:sz="6" w:space="0"/>
              <w:left w:val="outset" w:color="auto" w:sz="6" w:space="0"/>
              <w:bottom w:val="outset" w:color="auto" w:sz="6" w:space="0"/>
              <w:right w:val="outset" w:color="auto" w:sz="6" w:space="0"/>
            </w:tcBorders>
            <w:vAlign w:val="center"/>
          </w:tcPr>
          <w:p>
            <w:pPr>
              <w:widowControl/>
              <w:jc w:val="center"/>
              <w:rPr>
                <w:color w:val="454545"/>
                <w:kern w:val="0"/>
                <w:sz w:val="18"/>
                <w:szCs w:val="18"/>
              </w:rPr>
            </w:pPr>
            <w:r>
              <w:rPr>
                <w:color w:val="454545"/>
                <w:kern w:val="0"/>
                <w:sz w:val="18"/>
                <w:szCs w:val="18"/>
              </w:rPr>
              <w:t>3</w:t>
            </w:r>
          </w:p>
        </w:tc>
        <w:tc>
          <w:tcPr>
            <w:tcW w:w="811" w:type="dxa"/>
            <w:tcBorders>
              <w:top w:val="outset" w:color="auto" w:sz="6" w:space="0"/>
              <w:left w:val="outset" w:color="auto" w:sz="6" w:space="0"/>
              <w:bottom w:val="outset" w:color="auto" w:sz="6" w:space="0"/>
              <w:right w:val="outset" w:color="auto" w:sz="6" w:space="0"/>
            </w:tcBorders>
            <w:vAlign w:val="center"/>
          </w:tcPr>
          <w:p>
            <w:pPr>
              <w:widowControl/>
              <w:jc w:val="center"/>
              <w:rPr>
                <w:color w:val="454545"/>
                <w:kern w:val="0"/>
                <w:sz w:val="18"/>
                <w:szCs w:val="18"/>
              </w:rPr>
            </w:pPr>
            <w:r>
              <w:rPr>
                <w:color w:val="454545"/>
                <w:kern w:val="0"/>
                <w:sz w:val="18"/>
                <w:szCs w:val="18"/>
              </w:rPr>
              <w:t>2</w:t>
            </w:r>
          </w:p>
        </w:tc>
        <w:tc>
          <w:tcPr>
            <w:tcW w:w="810" w:type="dxa"/>
            <w:tcBorders>
              <w:top w:val="outset" w:color="auto" w:sz="6" w:space="0"/>
              <w:left w:val="outset" w:color="auto" w:sz="6" w:space="0"/>
              <w:bottom w:val="outset" w:color="auto" w:sz="6" w:space="0"/>
              <w:right w:val="outset" w:color="auto" w:sz="6" w:space="0"/>
            </w:tcBorders>
            <w:vAlign w:val="center"/>
          </w:tcPr>
          <w:p>
            <w:pPr>
              <w:widowControl/>
              <w:jc w:val="center"/>
              <w:rPr>
                <w:color w:val="454545"/>
                <w:kern w:val="0"/>
                <w:sz w:val="18"/>
                <w:szCs w:val="18"/>
              </w:rPr>
            </w:pPr>
            <w:r>
              <w:rPr>
                <w:color w:val="454545"/>
                <w:kern w:val="0"/>
                <w:sz w:val="18"/>
                <w:szCs w:val="18"/>
              </w:rPr>
              <w:t>1</w:t>
            </w:r>
          </w:p>
        </w:tc>
        <w:tc>
          <w:tcPr>
            <w:tcW w:w="803" w:type="dxa"/>
            <w:tcBorders>
              <w:top w:val="outset" w:color="auto" w:sz="6" w:space="0"/>
              <w:left w:val="outset" w:color="auto" w:sz="6" w:space="0"/>
              <w:bottom w:val="outset" w:color="auto" w:sz="6" w:space="0"/>
              <w:right w:val="outset" w:color="auto" w:sz="6" w:space="0"/>
            </w:tcBorders>
            <w:vAlign w:val="center"/>
          </w:tcPr>
          <w:p>
            <w:pPr>
              <w:widowControl/>
              <w:jc w:val="center"/>
              <w:rPr>
                <w:color w:val="454545"/>
                <w:kern w:val="0"/>
                <w:sz w:val="18"/>
                <w:szCs w:val="18"/>
              </w:rPr>
            </w:pPr>
            <w:r>
              <w:rPr>
                <w:color w:val="454545"/>
                <w:kern w:val="0"/>
                <w:sz w:val="18"/>
                <w:szCs w:val="18"/>
              </w:rPr>
              <w:t>0</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15" w:type="dxa"/>
            <w:left w:w="15" w:type="dxa"/>
            <w:bottom w:w="15" w:type="dxa"/>
            <w:right w:w="15" w:type="dxa"/>
          </w:tblCellMar>
        </w:tblPrEx>
        <w:trPr>
          <w:tblCellSpacing w:w="7" w:type="dxa"/>
        </w:trPr>
        <w:tc>
          <w:tcPr>
            <w:tcW w:w="802" w:type="dxa"/>
            <w:tcBorders>
              <w:top w:val="outset" w:color="auto" w:sz="6" w:space="0"/>
              <w:left w:val="outset" w:color="auto" w:sz="6" w:space="0"/>
              <w:bottom w:val="outset" w:color="auto" w:sz="6" w:space="0"/>
              <w:right w:val="outset" w:color="auto" w:sz="6" w:space="0"/>
            </w:tcBorders>
            <w:vAlign w:val="center"/>
          </w:tcPr>
          <w:p>
            <w:pPr>
              <w:widowControl/>
              <w:jc w:val="center"/>
              <w:rPr>
                <w:color w:val="454545"/>
                <w:kern w:val="0"/>
                <w:sz w:val="18"/>
                <w:szCs w:val="18"/>
              </w:rPr>
            </w:pPr>
            <w:r>
              <w:rPr>
                <w:color w:val="454545"/>
                <w:kern w:val="0"/>
                <w:sz w:val="18"/>
                <w:szCs w:val="18"/>
              </w:rPr>
              <w:t>0</w:t>
            </w:r>
          </w:p>
        </w:tc>
        <w:tc>
          <w:tcPr>
            <w:tcW w:w="810" w:type="dxa"/>
            <w:tcBorders>
              <w:top w:val="outset" w:color="auto" w:sz="6" w:space="0"/>
              <w:left w:val="outset" w:color="auto" w:sz="6" w:space="0"/>
              <w:bottom w:val="outset" w:color="auto" w:sz="6" w:space="0"/>
              <w:right w:val="outset" w:color="auto" w:sz="6" w:space="0"/>
            </w:tcBorders>
            <w:vAlign w:val="center"/>
          </w:tcPr>
          <w:p>
            <w:pPr>
              <w:widowControl/>
              <w:jc w:val="center"/>
              <w:rPr>
                <w:color w:val="454545"/>
                <w:kern w:val="0"/>
                <w:sz w:val="18"/>
                <w:szCs w:val="18"/>
              </w:rPr>
            </w:pPr>
            <w:r>
              <w:rPr>
                <w:color w:val="454545"/>
                <w:kern w:val="0"/>
                <w:sz w:val="18"/>
                <w:szCs w:val="18"/>
              </w:rPr>
              <w:t>0</w:t>
            </w:r>
          </w:p>
        </w:tc>
        <w:tc>
          <w:tcPr>
            <w:tcW w:w="811" w:type="dxa"/>
            <w:tcBorders>
              <w:top w:val="outset" w:color="auto" w:sz="6" w:space="0"/>
              <w:left w:val="outset" w:color="auto" w:sz="6" w:space="0"/>
              <w:bottom w:val="outset" w:color="auto" w:sz="6" w:space="0"/>
              <w:right w:val="outset" w:color="auto" w:sz="6" w:space="0"/>
            </w:tcBorders>
            <w:vAlign w:val="center"/>
          </w:tcPr>
          <w:p>
            <w:pPr>
              <w:widowControl/>
              <w:jc w:val="center"/>
              <w:rPr>
                <w:color w:val="454545"/>
                <w:kern w:val="0"/>
                <w:sz w:val="18"/>
                <w:szCs w:val="18"/>
              </w:rPr>
            </w:pPr>
            <w:r>
              <w:rPr>
                <w:color w:val="454545"/>
                <w:kern w:val="0"/>
                <w:sz w:val="18"/>
                <w:szCs w:val="18"/>
              </w:rPr>
              <w:t>WD1</w:t>
            </w:r>
          </w:p>
        </w:tc>
        <w:tc>
          <w:tcPr>
            <w:tcW w:w="810" w:type="dxa"/>
            <w:tcBorders>
              <w:top w:val="outset" w:color="auto" w:sz="6" w:space="0"/>
              <w:left w:val="outset" w:color="auto" w:sz="6" w:space="0"/>
              <w:bottom w:val="outset" w:color="auto" w:sz="6" w:space="0"/>
              <w:right w:val="outset" w:color="auto" w:sz="6" w:space="0"/>
            </w:tcBorders>
            <w:vAlign w:val="center"/>
          </w:tcPr>
          <w:p>
            <w:pPr>
              <w:widowControl/>
              <w:jc w:val="center"/>
              <w:rPr>
                <w:color w:val="454545"/>
                <w:kern w:val="0"/>
                <w:sz w:val="18"/>
                <w:szCs w:val="18"/>
              </w:rPr>
            </w:pPr>
            <w:r>
              <w:rPr>
                <w:color w:val="454545"/>
                <w:kern w:val="0"/>
                <w:sz w:val="18"/>
                <w:szCs w:val="18"/>
              </w:rPr>
              <w:t>WD0</w:t>
            </w:r>
          </w:p>
        </w:tc>
        <w:tc>
          <w:tcPr>
            <w:tcW w:w="810" w:type="dxa"/>
            <w:tcBorders>
              <w:top w:val="outset" w:color="auto" w:sz="6" w:space="0"/>
              <w:left w:val="outset" w:color="auto" w:sz="6" w:space="0"/>
              <w:bottom w:val="outset" w:color="auto" w:sz="6" w:space="0"/>
              <w:right w:val="outset" w:color="auto" w:sz="6" w:space="0"/>
            </w:tcBorders>
            <w:vAlign w:val="center"/>
          </w:tcPr>
          <w:p>
            <w:pPr>
              <w:widowControl/>
              <w:jc w:val="center"/>
              <w:rPr>
                <w:color w:val="454545"/>
                <w:kern w:val="0"/>
                <w:sz w:val="18"/>
                <w:szCs w:val="18"/>
              </w:rPr>
            </w:pPr>
            <w:r>
              <w:rPr>
                <w:color w:val="454545"/>
                <w:kern w:val="0"/>
                <w:sz w:val="18"/>
                <w:szCs w:val="18"/>
              </w:rPr>
              <w:t>BL1</w:t>
            </w:r>
          </w:p>
        </w:tc>
        <w:tc>
          <w:tcPr>
            <w:tcW w:w="811" w:type="dxa"/>
            <w:tcBorders>
              <w:top w:val="outset" w:color="auto" w:sz="6" w:space="0"/>
              <w:left w:val="outset" w:color="auto" w:sz="6" w:space="0"/>
              <w:bottom w:val="outset" w:color="auto" w:sz="6" w:space="0"/>
              <w:right w:val="outset" w:color="auto" w:sz="6" w:space="0"/>
            </w:tcBorders>
            <w:vAlign w:val="center"/>
          </w:tcPr>
          <w:p>
            <w:pPr>
              <w:widowControl/>
              <w:jc w:val="center"/>
              <w:rPr>
                <w:color w:val="454545"/>
                <w:kern w:val="0"/>
                <w:sz w:val="18"/>
                <w:szCs w:val="18"/>
              </w:rPr>
            </w:pPr>
            <w:r>
              <w:rPr>
                <w:color w:val="454545"/>
                <w:kern w:val="0"/>
                <w:sz w:val="18"/>
                <w:szCs w:val="18"/>
              </w:rPr>
              <w:t>BL0</w:t>
            </w:r>
          </w:p>
        </w:tc>
        <w:tc>
          <w:tcPr>
            <w:tcW w:w="810" w:type="dxa"/>
            <w:tcBorders>
              <w:top w:val="outset" w:color="auto" w:sz="6" w:space="0"/>
              <w:left w:val="outset" w:color="auto" w:sz="6" w:space="0"/>
              <w:bottom w:val="outset" w:color="auto" w:sz="6" w:space="0"/>
              <w:right w:val="outset" w:color="auto" w:sz="6" w:space="0"/>
            </w:tcBorders>
            <w:vAlign w:val="center"/>
          </w:tcPr>
          <w:p>
            <w:pPr>
              <w:widowControl/>
              <w:jc w:val="center"/>
              <w:rPr>
                <w:color w:val="454545"/>
                <w:kern w:val="0"/>
                <w:sz w:val="18"/>
                <w:szCs w:val="18"/>
              </w:rPr>
            </w:pPr>
            <w:r>
              <w:rPr>
                <w:color w:val="454545"/>
                <w:kern w:val="0"/>
                <w:sz w:val="18"/>
                <w:szCs w:val="18"/>
              </w:rPr>
              <w:t>WEL</w:t>
            </w:r>
          </w:p>
        </w:tc>
        <w:tc>
          <w:tcPr>
            <w:tcW w:w="803" w:type="dxa"/>
            <w:tcBorders>
              <w:top w:val="outset" w:color="auto" w:sz="6" w:space="0"/>
              <w:left w:val="outset" w:color="auto" w:sz="6" w:space="0"/>
              <w:bottom w:val="outset" w:color="auto" w:sz="6" w:space="0"/>
              <w:right w:val="outset" w:color="auto" w:sz="6" w:space="0"/>
            </w:tcBorders>
            <w:vAlign w:val="center"/>
          </w:tcPr>
          <w:p>
            <w:pPr>
              <w:widowControl/>
              <w:jc w:val="center"/>
              <w:rPr>
                <w:color w:val="454545"/>
                <w:kern w:val="0"/>
                <w:sz w:val="18"/>
                <w:szCs w:val="18"/>
              </w:rPr>
            </w:pPr>
            <w:r>
              <w:rPr>
                <w:color w:val="454545"/>
                <w:kern w:val="0"/>
                <w:sz w:val="18"/>
                <w:szCs w:val="18"/>
              </w:rPr>
              <w:t>WIP</w:t>
            </w:r>
          </w:p>
        </w:tc>
      </w:tr>
    </w:tbl>
    <w:p>
      <w:pPr>
        <w:widowControl/>
        <w:shd w:val="clear" w:color="auto" w:fill="FFFFFF"/>
        <w:ind w:firstLine="360" w:firstLineChars="200"/>
        <w:jc w:val="left"/>
        <w:rPr>
          <w:color w:val="000000"/>
          <w:kern w:val="0"/>
          <w:sz w:val="18"/>
          <w:szCs w:val="18"/>
        </w:rPr>
      </w:pPr>
      <w:r>
        <w:rPr>
          <w:color w:val="000000"/>
          <w:kern w:val="0"/>
          <w:sz w:val="18"/>
          <w:szCs w:val="18"/>
        </w:rPr>
        <w:t xml:space="preserve">其中，WD1、WD0是看门狗定时时间设置位；BL1、BL0是存储单元写保护区设置位；WEL是只读标志，1表明写使能开关打开；WIP也是只读标志，1代表芯片内部正处于写周期。电复位时，各位都被清零。       </w:t>
      </w:r>
    </w:p>
    <w:p>
      <w:pPr>
        <w:widowControl/>
        <w:shd w:val="clear" w:color="auto" w:fill="FFFFFF"/>
        <w:ind w:firstLine="360" w:firstLineChars="200"/>
        <w:jc w:val="left"/>
        <w:rPr>
          <w:color w:val="000000"/>
          <w:kern w:val="0"/>
          <w:sz w:val="18"/>
          <w:szCs w:val="18"/>
        </w:rPr>
      </w:pPr>
      <w:r>
        <w:rPr>
          <w:color w:val="000000"/>
          <w:kern w:val="0"/>
          <w:sz w:val="18"/>
          <w:szCs w:val="18"/>
        </w:rPr>
        <w:t xml:space="preserve">X25045芯片具有以下4种功能（实验模块B23）： </w:t>
      </w:r>
    </w:p>
    <w:p>
      <w:pPr>
        <w:widowControl/>
        <w:shd w:val="clear" w:color="auto" w:fill="FFFFFF"/>
        <w:ind w:firstLine="360" w:firstLineChars="200"/>
        <w:jc w:val="left"/>
        <w:rPr>
          <w:color w:val="000000"/>
          <w:kern w:val="0"/>
          <w:sz w:val="18"/>
          <w:szCs w:val="18"/>
        </w:rPr>
      </w:pPr>
      <w:r>
        <w:rPr>
          <w:sz w:val="18"/>
          <w:szCs w:val="18"/>
        </w:rPr>
        <mc:AlternateContent>
          <mc:Choice Requires="wpg">
            <w:drawing>
              <wp:anchor distT="0" distB="0" distL="114300" distR="114300" simplePos="0" relativeHeight="383158272" behindDoc="0" locked="0" layoutInCell="1" allowOverlap="1">
                <wp:simplePos x="0" y="0"/>
                <wp:positionH relativeFrom="column">
                  <wp:posOffset>4800600</wp:posOffset>
                </wp:positionH>
                <wp:positionV relativeFrom="paragraph">
                  <wp:posOffset>175260</wp:posOffset>
                </wp:positionV>
                <wp:extent cx="1638300" cy="954405"/>
                <wp:effectExtent l="0" t="0" r="0" b="0"/>
                <wp:wrapSquare wrapText="bothSides"/>
                <wp:docPr id="301" name="Group 43"/>
                <wp:cNvGraphicFramePr/>
                <a:graphic xmlns:a="http://schemas.openxmlformats.org/drawingml/2006/main">
                  <a:graphicData uri="http://schemas.microsoft.com/office/word/2010/wordprocessingGroup">
                    <wpg:wgp>
                      <wpg:cNvGrpSpPr/>
                      <wpg:grpSpPr>
                        <a:xfrm>
                          <a:off x="0" y="0"/>
                          <a:ext cx="1638300" cy="954405"/>
                          <a:chOff x="0" y="0"/>
                          <a:chExt cx="2048" cy="1193"/>
                        </a:xfrm>
                      </wpg:grpSpPr>
                      <wps:wsp>
                        <wps:cNvPr id="298" name="Picture 44"/>
                        <wps:cNvSpPr>
                          <a:spLocks noChangeAspect="1" noTextEdit="1"/>
                        </wps:cNvSpPr>
                        <wps:spPr>
                          <a:xfrm>
                            <a:off x="0" y="0"/>
                            <a:ext cx="2048" cy="1193"/>
                          </a:xfrm>
                          <a:prstGeom prst="rect">
                            <a:avLst/>
                          </a:prstGeom>
                          <a:noFill/>
                          <a:ln w="9525">
                            <a:noFill/>
                          </a:ln>
                        </wps:spPr>
                        <wps:bodyPr upright="1"/>
                      </wps:wsp>
                      <wps:wsp>
                        <wps:cNvPr id="299" name="Text Box 45"/>
                        <wps:cNvSpPr txBox="1"/>
                        <wps:spPr>
                          <a:xfrm>
                            <a:off x="0" y="0"/>
                            <a:ext cx="2048" cy="967"/>
                          </a:xfrm>
                          <a:prstGeom prst="rect">
                            <a:avLst/>
                          </a:prstGeom>
                          <a:noFill/>
                          <a:ln w="9525">
                            <a:noFill/>
                          </a:ln>
                        </wps:spPr>
                        <wps:txbx>
                          <w:txbxContent>
                            <w:p>
                              <w:r>
                                <w:drawing>
                                  <wp:inline distT="0" distB="0" distL="114300" distR="114300">
                                    <wp:extent cx="1644650" cy="745490"/>
                                    <wp:effectExtent l="0" t="0" r="12700" b="16510"/>
                                    <wp:docPr id="26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46"/>
                                            <pic:cNvPicPr>
                                              <a:picLocks noChangeAspect="1"/>
                                            </pic:cNvPicPr>
                                          </pic:nvPicPr>
                                          <pic:blipFill>
                                            <a:blip r:embed="rId209"/>
                                            <a:stretch>
                                              <a:fillRect/>
                                            </a:stretch>
                                          </pic:blipFill>
                                          <pic:spPr>
                                            <a:xfrm>
                                              <a:off x="0" y="0"/>
                                              <a:ext cx="1644650" cy="745490"/>
                                            </a:xfrm>
                                            <a:prstGeom prst="rect">
                                              <a:avLst/>
                                            </a:prstGeom>
                                            <a:noFill/>
                                            <a:ln w="9525">
                                              <a:noFill/>
                                            </a:ln>
                                          </pic:spPr>
                                        </pic:pic>
                                      </a:graphicData>
                                    </a:graphic>
                                  </wp:inline>
                                </w:drawing>
                              </w:r>
                            </w:p>
                          </w:txbxContent>
                        </wps:txbx>
                        <wps:bodyPr lIns="0" tIns="0" rIns="0" bIns="0" upright="1"/>
                      </wps:wsp>
                      <wps:wsp>
                        <wps:cNvPr id="300" name="Text Box 46"/>
                        <wps:cNvSpPr txBox="1"/>
                        <wps:spPr>
                          <a:xfrm>
                            <a:off x="254" y="960"/>
                            <a:ext cx="1754" cy="233"/>
                          </a:xfrm>
                          <a:prstGeom prst="rect">
                            <a:avLst/>
                          </a:prstGeom>
                          <a:noFill/>
                          <a:ln w="9525">
                            <a:noFill/>
                          </a:ln>
                        </wps:spPr>
                        <wps:txbx>
                          <w:txbxContent>
                            <w:p>
                              <w:pPr>
                                <w:rPr>
                                  <w:rFonts w:hint="eastAsia"/>
                                  <w:sz w:val="18"/>
                                  <w:szCs w:val="18"/>
                                </w:rPr>
                              </w:pPr>
                              <w:r>
                                <w:rPr>
                                  <w:rFonts w:hint="eastAsia"/>
                                  <w:sz w:val="18"/>
                                  <w:szCs w:val="18"/>
                                </w:rPr>
                                <w:t>图</w:t>
                              </w:r>
                              <w:r>
                                <w:rPr>
                                  <w:rFonts w:hint="eastAsia"/>
                                  <w:sz w:val="18"/>
                                  <w:szCs w:val="18"/>
                                  <w:lang w:val="en-US" w:eastAsia="zh-CN"/>
                                </w:rPr>
                                <w:t>5</w:t>
                              </w:r>
                              <w:r>
                                <w:rPr>
                                  <w:rFonts w:hint="eastAsia"/>
                                  <w:sz w:val="18"/>
                                  <w:szCs w:val="18"/>
                                </w:rPr>
                                <w:t>-31 X5045的引脚封装</w:t>
                              </w:r>
                            </w:p>
                          </w:txbxContent>
                        </wps:txbx>
                        <wps:bodyPr lIns="0" tIns="0" rIns="0" bIns="0" upright="1"/>
                      </wps:wsp>
                    </wpg:wgp>
                  </a:graphicData>
                </a:graphic>
              </wp:anchor>
            </w:drawing>
          </mc:Choice>
          <mc:Fallback>
            <w:pict>
              <v:group id="Group 43" o:spid="_x0000_s1026" o:spt="203" style="position:absolute;left:0pt;margin-left:378pt;margin-top:13.8pt;height:75.15pt;width:129pt;mso-wrap-distance-bottom:0pt;mso-wrap-distance-left:9pt;mso-wrap-distance-right:9pt;mso-wrap-distance-top:0pt;z-index:383158272;mso-width-relative:page;mso-height-relative:page;" coordsize="2048,1193" o:gfxdata="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KN+Dx/bAAAACwEAAA8AAAAAAAAAAQAgAAAAIgAAAGRycy9kb3ducmV2LnhtbFBL&#10;AQIUABQAAAAIAIdO4kDfKrwgZQIAAI0HAAAOAAAAAAAAAAEAIAAAACoBAABkcnMvZTJvRG9jLnht&#10;bFBLBQYAAAAABgAGAFkBAAABBgAAAAA=&#10;">
                <o:lock v:ext="edit" aspectratio="f"/>
                <v:rect id="Picture 44" o:spid="_x0000_s1026" o:spt="1" style="position:absolute;left:0;top:0;height:1193;width:2048;" filled="f" stroked="f" coordsize="21600,21600" o:gfxdata="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V1ZGK8AAAA&#10;3AAAAA8AAAAAAAAAAQAgAAAAIgAAAGRycy9kb3ducmV2LnhtbFBLAQIUABQAAAAIAIdO4kAzLwWe&#10;OwAAADkAAAAQAAAAAAAAAAEAIAAAAAsBAABkcnMvc2hhcGV4bWwueG1sUEsFBgAAAAAGAAYAWwEA&#10;ALUDAAAAAA==&#10;">
                  <v:fill on="f" focussize="0,0"/>
                  <v:stroke on="f"/>
                  <v:imagedata o:title=""/>
                  <o:lock v:ext="edit" text="t" aspectratio="t"/>
                </v:rect>
                <v:shape id="Text Box 45" o:spid="_x0000_s1026" o:spt="202" type="#_x0000_t202" style="position:absolute;left:0;top:0;height:967;width:2048;" filled="f" stroked="f" coordsize="21600,21600" o:gfxdata="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ZULBL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r>
                          <w:drawing>
                            <wp:inline distT="0" distB="0" distL="114300" distR="114300">
                              <wp:extent cx="1644650" cy="745490"/>
                              <wp:effectExtent l="0" t="0" r="12700" b="16510"/>
                              <wp:docPr id="26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46"/>
                                      <pic:cNvPicPr>
                                        <a:picLocks noChangeAspect="1"/>
                                      </pic:cNvPicPr>
                                    </pic:nvPicPr>
                                    <pic:blipFill>
                                      <a:blip r:embed="rId209"/>
                                      <a:stretch>
                                        <a:fillRect/>
                                      </a:stretch>
                                    </pic:blipFill>
                                    <pic:spPr>
                                      <a:xfrm>
                                        <a:off x="0" y="0"/>
                                        <a:ext cx="1644650" cy="745490"/>
                                      </a:xfrm>
                                      <a:prstGeom prst="rect">
                                        <a:avLst/>
                                      </a:prstGeom>
                                      <a:noFill/>
                                      <a:ln w="9525">
                                        <a:noFill/>
                                      </a:ln>
                                    </pic:spPr>
                                  </pic:pic>
                                </a:graphicData>
                              </a:graphic>
                            </wp:inline>
                          </w:drawing>
                        </w:r>
                      </w:p>
                    </w:txbxContent>
                  </v:textbox>
                </v:shape>
                <v:shape id="Text Box 46" o:spid="_x0000_s1026" o:spt="202" type="#_x0000_t202" style="position:absolute;left:254;top:960;height:233;width:1754;" filled="f" stroked="f" coordsize="21600,21600" o:gfxdata="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kQ4g7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rPr>
                            <w:rFonts w:hint="eastAsia"/>
                            <w:sz w:val="18"/>
                            <w:szCs w:val="18"/>
                          </w:rPr>
                        </w:pPr>
                        <w:r>
                          <w:rPr>
                            <w:rFonts w:hint="eastAsia"/>
                            <w:sz w:val="18"/>
                            <w:szCs w:val="18"/>
                          </w:rPr>
                          <w:t>图</w:t>
                        </w:r>
                        <w:r>
                          <w:rPr>
                            <w:rFonts w:hint="eastAsia"/>
                            <w:sz w:val="18"/>
                            <w:szCs w:val="18"/>
                            <w:lang w:val="en-US" w:eastAsia="zh-CN"/>
                          </w:rPr>
                          <w:t>5</w:t>
                        </w:r>
                        <w:r>
                          <w:rPr>
                            <w:rFonts w:hint="eastAsia"/>
                            <w:sz w:val="18"/>
                            <w:szCs w:val="18"/>
                          </w:rPr>
                          <w:t>-31 X5045的引脚封装</w:t>
                        </w:r>
                      </w:p>
                    </w:txbxContent>
                  </v:textbox>
                </v:shape>
                <w10:wrap type="square"/>
              </v:group>
            </w:pict>
          </mc:Fallback>
        </mc:AlternateContent>
      </w:r>
      <w:r>
        <w:rPr>
          <w:color w:val="000000"/>
          <w:kern w:val="0"/>
          <w:sz w:val="18"/>
          <w:szCs w:val="18"/>
        </w:rPr>
        <w:t>1、上电复位控制。在对X25045通电时， RST引脚输出有效的复位信号，并保持至少200ms，使CPU有效复位。</w:t>
      </w:r>
    </w:p>
    <w:p>
      <w:pPr>
        <w:widowControl/>
        <w:shd w:val="clear" w:color="auto" w:fill="FFFFFF"/>
        <w:ind w:firstLine="360" w:firstLineChars="200"/>
        <w:jc w:val="left"/>
        <w:rPr>
          <w:rFonts w:hint="eastAsia"/>
          <w:color w:val="000000"/>
          <w:kern w:val="0"/>
          <w:sz w:val="18"/>
          <w:szCs w:val="18"/>
        </w:rPr>
      </w:pPr>
      <w:r>
        <w:rPr>
          <w:color w:val="000000"/>
          <w:kern w:val="0"/>
          <w:sz w:val="18"/>
          <w:szCs w:val="18"/>
        </w:rPr>
        <w:t xml:space="preserve">2、电源电压监控。当检测到电源电压低于内部门槛电压VTRIP时，RESET输出复位信号，直至电源电压高于VTRIP并保持至少200ms，复位信号才被撤消。VTRIP的出厂值根据芯片型号不同共有5个级别的电压范围。对于需要电源电压精确监控的应用，用户可以搭建编程电路，对芯片内VTRIP电压进行微调。 </w:t>
      </w:r>
    </w:p>
    <w:p>
      <w:pPr>
        <w:widowControl/>
        <w:shd w:val="clear" w:color="auto" w:fill="FFFFFF"/>
        <w:ind w:firstLine="360" w:firstLineChars="200"/>
        <w:jc w:val="left"/>
        <w:rPr>
          <w:rFonts w:hint="eastAsia"/>
          <w:color w:val="000000"/>
          <w:kern w:val="0"/>
          <w:sz w:val="18"/>
          <w:szCs w:val="18"/>
        </w:rPr>
      </w:pPr>
      <w:r>
        <w:rPr>
          <w:rFonts w:hint="eastAsia" w:hAnsi="宋体"/>
          <w:color w:val="000000"/>
          <w:kern w:val="0"/>
          <w:sz w:val="18"/>
          <w:szCs w:val="18"/>
        </w:rPr>
        <w:t>3、</w:t>
      </w:r>
      <w:r>
        <w:rPr>
          <w:rFonts w:hAnsi="宋体"/>
          <w:color w:val="000000"/>
          <w:kern w:val="0"/>
          <w:sz w:val="18"/>
          <w:szCs w:val="18"/>
        </w:rPr>
        <w:t>看门狗定时器。芯片内部状态寄存器的</w:t>
      </w:r>
      <w:r>
        <w:rPr>
          <w:color w:val="000000"/>
          <w:kern w:val="0"/>
          <w:sz w:val="18"/>
          <w:szCs w:val="18"/>
        </w:rPr>
        <w:t>WD1</w:t>
      </w:r>
      <w:r>
        <w:rPr>
          <w:rFonts w:hAnsi="宋体"/>
          <w:color w:val="000000"/>
          <w:kern w:val="0"/>
          <w:sz w:val="18"/>
          <w:szCs w:val="18"/>
        </w:rPr>
        <w:t>、</w:t>
      </w:r>
      <w:r>
        <w:rPr>
          <w:color w:val="000000"/>
          <w:kern w:val="0"/>
          <w:sz w:val="18"/>
          <w:szCs w:val="18"/>
        </w:rPr>
        <w:t>WD0</w:t>
      </w:r>
      <w:r>
        <w:rPr>
          <w:rFonts w:hAnsi="宋体"/>
          <w:color w:val="000000"/>
          <w:kern w:val="0"/>
          <w:sz w:val="18"/>
          <w:szCs w:val="18"/>
        </w:rPr>
        <w:t>是看门狗定时设置位，通过状态寄存器写指令</w:t>
      </w:r>
      <w:r>
        <w:rPr>
          <w:color w:val="000000"/>
          <w:kern w:val="0"/>
          <w:sz w:val="18"/>
          <w:szCs w:val="18"/>
        </w:rPr>
        <w:t>WRSR</w:t>
      </w:r>
      <w:r>
        <w:rPr>
          <w:rFonts w:hAnsi="宋体"/>
          <w:color w:val="000000"/>
          <w:kern w:val="0"/>
          <w:sz w:val="18"/>
          <w:szCs w:val="18"/>
        </w:rPr>
        <w:t>修改这</w:t>
      </w:r>
      <w:r>
        <w:rPr>
          <w:color w:val="000000"/>
          <w:kern w:val="0"/>
          <w:sz w:val="18"/>
          <w:szCs w:val="18"/>
        </w:rPr>
        <w:t>2</w:t>
      </w:r>
      <w:r>
        <w:rPr>
          <w:rFonts w:hAnsi="宋体"/>
          <w:color w:val="000000"/>
          <w:kern w:val="0"/>
          <w:sz w:val="18"/>
          <w:szCs w:val="18"/>
        </w:rPr>
        <w:t>个标志位，就能在</w:t>
      </w:r>
      <w:r>
        <w:rPr>
          <w:color w:val="000000"/>
          <w:kern w:val="0"/>
          <w:sz w:val="18"/>
          <w:szCs w:val="18"/>
        </w:rPr>
        <w:t>3</w:t>
      </w:r>
      <w:r>
        <w:rPr>
          <w:rFonts w:hAnsi="宋体"/>
          <w:color w:val="000000"/>
          <w:kern w:val="0"/>
          <w:sz w:val="18"/>
          <w:szCs w:val="18"/>
        </w:rPr>
        <w:t>种定时间隔中进行选择或关闭定时器。对看门狗的复位由</w:t>
      </w:r>
      <w:r>
        <w:rPr>
          <w:color w:val="000000"/>
          <w:kern w:val="0"/>
          <w:sz w:val="18"/>
          <w:szCs w:val="18"/>
        </w:rPr>
        <w:t>CS</w:t>
      </w:r>
      <w:r>
        <w:rPr>
          <w:rFonts w:hAnsi="宋体"/>
          <w:color w:val="000000"/>
          <w:kern w:val="0"/>
          <w:sz w:val="18"/>
          <w:szCs w:val="18"/>
        </w:rPr>
        <w:t>输入电平的下降沿完成。表</w:t>
      </w:r>
      <w:r>
        <w:rPr>
          <w:rFonts w:hint="eastAsia" w:hAnsi="宋体"/>
          <w:color w:val="000000"/>
          <w:kern w:val="0"/>
          <w:sz w:val="18"/>
          <w:szCs w:val="18"/>
          <w:lang w:val="en-US" w:eastAsia="zh-CN"/>
        </w:rPr>
        <w:t>5</w:t>
      </w:r>
      <w:r>
        <w:rPr>
          <w:rFonts w:hint="eastAsia" w:hAnsi="宋体"/>
          <w:color w:val="000000"/>
          <w:kern w:val="0"/>
          <w:sz w:val="18"/>
          <w:szCs w:val="18"/>
        </w:rPr>
        <w:t>-</w:t>
      </w:r>
      <w:r>
        <w:rPr>
          <w:color w:val="000000"/>
          <w:kern w:val="0"/>
          <w:sz w:val="18"/>
          <w:szCs w:val="18"/>
        </w:rPr>
        <w:t>2</w:t>
      </w:r>
      <w:r>
        <w:rPr>
          <w:rFonts w:hAnsi="宋体"/>
          <w:color w:val="000000"/>
          <w:kern w:val="0"/>
          <w:sz w:val="18"/>
          <w:szCs w:val="18"/>
        </w:rPr>
        <w:t>是</w:t>
      </w:r>
      <w:r>
        <w:rPr>
          <w:color w:val="000000"/>
          <w:kern w:val="0"/>
          <w:sz w:val="18"/>
          <w:szCs w:val="18"/>
        </w:rPr>
        <w:t>WD1</w:t>
      </w:r>
      <w:r>
        <w:rPr>
          <w:rFonts w:hAnsi="宋体"/>
          <w:color w:val="000000"/>
          <w:kern w:val="0"/>
          <w:sz w:val="18"/>
          <w:szCs w:val="18"/>
        </w:rPr>
        <w:t>、</w:t>
      </w:r>
      <w:r>
        <w:rPr>
          <w:color w:val="000000"/>
          <w:kern w:val="0"/>
          <w:sz w:val="18"/>
          <w:szCs w:val="18"/>
        </w:rPr>
        <w:t>WD0</w:t>
      </w:r>
      <w:r>
        <w:rPr>
          <w:rFonts w:hAnsi="宋体"/>
          <w:color w:val="000000"/>
          <w:kern w:val="0"/>
          <w:sz w:val="18"/>
          <w:szCs w:val="18"/>
        </w:rPr>
        <w:t>组合的含义。</w:t>
      </w:r>
      <w:r>
        <w:rPr>
          <w:color w:val="000000"/>
          <w:kern w:val="0"/>
          <w:sz w:val="18"/>
          <w:szCs w:val="18"/>
        </w:rPr>
        <w:t xml:space="preserve"> </w:t>
      </w:r>
    </w:p>
    <w:p>
      <w:pPr>
        <w:widowControl/>
        <w:shd w:val="clear" w:color="auto" w:fill="FFFFFF"/>
        <w:ind w:firstLine="360" w:firstLineChars="200"/>
        <w:jc w:val="left"/>
        <w:rPr>
          <w:rFonts w:hint="eastAsia" w:hAnsi="宋体"/>
          <w:color w:val="000000"/>
          <w:kern w:val="0"/>
          <w:sz w:val="18"/>
          <w:szCs w:val="18"/>
        </w:rPr>
      </w:pPr>
      <w:r>
        <w:rPr>
          <w:rFonts w:hint="eastAsia" w:hAnsi="宋体"/>
          <w:color w:val="000000"/>
          <w:kern w:val="0"/>
          <w:sz w:val="18"/>
          <w:szCs w:val="18"/>
        </w:rPr>
        <w:t>4、</w:t>
      </w:r>
      <w:r>
        <w:rPr>
          <w:rFonts w:hAnsi="宋体"/>
          <w:color w:val="000000"/>
          <w:kern w:val="0"/>
          <w:sz w:val="18"/>
          <w:szCs w:val="18"/>
        </w:rPr>
        <w:t>串行</w:t>
      </w:r>
      <w:r>
        <w:rPr>
          <w:color w:val="000000"/>
          <w:kern w:val="0"/>
          <w:sz w:val="18"/>
          <w:szCs w:val="18"/>
        </w:rPr>
        <w:t>E2PROM</w:t>
      </w:r>
      <w:r>
        <w:rPr>
          <w:rFonts w:hAnsi="宋体"/>
          <w:color w:val="000000"/>
          <w:kern w:val="0"/>
          <w:sz w:val="18"/>
          <w:szCs w:val="18"/>
        </w:rPr>
        <w:t>。芯片内含</w:t>
      </w:r>
      <w:r>
        <w:rPr>
          <w:color w:val="000000"/>
          <w:kern w:val="0"/>
          <w:sz w:val="18"/>
          <w:szCs w:val="18"/>
        </w:rPr>
        <w:t>512</w:t>
      </w:r>
      <w:r>
        <w:rPr>
          <w:rFonts w:hAnsi="宋体"/>
          <w:color w:val="000000"/>
          <w:kern w:val="0"/>
          <w:sz w:val="18"/>
          <w:szCs w:val="18"/>
        </w:rPr>
        <w:t>字节存储单元，</w:t>
      </w:r>
      <w:r>
        <w:rPr>
          <w:color w:val="000000"/>
          <w:kern w:val="0"/>
          <w:sz w:val="18"/>
          <w:szCs w:val="18"/>
        </w:rPr>
        <w:t>10</w:t>
      </w:r>
      <w:r>
        <w:rPr>
          <w:rFonts w:hAnsi="宋体"/>
          <w:color w:val="000000"/>
          <w:kern w:val="0"/>
          <w:sz w:val="18"/>
          <w:szCs w:val="18"/>
        </w:rPr>
        <w:t>万次可靠写，数据保持时间</w:t>
      </w:r>
      <w:r>
        <w:rPr>
          <w:color w:val="000000"/>
          <w:kern w:val="0"/>
          <w:sz w:val="18"/>
          <w:szCs w:val="18"/>
        </w:rPr>
        <w:t>100</w:t>
      </w:r>
      <w:r>
        <w:rPr>
          <w:rFonts w:hAnsi="宋体"/>
          <w:color w:val="000000"/>
          <w:kern w:val="0"/>
          <w:sz w:val="18"/>
          <w:szCs w:val="18"/>
        </w:rPr>
        <w:t>年。</w:t>
      </w:r>
      <w:r>
        <w:rPr>
          <w:color w:val="000000"/>
          <w:kern w:val="0"/>
          <w:sz w:val="18"/>
          <w:szCs w:val="18"/>
        </w:rPr>
        <w:t>XICOR</w:t>
      </w:r>
      <w:r>
        <w:rPr>
          <w:rFonts w:hAnsi="宋体"/>
          <w:color w:val="000000"/>
          <w:kern w:val="0"/>
          <w:sz w:val="18"/>
          <w:szCs w:val="18"/>
        </w:rPr>
        <w:t>设计了</w:t>
      </w:r>
      <w:r>
        <w:rPr>
          <w:color w:val="000000"/>
          <w:kern w:val="0"/>
          <w:sz w:val="18"/>
          <w:szCs w:val="18"/>
        </w:rPr>
        <w:t>3</w:t>
      </w:r>
      <w:r>
        <w:rPr>
          <w:rFonts w:hAnsi="宋体"/>
          <w:color w:val="000000"/>
          <w:kern w:val="0"/>
          <w:sz w:val="18"/>
          <w:szCs w:val="18"/>
        </w:rPr>
        <w:t>种保护方式防止误写。包括：</w:t>
      </w:r>
      <w:r>
        <w:rPr>
          <w:color w:val="000000"/>
          <w:kern w:val="0"/>
          <w:sz w:val="18"/>
          <w:szCs w:val="18"/>
        </w:rPr>
        <w:t>WP</w:t>
      </w:r>
      <w:r>
        <w:rPr>
          <w:rFonts w:hAnsi="宋体"/>
          <w:color w:val="000000"/>
          <w:kern w:val="0"/>
          <w:sz w:val="18"/>
          <w:szCs w:val="18"/>
        </w:rPr>
        <w:t>写保护引脚，当引脚被拉低时，内部存储单元状态寄存器都禁止写入；存储区域写保护模式，通过对状态寄存器的</w:t>
      </w:r>
      <w:r>
        <w:rPr>
          <w:color w:val="000000"/>
          <w:kern w:val="0"/>
          <w:sz w:val="18"/>
          <w:szCs w:val="18"/>
        </w:rPr>
        <w:t>BL1</w:t>
      </w:r>
      <w:r>
        <w:rPr>
          <w:rFonts w:hAnsi="宋体"/>
          <w:color w:val="000000"/>
          <w:kern w:val="0"/>
          <w:sz w:val="18"/>
          <w:szCs w:val="18"/>
        </w:rPr>
        <w:t>、</w:t>
      </w:r>
      <w:r>
        <w:rPr>
          <w:color w:val="000000"/>
          <w:kern w:val="0"/>
          <w:sz w:val="18"/>
          <w:szCs w:val="18"/>
        </w:rPr>
        <w:t>BL0</w:t>
      </w:r>
      <w:r>
        <w:rPr>
          <w:rFonts w:hAnsi="宋体"/>
          <w:color w:val="000000"/>
          <w:kern w:val="0"/>
          <w:sz w:val="18"/>
          <w:szCs w:val="18"/>
        </w:rPr>
        <w:t>位的设置，可以选择对不同的存储区域进行写保护；在进行任何写操作前都必须打开写使能开关，而且在上电初始化写操作完成时，写使能开关自动关闭。显然，在几方面的保护之下，产生误写的可能性极小，表</w:t>
      </w:r>
      <w:r>
        <w:rPr>
          <w:color w:val="000000"/>
          <w:kern w:val="0"/>
          <w:sz w:val="18"/>
          <w:szCs w:val="18"/>
        </w:rPr>
        <w:t xml:space="preserve"> </w:t>
      </w:r>
      <w:r>
        <w:rPr>
          <w:rFonts w:hint="eastAsia"/>
          <w:color w:val="000000"/>
          <w:kern w:val="0"/>
          <w:sz w:val="18"/>
          <w:szCs w:val="18"/>
          <w:lang w:val="en-US" w:eastAsia="zh-CN"/>
        </w:rPr>
        <w:t>5</w:t>
      </w:r>
      <w:r>
        <w:rPr>
          <w:rFonts w:hint="eastAsia"/>
          <w:color w:val="000000"/>
          <w:kern w:val="0"/>
          <w:sz w:val="18"/>
          <w:szCs w:val="18"/>
        </w:rPr>
        <w:t>-</w:t>
      </w:r>
      <w:r>
        <w:rPr>
          <w:color w:val="000000"/>
          <w:kern w:val="0"/>
          <w:sz w:val="18"/>
          <w:szCs w:val="18"/>
        </w:rPr>
        <w:t>3</w:t>
      </w:r>
      <w:r>
        <w:rPr>
          <w:rFonts w:hAnsi="宋体"/>
          <w:color w:val="000000"/>
          <w:kern w:val="0"/>
          <w:sz w:val="18"/>
          <w:szCs w:val="18"/>
        </w:rPr>
        <w:t>是</w:t>
      </w:r>
      <w:r>
        <w:rPr>
          <w:color w:val="000000"/>
          <w:kern w:val="0"/>
          <w:sz w:val="18"/>
          <w:szCs w:val="18"/>
        </w:rPr>
        <w:t>BL1</w:t>
      </w:r>
      <w:r>
        <w:rPr>
          <w:rFonts w:hAnsi="宋体"/>
          <w:color w:val="000000"/>
          <w:kern w:val="0"/>
          <w:sz w:val="18"/>
          <w:szCs w:val="18"/>
        </w:rPr>
        <w:t>、</w:t>
      </w:r>
      <w:r>
        <w:rPr>
          <w:color w:val="000000"/>
          <w:kern w:val="0"/>
          <w:sz w:val="18"/>
          <w:szCs w:val="18"/>
        </w:rPr>
        <w:t>BL0</w:t>
      </w:r>
      <w:r>
        <w:rPr>
          <w:rFonts w:hAnsi="宋体"/>
          <w:color w:val="000000"/>
          <w:kern w:val="0"/>
          <w:sz w:val="18"/>
          <w:szCs w:val="18"/>
        </w:rPr>
        <w:t>组合的含义。</w:t>
      </w:r>
    </w:p>
    <w:p>
      <w:pPr>
        <w:widowControl/>
        <w:shd w:val="clear" w:color="auto" w:fill="FFFFFF"/>
        <w:ind w:firstLine="360" w:firstLineChars="200"/>
        <w:jc w:val="left"/>
        <w:rPr>
          <w:color w:val="000000"/>
          <w:kern w:val="0"/>
          <w:sz w:val="18"/>
          <w:szCs w:val="18"/>
        </w:rPr>
      </w:pPr>
      <w:r>
        <w:rPr>
          <w:color w:val="000000"/>
          <w:kern w:val="0"/>
          <w:sz w:val="18"/>
          <w:szCs w:val="18"/>
        </w:rPr>
        <w:t>对X25045的操作是通过4根口线CS、SCK、SI和SO进行同步串行通信来完成的。SCK是外部输入的同步时钟信号。在对芯片定改指令或数据时，时钟前沿将SI引脚信号输入；在读数据时，时钟后沿将数据位输出到SO引脚上。数据的输入/输出都是高位。数据的输入/输出都是高位在先。芯片内部共有6条指令，如表</w:t>
      </w:r>
      <w:r>
        <w:rPr>
          <w:rFonts w:hint="eastAsia"/>
          <w:color w:val="000000"/>
          <w:kern w:val="0"/>
          <w:sz w:val="18"/>
          <w:szCs w:val="18"/>
        </w:rPr>
        <w:t>6</w:t>
      </w:r>
      <w:r>
        <w:rPr>
          <w:color w:val="000000"/>
          <w:kern w:val="0"/>
          <w:sz w:val="18"/>
          <w:szCs w:val="18"/>
        </w:rPr>
        <w:t>-4所列，表中：</w:t>
      </w:r>
    </w:p>
    <w:p>
      <w:pPr>
        <w:widowControl/>
        <w:shd w:val="clear" w:color="auto" w:fill="FFFFFF"/>
        <w:ind w:firstLine="360" w:firstLineChars="200"/>
        <w:jc w:val="left"/>
        <w:rPr>
          <w:color w:val="000000"/>
          <w:kern w:val="0"/>
          <w:sz w:val="18"/>
          <w:szCs w:val="18"/>
        </w:rPr>
      </w:pPr>
      <w:r>
        <w:rPr>
          <w:color w:val="000000"/>
          <w:kern w:val="0"/>
          <w:sz w:val="18"/>
          <w:szCs w:val="18"/>
        </w:rPr>
        <w:t xml:space="preserve">1、WREN和WRDI是写使能开关的开/关指令。它们都是单字节指令。 </w:t>
      </w:r>
    </w:p>
    <w:p>
      <w:pPr>
        <w:widowControl/>
        <w:shd w:val="clear" w:color="auto" w:fill="FFFFFF"/>
        <w:ind w:firstLine="360" w:firstLineChars="200"/>
        <w:jc w:val="left"/>
        <w:rPr>
          <w:color w:val="000000"/>
          <w:kern w:val="0"/>
          <w:sz w:val="18"/>
          <w:szCs w:val="18"/>
        </w:rPr>
      </w:pPr>
      <w:r>
        <w:rPr>
          <w:color w:val="000000"/>
          <w:kern w:val="0"/>
          <w:sz w:val="18"/>
          <w:szCs w:val="18"/>
        </w:rPr>
        <w:t xml:space="preserve">2、RDSR和WRSR是状态寄存器的读/写指令。在从SI输入指令后，RDSR的执行结果，即状态寄存器内容须从SO读出；而WRSR需要紧接着输入修改数据。 </w:t>
      </w:r>
    </w:p>
    <w:p>
      <w:pPr>
        <w:widowControl/>
        <w:shd w:val="clear" w:color="auto" w:fill="FFFFFF"/>
        <w:jc w:val="left"/>
        <w:rPr>
          <w:rFonts w:hint="eastAsia" w:hAnsi="宋体"/>
          <w:color w:val="000000"/>
          <w:kern w:val="0"/>
          <w:sz w:val="18"/>
          <w:szCs w:val="18"/>
        </w:rPr>
      </w:pPr>
      <w:r>
        <w:rPr>
          <w:color w:val="000000"/>
          <w:kern w:val="0"/>
          <w:sz w:val="18"/>
          <w:szCs w:val="18"/>
        </w:rPr>
        <w:t>3、READ和WEITE是存储单元的读/写指令。输入指令后（指令码第三代表存储单元地址的最高位），接着输入低八位地址，最后就可以连续读出或写入数据。其中，读指针和写指针的工作方式完全不同，读指针的全部8位用来计数，0FFH溢出后变成00H；写指针只用最低两位计数，XXXXXX11B溢出后变成 XXXX XX00B，所以连续写的实际结果是在4个单元中反复写入。另外，由于E2PROM的写入时间长，所以在连续两条写指令之间应读取WIP状态，只有内部写周期结束时才可输入下一条写指令。</w:t>
      </w:r>
    </w:p>
    <w:p>
      <w:pPr>
        <w:widowControl/>
        <w:shd w:val="clear" w:color="auto" w:fill="FFFFFF"/>
        <w:spacing w:before="93" w:beforeLines="30"/>
        <w:ind w:firstLine="361" w:firstLineChars="200"/>
        <w:jc w:val="left"/>
        <w:rPr>
          <w:rFonts w:hint="eastAsia"/>
          <w:color w:val="000000"/>
          <w:kern w:val="0"/>
          <w:sz w:val="18"/>
          <w:szCs w:val="18"/>
        </w:rPr>
      </w:pPr>
      <w:r>
        <w:rPr>
          <w:rFonts w:hAnsi="宋体"/>
          <w:b/>
          <w:bCs/>
          <w:color w:val="000000"/>
          <w:kern w:val="0"/>
          <w:sz w:val="18"/>
          <w:szCs w:val="18"/>
        </w:rPr>
        <w:t>表</w:t>
      </w:r>
      <w:r>
        <w:rPr>
          <w:rFonts w:hint="eastAsia" w:hAnsi="宋体"/>
          <w:b/>
          <w:bCs/>
          <w:color w:val="000000"/>
          <w:kern w:val="0"/>
          <w:sz w:val="18"/>
          <w:szCs w:val="18"/>
          <w:lang w:val="en-US" w:eastAsia="zh-CN"/>
        </w:rPr>
        <w:t>5</w:t>
      </w:r>
      <w:r>
        <w:rPr>
          <w:rFonts w:hint="eastAsia" w:hAnsi="宋体"/>
          <w:b/>
          <w:bCs/>
          <w:color w:val="000000"/>
          <w:kern w:val="0"/>
          <w:sz w:val="18"/>
          <w:szCs w:val="18"/>
        </w:rPr>
        <w:t>-</w:t>
      </w:r>
      <w:r>
        <w:rPr>
          <w:b/>
          <w:bCs/>
          <w:color w:val="000000"/>
          <w:kern w:val="0"/>
          <w:sz w:val="18"/>
          <w:szCs w:val="18"/>
        </w:rPr>
        <w:t>2</w:t>
      </w:r>
      <w:r>
        <w:rPr>
          <w:rFonts w:hAnsi="宋体"/>
          <w:color w:val="000000"/>
          <w:kern w:val="0"/>
          <w:sz w:val="18"/>
          <w:szCs w:val="18"/>
        </w:rPr>
        <w:t>看门狗定时器设置位</w:t>
      </w:r>
      <w:r>
        <w:rPr>
          <w:rFonts w:hint="eastAsia" w:hAnsi="宋体"/>
          <w:color w:val="000000"/>
          <w:kern w:val="0"/>
          <w:sz w:val="18"/>
          <w:szCs w:val="18"/>
        </w:rPr>
        <w:t xml:space="preserve">            </w:t>
      </w:r>
      <w:r>
        <w:rPr>
          <w:rFonts w:hAnsi="宋体"/>
          <w:b/>
          <w:bCs/>
          <w:color w:val="000000"/>
          <w:kern w:val="0"/>
          <w:sz w:val="18"/>
          <w:szCs w:val="18"/>
        </w:rPr>
        <w:t>表</w:t>
      </w:r>
      <w:r>
        <w:rPr>
          <w:rFonts w:hint="eastAsia" w:hAnsi="宋体"/>
          <w:b/>
          <w:bCs/>
          <w:color w:val="000000"/>
          <w:kern w:val="0"/>
          <w:sz w:val="18"/>
          <w:szCs w:val="18"/>
          <w:lang w:val="en-US" w:eastAsia="zh-CN"/>
        </w:rPr>
        <w:t>5</w:t>
      </w:r>
      <w:r>
        <w:rPr>
          <w:rFonts w:hint="eastAsia" w:hAnsi="宋体"/>
          <w:b/>
          <w:bCs/>
          <w:color w:val="000000"/>
          <w:kern w:val="0"/>
          <w:sz w:val="18"/>
          <w:szCs w:val="18"/>
        </w:rPr>
        <w:t>-</w:t>
      </w:r>
      <w:r>
        <w:rPr>
          <w:b/>
          <w:bCs/>
          <w:color w:val="000000"/>
          <w:kern w:val="0"/>
          <w:sz w:val="18"/>
          <w:szCs w:val="18"/>
        </w:rPr>
        <w:t xml:space="preserve">3 </w:t>
      </w:r>
      <w:r>
        <w:rPr>
          <w:rFonts w:hAnsi="宋体"/>
          <w:color w:val="000000"/>
          <w:kern w:val="0"/>
          <w:sz w:val="18"/>
          <w:szCs w:val="18"/>
        </w:rPr>
        <w:t>存储单元写保护区设置位</w:t>
      </w:r>
      <w:r>
        <w:rPr>
          <w:rFonts w:hint="eastAsia" w:hAnsi="宋体"/>
          <w:color w:val="000000"/>
          <w:kern w:val="0"/>
          <w:sz w:val="18"/>
          <w:szCs w:val="18"/>
        </w:rPr>
        <w:t xml:space="preserve">        表</w:t>
      </w:r>
      <w:r>
        <w:rPr>
          <w:rFonts w:hint="eastAsia" w:hAnsi="宋体"/>
          <w:color w:val="000000"/>
          <w:kern w:val="0"/>
          <w:sz w:val="18"/>
          <w:szCs w:val="18"/>
          <w:lang w:val="en-US" w:eastAsia="zh-CN"/>
        </w:rPr>
        <w:t>5</w:t>
      </w:r>
      <w:r>
        <w:rPr>
          <w:rFonts w:hint="eastAsia" w:hAnsi="宋体"/>
          <w:color w:val="000000"/>
          <w:kern w:val="0"/>
          <w:sz w:val="18"/>
          <w:szCs w:val="18"/>
        </w:rPr>
        <w:t>-4</w:t>
      </w:r>
    </w:p>
    <w:p>
      <w:pPr>
        <w:widowControl/>
        <w:shd w:val="clear" w:color="auto" w:fill="FFFFFF"/>
        <w:snapToGrid w:val="0"/>
        <w:spacing w:after="62" w:afterLines="20" w:line="264" w:lineRule="auto"/>
        <w:jc w:val="left"/>
        <w:rPr>
          <w:rFonts w:hint="eastAsia"/>
          <w:color w:val="000000"/>
          <w:kern w:val="0"/>
          <w:sz w:val="18"/>
          <w:szCs w:val="18"/>
        </w:rPr>
      </w:pPr>
      <w:r>
        <w:rPr>
          <w:rFonts w:hint="eastAsia"/>
          <w:color w:val="000000"/>
          <w:kern w:val="0"/>
          <w:sz w:val="18"/>
          <w:szCs w:val="18"/>
        </w:rPr>
        <w:drawing>
          <wp:inline distT="0" distB="0" distL="114300" distR="114300">
            <wp:extent cx="2162810" cy="944245"/>
            <wp:effectExtent l="0" t="0" r="8890" b="8255"/>
            <wp:docPr id="271"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47"/>
                    <pic:cNvPicPr>
                      <a:picLocks noChangeAspect="1"/>
                    </pic:cNvPicPr>
                  </pic:nvPicPr>
                  <pic:blipFill>
                    <a:blip r:embed="rId210"/>
                    <a:stretch>
                      <a:fillRect/>
                    </a:stretch>
                  </pic:blipFill>
                  <pic:spPr>
                    <a:xfrm>
                      <a:off x="0" y="0"/>
                      <a:ext cx="2162810" cy="944245"/>
                    </a:xfrm>
                    <a:prstGeom prst="rect">
                      <a:avLst/>
                    </a:prstGeom>
                    <a:noFill/>
                    <a:ln w="9525">
                      <a:noFill/>
                    </a:ln>
                  </pic:spPr>
                </pic:pic>
              </a:graphicData>
            </a:graphic>
          </wp:inline>
        </w:drawing>
      </w:r>
      <w:r>
        <w:rPr>
          <w:rFonts w:hint="eastAsia"/>
          <w:color w:val="000000"/>
          <w:kern w:val="0"/>
          <w:sz w:val="18"/>
          <w:szCs w:val="18"/>
        </w:rPr>
        <w:t xml:space="preserve"> </w:t>
      </w:r>
      <w:r>
        <w:rPr>
          <w:rFonts w:hint="eastAsia"/>
          <w:color w:val="000000"/>
          <w:kern w:val="0"/>
          <w:sz w:val="18"/>
          <w:szCs w:val="18"/>
        </w:rPr>
        <w:drawing>
          <wp:inline distT="0" distB="0" distL="114300" distR="114300">
            <wp:extent cx="2030095" cy="926465"/>
            <wp:effectExtent l="0" t="0" r="8255" b="6985"/>
            <wp:docPr id="272"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48"/>
                    <pic:cNvPicPr>
                      <a:picLocks noChangeAspect="1"/>
                    </pic:cNvPicPr>
                  </pic:nvPicPr>
                  <pic:blipFill>
                    <a:blip r:embed="rId211"/>
                    <a:stretch>
                      <a:fillRect/>
                    </a:stretch>
                  </pic:blipFill>
                  <pic:spPr>
                    <a:xfrm>
                      <a:off x="0" y="0"/>
                      <a:ext cx="2030095" cy="926465"/>
                    </a:xfrm>
                    <a:prstGeom prst="rect">
                      <a:avLst/>
                    </a:prstGeom>
                    <a:noFill/>
                    <a:ln w="9525">
                      <a:noFill/>
                    </a:ln>
                  </pic:spPr>
                </pic:pic>
              </a:graphicData>
            </a:graphic>
          </wp:inline>
        </w:drawing>
      </w:r>
      <w:r>
        <w:rPr>
          <w:rFonts w:hint="eastAsia"/>
          <w:color w:val="000000"/>
          <w:kern w:val="0"/>
          <w:sz w:val="18"/>
          <w:szCs w:val="18"/>
        </w:rPr>
        <w:t xml:space="preserve"> </w:t>
      </w:r>
      <w:r>
        <w:rPr>
          <w:rFonts w:hint="eastAsia"/>
          <w:color w:val="000000"/>
          <w:kern w:val="0"/>
          <w:sz w:val="18"/>
          <w:szCs w:val="18"/>
        </w:rPr>
        <w:drawing>
          <wp:inline distT="0" distB="0" distL="114300" distR="114300">
            <wp:extent cx="1966595" cy="1346200"/>
            <wp:effectExtent l="0" t="0" r="14605" b="6350"/>
            <wp:docPr id="24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49"/>
                    <pic:cNvPicPr>
                      <a:picLocks noChangeAspect="1"/>
                    </pic:cNvPicPr>
                  </pic:nvPicPr>
                  <pic:blipFill>
                    <a:blip r:embed="rId212"/>
                    <a:stretch>
                      <a:fillRect/>
                    </a:stretch>
                  </pic:blipFill>
                  <pic:spPr>
                    <a:xfrm>
                      <a:off x="0" y="0"/>
                      <a:ext cx="1966595" cy="1346200"/>
                    </a:xfrm>
                    <a:prstGeom prst="rect">
                      <a:avLst/>
                    </a:prstGeom>
                    <a:noFill/>
                    <a:ln w="9525">
                      <a:noFill/>
                    </a:ln>
                  </pic:spPr>
                </pic:pic>
              </a:graphicData>
            </a:graphic>
          </wp:inline>
        </w:drawing>
      </w:r>
    </w:p>
    <w:p>
      <w:pPr>
        <w:widowControl/>
        <w:shd w:val="clear" w:color="auto" w:fill="FFFFFF"/>
        <w:ind w:firstLine="360" w:firstLineChars="200"/>
        <w:jc w:val="left"/>
        <w:rPr>
          <w:sz w:val="18"/>
          <w:szCs w:val="18"/>
        </w:rPr>
      </w:pPr>
      <w:r>
        <w:rPr>
          <w:color w:val="000000"/>
          <w:kern w:val="0"/>
          <w:sz w:val="18"/>
          <w:szCs w:val="18"/>
        </w:rPr>
        <w:t>(2)实验说明。</w:t>
      </w:r>
      <w:r>
        <w:rPr>
          <w:b/>
          <w:sz w:val="18"/>
          <w:szCs w:val="18"/>
        </w:rPr>
        <w:t>1. X5045与单片机的连接：1、</w:t>
      </w:r>
      <w:r>
        <w:rPr>
          <w:sz w:val="18"/>
          <w:szCs w:val="18"/>
        </w:rPr>
        <w:t>SO—P2.5：串行数据输出引脚；2、SCK—P2.6：串行数据输入引脚；3、/CS—P2.7：片选CS及复位看门狗引脚；4、SI—P2.4：串行数据输入端；5、WP—P2.3：WP---写保护；</w:t>
      </w:r>
    </w:p>
    <w:p>
      <w:pPr>
        <w:ind w:firstLine="361" w:firstLineChars="200"/>
        <w:rPr>
          <w:b/>
          <w:sz w:val="18"/>
          <w:szCs w:val="18"/>
        </w:rPr>
      </w:pPr>
      <w:r>
        <w:rPr>
          <w:b/>
          <w:sz w:val="18"/>
          <w:szCs w:val="18"/>
        </w:rPr>
        <w:t>2. LCD与单片机连接</w:t>
      </w:r>
    </w:p>
    <w:p>
      <w:pPr>
        <w:spacing w:before="62" w:beforeLines="20" w:after="62" w:afterLines="20"/>
        <w:ind w:firstLine="1997" w:firstLineChars="1105"/>
        <w:rPr>
          <w:rFonts w:hint="eastAsia"/>
          <w:b/>
          <w:sz w:val="18"/>
          <w:szCs w:val="18"/>
        </w:rPr>
      </w:pPr>
      <w:r>
        <w:rPr>
          <w:rFonts w:hint="eastAsia"/>
          <w:b/>
          <w:sz w:val="18"/>
          <w:szCs w:val="18"/>
        </w:rPr>
        <w:drawing>
          <wp:inline distT="0" distB="0" distL="114300" distR="114300">
            <wp:extent cx="4044315" cy="649605"/>
            <wp:effectExtent l="0" t="0" r="13335" b="17145"/>
            <wp:docPr id="24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50"/>
                    <pic:cNvPicPr>
                      <a:picLocks noChangeAspect="1"/>
                    </pic:cNvPicPr>
                  </pic:nvPicPr>
                  <pic:blipFill>
                    <a:blip r:embed="rId213"/>
                    <a:stretch>
                      <a:fillRect/>
                    </a:stretch>
                  </pic:blipFill>
                  <pic:spPr>
                    <a:xfrm>
                      <a:off x="0" y="0"/>
                      <a:ext cx="4044315" cy="649605"/>
                    </a:xfrm>
                    <a:prstGeom prst="rect">
                      <a:avLst/>
                    </a:prstGeom>
                    <a:noFill/>
                    <a:ln w="9525">
                      <a:noFill/>
                    </a:ln>
                  </pic:spPr>
                </pic:pic>
              </a:graphicData>
            </a:graphic>
          </wp:inline>
        </w:drawing>
      </w:r>
    </w:p>
    <w:p>
      <w:pPr>
        <w:autoSpaceDE w:val="0"/>
        <w:autoSpaceDN w:val="0"/>
        <w:adjustRightInd w:val="0"/>
        <w:ind w:firstLine="361" w:firstLineChars="200"/>
        <w:jc w:val="left"/>
        <w:rPr>
          <w:rFonts w:hint="eastAsia"/>
          <w:sz w:val="18"/>
          <w:szCs w:val="18"/>
        </w:rPr>
      </w:pPr>
      <w:r>
        <w:rPr>
          <w:b/>
          <w:sz w:val="18"/>
          <w:szCs w:val="18"/>
        </w:rPr>
        <w:t>3.  LCD显示功能说明。</w:t>
      </w:r>
      <w:r>
        <w:rPr>
          <w:sz w:val="18"/>
          <w:szCs w:val="18"/>
        </w:rPr>
        <w:t>LCD1602分为4个显示区(图</w:t>
      </w:r>
      <w:r>
        <w:rPr>
          <w:rFonts w:hint="eastAsia"/>
          <w:sz w:val="18"/>
          <w:szCs w:val="18"/>
          <w:lang w:val="en-US" w:eastAsia="zh-CN"/>
        </w:rPr>
        <w:t>5</w:t>
      </w:r>
      <w:r>
        <w:rPr>
          <w:sz w:val="18"/>
          <w:szCs w:val="18"/>
        </w:rPr>
        <w:t>-32)：</w:t>
      </w:r>
    </w:p>
    <w:p>
      <w:pPr>
        <w:ind w:firstLine="360" w:firstLineChars="200"/>
        <w:rPr>
          <w:rFonts w:hint="eastAsia"/>
          <w:sz w:val="18"/>
          <w:szCs w:val="18"/>
        </w:rPr>
      </w:pPr>
      <w:r>
        <w:rPr>
          <w:sz w:val="18"/>
          <w:szCs w:val="18"/>
        </w:rPr>
        <w:t>①</w:t>
      </w:r>
      <w:r>
        <w:rPr>
          <w:rFonts w:hint="eastAsia"/>
          <w:sz w:val="18"/>
          <w:szCs w:val="18"/>
        </w:rPr>
        <w:t xml:space="preserve"> </w:t>
      </w:r>
      <w:r>
        <w:rPr>
          <w:sz w:val="18"/>
          <w:szCs w:val="18"/>
        </w:rPr>
        <w:t>显示4×4键盘按键时，按键的编号；</w:t>
      </w:r>
    </w:p>
    <w:p>
      <w:pPr>
        <w:ind w:firstLine="360" w:firstLineChars="200"/>
        <w:rPr>
          <w:sz w:val="18"/>
          <w:szCs w:val="18"/>
        </w:rPr>
      </w:pPr>
      <w:r>
        <w:rPr>
          <w:sz w:val="18"/>
          <w:szCs w:val="18"/>
        </w:rPr>
        <w:t>②</w:t>
      </w:r>
      <w:r>
        <w:rPr>
          <w:rFonts w:hint="eastAsia"/>
          <w:sz w:val="18"/>
          <w:szCs w:val="18"/>
        </w:rPr>
        <w:t xml:space="preserve"> </w:t>
      </w:r>
      <w:r>
        <w:rPr>
          <w:sz w:val="18"/>
          <w:szCs w:val="18"/>
        </w:rPr>
        <w:t>显示从X5045的I2C存储器中读出的8个字节的内容；</w:t>
      </w:r>
    </w:p>
    <w:p>
      <w:pPr>
        <w:ind w:firstLine="360" w:firstLineChars="200"/>
        <w:rPr>
          <w:sz w:val="18"/>
          <w:szCs w:val="18"/>
        </w:rPr>
      </w:pPr>
      <w:r>
        <w:rPr>
          <w:sz w:val="18"/>
          <w:szCs w:val="18"/>
        </w:rPr>
        <w:t>③</w:t>
      </w:r>
      <w:r>
        <w:rPr>
          <w:rFonts w:hint="eastAsia"/>
          <w:sz w:val="18"/>
          <w:szCs w:val="18"/>
        </w:rPr>
        <w:t xml:space="preserve"> </w:t>
      </w:r>
      <w:r>
        <w:rPr>
          <w:sz w:val="18"/>
          <w:szCs w:val="18"/>
        </w:rPr>
        <w:t>显示程序中对X5045的访问次数。若程序中能够在WTC溢出之前对/CS访问，则WTC不会产生RESET复位信号，反之则会产生RESET复位信号。④显示WTC的复位次数。</w:t>
      </w:r>
    </w:p>
    <w:p>
      <w:pPr>
        <w:ind w:firstLine="361" w:firstLineChars="200"/>
        <w:rPr>
          <w:sz w:val="18"/>
          <w:szCs w:val="18"/>
        </w:rPr>
      </w:pPr>
      <w:r>
        <w:rPr>
          <w:b/>
          <w:sz w:val="18"/>
          <w:szCs w:val="18"/>
        </w:rPr>
        <w:t>4. 操作说明。</w:t>
      </w:r>
      <w:r>
        <w:rPr>
          <w:sz w:val="18"/>
          <w:szCs w:val="18"/>
        </w:rPr>
        <w:t>X5045的RST接单片机的P3.5。程序中用单片机的T1作为外部脉冲计数器，可记录X5045产生的复位信号。单片机P1口连接4×4键盘；用8芯排线连接单片机P2口与实验板X5045模块。通过串行口将程序X5045_1.hex下载到STC89C52。单片机程序运行时，通过LCD1602可以看到从X5045中读出的8字节内容和WTC复位次数的变化情况。</w:t>
      </w:r>
    </w:p>
    <w:p>
      <w:pPr>
        <w:ind w:firstLine="361" w:firstLineChars="200"/>
        <w:rPr>
          <w:sz w:val="18"/>
          <w:szCs w:val="18"/>
        </w:rPr>
      </w:pPr>
      <w:r>
        <w:rPr>
          <w:b/>
          <w:sz w:val="18"/>
          <w:szCs w:val="18"/>
        </w:rPr>
        <w:t>5. 键盘功能说明。</w:t>
      </w:r>
      <w:r>
        <w:rPr>
          <w:rFonts w:hint="eastAsia"/>
          <w:sz w:val="18"/>
          <w:szCs w:val="18"/>
        </w:rPr>
        <w:t>1）</w:t>
      </w:r>
      <w:r>
        <w:rPr>
          <w:sz w:val="18"/>
          <w:szCs w:val="18"/>
        </w:rPr>
        <w:t>键K04，允许程序在每次大循环中对X5045的/CS访问。按K04键后，可以使WTC计数器清0，LCD的③区数字会连续变化，显示对/CS的访问次数，而④区的数字停止不动。</w:t>
      </w:r>
      <w:r>
        <w:rPr>
          <w:rFonts w:hint="eastAsia"/>
          <w:sz w:val="18"/>
          <w:szCs w:val="18"/>
        </w:rPr>
        <w:t>2）</w:t>
      </w:r>
      <w:r>
        <w:rPr>
          <w:sz w:val="18"/>
          <w:szCs w:val="18"/>
        </w:rPr>
        <w:t>键K00，禁止程序在每次大循环中对X5045的/CS访问。按K00键后，LCD的④区数字会连续变化，显示WTC的复位次数；而③区的数字停止不动。</w:t>
      </w:r>
    </w:p>
    <w:p>
      <w:pPr>
        <w:ind w:firstLine="360" w:firstLineChars="200"/>
        <w:rPr>
          <w:sz w:val="18"/>
          <w:szCs w:val="18"/>
        </w:rPr>
      </w:pPr>
      <w:r>
        <w:rPr>
          <w:rFonts w:hint="eastAsia"/>
          <w:sz w:val="18"/>
          <w:szCs w:val="18"/>
        </w:rPr>
        <w:t>3）</w:t>
      </w:r>
      <w:r>
        <w:rPr>
          <w:sz w:val="18"/>
          <w:szCs w:val="18"/>
        </w:rPr>
        <w:t>按4×4小键盘的其他键，在LCD1602的①区显示按键的编号（图</w:t>
      </w:r>
      <w:r>
        <w:rPr>
          <w:rFonts w:hint="eastAsia"/>
          <w:sz w:val="18"/>
          <w:szCs w:val="18"/>
          <w:lang w:val="en-US" w:eastAsia="zh-CN"/>
        </w:rPr>
        <w:t>5</w:t>
      </w:r>
      <w:r>
        <w:rPr>
          <w:sz w:val="18"/>
          <w:szCs w:val="18"/>
        </w:rPr>
        <w:t>-33）。</w:t>
      </w:r>
    </w:p>
    <w:p>
      <w:pPr>
        <w:jc w:val="center"/>
        <w:rPr>
          <w:rFonts w:hint="eastAsia"/>
          <w:sz w:val="18"/>
          <w:szCs w:val="18"/>
        </w:rPr>
      </w:pPr>
      <w:r>
        <w:rPr>
          <w:rFonts w:hint="eastAsia"/>
          <w:sz w:val="18"/>
          <w:szCs w:val="18"/>
        </w:rPr>
        <w:drawing>
          <wp:inline distT="0" distB="0" distL="114300" distR="114300">
            <wp:extent cx="2451100" cy="1058545"/>
            <wp:effectExtent l="0" t="0" r="6350" b="8255"/>
            <wp:docPr id="275"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51"/>
                    <pic:cNvPicPr>
                      <a:picLocks noChangeAspect="1"/>
                    </pic:cNvPicPr>
                  </pic:nvPicPr>
                  <pic:blipFill>
                    <a:blip r:embed="rId214"/>
                    <a:stretch>
                      <a:fillRect/>
                    </a:stretch>
                  </pic:blipFill>
                  <pic:spPr>
                    <a:xfrm>
                      <a:off x="0" y="0"/>
                      <a:ext cx="2451100" cy="1058545"/>
                    </a:xfrm>
                    <a:prstGeom prst="rect">
                      <a:avLst/>
                    </a:prstGeom>
                    <a:noFill/>
                    <a:ln w="9525">
                      <a:noFill/>
                    </a:ln>
                  </pic:spPr>
                </pic:pic>
              </a:graphicData>
            </a:graphic>
          </wp:inline>
        </w:drawing>
      </w:r>
      <w:r>
        <w:rPr>
          <w:rFonts w:hint="eastAsia"/>
          <w:sz w:val="18"/>
          <w:szCs w:val="18"/>
        </w:rPr>
        <w:t xml:space="preserve">     </w:t>
      </w:r>
      <w:r>
        <w:rPr>
          <w:rFonts w:hint="eastAsia"/>
          <w:sz w:val="18"/>
          <w:szCs w:val="18"/>
        </w:rPr>
        <w:drawing>
          <wp:inline distT="0" distB="0" distL="114300" distR="114300">
            <wp:extent cx="2193925" cy="1059180"/>
            <wp:effectExtent l="0" t="0" r="15875" b="7620"/>
            <wp:docPr id="239"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52"/>
                    <pic:cNvPicPr>
                      <a:picLocks noChangeAspect="1"/>
                    </pic:cNvPicPr>
                  </pic:nvPicPr>
                  <pic:blipFill>
                    <a:blip r:embed="rId215"/>
                    <a:stretch>
                      <a:fillRect/>
                    </a:stretch>
                  </pic:blipFill>
                  <pic:spPr>
                    <a:xfrm>
                      <a:off x="0" y="0"/>
                      <a:ext cx="2193925" cy="1059180"/>
                    </a:xfrm>
                    <a:prstGeom prst="rect">
                      <a:avLst/>
                    </a:prstGeom>
                    <a:noFill/>
                    <a:ln w="9525">
                      <a:noFill/>
                    </a:ln>
                  </pic:spPr>
                </pic:pic>
              </a:graphicData>
            </a:graphic>
          </wp:inline>
        </w:drawing>
      </w:r>
    </w:p>
    <w:p>
      <w:pPr>
        <w:spacing w:after="62" w:afterLines="20"/>
        <w:ind w:firstLine="1980" w:firstLineChars="1100"/>
        <w:rPr>
          <w:rFonts w:hint="eastAsia"/>
          <w:sz w:val="18"/>
          <w:szCs w:val="18"/>
        </w:rPr>
      </w:pPr>
      <w:r>
        <w:rPr>
          <w:rFonts w:hint="eastAsia"/>
          <w:sz w:val="18"/>
          <w:szCs w:val="18"/>
        </w:rPr>
        <w:t>图</w:t>
      </w:r>
      <w:r>
        <w:rPr>
          <w:rFonts w:hint="eastAsia"/>
          <w:sz w:val="18"/>
          <w:szCs w:val="18"/>
          <w:lang w:val="en-US" w:eastAsia="zh-CN"/>
        </w:rPr>
        <w:t>5</w:t>
      </w:r>
      <w:r>
        <w:rPr>
          <w:rFonts w:hint="eastAsia"/>
          <w:sz w:val="18"/>
          <w:szCs w:val="18"/>
        </w:rPr>
        <w:t>-32 LCD1602显示区                        图</w:t>
      </w:r>
      <w:r>
        <w:rPr>
          <w:rFonts w:hint="eastAsia"/>
          <w:sz w:val="18"/>
          <w:szCs w:val="18"/>
          <w:lang w:val="en-US" w:eastAsia="zh-CN"/>
        </w:rPr>
        <w:t>5</w:t>
      </w:r>
      <w:r>
        <w:rPr>
          <w:rFonts w:hint="eastAsia"/>
          <w:sz w:val="18"/>
          <w:szCs w:val="18"/>
        </w:rPr>
        <w:t>-33 小键盘定义</w:t>
      </w:r>
    </w:p>
    <w:p>
      <w:pPr>
        <w:ind w:firstLine="450" w:firstLineChars="250"/>
        <w:rPr>
          <w:rFonts w:hint="eastAsia"/>
          <w:b/>
          <w:bCs/>
          <w:sz w:val="18"/>
          <w:szCs w:val="18"/>
        </w:rPr>
      </w:pPr>
      <w:r>
        <w:rPr>
          <w:color w:val="000000"/>
          <w:kern w:val="0"/>
          <w:sz w:val="18"/>
          <w:szCs w:val="18"/>
        </w:rPr>
        <mc:AlternateContent>
          <mc:Choice Requires="wpg">
            <w:drawing>
              <wp:anchor distT="0" distB="0" distL="114300" distR="114300" simplePos="0" relativeHeight="383159296" behindDoc="0" locked="0" layoutInCell="1" allowOverlap="1">
                <wp:simplePos x="0" y="0"/>
                <wp:positionH relativeFrom="column">
                  <wp:posOffset>4686300</wp:posOffset>
                </wp:positionH>
                <wp:positionV relativeFrom="paragraph">
                  <wp:posOffset>207010</wp:posOffset>
                </wp:positionV>
                <wp:extent cx="1755140" cy="815975"/>
                <wp:effectExtent l="0" t="0" r="0" b="0"/>
                <wp:wrapSquare wrapText="bothSides"/>
                <wp:docPr id="309" name="Group 47"/>
                <wp:cNvGraphicFramePr/>
                <a:graphic xmlns:a="http://schemas.openxmlformats.org/drawingml/2006/main">
                  <a:graphicData uri="http://schemas.microsoft.com/office/word/2010/wordprocessingGroup">
                    <wpg:wgp>
                      <wpg:cNvGrpSpPr/>
                      <wpg:grpSpPr>
                        <a:xfrm>
                          <a:off x="0" y="0"/>
                          <a:ext cx="1755140" cy="815975"/>
                          <a:chOff x="0" y="0"/>
                          <a:chExt cx="2438" cy="1133"/>
                        </a:xfrm>
                      </wpg:grpSpPr>
                      <wps:wsp>
                        <wps:cNvPr id="306" name="Picture 48"/>
                        <wps:cNvSpPr>
                          <a:spLocks noChangeAspect="1" noTextEdit="1"/>
                        </wps:cNvSpPr>
                        <wps:spPr>
                          <a:xfrm>
                            <a:off x="0" y="0"/>
                            <a:ext cx="2438" cy="1133"/>
                          </a:xfrm>
                          <a:prstGeom prst="rect">
                            <a:avLst/>
                          </a:prstGeom>
                          <a:noFill/>
                          <a:ln w="9525">
                            <a:noFill/>
                          </a:ln>
                        </wps:spPr>
                        <wps:bodyPr upright="1"/>
                      </wps:wsp>
                      <wps:wsp>
                        <wps:cNvPr id="307" name="Text Box 49"/>
                        <wps:cNvSpPr txBox="1"/>
                        <wps:spPr>
                          <a:xfrm>
                            <a:off x="367" y="3"/>
                            <a:ext cx="1641" cy="854"/>
                          </a:xfrm>
                          <a:prstGeom prst="rect">
                            <a:avLst/>
                          </a:prstGeom>
                          <a:noFill/>
                          <a:ln w="9525">
                            <a:noFill/>
                          </a:ln>
                        </wps:spPr>
                        <wps:txbx>
                          <w:txbxContent>
                            <w:p>
                              <w:pPr>
                                <w:spacing w:line="0" w:lineRule="atLeast"/>
                              </w:pPr>
                              <w:r>
                                <w:drawing>
                                  <wp:inline distT="0" distB="0" distL="114300" distR="114300">
                                    <wp:extent cx="1167765" cy="615950"/>
                                    <wp:effectExtent l="0" t="0" r="13335" b="12700"/>
                                    <wp:docPr id="237"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53"/>
                                            <pic:cNvPicPr>
                                              <a:picLocks noChangeAspect="1"/>
                                            </pic:cNvPicPr>
                                          </pic:nvPicPr>
                                          <pic:blipFill>
                                            <a:blip r:embed="rId216"/>
                                            <a:stretch>
                                              <a:fillRect/>
                                            </a:stretch>
                                          </pic:blipFill>
                                          <pic:spPr>
                                            <a:xfrm>
                                              <a:off x="0" y="0"/>
                                              <a:ext cx="1167765" cy="615950"/>
                                            </a:xfrm>
                                            <a:prstGeom prst="rect">
                                              <a:avLst/>
                                            </a:prstGeom>
                                            <a:noFill/>
                                            <a:ln w="9525">
                                              <a:noFill/>
                                            </a:ln>
                                          </pic:spPr>
                                        </pic:pic>
                                      </a:graphicData>
                                    </a:graphic>
                                  </wp:inline>
                                </w:drawing>
                              </w:r>
                            </w:p>
                          </w:txbxContent>
                        </wps:txbx>
                        <wps:bodyPr lIns="0" tIns="0" rIns="0" bIns="0" upright="1"/>
                      </wps:wsp>
                      <wps:wsp>
                        <wps:cNvPr id="308" name="Text Box 50"/>
                        <wps:cNvSpPr txBox="1"/>
                        <wps:spPr>
                          <a:xfrm>
                            <a:off x="194" y="886"/>
                            <a:ext cx="2135" cy="231"/>
                          </a:xfrm>
                          <a:prstGeom prst="rect">
                            <a:avLst/>
                          </a:prstGeom>
                          <a:noFill/>
                          <a:ln w="9525">
                            <a:noFill/>
                          </a:ln>
                        </wps:spPr>
                        <wps:txbx>
                          <w:txbxContent>
                            <w:p>
                              <w:pPr>
                                <w:spacing w:line="0" w:lineRule="atLeast"/>
                                <w:rPr>
                                  <w:rFonts w:hint="eastAsia"/>
                                  <w:sz w:val="18"/>
                                  <w:szCs w:val="18"/>
                                </w:rPr>
                              </w:pPr>
                              <w:r>
                                <w:rPr>
                                  <w:rFonts w:hint="eastAsia"/>
                                  <w:sz w:val="18"/>
                                  <w:szCs w:val="18"/>
                                </w:rPr>
                                <w:t>图</w:t>
                              </w:r>
                              <w:r>
                                <w:rPr>
                                  <w:rFonts w:hint="eastAsia"/>
                                  <w:sz w:val="18"/>
                                  <w:szCs w:val="18"/>
                                  <w:lang w:val="en-US" w:eastAsia="zh-CN"/>
                                </w:rPr>
                                <w:t>5</w:t>
                              </w:r>
                              <w:r>
                                <w:rPr>
                                  <w:rFonts w:hint="eastAsia"/>
                                  <w:sz w:val="18"/>
                                  <w:szCs w:val="18"/>
                                </w:rPr>
                                <w:t>34 DS1302引脚</w:t>
                              </w:r>
                            </w:p>
                          </w:txbxContent>
                        </wps:txbx>
                        <wps:bodyPr lIns="0" tIns="0" rIns="0" bIns="0" upright="1"/>
                      </wps:wsp>
                    </wpg:wgp>
                  </a:graphicData>
                </a:graphic>
              </wp:anchor>
            </w:drawing>
          </mc:Choice>
          <mc:Fallback>
            <w:pict>
              <v:group id="Group 47" o:spid="_x0000_s1026" o:spt="203" style="position:absolute;left:0pt;margin-left:369pt;margin-top:16.3pt;height:64.25pt;width:138.2pt;mso-wrap-distance-bottom:0pt;mso-wrap-distance-left:9pt;mso-wrap-distance-right:9pt;mso-wrap-distance-top:0pt;z-index:383159296;mso-width-relative:page;mso-height-relative:page;" coordsize="2438,1133" o:gfxdata="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G848dfbAAAACwEAAA8AAAAAAAAAAQAgAAAAIgAAAGRycy9k&#10;b3ducmV2LnhtbFBLAQIUABQAAAAIAIdO4kBLIAwzcQIAAI8HAAAOAAAAAAAAAAEAIAAAACoBAABk&#10;cnMvZTJvRG9jLnhtbFBLBQYAAAAABgAGAFkBAAANBgAAAAA=&#10;">
                <o:lock v:ext="edit" aspectratio="f"/>
                <v:rect id="Picture 48" o:spid="_x0000_s1026" o:spt="1" style="position:absolute;left:0;top:0;height:1133;width:2438;" filled="f" stroked="f" coordsize="21600,21600" o:gfxdata="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U3Pkb4A&#10;AADcAAAADwAAAAAAAAABACAAAAAiAAAAZHJzL2Rvd25yZXYueG1sUEsBAhQAFAAAAAgAh07iQDMv&#10;BZ47AAAAOQAAABAAAAAAAAAAAQAgAAAADQEAAGRycy9zaGFwZXhtbC54bWxQSwUGAAAAAAYABgBb&#10;AQAAtwMAAAAA&#10;">
                  <v:fill on="f" focussize="0,0"/>
                  <v:stroke on="f"/>
                  <v:imagedata o:title=""/>
                  <o:lock v:ext="edit" text="t" aspectratio="t"/>
                </v:rect>
                <v:shape id="Text Box 49" o:spid="_x0000_s1026" o:spt="202" type="#_x0000_t202" style="position:absolute;left:367;top:3;height:854;width:1641;" filled="f" stroked="f" coordsize="21600,21600" o:gfxdata="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WtoPe/&#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line="0" w:lineRule="atLeast"/>
                        </w:pPr>
                        <w:r>
                          <w:drawing>
                            <wp:inline distT="0" distB="0" distL="114300" distR="114300">
                              <wp:extent cx="1167765" cy="615950"/>
                              <wp:effectExtent l="0" t="0" r="13335" b="12700"/>
                              <wp:docPr id="237"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53"/>
                                      <pic:cNvPicPr>
                                        <a:picLocks noChangeAspect="1"/>
                                      </pic:cNvPicPr>
                                    </pic:nvPicPr>
                                    <pic:blipFill>
                                      <a:blip r:embed="rId216"/>
                                      <a:stretch>
                                        <a:fillRect/>
                                      </a:stretch>
                                    </pic:blipFill>
                                    <pic:spPr>
                                      <a:xfrm>
                                        <a:off x="0" y="0"/>
                                        <a:ext cx="1167765" cy="615950"/>
                                      </a:xfrm>
                                      <a:prstGeom prst="rect">
                                        <a:avLst/>
                                      </a:prstGeom>
                                      <a:noFill/>
                                      <a:ln w="9525">
                                        <a:noFill/>
                                      </a:ln>
                                    </pic:spPr>
                                  </pic:pic>
                                </a:graphicData>
                              </a:graphic>
                            </wp:inline>
                          </w:drawing>
                        </w:r>
                      </w:p>
                    </w:txbxContent>
                  </v:textbox>
                </v:shape>
                <v:shape id="Text Box 50" o:spid="_x0000_s1026" o:spt="202" type="#_x0000_t202" style="position:absolute;left:194;top:886;height:231;width:2135;" filled="f" stroked="f" coordsize="21600,21600" o:gfxdata="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9DI0hb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spacing w:line="0" w:lineRule="atLeast"/>
                          <w:rPr>
                            <w:rFonts w:hint="eastAsia"/>
                            <w:sz w:val="18"/>
                            <w:szCs w:val="18"/>
                          </w:rPr>
                        </w:pPr>
                        <w:r>
                          <w:rPr>
                            <w:rFonts w:hint="eastAsia"/>
                            <w:sz w:val="18"/>
                            <w:szCs w:val="18"/>
                          </w:rPr>
                          <w:t>图</w:t>
                        </w:r>
                        <w:r>
                          <w:rPr>
                            <w:rFonts w:hint="eastAsia"/>
                            <w:sz w:val="18"/>
                            <w:szCs w:val="18"/>
                            <w:lang w:val="en-US" w:eastAsia="zh-CN"/>
                          </w:rPr>
                          <w:t>5</w:t>
                        </w:r>
                        <w:r>
                          <w:rPr>
                            <w:rFonts w:hint="eastAsia"/>
                            <w:sz w:val="18"/>
                            <w:szCs w:val="18"/>
                          </w:rPr>
                          <w:t>34 DS1302引脚</w:t>
                        </w:r>
                      </w:p>
                    </w:txbxContent>
                  </v:textbox>
                </v:shape>
                <w10:wrap type="square"/>
              </v:group>
            </w:pict>
          </mc:Fallback>
        </mc:AlternateContent>
      </w:r>
      <w:r>
        <w:rPr>
          <w:b/>
          <w:sz w:val="18"/>
          <w:szCs w:val="18"/>
        </w:rPr>
        <w:t>6. 单片机示例程序说明。</w:t>
      </w:r>
      <w:r>
        <w:rPr>
          <w:sz w:val="18"/>
          <w:szCs w:val="18"/>
        </w:rPr>
        <w:t>在单片机的主程序中对X5045进行了初始化，</w:t>
      </w:r>
      <w:r>
        <w:rPr>
          <w:color w:val="000000"/>
          <w:kern w:val="0"/>
          <w:sz w:val="18"/>
          <w:szCs w:val="18"/>
        </w:rPr>
        <w:t>对芯片内部状态寄存器的WD1、WD0看门狗定时设置位进行设置，令WD1、WD0=01，即每600ms产生一次溢出，使RESET引脚产生复位脉冲。因此，可以用单片机的T1对RESET溢出脉冲进行计数，显示在LCD的</w:t>
      </w:r>
      <w:r>
        <w:rPr>
          <w:sz w:val="18"/>
          <w:szCs w:val="18"/>
        </w:rPr>
        <w:t>④区。</w:t>
      </w:r>
    </w:p>
    <w:p>
      <w:pPr>
        <w:spacing w:before="156" w:beforeLines="50" w:line="360" w:lineRule="auto"/>
        <w:rPr>
          <w:b/>
          <w:sz w:val="24"/>
          <w:szCs w:val="24"/>
        </w:rPr>
      </w:pPr>
      <w:r>
        <w:rPr>
          <w:b/>
          <w:sz w:val="24"/>
          <w:szCs w:val="24"/>
        </w:rPr>
        <w:t>实验</w:t>
      </w:r>
      <w:r>
        <w:rPr>
          <w:rFonts w:hint="eastAsia"/>
          <w:b/>
          <w:sz w:val="24"/>
          <w:szCs w:val="24"/>
        </w:rPr>
        <w:t>5</w:t>
      </w:r>
      <w:r>
        <w:rPr>
          <w:b/>
          <w:sz w:val="24"/>
          <w:szCs w:val="24"/>
        </w:rPr>
        <w:t>-19  单片机扩展DS1302时钟/日历器件</w:t>
      </w:r>
    </w:p>
    <w:p>
      <w:pPr>
        <w:ind w:left="409" w:leftChars="170" w:hanging="52" w:hangingChars="29"/>
        <w:rPr>
          <w:rFonts w:hint="eastAsia"/>
          <w:b/>
          <w:bCs/>
          <w:sz w:val="18"/>
          <w:szCs w:val="18"/>
        </w:rPr>
      </w:pPr>
      <w:r>
        <w:rPr>
          <w:b/>
          <w:sz w:val="18"/>
          <w:szCs w:val="18"/>
        </w:rPr>
        <w:t>KX</w:t>
      </w:r>
      <w:r>
        <w:rPr>
          <w:rFonts w:hint="eastAsia"/>
          <w:b/>
          <w:sz w:val="18"/>
          <w:szCs w:val="18"/>
          <w:lang w:val="en-US" w:eastAsia="zh-CN"/>
        </w:rPr>
        <w:t>-CDS</w:t>
      </w:r>
      <w:r>
        <w:rPr>
          <w:sz w:val="18"/>
          <w:szCs w:val="18"/>
        </w:rPr>
        <w:t>实验系统演示示例(含实验指导pdf/PDF课件)：</w:t>
      </w:r>
      <w:r>
        <w:rPr>
          <w:b/>
          <w:bCs/>
          <w:sz w:val="18"/>
          <w:szCs w:val="18"/>
        </w:rPr>
        <w:t>\</w:t>
      </w:r>
      <w:r>
        <w:rPr>
          <w:rFonts w:hint="eastAsia"/>
          <w:b/>
          <w:bCs/>
          <w:sz w:val="18"/>
          <w:szCs w:val="18"/>
          <w:lang w:val="en-US" w:eastAsia="zh-CN"/>
        </w:rPr>
        <w:t>DEMO</w:t>
      </w:r>
      <w:r>
        <w:rPr>
          <w:b/>
          <w:bCs/>
          <w:sz w:val="18"/>
          <w:szCs w:val="18"/>
        </w:rPr>
        <w:t>\MCU_TECH</w:t>
      </w:r>
      <w:r>
        <w:rPr>
          <w:rFonts w:hint="eastAsia"/>
          <w:b/>
          <w:bCs/>
          <w:sz w:val="18"/>
          <w:szCs w:val="18"/>
          <w:lang w:val="en-US" w:eastAsia="zh-CN"/>
        </w:rPr>
        <w:t>_DEMO\ADC_DAC\DS1302</w:t>
      </w:r>
    </w:p>
    <w:p>
      <w:pPr>
        <w:autoSpaceDE w:val="0"/>
        <w:autoSpaceDN w:val="0"/>
        <w:adjustRightInd w:val="0"/>
        <w:ind w:firstLine="360" w:firstLineChars="200"/>
        <w:jc w:val="left"/>
        <w:rPr>
          <w:color w:val="000000"/>
          <w:kern w:val="0"/>
          <w:sz w:val="18"/>
          <w:szCs w:val="18"/>
        </w:rPr>
      </w:pPr>
      <w:r>
        <w:rPr>
          <w:color w:val="000000"/>
          <w:kern w:val="0"/>
          <w:sz w:val="18"/>
          <w:szCs w:val="18"/>
        </w:rPr>
        <w:t>（1）实验原理。DS1302 是DALLAS 公司推出的时钟芯片，内含有一个实时时钟/日历和31字节静态RAM ，通过简单的串行接口与单片机进行通信。实时时钟/日历电路提供秒、分、时、日、日期、月、年的信息，每月的天数和闰年的天数可自动调整，时钟操作可通过AM/PM指示决定采用24或12小时格式。DS1302与单片机之间能采用同步串行的方式进行，DS1302</w:t>
      </w:r>
      <w:r>
        <w:rPr>
          <w:sz w:val="18"/>
          <w:szCs w:val="18"/>
        </w:rPr>
        <w:t>的引脚命名如图</w:t>
      </w:r>
      <w:r>
        <w:rPr>
          <w:rFonts w:hint="eastAsia"/>
          <w:sz w:val="18"/>
          <w:szCs w:val="18"/>
        </w:rPr>
        <w:t>6</w:t>
      </w:r>
      <w:r>
        <w:rPr>
          <w:sz w:val="18"/>
          <w:szCs w:val="18"/>
        </w:rPr>
        <w:t>-34所示。</w:t>
      </w:r>
      <w:r>
        <w:rPr>
          <w:color w:val="000000"/>
          <w:kern w:val="0"/>
          <w:sz w:val="18"/>
          <w:szCs w:val="18"/>
        </w:rPr>
        <w:t>通信仅需用到三根信号线：1、CE 片选；2、I/O数据线；3、SCLK串行时钟。</w:t>
      </w:r>
    </w:p>
    <w:p>
      <w:pPr>
        <w:autoSpaceDE w:val="0"/>
        <w:autoSpaceDN w:val="0"/>
        <w:adjustRightInd w:val="0"/>
        <w:ind w:firstLine="360" w:firstLineChars="200"/>
        <w:jc w:val="left"/>
        <w:rPr>
          <w:color w:val="000000"/>
          <w:kern w:val="0"/>
          <w:sz w:val="18"/>
          <w:szCs w:val="18"/>
        </w:rPr>
      </w:pPr>
      <w:r>
        <w:rPr>
          <w:color w:val="000000"/>
          <w:kern w:val="0"/>
          <w:sz w:val="18"/>
          <w:szCs w:val="18"/>
        </w:rPr>
        <mc:AlternateContent>
          <mc:Choice Requires="wpg">
            <w:drawing>
              <wp:anchor distT="0" distB="0" distL="114300" distR="114300" simplePos="0" relativeHeight="383160320" behindDoc="0" locked="0" layoutInCell="1" allowOverlap="1">
                <wp:simplePos x="0" y="0"/>
                <wp:positionH relativeFrom="column">
                  <wp:posOffset>4457700</wp:posOffset>
                </wp:positionH>
                <wp:positionV relativeFrom="paragraph">
                  <wp:posOffset>297180</wp:posOffset>
                </wp:positionV>
                <wp:extent cx="1945640" cy="1253490"/>
                <wp:effectExtent l="0" t="0" r="0" b="0"/>
                <wp:wrapSquare wrapText="bothSides"/>
                <wp:docPr id="305" name="Group 51"/>
                <wp:cNvGraphicFramePr/>
                <a:graphic xmlns:a="http://schemas.openxmlformats.org/drawingml/2006/main">
                  <a:graphicData uri="http://schemas.microsoft.com/office/word/2010/wordprocessingGroup">
                    <wpg:wgp>
                      <wpg:cNvGrpSpPr/>
                      <wpg:grpSpPr>
                        <a:xfrm>
                          <a:off x="0" y="0"/>
                          <a:ext cx="1945640" cy="1253490"/>
                          <a:chOff x="0" y="0"/>
                          <a:chExt cx="2702" cy="1741"/>
                        </a:xfrm>
                      </wpg:grpSpPr>
                      <wps:wsp>
                        <wps:cNvPr id="302" name="Picture 52"/>
                        <wps:cNvSpPr>
                          <a:spLocks noChangeAspect="1" noTextEdit="1"/>
                        </wps:cNvSpPr>
                        <wps:spPr>
                          <a:xfrm>
                            <a:off x="0" y="0"/>
                            <a:ext cx="2702" cy="1741"/>
                          </a:xfrm>
                          <a:prstGeom prst="rect">
                            <a:avLst/>
                          </a:prstGeom>
                          <a:noFill/>
                          <a:ln w="9525">
                            <a:noFill/>
                          </a:ln>
                        </wps:spPr>
                        <wps:bodyPr upright="1"/>
                      </wps:wsp>
                      <wps:wsp>
                        <wps:cNvPr id="303" name="Text Box 53"/>
                        <wps:cNvSpPr txBox="1"/>
                        <wps:spPr>
                          <a:xfrm>
                            <a:off x="111" y="3"/>
                            <a:ext cx="2584" cy="1420"/>
                          </a:xfrm>
                          <a:prstGeom prst="rect">
                            <a:avLst/>
                          </a:prstGeom>
                          <a:noFill/>
                          <a:ln w="9525">
                            <a:noFill/>
                          </a:ln>
                        </wps:spPr>
                        <wps:txbx>
                          <w:txbxContent>
                            <w:p>
                              <w:pPr>
                                <w:spacing w:line="0" w:lineRule="atLeast"/>
                              </w:pPr>
                              <w:r>
                                <w:drawing>
                                  <wp:inline distT="0" distB="0" distL="114300" distR="114300">
                                    <wp:extent cx="1708150" cy="1070610"/>
                                    <wp:effectExtent l="0" t="0" r="6350" b="15240"/>
                                    <wp:docPr id="24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54"/>
                                            <pic:cNvPicPr>
                                              <a:picLocks noChangeAspect="1"/>
                                            </pic:cNvPicPr>
                                          </pic:nvPicPr>
                                          <pic:blipFill>
                                            <a:blip r:embed="rId217"/>
                                            <a:stretch>
                                              <a:fillRect/>
                                            </a:stretch>
                                          </pic:blipFill>
                                          <pic:spPr>
                                            <a:xfrm>
                                              <a:off x="0" y="0"/>
                                              <a:ext cx="1708150" cy="1070610"/>
                                            </a:xfrm>
                                            <a:prstGeom prst="rect">
                                              <a:avLst/>
                                            </a:prstGeom>
                                            <a:noFill/>
                                            <a:ln w="9525">
                                              <a:noFill/>
                                            </a:ln>
                                          </pic:spPr>
                                        </pic:pic>
                                      </a:graphicData>
                                    </a:graphic>
                                  </wp:inline>
                                </w:drawing>
                              </w:r>
                            </w:p>
                          </w:txbxContent>
                        </wps:txbx>
                        <wps:bodyPr lIns="0" tIns="0" rIns="0" bIns="0" upright="1"/>
                      </wps:wsp>
                      <wps:wsp>
                        <wps:cNvPr id="304" name="Text Box 54"/>
                        <wps:cNvSpPr txBox="1"/>
                        <wps:spPr>
                          <a:xfrm>
                            <a:off x="252" y="1495"/>
                            <a:ext cx="2125" cy="230"/>
                          </a:xfrm>
                          <a:prstGeom prst="rect">
                            <a:avLst/>
                          </a:prstGeom>
                          <a:noFill/>
                          <a:ln w="9525">
                            <a:noFill/>
                          </a:ln>
                        </wps:spPr>
                        <wps:txbx>
                          <w:txbxContent>
                            <w:p>
                              <w:pPr>
                                <w:spacing w:line="0" w:lineRule="atLeast"/>
                                <w:jc w:val="center"/>
                                <w:rPr>
                                  <w:rFonts w:hint="eastAsia"/>
                                  <w:sz w:val="18"/>
                                  <w:szCs w:val="18"/>
                                </w:rPr>
                              </w:pPr>
                              <w:r>
                                <w:rPr>
                                  <w:rFonts w:hint="eastAsia"/>
                                  <w:sz w:val="18"/>
                                  <w:szCs w:val="18"/>
                                </w:rPr>
                                <w:t>图</w:t>
                              </w:r>
                              <w:r>
                                <w:rPr>
                                  <w:rFonts w:hint="eastAsia"/>
                                  <w:sz w:val="18"/>
                                  <w:szCs w:val="18"/>
                                  <w:lang w:val="en-US" w:eastAsia="zh-CN"/>
                                </w:rPr>
                                <w:t>5</w:t>
                              </w:r>
                              <w:r>
                                <w:rPr>
                                  <w:rFonts w:hint="eastAsia"/>
                                  <w:sz w:val="18"/>
                                  <w:szCs w:val="18"/>
                                </w:rPr>
                                <w:t>-35 DS1302与CPU接口</w:t>
                              </w:r>
                            </w:p>
                          </w:txbxContent>
                        </wps:txbx>
                        <wps:bodyPr lIns="0" tIns="0" rIns="0" bIns="0" upright="1"/>
                      </wps:wsp>
                    </wpg:wgp>
                  </a:graphicData>
                </a:graphic>
              </wp:anchor>
            </w:drawing>
          </mc:Choice>
          <mc:Fallback>
            <w:pict>
              <v:group id="Group 51" o:spid="_x0000_s1026" o:spt="203" style="position:absolute;left:0pt;margin-left:351pt;margin-top:23.4pt;height:98.7pt;width:153.2pt;mso-wrap-distance-bottom:0pt;mso-wrap-distance-left:9pt;mso-wrap-distance-right:9pt;mso-wrap-distance-top:0pt;z-index:383160320;mso-width-relative:page;mso-height-relative:page;" coordsize="2702,1741" o:gfxdata="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Bx05AZ2gAAAAsBAAAPAAAAAAAAAAEAIAAAACIAAABkcnMvZG93bnJl&#10;di54bWxQSwECFAAUAAAACACHTuJAWXnUnW0CAACSBwAADgAAAAAAAAABACAAAAApAQAAZHJzL2Uy&#10;b0RvYy54bWxQSwUGAAAAAAYABgBZAQAACAYAAAAA&#10;">
                <o:lock v:ext="edit" aspectratio="f"/>
                <v:rect id="Picture 52" o:spid="_x0000_s1026" o:spt="1" style="position:absolute;left:0;top:0;height:1741;width:2702;" filled="f" stroked="f" coordsize="21600,21600" o:gfxdata="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nbJkr4A&#10;AADcAAAADwAAAAAAAAABACAAAAAiAAAAZHJzL2Rvd25yZXYueG1sUEsBAhQAFAAAAAgAh07iQDMv&#10;BZ47AAAAOQAAABAAAAAAAAAAAQAgAAAADQEAAGRycy9zaGFwZXhtbC54bWxQSwUGAAAAAAYABgBb&#10;AQAAtwMAAAAA&#10;">
                  <v:fill on="f" focussize="0,0"/>
                  <v:stroke on="f"/>
                  <v:imagedata o:title=""/>
                  <o:lock v:ext="edit" text="t" aspectratio="t"/>
                </v:rect>
                <v:shape id="Text Box 53" o:spid="_x0000_s1026" o:spt="202" type="#_x0000_t202" style="position:absolute;left:111;top:3;height:1420;width:2584;" filled="f" stroked="f" coordsize="21600,21600" o:gfxdata="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am9L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line="0" w:lineRule="atLeast"/>
                        </w:pPr>
                        <w:r>
                          <w:drawing>
                            <wp:inline distT="0" distB="0" distL="114300" distR="114300">
                              <wp:extent cx="1708150" cy="1070610"/>
                              <wp:effectExtent l="0" t="0" r="6350" b="15240"/>
                              <wp:docPr id="24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54"/>
                                      <pic:cNvPicPr>
                                        <a:picLocks noChangeAspect="1"/>
                                      </pic:cNvPicPr>
                                    </pic:nvPicPr>
                                    <pic:blipFill>
                                      <a:blip r:embed="rId217"/>
                                      <a:stretch>
                                        <a:fillRect/>
                                      </a:stretch>
                                    </pic:blipFill>
                                    <pic:spPr>
                                      <a:xfrm>
                                        <a:off x="0" y="0"/>
                                        <a:ext cx="1708150" cy="1070610"/>
                                      </a:xfrm>
                                      <a:prstGeom prst="rect">
                                        <a:avLst/>
                                      </a:prstGeom>
                                      <a:noFill/>
                                      <a:ln w="9525">
                                        <a:noFill/>
                                      </a:ln>
                                    </pic:spPr>
                                  </pic:pic>
                                </a:graphicData>
                              </a:graphic>
                            </wp:inline>
                          </w:drawing>
                        </w:r>
                      </w:p>
                    </w:txbxContent>
                  </v:textbox>
                </v:shape>
                <v:shape id="Text Box 54" o:spid="_x0000_s1026" o:spt="202" type="#_x0000_t202" style="position:absolute;left:252;top:1495;height:230;width:2125;" filled="f" stroked="f" coordsize="21600,21600" o:gfxdata="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V/PoC/&#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line="0" w:lineRule="atLeast"/>
                          <w:jc w:val="center"/>
                          <w:rPr>
                            <w:rFonts w:hint="eastAsia"/>
                            <w:sz w:val="18"/>
                            <w:szCs w:val="18"/>
                          </w:rPr>
                        </w:pPr>
                        <w:r>
                          <w:rPr>
                            <w:rFonts w:hint="eastAsia"/>
                            <w:sz w:val="18"/>
                            <w:szCs w:val="18"/>
                          </w:rPr>
                          <w:t>图</w:t>
                        </w:r>
                        <w:r>
                          <w:rPr>
                            <w:rFonts w:hint="eastAsia"/>
                            <w:sz w:val="18"/>
                            <w:szCs w:val="18"/>
                            <w:lang w:val="en-US" w:eastAsia="zh-CN"/>
                          </w:rPr>
                          <w:t>5</w:t>
                        </w:r>
                        <w:r>
                          <w:rPr>
                            <w:rFonts w:hint="eastAsia"/>
                            <w:sz w:val="18"/>
                            <w:szCs w:val="18"/>
                          </w:rPr>
                          <w:t>-35 DS1302与CPU接口</w:t>
                        </w:r>
                      </w:p>
                    </w:txbxContent>
                  </v:textbox>
                </v:shape>
                <w10:wrap type="square"/>
              </v:group>
            </w:pict>
          </mc:Fallback>
        </mc:AlternateContent>
      </w:r>
      <w:r>
        <w:rPr>
          <w:sz w:val="18"/>
          <w:szCs w:val="18"/>
        </w:rPr>
        <w:t>DS1302与CPU的连接如图</w:t>
      </w:r>
      <w:r>
        <w:rPr>
          <w:rFonts w:hint="eastAsia"/>
          <w:sz w:val="18"/>
          <w:szCs w:val="18"/>
        </w:rPr>
        <w:t>6</w:t>
      </w:r>
      <w:r>
        <w:rPr>
          <w:sz w:val="18"/>
          <w:szCs w:val="18"/>
        </w:rPr>
        <w:t>-35所示</w:t>
      </w:r>
      <w:r>
        <w:rPr>
          <w:color w:val="000000"/>
          <w:kern w:val="0"/>
          <w:sz w:val="18"/>
          <w:szCs w:val="18"/>
        </w:rPr>
        <w:t>。时钟/RAM的读/写数据以一个字节或多字节的字符组方式通信，DS1302工作时功耗很低，保持数据和时钟信息时功率小于1mW。DS1302具有双电源管脚，用于主电源和备份电源供应Vcc1，为可编程充电电源附加七个字节存储器，它广泛应用于电话传真、便携式仪器以及电池供电的仪器仪表等产品领域。</w:t>
      </w:r>
    </w:p>
    <w:p>
      <w:pPr>
        <w:autoSpaceDE w:val="0"/>
        <w:autoSpaceDN w:val="0"/>
        <w:adjustRightInd w:val="0"/>
        <w:ind w:firstLine="360" w:firstLineChars="200"/>
        <w:jc w:val="left"/>
        <w:rPr>
          <w:color w:val="000000"/>
          <w:kern w:val="0"/>
          <w:sz w:val="18"/>
          <w:szCs w:val="18"/>
        </w:rPr>
      </w:pPr>
      <w:r>
        <w:rPr>
          <w:color w:val="000000"/>
          <w:kern w:val="0"/>
          <w:sz w:val="18"/>
          <w:szCs w:val="18"/>
        </w:rPr>
        <w:t>DS1302主要的性能指标：1、实时时钟具有能计算2100 年之前的秒、分、时、日、日期、星期、月、年的能力，还有闰年调整的能力；2、31× 8 位暂存数据存储RAM；3、串行I/O 口方式，使得管脚数量最少；4、宽范围工作电压2.0~ 5.5V；5、工作电流2.0V时,小于300nA；6、读/写时钟或RAM数据时有两种传送方式：单字节传送和多字节传送字符组方式；7、8 脚DIP 封装或可选的8 脚SOIC 封装根据表面装配；8、简单3线接口；9、与TTL 兼容Vcc=5V。DS1302的读写模式工作时序如图</w:t>
      </w:r>
      <w:r>
        <w:rPr>
          <w:rFonts w:hint="eastAsia"/>
          <w:color w:val="000000"/>
          <w:kern w:val="0"/>
          <w:sz w:val="18"/>
          <w:szCs w:val="18"/>
          <w:lang w:val="en-US" w:eastAsia="zh-CN"/>
        </w:rPr>
        <w:t>5</w:t>
      </w:r>
      <w:r>
        <w:rPr>
          <w:color w:val="000000"/>
          <w:kern w:val="0"/>
          <w:sz w:val="18"/>
          <w:szCs w:val="18"/>
        </w:rPr>
        <w:t>-36和图</w:t>
      </w:r>
      <w:r>
        <w:rPr>
          <w:rFonts w:hint="eastAsia"/>
          <w:color w:val="000000"/>
          <w:kern w:val="0"/>
          <w:sz w:val="18"/>
          <w:szCs w:val="18"/>
          <w:lang w:val="en-US" w:eastAsia="zh-CN"/>
        </w:rPr>
        <w:t>5</w:t>
      </w:r>
      <w:r>
        <w:rPr>
          <w:color w:val="000000"/>
          <w:kern w:val="0"/>
          <w:sz w:val="18"/>
          <w:szCs w:val="18"/>
        </w:rPr>
        <w:t>-37所示。</w:t>
      </w:r>
    </w:p>
    <w:p>
      <w:pPr>
        <w:autoSpaceDE w:val="0"/>
        <w:autoSpaceDN w:val="0"/>
        <w:adjustRightInd w:val="0"/>
        <w:jc w:val="center"/>
        <w:rPr>
          <w:rFonts w:hint="eastAsia"/>
        </w:rPr>
      </w:pPr>
      <w:r>
        <w:drawing>
          <wp:inline distT="0" distB="0" distL="114300" distR="114300">
            <wp:extent cx="4857750" cy="1066165"/>
            <wp:effectExtent l="0" t="0" r="0" b="635"/>
            <wp:docPr id="297"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55"/>
                    <pic:cNvPicPr>
                      <a:picLocks noChangeAspect="1"/>
                    </pic:cNvPicPr>
                  </pic:nvPicPr>
                  <pic:blipFill>
                    <a:blip r:embed="rId218"/>
                    <a:stretch>
                      <a:fillRect/>
                    </a:stretch>
                  </pic:blipFill>
                  <pic:spPr>
                    <a:xfrm>
                      <a:off x="0" y="0"/>
                      <a:ext cx="4857750" cy="1066165"/>
                    </a:xfrm>
                    <a:prstGeom prst="rect">
                      <a:avLst/>
                    </a:prstGeom>
                    <a:noFill/>
                    <a:ln w="9525">
                      <a:noFill/>
                    </a:ln>
                  </pic:spPr>
                </pic:pic>
              </a:graphicData>
            </a:graphic>
          </wp:inline>
        </w:drawing>
      </w:r>
    </w:p>
    <w:p>
      <w:pPr>
        <w:autoSpaceDE w:val="0"/>
        <w:autoSpaceDN w:val="0"/>
        <w:adjustRightInd w:val="0"/>
        <w:ind w:firstLine="360" w:firstLineChars="200"/>
        <w:jc w:val="left"/>
        <w:rPr>
          <w:rFonts w:hint="eastAsia"/>
          <w:sz w:val="18"/>
          <w:szCs w:val="18"/>
        </w:rPr>
      </w:pPr>
      <w:r>
        <w:rPr>
          <w:rFonts w:hint="eastAsia"/>
          <w:sz w:val="18"/>
          <w:szCs w:val="18"/>
        </w:rPr>
        <w:t xml:space="preserve">                                        图</w:t>
      </w:r>
      <w:r>
        <w:rPr>
          <w:rFonts w:hint="eastAsia"/>
          <w:sz w:val="18"/>
          <w:szCs w:val="18"/>
          <w:lang w:val="en-US" w:eastAsia="zh-CN"/>
        </w:rPr>
        <w:t>5</w:t>
      </w:r>
      <w:r>
        <w:rPr>
          <w:rFonts w:hint="eastAsia"/>
          <w:sz w:val="18"/>
          <w:szCs w:val="18"/>
        </w:rPr>
        <w:t>-36 单字节读模式</w:t>
      </w:r>
    </w:p>
    <w:p>
      <w:pPr>
        <w:autoSpaceDE w:val="0"/>
        <w:autoSpaceDN w:val="0"/>
        <w:adjustRightInd w:val="0"/>
        <w:jc w:val="center"/>
        <w:rPr>
          <w:rFonts w:hint="eastAsia"/>
        </w:rPr>
      </w:pPr>
      <w:r>
        <w:drawing>
          <wp:inline distT="0" distB="0" distL="114300" distR="114300">
            <wp:extent cx="5208270" cy="1165225"/>
            <wp:effectExtent l="0" t="0" r="11430" b="15875"/>
            <wp:docPr id="285"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56"/>
                    <pic:cNvPicPr>
                      <a:picLocks noChangeAspect="1"/>
                    </pic:cNvPicPr>
                  </pic:nvPicPr>
                  <pic:blipFill>
                    <a:blip r:embed="rId219"/>
                    <a:stretch>
                      <a:fillRect/>
                    </a:stretch>
                  </pic:blipFill>
                  <pic:spPr>
                    <a:xfrm>
                      <a:off x="0" y="0"/>
                      <a:ext cx="5208270" cy="1165225"/>
                    </a:xfrm>
                    <a:prstGeom prst="rect">
                      <a:avLst/>
                    </a:prstGeom>
                    <a:noFill/>
                    <a:ln w="9525">
                      <a:noFill/>
                    </a:ln>
                  </pic:spPr>
                </pic:pic>
              </a:graphicData>
            </a:graphic>
          </wp:inline>
        </w:drawing>
      </w:r>
    </w:p>
    <w:p>
      <w:pPr>
        <w:autoSpaceDE w:val="0"/>
        <w:autoSpaceDN w:val="0"/>
        <w:adjustRightInd w:val="0"/>
        <w:jc w:val="center"/>
        <w:rPr>
          <w:rFonts w:hint="eastAsia"/>
          <w:color w:val="000000"/>
          <w:kern w:val="0"/>
          <w:sz w:val="18"/>
          <w:szCs w:val="18"/>
        </w:rPr>
      </w:pPr>
      <w:r>
        <w:rPr>
          <w:rFonts w:hint="eastAsia"/>
          <w:sz w:val="18"/>
          <w:szCs w:val="18"/>
        </w:rPr>
        <w:t>图</w:t>
      </w:r>
      <w:r>
        <w:rPr>
          <w:rFonts w:hint="eastAsia"/>
          <w:sz w:val="18"/>
          <w:szCs w:val="18"/>
          <w:lang w:val="en-US" w:eastAsia="zh-CN"/>
        </w:rPr>
        <w:t>5</w:t>
      </w:r>
      <w:r>
        <w:rPr>
          <w:rFonts w:hint="eastAsia"/>
          <w:sz w:val="18"/>
          <w:szCs w:val="18"/>
        </w:rPr>
        <w:t>-37 单字节写模式</w:t>
      </w:r>
    </w:p>
    <w:p>
      <w:pPr>
        <w:ind w:firstLine="360" w:firstLineChars="200"/>
        <w:rPr>
          <w:sz w:val="18"/>
          <w:szCs w:val="18"/>
        </w:rPr>
      </w:pPr>
      <w:r>
        <w:rPr>
          <w:color w:val="000000"/>
          <w:kern w:val="0"/>
          <w:sz w:val="18"/>
          <w:szCs w:val="18"/>
        </w:rPr>
        <w:t>DS1302内部寄存器的地址定义如表6-5所示。</w:t>
      </w:r>
    </w:p>
    <w:p>
      <w:pPr>
        <w:autoSpaceDE w:val="0"/>
        <w:autoSpaceDN w:val="0"/>
        <w:ind w:firstLine="356" w:firstLineChars="198"/>
        <w:jc w:val="left"/>
        <w:rPr>
          <w:sz w:val="18"/>
          <w:szCs w:val="18"/>
        </w:rPr>
      </w:pPr>
      <w:r>
        <w:rPr>
          <w:sz w:val="18"/>
          <w:szCs w:val="18"/>
        </w:rPr>
        <w:t>（2）实验说明。</w:t>
      </w:r>
      <w:r>
        <w:rPr>
          <w:b/>
          <w:sz w:val="18"/>
          <w:szCs w:val="18"/>
        </w:rPr>
        <w:t>1. DS1302与51单片机的连接：</w:t>
      </w:r>
      <w:r>
        <w:rPr>
          <w:sz w:val="18"/>
          <w:szCs w:val="18"/>
        </w:rPr>
        <w:t>IO—P2.7：串行数据输入/输出引脚；SCLK—P2.6：串行时钟引脚；CE—P2.4：片选CE</w:t>
      </w:r>
    </w:p>
    <w:p>
      <w:pPr>
        <w:ind w:firstLine="416"/>
        <w:rPr>
          <w:sz w:val="18"/>
          <w:szCs w:val="18"/>
        </w:rPr>
      </w:pPr>
      <w:r>
        <w:rPr>
          <w:b/>
          <w:sz w:val="18"/>
          <w:szCs w:val="18"/>
        </w:rPr>
        <w:t>2. LCD与单片机连接：</w:t>
      </w:r>
      <w:r>
        <w:rPr>
          <w:sz w:val="18"/>
          <w:szCs w:val="18"/>
        </w:rPr>
        <w:t>LCD1602显示格式如图</w:t>
      </w:r>
      <w:r>
        <w:rPr>
          <w:rFonts w:hint="eastAsia"/>
          <w:sz w:val="18"/>
          <w:szCs w:val="18"/>
          <w:lang w:val="en-US" w:eastAsia="zh-CN"/>
        </w:rPr>
        <w:t>5</w:t>
      </w:r>
      <w:r>
        <w:rPr>
          <w:sz w:val="18"/>
          <w:szCs w:val="18"/>
        </w:rPr>
        <w:t>-38所示。LCD Module LMB1602 与单片机连接：</w:t>
      </w:r>
    </w:p>
    <w:p>
      <w:pPr>
        <w:rPr>
          <w:sz w:val="18"/>
          <w:szCs w:val="18"/>
        </w:rPr>
      </w:pPr>
      <w:r>
        <w:rPr>
          <w:sz w:val="18"/>
          <w:szCs w:val="18"/>
        </w:rPr>
        <w:t>;*************************************************************************</w:t>
      </w:r>
    </w:p>
    <w:p>
      <w:pPr>
        <w:rPr>
          <w:sz w:val="18"/>
          <w:szCs w:val="18"/>
        </w:rPr>
      </w:pPr>
      <w:r>
        <w:rPr>
          <w:sz w:val="18"/>
          <w:szCs w:val="18"/>
        </w:rPr>
        <w:t>; 1    2   3   4   5   6   7   8    9   10  11  12   13  14   15    16</w:t>
      </w:r>
    </w:p>
    <w:p>
      <w:pPr>
        <w:rPr>
          <w:sz w:val="18"/>
          <w:szCs w:val="18"/>
        </w:rPr>
      </w:pPr>
      <w:r>
        <w:rPr>
          <w:sz w:val="18"/>
          <w:szCs w:val="18"/>
        </w:rPr>
        <w:t>;Vss Vdd  Vo  RS R/W  E  D0  D1  D2  D3  D4  D5  D6  D7  BLA  BLK</w:t>
      </w:r>
    </w:p>
    <w:p>
      <w:pPr>
        <w:rPr>
          <w:sz w:val="18"/>
          <w:szCs w:val="18"/>
        </w:rPr>
      </w:pPr>
      <w:r>
        <w:rPr>
          <w:sz w:val="18"/>
          <w:szCs w:val="18"/>
        </w:rPr>
        <w:t>; 0V +5V  0V  P32 P33 P34  ----------------   P1[0..7] ----------------   +5V  0V</w:t>
      </w:r>
    </w:p>
    <w:p>
      <w:pPr>
        <w:rPr>
          <w:sz w:val="18"/>
          <w:szCs w:val="18"/>
        </w:rPr>
      </w:pPr>
      <w:r>
        <w:rPr>
          <w:sz w:val="18"/>
          <w:szCs w:val="18"/>
        </w:rPr>
        <w:t>;*************************************************************************</w:t>
      </w:r>
    </w:p>
    <w:p>
      <w:pPr>
        <w:ind w:firstLine="1260" w:firstLineChars="700"/>
        <w:rPr>
          <w:rFonts w:hint="eastAsia"/>
          <w:sz w:val="18"/>
          <w:szCs w:val="18"/>
        </w:rPr>
      </w:pPr>
      <w:r>
        <w:rPr>
          <w:rFonts w:hAnsi="宋体"/>
          <w:color w:val="000000"/>
          <w:kern w:val="0"/>
          <w:sz w:val="18"/>
          <w:szCs w:val="18"/>
        </w:rPr>
        <w:t>表</w:t>
      </w:r>
      <w:r>
        <w:rPr>
          <w:rFonts w:hint="eastAsia" w:hAnsi="宋体"/>
          <w:color w:val="000000"/>
          <w:kern w:val="0"/>
          <w:sz w:val="18"/>
          <w:szCs w:val="18"/>
          <w:lang w:val="en-US" w:eastAsia="zh-CN"/>
        </w:rPr>
        <w:t>5</w:t>
      </w:r>
      <w:r>
        <w:rPr>
          <w:rFonts w:hint="eastAsia" w:hAnsi="宋体"/>
          <w:color w:val="000000"/>
          <w:kern w:val="0"/>
          <w:sz w:val="18"/>
          <w:szCs w:val="18"/>
        </w:rPr>
        <w:t>-5</w:t>
      </w:r>
      <w:r>
        <w:rPr>
          <w:rFonts w:hint="eastAsia"/>
          <w:color w:val="000000"/>
          <w:kern w:val="0"/>
          <w:sz w:val="18"/>
          <w:szCs w:val="18"/>
        </w:rPr>
        <w:t xml:space="preserve"> </w:t>
      </w:r>
      <w:r>
        <w:rPr>
          <w:rFonts w:hAnsi="宋体"/>
          <w:color w:val="000000"/>
          <w:kern w:val="0"/>
          <w:sz w:val="18"/>
          <w:szCs w:val="18"/>
        </w:rPr>
        <w:t>寄存器的地址</w:t>
      </w:r>
      <w:r>
        <w:rPr>
          <w:rFonts w:hint="eastAsia" w:hAnsi="宋体"/>
          <w:color w:val="000000"/>
          <w:kern w:val="0"/>
          <w:sz w:val="18"/>
          <w:szCs w:val="18"/>
        </w:rPr>
        <w:t>及</w:t>
      </w:r>
      <w:r>
        <w:rPr>
          <w:rFonts w:hAnsi="宋体"/>
          <w:color w:val="000000"/>
          <w:kern w:val="0"/>
          <w:sz w:val="18"/>
          <w:szCs w:val="18"/>
        </w:rPr>
        <w:t>定义</w:t>
      </w:r>
    </w:p>
    <w:p>
      <w:pPr>
        <w:spacing w:line="0" w:lineRule="atLeast"/>
        <w:jc w:val="center"/>
        <w:rPr>
          <w:rFonts w:hint="eastAsia"/>
        </w:rPr>
      </w:pPr>
      <w:r>
        <w:drawing>
          <wp:inline distT="0" distB="0" distL="114300" distR="114300">
            <wp:extent cx="4773930" cy="1619885"/>
            <wp:effectExtent l="0" t="0" r="7620" b="18415"/>
            <wp:docPr id="278"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57"/>
                    <pic:cNvPicPr>
                      <a:picLocks noChangeAspect="1"/>
                    </pic:cNvPicPr>
                  </pic:nvPicPr>
                  <pic:blipFill>
                    <a:blip r:embed="rId220"/>
                    <a:stretch>
                      <a:fillRect/>
                    </a:stretch>
                  </pic:blipFill>
                  <pic:spPr>
                    <a:xfrm>
                      <a:off x="0" y="0"/>
                      <a:ext cx="4773930" cy="1619885"/>
                    </a:xfrm>
                    <a:prstGeom prst="rect">
                      <a:avLst/>
                    </a:prstGeom>
                    <a:noFill/>
                    <a:ln w="9525">
                      <a:noFill/>
                    </a:ln>
                  </pic:spPr>
                </pic:pic>
              </a:graphicData>
            </a:graphic>
          </wp:inline>
        </w:drawing>
      </w:r>
    </w:p>
    <w:p>
      <w:pPr>
        <w:autoSpaceDE w:val="0"/>
        <w:autoSpaceDN w:val="0"/>
        <w:ind w:firstLine="358" w:firstLineChars="198"/>
        <w:jc w:val="left"/>
        <w:rPr>
          <w:sz w:val="18"/>
          <w:szCs w:val="18"/>
        </w:rPr>
      </w:pPr>
      <w:r>
        <w:rPr>
          <w:b/>
          <w:sz w:val="18"/>
          <w:szCs w:val="18"/>
        </w:rPr>
        <w:t>（3）.实验步骤。1、</w:t>
      </w:r>
      <w:r>
        <w:rPr>
          <w:sz w:val="18"/>
          <w:szCs w:val="18"/>
        </w:rPr>
        <w:t>单片机模块的P2口与DS1302实验模块的接口用10芯排线连接；2、单片机模块的P1口与4×4小键盘连接；3、通过串行口将程序DS1302_1.hex下载到STC89C52；4、可以通过小键盘调整日期和时间，键盘定义如图</w:t>
      </w:r>
      <w:r>
        <w:rPr>
          <w:rFonts w:hint="eastAsia"/>
          <w:sz w:val="18"/>
          <w:szCs w:val="18"/>
        </w:rPr>
        <w:t>6</w:t>
      </w:r>
      <w:r>
        <w:rPr>
          <w:sz w:val="18"/>
          <w:szCs w:val="18"/>
        </w:rPr>
        <w:t>-39。</w:t>
      </w:r>
    </w:p>
    <w:p>
      <w:pPr>
        <w:autoSpaceDE w:val="0"/>
        <w:autoSpaceDN w:val="0"/>
        <w:jc w:val="center"/>
      </w:pPr>
      <w:r>
        <w:drawing>
          <wp:inline distT="0" distB="0" distL="114300" distR="114300">
            <wp:extent cx="1953260" cy="932815"/>
            <wp:effectExtent l="0" t="0" r="8890" b="635"/>
            <wp:docPr id="287"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58"/>
                    <pic:cNvPicPr>
                      <a:picLocks noChangeAspect="1"/>
                    </pic:cNvPicPr>
                  </pic:nvPicPr>
                  <pic:blipFill>
                    <a:blip r:embed="rId221"/>
                    <a:stretch>
                      <a:fillRect/>
                    </a:stretch>
                  </pic:blipFill>
                  <pic:spPr>
                    <a:xfrm>
                      <a:off x="0" y="0"/>
                      <a:ext cx="1953260" cy="932815"/>
                    </a:xfrm>
                    <a:prstGeom prst="rect">
                      <a:avLst/>
                    </a:prstGeom>
                    <a:noFill/>
                    <a:ln w="9525">
                      <a:noFill/>
                    </a:ln>
                  </pic:spPr>
                </pic:pic>
              </a:graphicData>
            </a:graphic>
          </wp:inline>
        </w:drawing>
      </w:r>
      <w:r>
        <w:t xml:space="preserve">      </w:t>
      </w:r>
      <w:r>
        <w:drawing>
          <wp:inline distT="0" distB="0" distL="114300" distR="114300">
            <wp:extent cx="1889125" cy="903605"/>
            <wp:effectExtent l="0" t="0" r="15875" b="10795"/>
            <wp:docPr id="290"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59"/>
                    <pic:cNvPicPr>
                      <a:picLocks noChangeAspect="1"/>
                    </pic:cNvPicPr>
                  </pic:nvPicPr>
                  <pic:blipFill>
                    <a:blip r:embed="rId222"/>
                    <a:stretch>
                      <a:fillRect/>
                    </a:stretch>
                  </pic:blipFill>
                  <pic:spPr>
                    <a:xfrm>
                      <a:off x="0" y="0"/>
                      <a:ext cx="1889125" cy="903605"/>
                    </a:xfrm>
                    <a:prstGeom prst="rect">
                      <a:avLst/>
                    </a:prstGeom>
                    <a:noFill/>
                    <a:ln w="9525">
                      <a:noFill/>
                    </a:ln>
                  </pic:spPr>
                </pic:pic>
              </a:graphicData>
            </a:graphic>
          </wp:inline>
        </w:drawing>
      </w:r>
    </w:p>
    <w:p>
      <w:pPr>
        <w:spacing w:line="0" w:lineRule="atLeast"/>
        <w:ind w:firstLine="1800" w:firstLineChars="1000"/>
        <w:rPr>
          <w:sz w:val="18"/>
          <w:szCs w:val="18"/>
        </w:rPr>
      </w:pPr>
      <w:r>
        <w:rPr>
          <w:sz w:val="18"/>
          <w:szCs w:val="18"/>
        </w:rPr>
        <w:t>图</w:t>
      </w:r>
      <w:r>
        <w:rPr>
          <w:rFonts w:hint="eastAsia"/>
          <w:sz w:val="18"/>
          <w:szCs w:val="18"/>
          <w:lang w:val="en-US" w:eastAsia="zh-CN"/>
        </w:rPr>
        <w:t>5</w:t>
      </w:r>
      <w:r>
        <w:rPr>
          <w:sz w:val="18"/>
          <w:szCs w:val="18"/>
        </w:rPr>
        <w:t>-38 LCD 显示格式                       图</w:t>
      </w:r>
      <w:r>
        <w:rPr>
          <w:rFonts w:hint="eastAsia"/>
          <w:sz w:val="18"/>
          <w:szCs w:val="18"/>
          <w:lang w:val="en-US" w:eastAsia="zh-CN"/>
        </w:rPr>
        <w:t>5</w:t>
      </w:r>
      <w:r>
        <w:rPr>
          <w:sz w:val="18"/>
          <w:szCs w:val="18"/>
        </w:rPr>
        <w:t>-39 4×4键盘定义</w:t>
      </w:r>
    </w:p>
    <w:p>
      <w:pPr>
        <w:spacing w:line="480" w:lineRule="auto"/>
        <w:rPr>
          <w:b/>
          <w:sz w:val="24"/>
          <w:szCs w:val="24"/>
        </w:rPr>
      </w:pPr>
      <w:r>
        <w:rPr>
          <w:b/>
          <w:sz w:val="24"/>
          <w:szCs w:val="24"/>
        </w:rPr>
        <w:t>实验</w:t>
      </w:r>
      <w:r>
        <w:rPr>
          <w:rFonts w:hint="eastAsia"/>
          <w:b/>
          <w:sz w:val="24"/>
          <w:szCs w:val="24"/>
        </w:rPr>
        <w:t>5</w:t>
      </w:r>
      <w:r>
        <w:rPr>
          <w:b/>
          <w:sz w:val="24"/>
          <w:szCs w:val="24"/>
        </w:rPr>
        <w:t>-20  SPI串行DAC TLV5637</w:t>
      </w:r>
      <w:r>
        <w:rPr>
          <w:b/>
          <w:bCs/>
          <w:kern w:val="36"/>
          <w:sz w:val="24"/>
          <w:szCs w:val="24"/>
        </w:rPr>
        <w:t>与单片机的接口</w:t>
      </w:r>
    </w:p>
    <w:p>
      <w:pPr>
        <w:ind w:left="409" w:leftChars="170" w:hanging="52" w:hangingChars="29"/>
        <w:rPr>
          <w:rFonts w:hint="eastAsia"/>
          <w:b/>
          <w:bCs/>
          <w:sz w:val="18"/>
          <w:szCs w:val="18"/>
        </w:rPr>
      </w:pPr>
      <w:r>
        <w:rPr>
          <w:b/>
          <w:sz w:val="18"/>
          <w:szCs w:val="18"/>
        </w:rPr>
        <w:t>KX</w:t>
      </w:r>
      <w:r>
        <w:rPr>
          <w:rFonts w:hint="eastAsia"/>
          <w:b/>
          <w:sz w:val="18"/>
          <w:szCs w:val="18"/>
          <w:lang w:val="en-US" w:eastAsia="zh-CN"/>
        </w:rPr>
        <w:t>-CDS</w:t>
      </w:r>
      <w:r>
        <w:rPr>
          <w:sz w:val="18"/>
          <w:szCs w:val="18"/>
        </w:rPr>
        <w:t>实验系统演示示例(含实验指导pdf/PDF课件)：</w:t>
      </w:r>
      <w:r>
        <w:rPr>
          <w:b/>
          <w:bCs/>
          <w:sz w:val="18"/>
          <w:szCs w:val="18"/>
        </w:rPr>
        <w:t>\</w:t>
      </w:r>
      <w:r>
        <w:rPr>
          <w:rFonts w:hint="eastAsia"/>
          <w:b/>
          <w:bCs/>
          <w:sz w:val="18"/>
          <w:szCs w:val="18"/>
          <w:lang w:val="en-US" w:eastAsia="zh-CN"/>
        </w:rPr>
        <w:t>DEMO</w:t>
      </w:r>
      <w:r>
        <w:rPr>
          <w:b/>
          <w:bCs/>
          <w:sz w:val="18"/>
          <w:szCs w:val="18"/>
        </w:rPr>
        <w:t>\MCU_TECH</w:t>
      </w:r>
      <w:r>
        <w:rPr>
          <w:rFonts w:hint="eastAsia"/>
          <w:b/>
          <w:bCs/>
          <w:sz w:val="18"/>
          <w:szCs w:val="18"/>
          <w:lang w:val="en-US" w:eastAsia="zh-CN"/>
        </w:rPr>
        <w:t>_DEMO\ADC_DAC\TLV5637</w:t>
      </w:r>
    </w:p>
    <w:p>
      <w:pPr>
        <w:ind w:firstLine="420"/>
        <w:rPr>
          <w:sz w:val="18"/>
          <w:szCs w:val="18"/>
        </w:rPr>
      </w:pPr>
      <w:r>
        <w:rPr>
          <w:sz w:val="18"/>
          <w:szCs w:val="18"/>
        </w:rPr>
        <w:t>（1）实验原理。TLV5637是TI公司生产的一款</w:t>
      </w:r>
      <w:r>
        <w:rPr>
          <w:bCs/>
          <w:kern w:val="36"/>
          <w:sz w:val="18"/>
          <w:szCs w:val="18"/>
        </w:rPr>
        <w:t>10位</w:t>
      </w:r>
      <w:r>
        <w:rPr>
          <w:sz w:val="18"/>
          <w:szCs w:val="18"/>
        </w:rPr>
        <w:t>电压输出型</w:t>
      </w:r>
      <w:r>
        <w:rPr>
          <w:bCs/>
          <w:kern w:val="36"/>
          <w:sz w:val="18"/>
          <w:szCs w:val="18"/>
        </w:rPr>
        <w:t>DAC，串行输入接口，双通道DAC输出，转换时间是1</w:t>
      </w:r>
      <w:r>
        <w:rPr>
          <w:sz w:val="18"/>
          <w:szCs w:val="18"/>
        </w:rPr>
        <w:t>µs</w:t>
      </w:r>
      <w:r>
        <w:rPr>
          <w:bCs/>
          <w:kern w:val="36"/>
          <w:sz w:val="18"/>
          <w:szCs w:val="18"/>
        </w:rPr>
        <w:t>，含</w:t>
      </w:r>
      <w:r>
        <w:rPr>
          <w:sz w:val="18"/>
          <w:szCs w:val="18"/>
        </w:rPr>
        <w:t>可编程内部精密参考电压基准。TLV5637的引脚命名如图</w:t>
      </w:r>
      <w:r>
        <w:rPr>
          <w:rFonts w:hint="eastAsia"/>
          <w:sz w:val="18"/>
          <w:szCs w:val="18"/>
          <w:lang w:val="en-US" w:eastAsia="zh-CN"/>
        </w:rPr>
        <w:t>5</w:t>
      </w:r>
      <w:r>
        <w:rPr>
          <w:sz w:val="18"/>
          <w:szCs w:val="18"/>
        </w:rPr>
        <w:t>-40所示。该器件的3个串行信号线：SCLK、DIN和</w:t>
      </w:r>
      <w:r>
        <w:rPr>
          <w:position w:val="-6"/>
          <w:sz w:val="18"/>
          <w:szCs w:val="18"/>
        </w:rPr>
        <w:object>
          <v:shape id="_x0000_i1029" o:spt="75" type="#_x0000_t75" style="height:12.65pt;width:12.05pt;" o:ole="t" filled="f" o:preferrelative="t" stroked="f" coordsize="21600,21600">
            <v:path/>
            <v:fill on="f" focussize="0,0"/>
            <v:stroke on="f"/>
            <v:imagedata r:id="rId224" o:title=""/>
            <o:lock v:ext="edit" grouping="f" rotation="f" text="f" aspectratio="t"/>
            <w10:wrap type="none"/>
            <w10:anchorlock/>
          </v:shape>
          <o:OLEObject Type="Embed" ProgID="Equation.DSMT4" ShapeID="_x0000_i1029" DrawAspect="Content" ObjectID="_1468075730" r:id="rId223">
            <o:LockedField>false</o:LockedField>
          </o:OLEObject>
        </w:object>
      </w:r>
      <w:r>
        <w:rPr>
          <w:sz w:val="18"/>
          <w:szCs w:val="18"/>
        </w:rPr>
        <w:t>构成SPI接口通信线，故其支持对TI公司的TMS320的DSP系列的SPI、QSPI和Microwire串行标准接口；图</w:t>
      </w:r>
      <w:r>
        <w:rPr>
          <w:rFonts w:hint="eastAsia"/>
          <w:sz w:val="18"/>
          <w:szCs w:val="18"/>
          <w:lang w:val="en-US" w:eastAsia="zh-CN"/>
        </w:rPr>
        <w:t>5</w:t>
      </w:r>
      <w:r>
        <w:rPr>
          <w:sz w:val="18"/>
          <w:szCs w:val="18"/>
        </w:rPr>
        <w:t>-40中OUTA和OUTB分别是两路模拟信号输出口，REF是参考电平输入口。</w:t>
      </w:r>
    </w:p>
    <w:p>
      <w:pPr>
        <w:ind w:firstLine="420"/>
        <w:rPr>
          <w:rFonts w:hint="eastAsia"/>
          <w:sz w:val="18"/>
          <w:szCs w:val="18"/>
        </w:rPr>
      </w:pPr>
      <w:r>
        <w:rPr>
          <w:sz w:val="18"/>
          <w:szCs w:val="18"/>
        </w:rPr>
        <w:t>图</w:t>
      </w:r>
      <w:r>
        <w:rPr>
          <w:rFonts w:hint="eastAsia"/>
          <w:sz w:val="18"/>
          <w:szCs w:val="18"/>
          <w:lang w:val="en-US" w:eastAsia="zh-CN"/>
        </w:rPr>
        <w:t>5</w:t>
      </w:r>
      <w:r>
        <w:rPr>
          <w:sz w:val="18"/>
          <w:szCs w:val="18"/>
        </w:rPr>
        <w:t>-41是TLV5637和SPI 接口的连接示意图。从图中可以看出，主控器件通过SPI（Serial Peripheral Interface）接口向TLV5637进行写操作。图</w:t>
      </w:r>
      <w:r>
        <w:rPr>
          <w:rFonts w:hint="eastAsia"/>
          <w:sz w:val="18"/>
          <w:szCs w:val="18"/>
          <w:lang w:val="en-US" w:eastAsia="zh-CN"/>
        </w:rPr>
        <w:t>5</w:t>
      </w:r>
      <w:r>
        <w:rPr>
          <w:sz w:val="18"/>
          <w:szCs w:val="18"/>
        </w:rPr>
        <w:t>-42是TLV5637的SPI接口时序图。如图所示，TLV5637的数据采样是在SCLK时钟的上升沿发生，而且该器件只支持16位的数据格式。详细内容参考教材[</w:t>
      </w:r>
      <w:r>
        <w:rPr>
          <w:rFonts w:hint="eastAsia"/>
          <w:sz w:val="18"/>
          <w:szCs w:val="18"/>
          <w:lang w:val="en-US" w:eastAsia="zh-CN"/>
        </w:rPr>
        <w:t>3</w:t>
      </w:r>
      <w:r>
        <w:rPr>
          <w:sz w:val="18"/>
          <w:szCs w:val="18"/>
        </w:rPr>
        <w:t xml:space="preserve">]。  </w:t>
      </w:r>
    </w:p>
    <w:p>
      <w:pPr>
        <w:spacing w:line="0" w:lineRule="atLeast"/>
        <w:jc w:val="center"/>
        <w:rPr>
          <w:rFonts w:hint="eastAsia"/>
        </w:rPr>
      </w:pPr>
      <w:r>
        <w:rPr>
          <w:rFonts w:hint="eastAsia"/>
        </w:rPr>
        <w:drawing>
          <wp:inline distT="0" distB="0" distL="114300" distR="114300">
            <wp:extent cx="1168400" cy="680720"/>
            <wp:effectExtent l="0" t="0" r="12700" b="5080"/>
            <wp:docPr id="283"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61"/>
                    <pic:cNvPicPr>
                      <a:picLocks noChangeAspect="1"/>
                    </pic:cNvPicPr>
                  </pic:nvPicPr>
                  <pic:blipFill>
                    <a:blip r:embed="rId225"/>
                    <a:stretch>
                      <a:fillRect/>
                    </a:stretch>
                  </pic:blipFill>
                  <pic:spPr>
                    <a:xfrm>
                      <a:off x="0" y="0"/>
                      <a:ext cx="1168400" cy="680720"/>
                    </a:xfrm>
                    <a:prstGeom prst="rect">
                      <a:avLst/>
                    </a:prstGeom>
                    <a:noFill/>
                    <a:ln w="9525">
                      <a:noFill/>
                    </a:ln>
                  </pic:spPr>
                </pic:pic>
              </a:graphicData>
            </a:graphic>
          </wp:inline>
        </w:drawing>
      </w:r>
      <w:r>
        <w:rPr>
          <w:rFonts w:hint="eastAsia"/>
        </w:rPr>
        <w:t xml:space="preserve">     </w:t>
      </w:r>
      <w:r>
        <w:rPr>
          <w:rFonts w:hint="eastAsia"/>
          <w:sz w:val="18"/>
          <w:szCs w:val="18"/>
        </w:rPr>
        <w:drawing>
          <wp:inline distT="0" distB="0" distL="114300" distR="114300">
            <wp:extent cx="1275080" cy="712470"/>
            <wp:effectExtent l="0" t="0" r="1270" b="11430"/>
            <wp:docPr id="291"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62"/>
                    <pic:cNvPicPr>
                      <a:picLocks noChangeAspect="1"/>
                    </pic:cNvPicPr>
                  </pic:nvPicPr>
                  <pic:blipFill>
                    <a:blip r:embed="rId226"/>
                    <a:stretch>
                      <a:fillRect/>
                    </a:stretch>
                  </pic:blipFill>
                  <pic:spPr>
                    <a:xfrm>
                      <a:off x="0" y="0"/>
                      <a:ext cx="1275080" cy="712470"/>
                    </a:xfrm>
                    <a:prstGeom prst="rect">
                      <a:avLst/>
                    </a:prstGeom>
                    <a:noFill/>
                    <a:ln w="9525">
                      <a:noFill/>
                    </a:ln>
                  </pic:spPr>
                </pic:pic>
              </a:graphicData>
            </a:graphic>
          </wp:inline>
        </w:drawing>
      </w:r>
      <w:r>
        <w:rPr>
          <w:rFonts w:hint="eastAsia"/>
          <w:sz w:val="18"/>
          <w:szCs w:val="18"/>
        </w:rPr>
        <w:t xml:space="preserve"> </w:t>
      </w:r>
      <w:r>
        <w:rPr>
          <w:rFonts w:hint="eastAsia"/>
        </w:rPr>
        <w:drawing>
          <wp:inline distT="0" distB="0" distL="114300" distR="114300">
            <wp:extent cx="3208020" cy="1099820"/>
            <wp:effectExtent l="0" t="0" r="11430" b="5080"/>
            <wp:docPr id="292"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63"/>
                    <pic:cNvPicPr>
                      <a:picLocks noChangeAspect="1"/>
                    </pic:cNvPicPr>
                  </pic:nvPicPr>
                  <pic:blipFill>
                    <a:blip r:embed="rId227"/>
                    <a:stretch>
                      <a:fillRect/>
                    </a:stretch>
                  </pic:blipFill>
                  <pic:spPr>
                    <a:xfrm>
                      <a:off x="0" y="0"/>
                      <a:ext cx="3208020" cy="1099820"/>
                    </a:xfrm>
                    <a:prstGeom prst="rect">
                      <a:avLst/>
                    </a:prstGeom>
                    <a:noFill/>
                    <a:ln w="9525">
                      <a:noFill/>
                    </a:ln>
                  </pic:spPr>
                </pic:pic>
              </a:graphicData>
            </a:graphic>
          </wp:inline>
        </w:drawing>
      </w:r>
    </w:p>
    <w:p>
      <w:pPr>
        <w:spacing w:after="93" w:afterLines="30"/>
        <w:rPr>
          <w:sz w:val="18"/>
          <w:szCs w:val="18"/>
        </w:rPr>
      </w:pPr>
      <w:r>
        <w:rPr>
          <w:rFonts w:hint="eastAsia"/>
          <w:sz w:val="18"/>
          <w:szCs w:val="18"/>
        </w:rPr>
        <w:t>图</w:t>
      </w:r>
      <w:r>
        <w:rPr>
          <w:rFonts w:hint="eastAsia"/>
          <w:sz w:val="18"/>
          <w:szCs w:val="18"/>
          <w:lang w:val="en-US" w:eastAsia="zh-CN"/>
        </w:rPr>
        <w:t>5</w:t>
      </w:r>
      <w:r>
        <w:rPr>
          <w:rFonts w:hint="eastAsia"/>
          <w:sz w:val="18"/>
          <w:szCs w:val="18"/>
        </w:rPr>
        <w:t>-40 TLV5637引脚图  图</w:t>
      </w:r>
      <w:r>
        <w:rPr>
          <w:rFonts w:hint="eastAsia"/>
          <w:sz w:val="18"/>
          <w:szCs w:val="18"/>
          <w:lang w:val="en-US" w:eastAsia="zh-CN"/>
        </w:rPr>
        <w:t>5</w:t>
      </w:r>
      <w:r>
        <w:rPr>
          <w:rFonts w:hint="eastAsia"/>
          <w:sz w:val="18"/>
          <w:szCs w:val="18"/>
        </w:rPr>
        <w:t>-41 TLV5637与SPI口的连接             图</w:t>
      </w:r>
      <w:r>
        <w:rPr>
          <w:rFonts w:hint="eastAsia"/>
          <w:sz w:val="18"/>
          <w:szCs w:val="18"/>
          <w:lang w:val="en-US" w:eastAsia="zh-CN"/>
        </w:rPr>
        <w:t>5</w:t>
      </w:r>
      <w:r>
        <w:rPr>
          <w:rFonts w:hint="eastAsia"/>
          <w:sz w:val="18"/>
          <w:szCs w:val="18"/>
        </w:rPr>
        <w:t xml:space="preserve">-42 </w:t>
      </w:r>
      <w:r>
        <w:rPr>
          <w:sz w:val="18"/>
          <w:szCs w:val="18"/>
        </w:rPr>
        <w:t xml:space="preserve"> TLV5637</w:t>
      </w:r>
      <w:r>
        <w:rPr>
          <w:rFonts w:hint="eastAsia"/>
          <w:sz w:val="18"/>
          <w:szCs w:val="18"/>
        </w:rPr>
        <w:t xml:space="preserve"> SPI时序图</w:t>
      </w:r>
    </w:p>
    <w:p>
      <w:pPr>
        <w:numPr>
          <w:ilvl w:val="0"/>
          <w:numId w:val="52"/>
        </w:numPr>
        <w:ind w:firstLine="360"/>
        <w:rPr>
          <w:sz w:val="18"/>
          <w:szCs w:val="18"/>
        </w:rPr>
      </w:pPr>
      <w:r>
        <w:rPr>
          <w:rFonts w:hint="eastAsia"/>
          <w:sz w:val="18"/>
          <w:szCs w:val="18"/>
        </w:rPr>
        <w:t>实验要求1。参考教材[</w:t>
      </w:r>
      <w:r>
        <w:rPr>
          <w:rFonts w:hint="eastAsia"/>
          <w:sz w:val="18"/>
          <w:szCs w:val="18"/>
          <w:lang w:val="en-US" w:eastAsia="zh-CN"/>
        </w:rPr>
        <w:t>3</w:t>
      </w:r>
      <w:r>
        <w:rPr>
          <w:rFonts w:hint="eastAsia"/>
          <w:sz w:val="18"/>
          <w:szCs w:val="18"/>
        </w:rPr>
        <w:t>]，</w:t>
      </w:r>
      <w:r>
        <w:rPr>
          <w:sz w:val="18"/>
          <w:szCs w:val="18"/>
        </w:rPr>
        <w:t>试完成单片机对TLV5637的控制实验。设TLV5637与AT89S5的P2口连接，画出接口电路。要求使TLV5637分别从A通道和B通道输出锯齿波和三角波，试编写相应的汇编程序。并由双综示波器显示此两路波形。</w:t>
      </w:r>
    </w:p>
    <w:p>
      <w:pPr>
        <w:numPr>
          <w:ilvl w:val="0"/>
          <w:numId w:val="0"/>
        </w:numPr>
        <w:ind w:firstLine="360" w:firstLineChars="200"/>
        <w:rPr>
          <w:rFonts w:hint="eastAsia"/>
          <w:sz w:val="18"/>
        </w:rPr>
      </w:pPr>
      <w:r>
        <w:rPr>
          <w:rFonts w:hint="eastAsia"/>
          <w:sz w:val="18"/>
        </w:rPr>
        <w:t>（3）实验要求2。参阅参考文献[1]、[2]和本书第8章，用FPGA控制TLV5637，试于KX</w:t>
      </w:r>
      <w:r>
        <w:rPr>
          <w:rFonts w:hint="eastAsia"/>
          <w:sz w:val="18"/>
          <w:lang w:val="en-US" w:eastAsia="zh-CN"/>
        </w:rPr>
        <w:t>-CDS</w:t>
      </w:r>
      <w:r>
        <w:rPr>
          <w:rFonts w:hint="eastAsia"/>
          <w:sz w:val="18"/>
        </w:rPr>
        <w:t>实验平台上完成以上实验要求，并将单片机与FPGA分别控制TLV5637输出波形（设每周期相同的波形数据点数）的最高频率进行比较（假设同时还要对某ADC进行采样控制），对比较结果进行评论。</w:t>
      </w:r>
      <w:r>
        <w:rPr>
          <w:sz w:val="18"/>
        </w:rPr>
        <w:t>演示程序对应</w:t>
      </w:r>
      <w:r>
        <w:rPr>
          <w:rFonts w:hint="eastAsia"/>
          <w:sz w:val="18"/>
        </w:rPr>
        <w:t>TLV5637</w:t>
      </w:r>
      <w:r>
        <w:rPr>
          <w:sz w:val="18"/>
        </w:rPr>
        <w:t>模块。</w:t>
      </w:r>
    </w:p>
    <w:p>
      <w:pPr>
        <w:spacing w:line="480" w:lineRule="auto"/>
        <w:rPr>
          <w:b/>
          <w:bCs/>
          <w:kern w:val="36"/>
          <w:sz w:val="24"/>
          <w:szCs w:val="24"/>
        </w:rPr>
      </w:pPr>
      <w:r>
        <w:rPr>
          <w:b/>
          <w:bCs/>
          <w:sz w:val="24"/>
          <w:szCs w:val="24"/>
        </w:rPr>
        <w:t>实验</w:t>
      </w:r>
      <w:r>
        <w:rPr>
          <w:rFonts w:hint="eastAsia"/>
          <w:b/>
          <w:bCs/>
          <w:sz w:val="24"/>
          <w:szCs w:val="24"/>
        </w:rPr>
        <w:t>5</w:t>
      </w:r>
      <w:r>
        <w:rPr>
          <w:b/>
          <w:bCs/>
          <w:sz w:val="24"/>
          <w:szCs w:val="24"/>
        </w:rPr>
        <w:t>-21  串行精密ADC器件ADS1100</w:t>
      </w:r>
      <w:r>
        <w:rPr>
          <w:b/>
          <w:bCs/>
          <w:kern w:val="36"/>
          <w:sz w:val="24"/>
          <w:szCs w:val="24"/>
        </w:rPr>
        <w:t>与单片机的接口</w:t>
      </w:r>
    </w:p>
    <w:p>
      <w:pPr>
        <w:ind w:left="409" w:leftChars="170" w:hanging="52" w:hangingChars="29"/>
        <w:rPr>
          <w:rFonts w:hint="eastAsia"/>
          <w:b/>
          <w:bCs/>
          <w:sz w:val="18"/>
          <w:szCs w:val="18"/>
          <w:lang w:val="en-US"/>
        </w:rPr>
      </w:pPr>
      <w:r>
        <w:rPr>
          <w:b/>
          <w:sz w:val="18"/>
          <w:szCs w:val="18"/>
        </w:rPr>
        <w:t>KX</w:t>
      </w:r>
      <w:r>
        <w:rPr>
          <w:rFonts w:hint="eastAsia"/>
          <w:b/>
          <w:sz w:val="18"/>
          <w:szCs w:val="18"/>
          <w:lang w:val="en-US" w:eastAsia="zh-CN"/>
        </w:rPr>
        <w:t>-CDS</w:t>
      </w:r>
      <w:r>
        <w:rPr>
          <w:sz w:val="18"/>
          <w:szCs w:val="18"/>
        </w:rPr>
        <w:t>实验系统演示示例(含实验指导pdf/PDF课件)：</w:t>
      </w:r>
      <w:r>
        <w:rPr>
          <w:b/>
          <w:bCs/>
          <w:sz w:val="18"/>
          <w:szCs w:val="18"/>
        </w:rPr>
        <w:t>\</w:t>
      </w:r>
      <w:r>
        <w:rPr>
          <w:rFonts w:hint="eastAsia"/>
          <w:b/>
          <w:bCs/>
          <w:sz w:val="18"/>
          <w:szCs w:val="18"/>
          <w:lang w:val="en-US" w:eastAsia="zh-CN"/>
        </w:rPr>
        <w:t>DEMO</w:t>
      </w:r>
      <w:r>
        <w:rPr>
          <w:b/>
          <w:bCs/>
          <w:sz w:val="18"/>
          <w:szCs w:val="18"/>
        </w:rPr>
        <w:t>\MCU_TECH</w:t>
      </w:r>
      <w:r>
        <w:rPr>
          <w:rFonts w:hint="eastAsia"/>
          <w:b/>
          <w:bCs/>
          <w:sz w:val="18"/>
          <w:szCs w:val="18"/>
          <w:lang w:val="en-US" w:eastAsia="zh-CN"/>
        </w:rPr>
        <w:t>_DEMO\ADC_DAC\ADS1100</w:t>
      </w:r>
    </w:p>
    <w:p>
      <w:pPr>
        <w:autoSpaceDE w:val="0"/>
        <w:autoSpaceDN w:val="0"/>
        <w:ind w:firstLine="420"/>
        <w:rPr>
          <w:rFonts w:hint="eastAsia"/>
          <w:sz w:val="18"/>
          <w:szCs w:val="18"/>
        </w:rPr>
      </w:pPr>
      <w:r>
        <w:rPr>
          <w:sz w:val="18"/>
          <w:szCs w:val="18"/>
        </w:rPr>
        <w:t>（1）实验原理。</w:t>
      </w:r>
      <w:r>
        <w:rPr>
          <w:kern w:val="0"/>
          <w:sz w:val="18"/>
          <w:szCs w:val="18"/>
        </w:rPr>
        <w:t>ADS1100是具有自校准功能的16位精密A/D转换器，</w:t>
      </w:r>
      <w:r>
        <w:rPr>
          <w:sz w:val="18"/>
          <w:szCs w:val="18"/>
        </w:rPr>
        <w:t>使用可兼容的I</w:t>
      </w:r>
      <w:r>
        <w:rPr>
          <w:sz w:val="18"/>
          <w:szCs w:val="18"/>
          <w:vertAlign w:val="superscript"/>
        </w:rPr>
        <w:t>2</w:t>
      </w:r>
      <w:r>
        <w:rPr>
          <w:sz w:val="18"/>
          <w:szCs w:val="18"/>
        </w:rPr>
        <w:t>C串行接口，在2.7V至5.5V的单电源下工作。以电源作为基准电压，转换按比例进行。</w:t>
      </w:r>
      <w:r>
        <w:rPr>
          <w:kern w:val="0"/>
          <w:sz w:val="18"/>
          <w:szCs w:val="18"/>
        </w:rPr>
        <w:t>有单次和连续两类数据转换模式，而且体积小，功耗低，是嵌入式仪器仪表高分辨率采样测量电路的理想A/D转换芯片。</w:t>
      </w:r>
      <w:r>
        <w:rPr>
          <w:sz w:val="18"/>
          <w:szCs w:val="18"/>
        </w:rPr>
        <w:t>ADS1100的封装为小型SOT23-6，引脚与结构如图</w:t>
      </w:r>
      <w:r>
        <w:rPr>
          <w:rFonts w:hint="eastAsia"/>
          <w:sz w:val="18"/>
          <w:szCs w:val="18"/>
        </w:rPr>
        <w:t>6</w:t>
      </w:r>
      <w:r>
        <w:rPr>
          <w:sz w:val="18"/>
          <w:szCs w:val="18"/>
        </w:rPr>
        <w:t>-43所示。ADS1100可每秒采样8、16、32或128次进行转换；片内可编程的增益放大器PGA提供高达8倍的增益，允许对较微弱的信号进行测量，并且具有高分辨率。在单周期转换方式中，ADS1100在一次转换之后自动掉电，在空闲期间极大地减少了电流消耗。</w:t>
      </w:r>
    </w:p>
    <w:p>
      <w:pPr>
        <w:autoSpaceDE w:val="0"/>
        <w:autoSpaceDN w:val="0"/>
        <w:spacing w:before="93" w:beforeLines="30"/>
        <w:jc w:val="center"/>
        <w:rPr>
          <w:rFonts w:hint="eastAsia"/>
          <w:sz w:val="18"/>
          <w:szCs w:val="18"/>
        </w:rPr>
      </w:pPr>
      <w:r>
        <w:rPr>
          <w:rFonts w:hint="eastAsia"/>
          <w:sz w:val="18"/>
          <w:szCs w:val="18"/>
        </w:rPr>
        <w:drawing>
          <wp:inline distT="0" distB="0" distL="114300" distR="114300">
            <wp:extent cx="819150" cy="900430"/>
            <wp:effectExtent l="0" t="0" r="0" b="13970"/>
            <wp:docPr id="279"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64"/>
                    <pic:cNvPicPr>
                      <a:picLocks noChangeAspect="1"/>
                    </pic:cNvPicPr>
                  </pic:nvPicPr>
                  <pic:blipFill>
                    <a:blip r:embed="rId228"/>
                    <a:stretch>
                      <a:fillRect/>
                    </a:stretch>
                  </pic:blipFill>
                  <pic:spPr>
                    <a:xfrm>
                      <a:off x="0" y="0"/>
                      <a:ext cx="819150" cy="900430"/>
                    </a:xfrm>
                    <a:prstGeom prst="rect">
                      <a:avLst/>
                    </a:prstGeom>
                    <a:noFill/>
                    <a:ln w="9525">
                      <a:noFill/>
                    </a:ln>
                  </pic:spPr>
                </pic:pic>
              </a:graphicData>
            </a:graphic>
          </wp:inline>
        </w:drawing>
      </w:r>
      <w:r>
        <w:rPr>
          <w:rFonts w:hint="eastAsia"/>
          <w:sz w:val="18"/>
          <w:szCs w:val="18"/>
        </w:rPr>
        <w:t xml:space="preserve">   </w:t>
      </w:r>
      <w:r>
        <w:rPr>
          <w:rFonts w:hint="eastAsia"/>
          <w:sz w:val="18"/>
          <w:szCs w:val="18"/>
        </w:rPr>
        <w:drawing>
          <wp:inline distT="0" distB="0" distL="114300" distR="114300">
            <wp:extent cx="3016250" cy="1434465"/>
            <wp:effectExtent l="0" t="0" r="12700" b="13335"/>
            <wp:docPr id="29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65"/>
                    <pic:cNvPicPr>
                      <a:picLocks noChangeAspect="1"/>
                    </pic:cNvPicPr>
                  </pic:nvPicPr>
                  <pic:blipFill>
                    <a:blip r:embed="rId229"/>
                    <a:stretch>
                      <a:fillRect/>
                    </a:stretch>
                  </pic:blipFill>
                  <pic:spPr>
                    <a:xfrm>
                      <a:off x="0" y="0"/>
                      <a:ext cx="3016250" cy="1434465"/>
                    </a:xfrm>
                    <a:prstGeom prst="rect">
                      <a:avLst/>
                    </a:prstGeom>
                    <a:noFill/>
                    <a:ln w="9525">
                      <a:noFill/>
                    </a:ln>
                  </pic:spPr>
                </pic:pic>
              </a:graphicData>
            </a:graphic>
          </wp:inline>
        </w:drawing>
      </w:r>
    </w:p>
    <w:p>
      <w:pPr>
        <w:spacing w:before="93" w:beforeLines="30" w:after="93" w:afterLines="30" w:line="0" w:lineRule="atLeast"/>
        <w:jc w:val="center"/>
        <w:rPr>
          <w:rFonts w:hint="eastAsia"/>
          <w:sz w:val="18"/>
          <w:szCs w:val="18"/>
        </w:rPr>
      </w:pPr>
      <w:r>
        <w:rPr>
          <w:rFonts w:hint="eastAsia"/>
          <w:sz w:val="18"/>
          <w:szCs w:val="18"/>
        </w:rPr>
        <w:t>图</w:t>
      </w:r>
      <w:r>
        <w:rPr>
          <w:rFonts w:hint="eastAsia"/>
          <w:sz w:val="18"/>
          <w:szCs w:val="18"/>
          <w:lang w:val="en-US" w:eastAsia="zh-CN"/>
        </w:rPr>
        <w:t>5</w:t>
      </w:r>
      <w:r>
        <w:rPr>
          <w:rFonts w:hint="eastAsia"/>
          <w:sz w:val="18"/>
          <w:szCs w:val="18"/>
        </w:rPr>
        <w:t>-43  ADS1100的引脚与结构</w:t>
      </w:r>
    </w:p>
    <w:p>
      <w:pPr>
        <w:autoSpaceDE w:val="0"/>
        <w:autoSpaceDN w:val="0"/>
        <w:ind w:firstLine="420"/>
        <w:rPr>
          <w:sz w:val="18"/>
          <w:szCs w:val="18"/>
        </w:rPr>
      </w:pPr>
      <w:r>
        <w:rPr>
          <w:color w:val="000000"/>
          <w:kern w:val="0"/>
          <w:sz w:val="18"/>
          <w:szCs w:val="18"/>
        </w:rPr>
        <w:t>ADS1100的读操作时序如图</w:t>
      </w:r>
      <w:r>
        <w:rPr>
          <w:rFonts w:hint="eastAsia"/>
          <w:color w:val="000000"/>
          <w:kern w:val="0"/>
          <w:sz w:val="18"/>
          <w:szCs w:val="18"/>
          <w:lang w:val="en-US" w:eastAsia="zh-CN"/>
        </w:rPr>
        <w:t>5</w:t>
      </w:r>
      <w:r>
        <w:rPr>
          <w:color w:val="000000"/>
          <w:kern w:val="0"/>
          <w:sz w:val="18"/>
          <w:szCs w:val="18"/>
        </w:rPr>
        <w:t>-44所示。首先在SCL为高电平时，SDA出现一个下降沿启动</w:t>
      </w:r>
      <w:r>
        <w:rPr>
          <w:rFonts w:eastAsia="Sim Sun+ 2"/>
          <w:color w:val="000000"/>
          <w:kern w:val="0"/>
          <w:sz w:val="18"/>
          <w:szCs w:val="18"/>
        </w:rPr>
        <w:t>I</w:t>
      </w:r>
      <w:r>
        <w:rPr>
          <w:rFonts w:eastAsia="Sim Sun+ 2"/>
          <w:color w:val="000000"/>
          <w:kern w:val="0"/>
          <w:sz w:val="18"/>
          <w:szCs w:val="18"/>
          <w:vertAlign w:val="superscript"/>
        </w:rPr>
        <w:t>2</w:t>
      </w:r>
      <w:r>
        <w:rPr>
          <w:color w:val="000000"/>
          <w:kern w:val="0"/>
          <w:sz w:val="18"/>
          <w:szCs w:val="18"/>
        </w:rPr>
        <w:t>C总线,然后发送的第一个字节就是ADS1100 的地址，其中第8位为读写方向位(“1”表示接受ADS1100 的数据，“0”表示发送数据给ADS1100)。ADS1100接收到字节信号后要返回一个应答信号，建立主从握手成功后，若是进行读操作，ADS1100依次发送输出寄存器高位字节、低位字节和方式寄存器字节数据；单片机每收到一个字节后都要返回一个应答信号，也可只读一个字节，若多于三个字节，后面收到的将是FFH。</w:t>
      </w:r>
    </w:p>
    <w:p>
      <w:pPr>
        <w:autoSpaceDE w:val="0"/>
        <w:autoSpaceDN w:val="0"/>
        <w:snapToGrid w:val="0"/>
        <w:jc w:val="center"/>
        <w:rPr>
          <w:rFonts w:hint="eastAsia" w:ascii="宋体" w:cs="宋体"/>
          <w:color w:val="000000"/>
          <w:kern w:val="0"/>
          <w:szCs w:val="21"/>
        </w:rPr>
      </w:pPr>
      <w:r>
        <w:rPr>
          <w:rFonts w:hint="eastAsia" w:ascii="宋体" w:cs="宋体"/>
          <w:color w:val="000000"/>
          <w:kern w:val="0"/>
          <w:szCs w:val="21"/>
        </w:rPr>
        <w:drawing>
          <wp:inline distT="0" distB="0" distL="114300" distR="114300">
            <wp:extent cx="4391025" cy="1094105"/>
            <wp:effectExtent l="0" t="0" r="9525" b="10795"/>
            <wp:docPr id="294"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66"/>
                    <pic:cNvPicPr>
                      <a:picLocks noChangeAspect="1"/>
                    </pic:cNvPicPr>
                  </pic:nvPicPr>
                  <pic:blipFill>
                    <a:blip r:embed="rId230"/>
                    <a:stretch>
                      <a:fillRect/>
                    </a:stretch>
                  </pic:blipFill>
                  <pic:spPr>
                    <a:xfrm>
                      <a:off x="0" y="0"/>
                      <a:ext cx="4391025" cy="1094105"/>
                    </a:xfrm>
                    <a:prstGeom prst="rect">
                      <a:avLst/>
                    </a:prstGeom>
                    <a:noFill/>
                    <a:ln w="9525">
                      <a:noFill/>
                    </a:ln>
                  </pic:spPr>
                </pic:pic>
              </a:graphicData>
            </a:graphic>
          </wp:inline>
        </w:drawing>
      </w:r>
    </w:p>
    <w:p>
      <w:pPr>
        <w:autoSpaceDE w:val="0"/>
        <w:autoSpaceDN w:val="0"/>
        <w:snapToGrid w:val="0"/>
        <w:jc w:val="center"/>
        <w:rPr>
          <w:rFonts w:hint="eastAsia" w:ascii="宋体" w:cs="宋体"/>
          <w:color w:val="000000"/>
          <w:kern w:val="0"/>
          <w:szCs w:val="21"/>
        </w:rPr>
      </w:pPr>
      <w:r>
        <w:rPr>
          <w:rFonts w:hint="eastAsia" w:ascii="宋体" w:cs="宋体"/>
          <w:color w:val="000000"/>
          <w:kern w:val="0"/>
          <w:szCs w:val="21"/>
        </w:rPr>
        <w:drawing>
          <wp:inline distT="0" distB="0" distL="114300" distR="114300">
            <wp:extent cx="4787265" cy="1134745"/>
            <wp:effectExtent l="0" t="0" r="13335" b="8255"/>
            <wp:docPr id="289"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67"/>
                    <pic:cNvPicPr>
                      <a:picLocks noChangeAspect="1"/>
                    </pic:cNvPicPr>
                  </pic:nvPicPr>
                  <pic:blipFill>
                    <a:blip r:embed="rId231"/>
                    <a:stretch>
                      <a:fillRect/>
                    </a:stretch>
                  </pic:blipFill>
                  <pic:spPr>
                    <a:xfrm>
                      <a:off x="0" y="0"/>
                      <a:ext cx="4787265" cy="1134745"/>
                    </a:xfrm>
                    <a:prstGeom prst="rect">
                      <a:avLst/>
                    </a:prstGeom>
                    <a:noFill/>
                    <a:ln w="9525">
                      <a:noFill/>
                    </a:ln>
                  </pic:spPr>
                </pic:pic>
              </a:graphicData>
            </a:graphic>
          </wp:inline>
        </w:drawing>
      </w:r>
    </w:p>
    <w:p>
      <w:pPr>
        <w:autoSpaceDE w:val="0"/>
        <w:autoSpaceDN w:val="0"/>
        <w:spacing w:before="93" w:beforeLines="30" w:after="93" w:afterLines="30"/>
        <w:ind w:firstLine="360"/>
        <w:jc w:val="center"/>
        <w:rPr>
          <w:color w:val="000000"/>
          <w:kern w:val="0"/>
          <w:sz w:val="18"/>
          <w:szCs w:val="18"/>
        </w:rPr>
      </w:pPr>
      <w:r>
        <w:rPr>
          <w:rFonts w:hint="eastAsia" w:ascii="宋体" w:cs="宋体"/>
          <w:color w:val="000000"/>
          <w:kern w:val="0"/>
          <w:sz w:val="18"/>
          <w:szCs w:val="18"/>
        </w:rPr>
        <w:t>图</w:t>
      </w:r>
      <w:r>
        <w:rPr>
          <w:rFonts w:hint="eastAsia" w:ascii="宋体" w:cs="宋体"/>
          <w:color w:val="000000"/>
          <w:kern w:val="0"/>
          <w:sz w:val="18"/>
          <w:szCs w:val="18"/>
          <w:lang w:val="en-US" w:eastAsia="zh-CN"/>
        </w:rPr>
        <w:t>5</w:t>
      </w:r>
      <w:r>
        <w:rPr>
          <w:rFonts w:hint="eastAsia" w:ascii="宋体" w:cs="宋体"/>
          <w:color w:val="000000"/>
          <w:kern w:val="0"/>
          <w:sz w:val="18"/>
          <w:szCs w:val="18"/>
        </w:rPr>
        <w:t>-44</w:t>
      </w:r>
      <w:r>
        <w:rPr>
          <w:color w:val="000000"/>
          <w:kern w:val="0"/>
          <w:sz w:val="18"/>
          <w:szCs w:val="18"/>
        </w:rPr>
        <w:t xml:space="preserve"> ADS1100的读操作时序</w:t>
      </w:r>
    </w:p>
    <w:p>
      <w:pPr>
        <w:ind w:firstLine="360"/>
        <w:rPr>
          <w:rFonts w:hint="eastAsia"/>
          <w:sz w:val="18"/>
        </w:rPr>
      </w:pPr>
      <w:r>
        <w:rPr>
          <w:rFonts w:hint="eastAsia"/>
          <w:sz w:val="18"/>
        </w:rPr>
        <w:t>（2）实验要求。</w:t>
      </w:r>
      <w:r>
        <w:rPr>
          <w:rFonts w:hint="eastAsia"/>
          <w:sz w:val="18"/>
          <w:szCs w:val="18"/>
        </w:rPr>
        <w:t>参考教材[</w:t>
      </w:r>
      <w:r>
        <w:rPr>
          <w:rFonts w:hint="eastAsia"/>
          <w:sz w:val="18"/>
          <w:szCs w:val="18"/>
          <w:lang w:val="en-US" w:eastAsia="zh-CN"/>
        </w:rPr>
        <w:t>3</w:t>
      </w:r>
      <w:r>
        <w:rPr>
          <w:rFonts w:hint="eastAsia"/>
          <w:sz w:val="18"/>
          <w:szCs w:val="18"/>
        </w:rPr>
        <w:t>]，</w:t>
      </w:r>
      <w:r>
        <w:rPr>
          <w:sz w:val="18"/>
          <w:szCs w:val="18"/>
        </w:rPr>
        <w:t>将ADS1100的A/D转换结果折算为所测的电压值，并送至1602液晶显示器显示。试设计A/D转换器与单片机接口的电路，编写相应的汇编程序，并完成全部实验。</w:t>
      </w:r>
    </w:p>
    <w:p>
      <w:pPr>
        <w:spacing w:before="156" w:beforeLines="50" w:line="480" w:lineRule="auto"/>
        <w:rPr>
          <w:rFonts w:hint="eastAsia"/>
          <w:sz w:val="24"/>
          <w:szCs w:val="24"/>
        </w:rPr>
      </w:pPr>
      <w:r>
        <w:rPr>
          <w:rFonts w:hint="eastAsia"/>
          <w:b/>
          <w:bCs/>
          <w:sz w:val="24"/>
          <w:szCs w:val="24"/>
        </w:rPr>
        <w:t>实验5-22  串行高速ADC器件ADS7816</w:t>
      </w:r>
      <w:r>
        <w:rPr>
          <w:b/>
          <w:bCs/>
          <w:kern w:val="36"/>
          <w:sz w:val="24"/>
          <w:szCs w:val="24"/>
        </w:rPr>
        <w:t>与单片机的接口</w:t>
      </w:r>
    </w:p>
    <w:p>
      <w:pPr>
        <w:ind w:left="409" w:leftChars="170" w:hanging="52" w:hangingChars="29"/>
        <w:rPr>
          <w:rFonts w:hint="eastAsia" w:eastAsia="宋体"/>
          <w:sz w:val="18"/>
          <w:szCs w:val="18"/>
          <w:lang w:val="en-US" w:eastAsia="zh-CN"/>
        </w:rPr>
      </w:pPr>
      <w:r>
        <w:rPr>
          <w:b/>
          <w:sz w:val="18"/>
          <w:szCs w:val="18"/>
        </w:rPr>
        <w:t>KX</w:t>
      </w:r>
      <w:r>
        <w:rPr>
          <w:rFonts w:hint="eastAsia"/>
          <w:b/>
          <w:sz w:val="18"/>
          <w:szCs w:val="18"/>
          <w:lang w:val="en-US" w:eastAsia="zh-CN"/>
        </w:rPr>
        <w:t>-CDS</w:t>
      </w:r>
      <w:r>
        <w:rPr>
          <w:sz w:val="18"/>
          <w:szCs w:val="18"/>
        </w:rPr>
        <w:t>实验系统演示示例(含实验指导pdf/PDF课件)：</w:t>
      </w:r>
      <w:r>
        <w:rPr>
          <w:b/>
          <w:bCs/>
          <w:sz w:val="18"/>
          <w:szCs w:val="18"/>
        </w:rPr>
        <w:t>\</w:t>
      </w:r>
      <w:r>
        <w:rPr>
          <w:rFonts w:hint="eastAsia"/>
          <w:b/>
          <w:bCs/>
          <w:sz w:val="18"/>
          <w:szCs w:val="18"/>
          <w:lang w:val="en-US" w:eastAsia="zh-CN"/>
        </w:rPr>
        <w:t>DEMO</w:t>
      </w:r>
      <w:r>
        <w:rPr>
          <w:b/>
          <w:bCs/>
          <w:sz w:val="18"/>
          <w:szCs w:val="18"/>
        </w:rPr>
        <w:t>\MCU_TECH</w:t>
      </w:r>
      <w:r>
        <w:rPr>
          <w:rFonts w:hint="eastAsia"/>
          <w:b/>
          <w:bCs/>
          <w:sz w:val="18"/>
          <w:szCs w:val="18"/>
          <w:lang w:val="en-US" w:eastAsia="zh-CN"/>
        </w:rPr>
        <w:t>_DEMO\ADC_DAC\ADS7816</w:t>
      </w:r>
    </w:p>
    <w:p>
      <w:pPr>
        <w:ind w:firstLine="360" w:firstLineChars="200"/>
        <w:rPr>
          <w:sz w:val="18"/>
          <w:szCs w:val="18"/>
        </w:rPr>
      </w:pPr>
      <w:r>
        <w:rPr>
          <w:sz w:val="18"/>
          <w:szCs w:val="18"/>
        </w:rPr>
        <w:t>（1）实验原理。</w:t>
      </w:r>
      <w:r>
        <w:rPr>
          <w:rStyle w:val="40"/>
          <w:color w:val="000000"/>
          <w:sz w:val="18"/>
          <w:szCs w:val="18"/>
          <w:shd w:val="clear" w:color="auto" w:fill="FFFFFF"/>
        </w:rPr>
        <w:t>ADS7816是一种12位，200kHz转换速率的A/D转换器。它具有自动关闭电源时的低功耗工作方式，具有同步串行接口，模拟信号采用差分输入，以及可编程的参考电压和分辨率。其参考电压可改变范围是100mV至5V；可改变的分辨率范围是24uV至1.22mV。此外，还有低功耗，自动断电，体积小等特点，因此是使用电池供电系统的理想选择，也适用于要求大量信号</w:t>
      </w:r>
      <w:r>
        <w:rPr>
          <w:rStyle w:val="40"/>
          <w:color w:val="000000"/>
          <w:sz w:val="18"/>
          <w:szCs w:val="18"/>
        </w:rPr>
        <w:t>同时进行采集的应用</w:t>
      </w:r>
      <w:r>
        <w:rPr>
          <w:rStyle w:val="40"/>
          <w:color w:val="000000"/>
          <w:sz w:val="18"/>
          <w:szCs w:val="18"/>
          <w:shd w:val="clear" w:color="auto" w:fill="FFFFFF"/>
        </w:rPr>
        <w:t>系统，以及远程和/或隔离的数据采集理想选择。</w:t>
      </w:r>
      <w:r>
        <w:rPr>
          <w:rStyle w:val="40"/>
          <w:color w:val="000000"/>
          <w:sz w:val="18"/>
          <w:szCs w:val="18"/>
        </w:rPr>
        <w:t>ADS7816</w:t>
      </w:r>
      <w:r>
        <w:rPr>
          <w:rStyle w:val="40"/>
          <w:color w:val="000000"/>
          <w:sz w:val="18"/>
          <w:szCs w:val="18"/>
          <w:shd w:val="clear" w:color="auto" w:fill="FFFFFF"/>
        </w:rPr>
        <w:t>提供三种封装形式：8pin-PDIP，8pin-SOIC，或8pin-MSOP封装</w:t>
      </w:r>
      <w:r>
        <w:rPr>
          <w:rStyle w:val="40"/>
          <w:rFonts w:hAnsi="Arial"/>
          <w:color w:val="000000"/>
          <w:sz w:val="18"/>
          <w:szCs w:val="18"/>
          <w:shd w:val="clear" w:color="auto" w:fill="FFFFFF"/>
        </w:rPr>
        <w:t>。</w:t>
      </w:r>
      <w:r>
        <w:rPr>
          <w:sz w:val="18"/>
          <w:szCs w:val="18"/>
        </w:rPr>
        <w:t xml:space="preserve"> </w:t>
      </w:r>
      <w:r>
        <w:rPr>
          <w:rStyle w:val="40"/>
          <w:color w:val="000000"/>
          <w:sz w:val="18"/>
          <w:szCs w:val="18"/>
        </w:rPr>
        <w:t>ADS7816的技术指标和</w:t>
      </w:r>
      <w:r>
        <w:rPr>
          <w:rFonts w:hAnsi="宋体"/>
          <w:sz w:val="18"/>
          <w:szCs w:val="18"/>
        </w:rPr>
        <w:t>主要特点：</w:t>
      </w:r>
    </w:p>
    <w:p>
      <w:pPr>
        <w:spacing w:line="0" w:lineRule="atLeast"/>
        <w:ind w:firstLine="450" w:firstLineChars="250"/>
        <w:rPr>
          <w:rStyle w:val="41"/>
          <w:rFonts w:hint="eastAsia"/>
          <w:color w:val="000000"/>
          <w:sz w:val="18"/>
          <w:szCs w:val="18"/>
        </w:rPr>
      </w:pPr>
      <w:r>
        <w:rPr>
          <w:sz w:val="18"/>
          <w:szCs w:val="18"/>
        </w:rPr>
        <w:t>1、</w:t>
      </w:r>
      <w:r>
        <w:rPr>
          <w:rStyle w:val="41"/>
          <w:color w:val="000000"/>
          <w:sz w:val="18"/>
          <w:szCs w:val="18"/>
        </w:rPr>
        <w:t>串行接口，</w:t>
      </w:r>
      <w:r>
        <w:rPr>
          <w:rStyle w:val="41"/>
          <w:color w:val="000000"/>
          <w:sz w:val="18"/>
          <w:szCs w:val="18"/>
          <w:shd w:val="clear" w:color="auto" w:fill="FFFFFF"/>
        </w:rPr>
        <w:t>200kHz的采样率；</w:t>
      </w:r>
      <w:r>
        <w:rPr>
          <w:rStyle w:val="41"/>
          <w:color w:val="000000"/>
          <w:sz w:val="18"/>
          <w:szCs w:val="18"/>
        </w:rPr>
        <w:t>差分输入；</w:t>
      </w:r>
    </w:p>
    <w:p>
      <w:pPr>
        <w:spacing w:line="0" w:lineRule="atLeast"/>
        <w:ind w:firstLine="450" w:firstLineChars="250"/>
        <w:rPr>
          <w:rStyle w:val="41"/>
          <w:rFonts w:hint="eastAsia"/>
          <w:color w:val="000000"/>
          <w:sz w:val="18"/>
          <w:szCs w:val="18"/>
          <w:shd w:val="clear" w:color="auto" w:fill="FFFFFF"/>
        </w:rPr>
      </w:pPr>
      <w:r>
        <w:rPr>
          <w:rStyle w:val="41"/>
          <w:color w:val="000000"/>
          <w:sz w:val="18"/>
          <w:szCs w:val="18"/>
        </w:rPr>
        <w:t>2、</w:t>
      </w:r>
      <w:r>
        <w:rPr>
          <w:rStyle w:val="41"/>
          <w:color w:val="000000"/>
          <w:sz w:val="18"/>
          <w:szCs w:val="18"/>
          <w:shd w:val="clear" w:color="auto" w:fill="FFFFFF"/>
        </w:rPr>
        <w:t>微功耗：200kHz和12.5kHz时分别是1.9mW和150mW；掉电时最大电流3mA；</w:t>
      </w:r>
    </w:p>
    <w:p>
      <w:pPr>
        <w:spacing w:line="0" w:lineRule="atLeast"/>
        <w:ind w:firstLine="450" w:firstLineChars="250"/>
        <w:rPr>
          <w:rStyle w:val="41"/>
          <w:color w:val="000000"/>
          <w:sz w:val="18"/>
          <w:szCs w:val="18"/>
          <w:shd w:val="clear" w:color="auto" w:fill="FFFFFF"/>
        </w:rPr>
      </w:pPr>
      <w:r>
        <w:rPr>
          <w:rStyle w:val="41"/>
          <w:color w:val="000000"/>
          <w:sz w:val="18"/>
          <w:szCs w:val="18"/>
          <w:shd w:val="clear" w:color="auto" w:fill="FFFFFF"/>
        </w:rPr>
        <w:t>3、8-pin微型DIP，SOIC和MSOP封装</w:t>
      </w:r>
    </w:p>
    <w:p>
      <w:pPr>
        <w:autoSpaceDE w:val="0"/>
        <w:autoSpaceDN w:val="0"/>
        <w:ind w:firstLine="420"/>
        <w:jc w:val="left"/>
        <w:rPr>
          <w:sz w:val="18"/>
          <w:szCs w:val="18"/>
        </w:rPr>
      </w:pPr>
      <w:r>
        <w:rPr>
          <w:sz w:val="18"/>
          <w:szCs w:val="18"/>
        </w:rPr>
        <mc:AlternateContent>
          <mc:Choice Requires="wps">
            <w:drawing>
              <wp:anchor distT="0" distB="0" distL="114300" distR="114300" simplePos="0" relativeHeight="383161344" behindDoc="0" locked="0" layoutInCell="1" allowOverlap="1">
                <wp:simplePos x="0" y="0"/>
                <wp:positionH relativeFrom="column">
                  <wp:posOffset>1929130</wp:posOffset>
                </wp:positionH>
                <wp:positionV relativeFrom="paragraph">
                  <wp:posOffset>1452880</wp:posOffset>
                </wp:positionV>
                <wp:extent cx="2277110" cy="161925"/>
                <wp:effectExtent l="0" t="0" r="0" b="0"/>
                <wp:wrapNone/>
                <wp:docPr id="280" name="Text Box 55"/>
                <wp:cNvGraphicFramePr/>
                <a:graphic xmlns:a="http://schemas.openxmlformats.org/drawingml/2006/main">
                  <a:graphicData uri="http://schemas.microsoft.com/office/word/2010/wordprocessingShape">
                    <wps:wsp>
                      <wps:cNvSpPr txBox="1"/>
                      <wps:spPr>
                        <a:xfrm>
                          <a:off x="0" y="0"/>
                          <a:ext cx="2277110" cy="161925"/>
                        </a:xfrm>
                        <a:prstGeom prst="rect">
                          <a:avLst/>
                        </a:prstGeom>
                        <a:noFill/>
                        <a:ln w="9525">
                          <a:noFill/>
                        </a:ln>
                      </wps:spPr>
                      <wps:txbx>
                        <w:txbxContent>
                          <w:p>
                            <w:pPr>
                              <w:ind w:firstLine="420"/>
                            </w:pPr>
                          </w:p>
                        </w:txbxContent>
                      </wps:txbx>
                      <wps:bodyPr lIns="0" tIns="0" rIns="0" bIns="0" upright="1"/>
                    </wps:wsp>
                  </a:graphicData>
                </a:graphic>
              </wp:anchor>
            </w:drawing>
          </mc:Choice>
          <mc:Fallback>
            <w:pict>
              <v:shape id="Text Box 55" o:spid="_x0000_s1026" o:spt="202" type="#_x0000_t202" style="position:absolute;left:0pt;margin-left:151.9pt;margin-top:114.4pt;height:12.75pt;width:179.3pt;z-index:383161344;mso-width-relative:page;mso-height-relative:page;" filled="f" stroked="f" coordsize="21600,21600" o:gfxdata="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">
                <v:fill on="f" focussize="0,0"/>
                <v:stroke on="f"/>
                <v:imagedata o:title=""/>
                <o:lock v:ext="edit" aspectratio="f"/>
                <v:textbox inset="0mm,0mm,0mm,0mm">
                  <w:txbxContent>
                    <w:p>
                      <w:pPr>
                        <w:ind w:firstLine="420"/>
                      </w:pPr>
                    </w:p>
                  </w:txbxContent>
                </v:textbox>
              </v:shape>
            </w:pict>
          </mc:Fallback>
        </mc:AlternateContent>
      </w:r>
      <w:r>
        <w:rPr>
          <w:sz w:val="18"/>
          <w:szCs w:val="18"/>
        </w:rPr>
        <w:t>ADS7816的引脚与结构如图</w:t>
      </w:r>
      <w:r>
        <w:rPr>
          <w:rFonts w:hint="eastAsia"/>
          <w:sz w:val="18"/>
          <w:szCs w:val="18"/>
          <w:lang w:val="en-US" w:eastAsia="zh-CN"/>
        </w:rPr>
        <w:t>5</w:t>
      </w:r>
      <w:r>
        <w:rPr>
          <w:sz w:val="18"/>
          <w:szCs w:val="18"/>
        </w:rPr>
        <w:t>-45所示。</w:t>
      </w:r>
      <w:r>
        <w:rPr>
          <w:kern w:val="0"/>
          <w:sz w:val="18"/>
          <w:szCs w:val="18"/>
        </w:rPr>
        <w:t>A</w:t>
      </w:r>
      <w:r>
        <w:rPr>
          <w:rStyle w:val="40"/>
          <w:color w:val="000000"/>
          <w:sz w:val="18"/>
          <w:szCs w:val="18"/>
          <w:shd w:val="clear" w:color="auto" w:fill="FFFFFF"/>
        </w:rPr>
        <w:t>DS7816的工作时序如图</w:t>
      </w:r>
      <w:r>
        <w:rPr>
          <w:rStyle w:val="40"/>
          <w:rFonts w:hint="eastAsia"/>
          <w:color w:val="000000"/>
          <w:sz w:val="18"/>
          <w:szCs w:val="18"/>
          <w:shd w:val="clear" w:color="auto" w:fill="FFFFFF"/>
        </w:rPr>
        <w:t>6</w:t>
      </w:r>
      <w:r>
        <w:rPr>
          <w:rStyle w:val="40"/>
          <w:color w:val="000000"/>
          <w:sz w:val="18"/>
          <w:szCs w:val="18"/>
          <w:shd w:val="clear" w:color="auto" w:fill="FFFFFF"/>
        </w:rPr>
        <w:t>-46所示，在此时序图中, 串行时钟D</w:t>
      </w:r>
      <w:r>
        <w:rPr>
          <w:rStyle w:val="40"/>
          <w:color w:val="000000"/>
          <w:sz w:val="18"/>
          <w:szCs w:val="18"/>
          <w:shd w:val="clear" w:color="auto" w:fill="FFFFFF"/>
          <w:vertAlign w:val="subscript"/>
        </w:rPr>
        <w:t>CLOC K</w:t>
      </w:r>
      <w:r>
        <w:rPr>
          <w:rStyle w:val="40"/>
          <w:color w:val="000000"/>
          <w:sz w:val="18"/>
          <w:szCs w:val="18"/>
          <w:shd w:val="clear" w:color="auto" w:fill="FFFFFF"/>
        </w:rPr>
        <w:t>用于同步数据转换, 每位转换后的数据在D</w:t>
      </w:r>
      <w:r>
        <w:rPr>
          <w:rStyle w:val="40"/>
          <w:color w:val="000000"/>
          <w:sz w:val="18"/>
          <w:szCs w:val="18"/>
          <w:shd w:val="clear" w:color="auto" w:fill="FFFFFF"/>
          <w:vertAlign w:val="subscript"/>
        </w:rPr>
        <w:t>CLOC K</w:t>
      </w:r>
      <w:r>
        <w:rPr>
          <w:rStyle w:val="40"/>
          <w:color w:val="000000"/>
          <w:sz w:val="18"/>
          <w:szCs w:val="18"/>
          <w:shd w:val="clear" w:color="auto" w:fill="FFFFFF"/>
        </w:rPr>
        <w:t>的下降沿开始传送。因此, 从Dout引脚接收数据时, 可在D</w:t>
      </w:r>
      <w:r>
        <w:rPr>
          <w:rStyle w:val="40"/>
          <w:color w:val="000000"/>
          <w:sz w:val="18"/>
          <w:szCs w:val="18"/>
          <w:shd w:val="clear" w:color="auto" w:fill="FFFFFF"/>
          <w:vertAlign w:val="subscript"/>
        </w:rPr>
        <w:t>CLOCK</w:t>
      </w:r>
      <w:r>
        <w:rPr>
          <w:rStyle w:val="40"/>
          <w:color w:val="000000"/>
          <w:sz w:val="18"/>
          <w:szCs w:val="18"/>
          <w:shd w:val="clear" w:color="auto" w:fill="FFFFFF"/>
        </w:rPr>
        <w:t>的下降沿期间进行, 也可以在D</w:t>
      </w:r>
      <w:r>
        <w:rPr>
          <w:rStyle w:val="40"/>
          <w:color w:val="000000"/>
          <w:sz w:val="18"/>
          <w:szCs w:val="18"/>
          <w:shd w:val="clear" w:color="auto" w:fill="FFFFFF"/>
          <w:vertAlign w:val="subscript"/>
        </w:rPr>
        <w:t>CLOCK</w:t>
      </w:r>
      <w:r>
        <w:rPr>
          <w:rStyle w:val="40"/>
          <w:color w:val="000000"/>
          <w:sz w:val="18"/>
          <w:szCs w:val="18"/>
          <w:shd w:val="clear" w:color="auto" w:fill="FFFFFF"/>
        </w:rPr>
        <w:t>的上升沿期间进行。</w:t>
      </w:r>
    </w:p>
    <w:p>
      <w:pPr>
        <w:spacing w:line="0" w:lineRule="atLeast"/>
        <w:jc w:val="center"/>
        <w:rPr>
          <w:rFonts w:hint="eastAsia"/>
        </w:rPr>
      </w:pPr>
      <w:r>
        <w:rPr>
          <w:sz w:val="18"/>
          <w:szCs w:val="18"/>
        </w:rPr>
        <w:drawing>
          <wp:inline distT="0" distB="0" distL="114300" distR="114300">
            <wp:extent cx="1954530" cy="1007745"/>
            <wp:effectExtent l="0" t="0" r="7620" b="1905"/>
            <wp:docPr id="293"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68"/>
                    <pic:cNvPicPr>
                      <a:picLocks noChangeAspect="1"/>
                    </pic:cNvPicPr>
                  </pic:nvPicPr>
                  <pic:blipFill>
                    <a:blip r:embed="rId232"/>
                    <a:stretch>
                      <a:fillRect/>
                    </a:stretch>
                  </pic:blipFill>
                  <pic:spPr>
                    <a:xfrm>
                      <a:off x="0" y="0"/>
                      <a:ext cx="1954530" cy="1007745"/>
                    </a:xfrm>
                    <a:prstGeom prst="rect">
                      <a:avLst/>
                    </a:prstGeom>
                    <a:noFill/>
                    <a:ln w="9525">
                      <a:noFill/>
                    </a:ln>
                  </pic:spPr>
                </pic:pic>
              </a:graphicData>
            </a:graphic>
          </wp:inline>
        </w:drawing>
      </w:r>
      <w:r>
        <w:rPr>
          <w:sz w:val="18"/>
          <w:szCs w:val="18"/>
        </w:rPr>
        <w:drawing>
          <wp:inline distT="0" distB="0" distL="114300" distR="114300">
            <wp:extent cx="3545205" cy="1421765"/>
            <wp:effectExtent l="0" t="0" r="17145" b="6985"/>
            <wp:docPr id="286"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69"/>
                    <pic:cNvPicPr>
                      <a:picLocks noChangeAspect="1"/>
                    </pic:cNvPicPr>
                  </pic:nvPicPr>
                  <pic:blipFill>
                    <a:blip r:embed="rId233"/>
                    <a:stretch>
                      <a:fillRect/>
                    </a:stretch>
                  </pic:blipFill>
                  <pic:spPr>
                    <a:xfrm>
                      <a:off x="0" y="0"/>
                      <a:ext cx="3545205" cy="1421765"/>
                    </a:xfrm>
                    <a:prstGeom prst="rect">
                      <a:avLst/>
                    </a:prstGeom>
                    <a:noFill/>
                    <a:ln w="9525">
                      <a:noFill/>
                    </a:ln>
                  </pic:spPr>
                </pic:pic>
              </a:graphicData>
            </a:graphic>
          </wp:inline>
        </w:drawing>
      </w:r>
    </w:p>
    <w:p>
      <w:pPr>
        <w:spacing w:before="93" w:beforeLines="30" w:after="93" w:afterLines="30" w:line="0" w:lineRule="atLeast"/>
        <w:jc w:val="center"/>
        <w:rPr>
          <w:sz w:val="18"/>
          <w:szCs w:val="18"/>
        </w:rPr>
      </w:pPr>
      <w:r>
        <w:rPr>
          <w:sz w:val="18"/>
          <w:szCs w:val="18"/>
        </w:rPr>
        <w:t>图</w:t>
      </w:r>
      <w:r>
        <w:rPr>
          <w:rFonts w:hint="eastAsia"/>
          <w:sz w:val="18"/>
          <w:szCs w:val="18"/>
          <w:lang w:val="en-US" w:eastAsia="zh-CN"/>
        </w:rPr>
        <w:t>5</w:t>
      </w:r>
      <w:r>
        <w:rPr>
          <w:rFonts w:hint="eastAsia"/>
          <w:sz w:val="18"/>
          <w:szCs w:val="18"/>
        </w:rPr>
        <w:t>-45</w:t>
      </w:r>
      <w:r>
        <w:rPr>
          <w:sz w:val="18"/>
          <w:szCs w:val="18"/>
        </w:rPr>
        <w:t xml:space="preserve">  ADS7816的引脚和结构</w:t>
      </w:r>
    </w:p>
    <w:p>
      <w:pPr>
        <w:autoSpaceDE w:val="0"/>
        <w:autoSpaceDN w:val="0"/>
        <w:snapToGrid w:val="0"/>
        <w:spacing w:line="300" w:lineRule="auto"/>
        <w:jc w:val="center"/>
        <w:rPr>
          <w:rStyle w:val="40"/>
          <w:rFonts w:hint="eastAsia"/>
          <w:color w:val="000000"/>
          <w:szCs w:val="21"/>
          <w:shd w:val="clear" w:color="auto" w:fill="FFFFFF"/>
        </w:rPr>
      </w:pPr>
      <w:r>
        <w:rPr>
          <w:rStyle w:val="40"/>
          <w:rFonts w:hint="eastAsia"/>
          <w:color w:val="000000"/>
          <w:szCs w:val="21"/>
          <w:shd w:val="clear" w:color="auto" w:fill="FFFFFF"/>
        </w:rPr>
        <w:drawing>
          <wp:inline distT="0" distB="0" distL="114300" distR="114300">
            <wp:extent cx="5378450" cy="1402715"/>
            <wp:effectExtent l="0" t="0" r="12700" b="6985"/>
            <wp:docPr id="288"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70"/>
                    <pic:cNvPicPr>
                      <a:picLocks noChangeAspect="1"/>
                    </pic:cNvPicPr>
                  </pic:nvPicPr>
                  <pic:blipFill>
                    <a:blip r:embed="rId234"/>
                    <a:stretch>
                      <a:fillRect/>
                    </a:stretch>
                  </pic:blipFill>
                  <pic:spPr>
                    <a:xfrm>
                      <a:off x="0" y="0"/>
                      <a:ext cx="5378450" cy="1402715"/>
                    </a:xfrm>
                    <a:prstGeom prst="rect">
                      <a:avLst/>
                    </a:prstGeom>
                    <a:noFill/>
                    <a:ln w="9525">
                      <a:noFill/>
                    </a:ln>
                  </pic:spPr>
                </pic:pic>
              </a:graphicData>
            </a:graphic>
          </wp:inline>
        </w:drawing>
      </w:r>
    </w:p>
    <w:p>
      <w:pPr>
        <w:jc w:val="center"/>
        <w:rPr>
          <w:rFonts w:hint="eastAsia"/>
          <w:sz w:val="18"/>
          <w:szCs w:val="18"/>
        </w:rPr>
      </w:pPr>
      <w:r>
        <w:rPr>
          <w:rFonts w:hint="eastAsia"/>
          <w:sz w:val="18"/>
          <w:szCs w:val="18"/>
        </w:rPr>
        <w:t>图</w:t>
      </w:r>
      <w:r>
        <w:rPr>
          <w:rFonts w:hint="eastAsia"/>
          <w:sz w:val="18"/>
          <w:szCs w:val="18"/>
          <w:lang w:val="en-US" w:eastAsia="zh-CN"/>
        </w:rPr>
        <w:t>5</w:t>
      </w:r>
      <w:r>
        <w:rPr>
          <w:rFonts w:hint="eastAsia"/>
          <w:sz w:val="18"/>
          <w:szCs w:val="18"/>
        </w:rPr>
        <w:t>-46  ADS7816的工作时序</w:t>
      </w:r>
    </w:p>
    <w:p>
      <w:pPr>
        <w:ind w:firstLine="360"/>
        <w:rPr>
          <w:rFonts w:hint="eastAsia"/>
          <w:sz w:val="18"/>
        </w:rPr>
      </w:pPr>
      <w:r>
        <w:rPr>
          <w:rFonts w:hint="eastAsia"/>
          <w:sz w:val="18"/>
          <w:szCs w:val="18"/>
        </w:rPr>
        <w:t>（2）实验要求1。参考教材[</w:t>
      </w:r>
      <w:r>
        <w:rPr>
          <w:rFonts w:hint="eastAsia"/>
          <w:sz w:val="18"/>
          <w:szCs w:val="18"/>
          <w:lang w:val="en-US" w:eastAsia="zh-CN"/>
        </w:rPr>
        <w:t>3</w:t>
      </w:r>
      <w:r>
        <w:rPr>
          <w:rFonts w:hint="eastAsia"/>
          <w:sz w:val="18"/>
          <w:szCs w:val="18"/>
        </w:rPr>
        <w:t>]，</w:t>
      </w:r>
      <w:r>
        <w:rPr>
          <w:sz w:val="18"/>
          <w:szCs w:val="18"/>
        </w:rPr>
        <w:t>将ADS7816的A/D转换结果送至1602液晶显示器显示。试设计A/D转换器与单片机接口的电路，编写相应的汇编程序，并完成全部实验。</w:t>
      </w:r>
      <w:r>
        <w:rPr>
          <w:sz w:val="18"/>
        </w:rPr>
        <w:t>演示程序对应的ADS7816</w:t>
      </w:r>
      <w:r>
        <w:rPr>
          <w:sz w:val="18"/>
          <w:szCs w:val="18"/>
        </w:rPr>
        <w:t>的ADC</w:t>
      </w:r>
      <w:r>
        <w:rPr>
          <w:sz w:val="18"/>
        </w:rPr>
        <w:t>实验模块是C6。</w:t>
      </w:r>
    </w:p>
    <w:p>
      <w:pPr>
        <w:ind w:firstLine="360"/>
        <w:rPr>
          <w:rFonts w:hint="eastAsia"/>
          <w:sz w:val="18"/>
        </w:rPr>
      </w:pPr>
      <w:r>
        <w:rPr>
          <w:rFonts w:hint="eastAsia"/>
          <w:sz w:val="18"/>
        </w:rPr>
        <w:t>（3）实验要求2。参阅参考文献[1]、[2]和本书第8章，用基于FPGA的状态机控制ADS7816，试于附录2的实验平台上完成以上实验要求，并将单片机与状态机分别控制ADS7816的最高采样速率进行比较（假设同时还要对某DAC进行波形输出控制），对比较结果进行评论。</w:t>
      </w:r>
    </w:p>
    <w:p>
      <w:pPr>
        <w:spacing w:before="156" w:beforeLines="50" w:line="480" w:lineRule="auto"/>
        <w:rPr>
          <w:rFonts w:hint="eastAsia"/>
          <w:b/>
          <w:sz w:val="24"/>
          <w:szCs w:val="24"/>
        </w:rPr>
      </w:pPr>
      <w:r>
        <w:rPr>
          <w:rFonts w:hint="eastAsia"/>
          <w:b/>
          <w:sz w:val="24"/>
          <w:szCs w:val="24"/>
        </w:rPr>
        <w:t>实验5-23  高速微功耗串行ADC器件TLV2541</w:t>
      </w:r>
      <w:r>
        <w:rPr>
          <w:b/>
          <w:bCs/>
          <w:kern w:val="36"/>
          <w:sz w:val="24"/>
          <w:szCs w:val="24"/>
        </w:rPr>
        <w:t>与单片机的接口</w:t>
      </w:r>
    </w:p>
    <w:p>
      <w:pPr>
        <w:ind w:left="409" w:leftChars="170" w:hanging="52" w:hangingChars="29"/>
        <w:rPr>
          <w:rFonts w:hint="eastAsia" w:eastAsia="宋体"/>
          <w:sz w:val="18"/>
          <w:szCs w:val="18"/>
          <w:lang w:val="en-US" w:eastAsia="zh-CN"/>
        </w:rPr>
      </w:pPr>
      <w:r>
        <w:rPr>
          <w:b/>
          <w:sz w:val="18"/>
          <w:szCs w:val="18"/>
        </w:rPr>
        <w:t>KX</w:t>
      </w:r>
      <w:r>
        <w:rPr>
          <w:rFonts w:hint="eastAsia"/>
          <w:b/>
          <w:sz w:val="18"/>
          <w:szCs w:val="18"/>
          <w:lang w:val="en-US" w:eastAsia="zh-CN"/>
        </w:rPr>
        <w:t>-CDS</w:t>
      </w:r>
      <w:r>
        <w:rPr>
          <w:sz w:val="18"/>
          <w:szCs w:val="18"/>
        </w:rPr>
        <w:t>实验系统演示示例(含实验指导pdf/PDF课件)：</w:t>
      </w:r>
      <w:r>
        <w:rPr>
          <w:b/>
          <w:bCs/>
          <w:sz w:val="18"/>
          <w:szCs w:val="18"/>
        </w:rPr>
        <w:t>\</w:t>
      </w:r>
      <w:r>
        <w:rPr>
          <w:rFonts w:hint="eastAsia"/>
          <w:b/>
          <w:bCs/>
          <w:sz w:val="18"/>
          <w:szCs w:val="18"/>
          <w:lang w:val="en-US" w:eastAsia="zh-CN"/>
        </w:rPr>
        <w:t>DEMO</w:t>
      </w:r>
      <w:r>
        <w:rPr>
          <w:b/>
          <w:bCs/>
          <w:sz w:val="18"/>
          <w:szCs w:val="18"/>
        </w:rPr>
        <w:t>\MCU_TECH</w:t>
      </w:r>
      <w:r>
        <w:rPr>
          <w:rFonts w:hint="eastAsia"/>
          <w:b/>
          <w:bCs/>
          <w:sz w:val="18"/>
          <w:szCs w:val="18"/>
          <w:lang w:val="en-US" w:eastAsia="zh-CN"/>
        </w:rPr>
        <w:t>_DEMO\ADC_DAC\TLV2541</w:t>
      </w:r>
    </w:p>
    <w:p>
      <w:pPr>
        <w:autoSpaceDE w:val="0"/>
        <w:autoSpaceDN w:val="0"/>
        <w:ind w:firstLine="420"/>
        <w:jc w:val="left"/>
        <w:rPr>
          <w:kern w:val="0"/>
          <w:sz w:val="18"/>
          <w:szCs w:val="18"/>
        </w:rPr>
      </w:pPr>
      <w:r>
        <w:rPr>
          <w:sz w:val="18"/>
          <w:szCs w:val="18"/>
        </w:rPr>
        <w:t>（1）实验原理。</w:t>
      </w:r>
      <w:r>
        <w:rPr>
          <w:kern w:val="0"/>
          <w:sz w:val="18"/>
          <w:szCs w:val="18"/>
        </w:rPr>
        <w:t>TLV2541/2/5是高性能的12位低功耗CMOS系列模/数转换器。TLV254x系列产品在单端2.7 V至5.5 V的电源电压下工作，器件带有单通道双通道或单通道伪差分（single pseudo differential）输入，每个器件均有一个片选</w:t>
      </w:r>
      <w:r>
        <w:rPr>
          <w:kern w:val="0"/>
          <w:position w:val="-6"/>
          <w:sz w:val="18"/>
          <w:szCs w:val="18"/>
        </w:rPr>
        <w:object>
          <v:shape id="_x0000_i1030" o:spt="75" type="#_x0000_t75" style="height:12.65pt;width:12.05pt;" o:ole="t" filled="f" o:preferrelative="t" stroked="f" coordsize="21600,21600">
            <v:path/>
            <v:fill on="f" focussize="0,0"/>
            <v:stroke on="f"/>
            <v:imagedata r:id="rId224" o:title=""/>
            <o:lock v:ext="edit" grouping="f" rotation="f" text="f" aspectratio="t"/>
            <w10:wrap type="none"/>
            <w10:anchorlock/>
          </v:shape>
          <o:OLEObject Type="Embed" ProgID="Equation.DSMT4" ShapeID="_x0000_i1030" DrawAspect="Content" ObjectID="_1468075731" r:id="rId235">
            <o:LockedField>false</o:LockedField>
          </o:OLEObject>
        </w:object>
      </w:r>
      <w:r>
        <w:rPr>
          <w:kern w:val="0"/>
          <w:sz w:val="18"/>
          <w:szCs w:val="18"/>
        </w:rPr>
        <w:t>端，一个串行时钟SCLK和一个串行数据输出SDO。这为最常用的微处理器提供了一个三线接口，SPI接口。若与DSP连接，会以一个帧同步信号FS来标示所有器件的</w:t>
      </w:r>
      <w:r>
        <w:rPr>
          <w:kern w:val="0"/>
          <w:position w:val="-6"/>
          <w:sz w:val="18"/>
          <w:szCs w:val="18"/>
        </w:rPr>
        <w:object>
          <v:shape id="_x0000_i1031" o:spt="75" type="#_x0000_t75" style="height:12.65pt;width:12.05pt;" o:ole="t" filled="f" o:preferrelative="t" stroked="f" coordsize="21600,21600">
            <v:path/>
            <v:fill on="f" focussize="0,0"/>
            <v:stroke on="f"/>
            <v:imagedata r:id="rId224" o:title=""/>
            <o:lock v:ext="edit" grouping="f" rotation="f" text="f" aspectratio="t"/>
            <w10:wrap type="none"/>
            <w10:anchorlock/>
          </v:shape>
          <o:OLEObject Type="Embed" ProgID="Equation.DSMT4" ShapeID="_x0000_i1031" DrawAspect="Content" ObjectID="_1468075732" r:id="rId236">
            <o:LockedField>false</o:LockedField>
          </o:OLEObject>
        </w:object>
      </w:r>
      <w:r>
        <w:rPr>
          <w:kern w:val="0"/>
          <w:sz w:val="18"/>
          <w:szCs w:val="18"/>
        </w:rPr>
        <w:t>端，或者TLV2541的FS端上的串行数据帧的开始。TLV2541/2/5的设计允许它们在极低的功耗下工作，而且以自动掉电的方式使其微功耗特点得到进一步增强，该系列产品可以为带有SCLK的微处理器提供一个高速串行链接，其速率可高达20MHz。TLV254X系列产品使用内置的振荡器作为转换时钟，可提供3.5</w:t>
      </w:r>
      <w:r>
        <w:rPr>
          <w:sz w:val="18"/>
          <w:szCs w:val="18"/>
        </w:rPr>
        <w:t>µs</w:t>
      </w:r>
      <w:r>
        <w:rPr>
          <w:kern w:val="0"/>
          <w:sz w:val="18"/>
          <w:szCs w:val="18"/>
        </w:rPr>
        <w:t>的转换时间。TLV2541的引脚图和结构图如图</w:t>
      </w:r>
      <w:r>
        <w:rPr>
          <w:rFonts w:hint="eastAsia"/>
          <w:kern w:val="0"/>
          <w:sz w:val="18"/>
          <w:szCs w:val="18"/>
          <w:lang w:val="en-US" w:eastAsia="zh-CN"/>
        </w:rPr>
        <w:t>5</w:t>
      </w:r>
      <w:r>
        <w:rPr>
          <w:kern w:val="0"/>
          <w:sz w:val="18"/>
          <w:szCs w:val="18"/>
        </w:rPr>
        <w:t>-47所示。</w:t>
      </w:r>
    </w:p>
    <w:p>
      <w:pPr>
        <w:autoSpaceDE w:val="0"/>
        <w:autoSpaceDN w:val="0"/>
        <w:ind w:firstLine="420"/>
        <w:jc w:val="left"/>
        <w:rPr>
          <w:kern w:val="0"/>
          <w:sz w:val="18"/>
          <w:szCs w:val="18"/>
        </w:rPr>
      </w:pPr>
      <w:r>
        <mc:AlternateContent>
          <mc:Choice Requires="wps">
            <w:drawing>
              <wp:anchor distT="0" distB="0" distL="114300" distR="114300" simplePos="0" relativeHeight="383162368" behindDoc="0" locked="0" layoutInCell="1" allowOverlap="1">
                <wp:simplePos x="0" y="0"/>
                <wp:positionH relativeFrom="column">
                  <wp:posOffset>3200400</wp:posOffset>
                </wp:positionH>
                <wp:positionV relativeFrom="paragraph">
                  <wp:posOffset>297180</wp:posOffset>
                </wp:positionV>
                <wp:extent cx="3248025" cy="1809750"/>
                <wp:effectExtent l="0" t="0" r="9525" b="0"/>
                <wp:wrapSquare wrapText="bothSides"/>
                <wp:docPr id="296" name="Text Box 56"/>
                <wp:cNvGraphicFramePr/>
                <a:graphic xmlns:a="http://schemas.openxmlformats.org/drawingml/2006/main">
                  <a:graphicData uri="http://schemas.microsoft.com/office/word/2010/wordprocessingShape">
                    <wps:wsp>
                      <wps:cNvSpPr txBox="1"/>
                      <wps:spPr>
                        <a:xfrm>
                          <a:off x="0" y="0"/>
                          <a:ext cx="3248025" cy="1809750"/>
                        </a:xfrm>
                        <a:prstGeom prst="rect">
                          <a:avLst/>
                        </a:prstGeom>
                        <a:solidFill>
                          <a:srgbClr val="FFFFFF"/>
                        </a:solidFill>
                        <a:ln w="9525">
                          <a:noFill/>
                        </a:ln>
                      </wps:spPr>
                      <wps:txbx>
                        <w:txbxContent>
                          <w:p>
                            <w:pPr>
                              <w:spacing w:before="93" w:beforeLines="30" w:line="0" w:lineRule="atLeast"/>
                              <w:jc w:val="center"/>
                              <w:rPr>
                                <w:rFonts w:hint="eastAsia" w:ascii="宋体" w:cs="宋体"/>
                                <w:kern w:val="0"/>
                                <w:szCs w:val="21"/>
                              </w:rPr>
                            </w:pPr>
                            <w:r>
                              <w:rPr>
                                <w:rFonts w:hint="eastAsia" w:ascii="宋体" w:cs="宋体"/>
                                <w:kern w:val="0"/>
                                <w:szCs w:val="21"/>
                              </w:rPr>
                              <w:drawing>
                                <wp:inline distT="0" distB="0" distL="114300" distR="114300">
                                  <wp:extent cx="1282065" cy="596265"/>
                                  <wp:effectExtent l="0" t="0" r="13335" b="13335"/>
                                  <wp:docPr id="277"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73"/>
                                          <pic:cNvPicPr>
                                            <a:picLocks noChangeAspect="1"/>
                                          </pic:cNvPicPr>
                                        </pic:nvPicPr>
                                        <pic:blipFill>
                                          <a:blip r:embed="rId237"/>
                                          <a:stretch>
                                            <a:fillRect/>
                                          </a:stretch>
                                        </pic:blipFill>
                                        <pic:spPr>
                                          <a:xfrm>
                                            <a:off x="0" y="0"/>
                                            <a:ext cx="1282065" cy="596265"/>
                                          </a:xfrm>
                                          <a:prstGeom prst="rect">
                                            <a:avLst/>
                                          </a:prstGeom>
                                          <a:noFill/>
                                          <a:ln w="9525">
                                            <a:noFill/>
                                          </a:ln>
                                        </pic:spPr>
                                      </pic:pic>
                                    </a:graphicData>
                                  </a:graphic>
                                </wp:inline>
                              </w:drawing>
                            </w:r>
                            <w:r>
                              <w:rPr>
                                <w:rFonts w:hint="eastAsia" w:ascii="宋体" w:cs="宋体"/>
                                <w:kern w:val="0"/>
                                <w:szCs w:val="21"/>
                              </w:rPr>
                              <w:drawing>
                                <wp:inline distT="0" distB="0" distL="114300" distR="114300">
                                  <wp:extent cx="1782445" cy="1432560"/>
                                  <wp:effectExtent l="0" t="0" r="8255" b="15240"/>
                                  <wp:docPr id="28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74"/>
                                          <pic:cNvPicPr>
                                            <a:picLocks noChangeAspect="1"/>
                                          </pic:cNvPicPr>
                                        </pic:nvPicPr>
                                        <pic:blipFill>
                                          <a:blip r:embed="rId238"/>
                                          <a:stretch>
                                            <a:fillRect/>
                                          </a:stretch>
                                        </pic:blipFill>
                                        <pic:spPr>
                                          <a:xfrm>
                                            <a:off x="0" y="0"/>
                                            <a:ext cx="1782445" cy="1432560"/>
                                          </a:xfrm>
                                          <a:prstGeom prst="rect">
                                            <a:avLst/>
                                          </a:prstGeom>
                                          <a:noFill/>
                                          <a:ln w="9525">
                                            <a:noFill/>
                                          </a:ln>
                                        </pic:spPr>
                                      </pic:pic>
                                    </a:graphicData>
                                  </a:graphic>
                                </wp:inline>
                              </w:drawing>
                            </w:r>
                          </w:p>
                          <w:p>
                            <w:pPr>
                              <w:spacing w:before="93" w:beforeLines="30" w:line="0" w:lineRule="atLeast"/>
                              <w:jc w:val="center"/>
                              <w:rPr>
                                <w:rFonts w:ascii="宋体" w:cs="宋体"/>
                                <w:kern w:val="0"/>
                                <w:szCs w:val="21"/>
                              </w:rPr>
                            </w:pPr>
                            <w:r>
                              <w:rPr>
                                <w:rFonts w:hint="eastAsia"/>
                                <w:sz w:val="18"/>
                                <w:szCs w:val="18"/>
                              </w:rPr>
                              <w:t>图6-47  TLV2541 引脚图和结构图</w:t>
                            </w:r>
                          </w:p>
                        </w:txbxContent>
                      </wps:txbx>
                      <wps:bodyPr wrap="none" upright="1"/>
                    </wps:wsp>
                  </a:graphicData>
                </a:graphic>
              </wp:anchor>
            </w:drawing>
          </mc:Choice>
          <mc:Fallback>
            <w:pict>
              <v:shape id="Text Box 56" o:spid="_x0000_s1026" o:spt="202" type="#_x0000_t202" style="position:absolute;left:0pt;margin-left:252pt;margin-top:23.4pt;height:142.5pt;width:255.75pt;mso-wrap-distance-bottom:0pt;mso-wrap-distance-left:9pt;mso-wrap-distance-right:9pt;mso-wrap-distance-top:0pt;mso-wrap-style:none;z-index:383162368;mso-width-relative:page;mso-height-relative:page;" fillcolor="#FFFFFF" filled="t" stroked="f" coordsize="21600,21600" o:gfxdata="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DF2o5s2QAA&#10;AAsBAAAPAAAAAAAAAAEAIAAAACIAAABkcnMvZG93bnJldi54bWxQSwECFAAUAAAACACHTuJA0fHG&#10;1asBAABBAwAADgAAAAAAAAABACAAAAAoAQAAZHJzL2Uyb0RvYy54bWxQSwUGAAAAAAYABgBZAQAA&#10;RQUAAAAA&#10;">
                <v:fill on="t" focussize="0,0"/>
                <v:stroke on="f"/>
                <v:imagedata o:title=""/>
                <o:lock v:ext="edit" aspectratio="f"/>
                <v:textbox>
                  <w:txbxContent>
                    <w:p>
                      <w:pPr>
                        <w:spacing w:before="93" w:beforeLines="30" w:line="0" w:lineRule="atLeast"/>
                        <w:jc w:val="center"/>
                        <w:rPr>
                          <w:rFonts w:hint="eastAsia" w:ascii="宋体" w:cs="宋体"/>
                          <w:kern w:val="0"/>
                          <w:szCs w:val="21"/>
                        </w:rPr>
                      </w:pPr>
                      <w:r>
                        <w:rPr>
                          <w:rFonts w:hint="eastAsia" w:ascii="宋体" w:cs="宋体"/>
                          <w:kern w:val="0"/>
                          <w:szCs w:val="21"/>
                        </w:rPr>
                        <w:drawing>
                          <wp:inline distT="0" distB="0" distL="114300" distR="114300">
                            <wp:extent cx="1282065" cy="596265"/>
                            <wp:effectExtent l="0" t="0" r="13335" b="13335"/>
                            <wp:docPr id="277"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73"/>
                                    <pic:cNvPicPr>
                                      <a:picLocks noChangeAspect="1"/>
                                    </pic:cNvPicPr>
                                  </pic:nvPicPr>
                                  <pic:blipFill>
                                    <a:blip r:embed="rId237"/>
                                    <a:stretch>
                                      <a:fillRect/>
                                    </a:stretch>
                                  </pic:blipFill>
                                  <pic:spPr>
                                    <a:xfrm>
                                      <a:off x="0" y="0"/>
                                      <a:ext cx="1282065" cy="596265"/>
                                    </a:xfrm>
                                    <a:prstGeom prst="rect">
                                      <a:avLst/>
                                    </a:prstGeom>
                                    <a:noFill/>
                                    <a:ln w="9525">
                                      <a:noFill/>
                                    </a:ln>
                                  </pic:spPr>
                                </pic:pic>
                              </a:graphicData>
                            </a:graphic>
                          </wp:inline>
                        </w:drawing>
                      </w:r>
                      <w:r>
                        <w:rPr>
                          <w:rFonts w:hint="eastAsia" w:ascii="宋体" w:cs="宋体"/>
                          <w:kern w:val="0"/>
                          <w:szCs w:val="21"/>
                        </w:rPr>
                        <w:drawing>
                          <wp:inline distT="0" distB="0" distL="114300" distR="114300">
                            <wp:extent cx="1782445" cy="1432560"/>
                            <wp:effectExtent l="0" t="0" r="8255" b="15240"/>
                            <wp:docPr id="28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74"/>
                                    <pic:cNvPicPr>
                                      <a:picLocks noChangeAspect="1"/>
                                    </pic:cNvPicPr>
                                  </pic:nvPicPr>
                                  <pic:blipFill>
                                    <a:blip r:embed="rId238"/>
                                    <a:stretch>
                                      <a:fillRect/>
                                    </a:stretch>
                                  </pic:blipFill>
                                  <pic:spPr>
                                    <a:xfrm>
                                      <a:off x="0" y="0"/>
                                      <a:ext cx="1782445" cy="1432560"/>
                                    </a:xfrm>
                                    <a:prstGeom prst="rect">
                                      <a:avLst/>
                                    </a:prstGeom>
                                    <a:noFill/>
                                    <a:ln w="9525">
                                      <a:noFill/>
                                    </a:ln>
                                  </pic:spPr>
                                </pic:pic>
                              </a:graphicData>
                            </a:graphic>
                          </wp:inline>
                        </w:drawing>
                      </w:r>
                    </w:p>
                    <w:p>
                      <w:pPr>
                        <w:spacing w:before="93" w:beforeLines="30" w:line="0" w:lineRule="atLeast"/>
                        <w:jc w:val="center"/>
                        <w:rPr>
                          <w:rFonts w:ascii="宋体" w:cs="宋体"/>
                          <w:kern w:val="0"/>
                          <w:szCs w:val="21"/>
                        </w:rPr>
                      </w:pPr>
                      <w:r>
                        <w:rPr>
                          <w:rFonts w:hint="eastAsia"/>
                          <w:sz w:val="18"/>
                          <w:szCs w:val="18"/>
                        </w:rPr>
                        <w:t>图6-47  TLV2541 引脚图和结构图</w:t>
                      </w:r>
                    </w:p>
                  </w:txbxContent>
                </v:textbox>
                <w10:wrap type="square"/>
              </v:shape>
            </w:pict>
          </mc:Fallback>
        </mc:AlternateContent>
      </w:r>
      <w:r>
        <w:rPr>
          <w:rStyle w:val="40"/>
          <w:color w:val="000000"/>
          <w:sz w:val="18"/>
          <w:szCs w:val="18"/>
        </w:rPr>
        <w:t>TLV254x的技术指标和</w:t>
      </w:r>
      <w:r>
        <w:rPr>
          <w:sz w:val="18"/>
          <w:szCs w:val="18"/>
        </w:rPr>
        <w:t>主要特点：1、</w:t>
      </w:r>
      <w:r>
        <w:rPr>
          <w:kern w:val="0"/>
          <w:sz w:val="18"/>
          <w:szCs w:val="18"/>
        </w:rPr>
        <w:t>小型8引脚MSOP和SOIC封装，内置转换时钟；2、SFDR：85 dB fi = 20 kHz；INL/DNL：最大±1 LSB SINAD 72 dB; 3、可兼容SPI/DSP的串行接口，带自动掉电的低功耗；4、单端电源电压2.7 V 直流至5.5 V直流，带500 kHz带宽的轨对轨的模拟输入；5、工作电流：2.7 V电压时1 mA，5V电压时1.5 mA；6、自动掉电：2.7 V电压时2μA，5V电压时5μA。</w:t>
      </w:r>
    </w:p>
    <w:p>
      <w:pPr>
        <w:ind w:firstLine="360" w:firstLineChars="200"/>
        <w:rPr>
          <w:rFonts w:hint="eastAsia"/>
          <w:b/>
          <w:bCs/>
          <w:sz w:val="18"/>
        </w:rPr>
      </w:pPr>
      <w:r>
        <w:rPr>
          <w:rFonts w:hint="eastAsia"/>
          <w:sz w:val="18"/>
          <w:szCs w:val="18"/>
        </w:rPr>
        <w:t>（2）实验要求1。参考教材[</w:t>
      </w:r>
      <w:r>
        <w:rPr>
          <w:rFonts w:hint="eastAsia"/>
          <w:sz w:val="18"/>
          <w:szCs w:val="18"/>
          <w:lang w:val="en-US" w:eastAsia="zh-CN"/>
        </w:rPr>
        <w:t>3</w:t>
      </w:r>
      <w:r>
        <w:rPr>
          <w:rFonts w:hint="eastAsia"/>
          <w:sz w:val="18"/>
          <w:szCs w:val="18"/>
        </w:rPr>
        <w:t>]，</w:t>
      </w:r>
      <w:r>
        <w:rPr>
          <w:sz w:val="18"/>
          <w:szCs w:val="18"/>
        </w:rPr>
        <w:t>将TLV2541的A/D转换结果送至1602液晶显示器显示。试设计A/D转换器与单片机接口的电路，编写相应的汇编程序，并完成全部实验。</w:t>
      </w:r>
    </w:p>
    <w:p>
      <w:pPr>
        <w:ind w:firstLine="360"/>
        <w:rPr>
          <w:rFonts w:hint="eastAsia"/>
          <w:sz w:val="18"/>
          <w:szCs w:val="18"/>
        </w:rPr>
      </w:pPr>
      <w:r>
        <w:rPr>
          <w:rFonts w:hint="eastAsia"/>
          <w:sz w:val="18"/>
        </w:rPr>
        <w:t>（3）实验要求2。参阅参考文献[1]、[2]和本书第8章，用基于FPGA的状态机控制TLV2541，试于KX</w:t>
      </w:r>
      <w:r>
        <w:rPr>
          <w:rFonts w:hint="eastAsia"/>
          <w:sz w:val="18"/>
          <w:lang w:val="en-US" w:eastAsia="zh-CN"/>
        </w:rPr>
        <w:t>-CDS</w:t>
      </w:r>
      <w:r>
        <w:rPr>
          <w:rFonts w:hint="eastAsia"/>
          <w:sz w:val="18"/>
        </w:rPr>
        <w:t>实验平台上完成以上实验要求，并将单片机与状态机分别控制TLV2541的最高采样速率进行比较（假设同时还要对某DAC进行波形输出控制），对比较结果进行评论。</w:t>
      </w:r>
    </w:p>
    <w:p>
      <w:pPr>
        <w:spacing w:before="62" w:beforeLines="20" w:line="360" w:lineRule="auto"/>
        <w:rPr>
          <w:rFonts w:hint="eastAsia"/>
          <w:b/>
          <w:sz w:val="24"/>
          <w:szCs w:val="24"/>
        </w:rPr>
      </w:pPr>
      <w:r>
        <w:rPr>
          <w:rFonts w:hint="eastAsia"/>
          <w:b/>
          <w:sz w:val="24"/>
          <w:szCs w:val="24"/>
        </w:rPr>
        <w:t xml:space="preserve">实验5-24  </w:t>
      </w:r>
      <w:r>
        <w:rPr>
          <w:b/>
          <w:sz w:val="24"/>
          <w:szCs w:val="24"/>
        </w:rPr>
        <w:t>双通道</w:t>
      </w:r>
      <w:r>
        <w:rPr>
          <w:b/>
          <w:kern w:val="0"/>
          <w:sz w:val="24"/>
          <w:szCs w:val="24"/>
        </w:rPr>
        <w:t>A/D</w:t>
      </w:r>
      <w:r>
        <w:rPr>
          <w:rFonts w:hAnsi="宋体"/>
          <w:b/>
          <w:bCs/>
          <w:kern w:val="0"/>
          <w:sz w:val="24"/>
          <w:szCs w:val="24"/>
        </w:rPr>
        <w:t>转换芯片</w:t>
      </w:r>
      <w:r>
        <w:rPr>
          <w:b/>
          <w:kern w:val="0"/>
          <w:sz w:val="24"/>
          <w:szCs w:val="24"/>
        </w:rPr>
        <w:t>ADC0832</w:t>
      </w:r>
      <w:r>
        <w:rPr>
          <w:b/>
          <w:bCs/>
          <w:kern w:val="36"/>
          <w:sz w:val="24"/>
          <w:szCs w:val="24"/>
        </w:rPr>
        <w:t>与单片机的接口</w:t>
      </w:r>
    </w:p>
    <w:p>
      <w:pPr>
        <w:ind w:left="409" w:leftChars="170" w:hanging="52" w:hangingChars="29"/>
        <w:rPr>
          <w:rFonts w:hint="eastAsia" w:eastAsia="宋体"/>
          <w:sz w:val="18"/>
          <w:szCs w:val="18"/>
          <w:lang w:val="en-US" w:eastAsia="zh-CN"/>
        </w:rPr>
      </w:pPr>
      <w:r>
        <w:rPr>
          <w:b/>
          <w:sz w:val="18"/>
          <w:szCs w:val="18"/>
        </w:rPr>
        <w:t>KX</w:t>
      </w:r>
      <w:r>
        <w:rPr>
          <w:rFonts w:hint="eastAsia"/>
          <w:b/>
          <w:sz w:val="18"/>
          <w:szCs w:val="18"/>
          <w:lang w:val="en-US" w:eastAsia="zh-CN"/>
        </w:rPr>
        <w:t>-CDS</w:t>
      </w:r>
      <w:r>
        <w:rPr>
          <w:sz w:val="18"/>
          <w:szCs w:val="18"/>
        </w:rPr>
        <w:t>实验系统演示示例(含实验指导pdf/PDF课件)：</w:t>
      </w:r>
      <w:r>
        <w:rPr>
          <w:b/>
          <w:bCs/>
          <w:sz w:val="18"/>
          <w:szCs w:val="18"/>
        </w:rPr>
        <w:t>\</w:t>
      </w:r>
      <w:r>
        <w:rPr>
          <w:rFonts w:hint="eastAsia"/>
          <w:b/>
          <w:bCs/>
          <w:sz w:val="18"/>
          <w:szCs w:val="18"/>
          <w:lang w:val="en-US" w:eastAsia="zh-CN"/>
        </w:rPr>
        <w:t>DEMO</w:t>
      </w:r>
      <w:r>
        <w:rPr>
          <w:b/>
          <w:bCs/>
          <w:sz w:val="18"/>
          <w:szCs w:val="18"/>
        </w:rPr>
        <w:t>\MCU_TECH</w:t>
      </w:r>
      <w:r>
        <w:rPr>
          <w:rFonts w:hint="eastAsia"/>
          <w:b/>
          <w:bCs/>
          <w:sz w:val="18"/>
          <w:szCs w:val="18"/>
          <w:lang w:val="en-US" w:eastAsia="zh-CN"/>
        </w:rPr>
        <w:t>_DEMO\ADC_DAC\ADC0832</w:t>
      </w:r>
    </w:p>
    <w:p>
      <w:pPr>
        <w:ind w:firstLine="360"/>
        <w:rPr>
          <w:rFonts w:hint="eastAsia"/>
          <w:b/>
          <w:bCs/>
          <w:sz w:val="18"/>
          <w:szCs w:val="18"/>
        </w:rPr>
      </w:pPr>
      <w:r>
        <w:rPr>
          <w:sz w:val="18"/>
          <w:szCs w:val="18"/>
        </w:rPr>
        <w:t>将ADC0832的A/D转换结果送至1602液晶显示器显示。试设计A/D转换器与单片机接口的电路，编写相应的汇编程序，并完成全部实验。</w:t>
      </w:r>
    </w:p>
    <w:p>
      <w:pPr>
        <w:spacing w:before="156" w:beforeLines="50" w:line="360" w:lineRule="auto"/>
        <w:rPr>
          <w:b/>
          <w:sz w:val="24"/>
          <w:szCs w:val="24"/>
        </w:rPr>
      </w:pPr>
      <w:r>
        <w:rPr>
          <w:b/>
          <w:sz w:val="24"/>
          <w:szCs w:val="24"/>
        </w:rPr>
        <w:t>实验</w:t>
      </w:r>
      <w:r>
        <w:rPr>
          <w:rFonts w:hint="eastAsia"/>
          <w:b/>
          <w:sz w:val="24"/>
          <w:szCs w:val="24"/>
        </w:rPr>
        <w:t>5</w:t>
      </w:r>
      <w:r>
        <w:rPr>
          <w:b/>
          <w:sz w:val="24"/>
          <w:szCs w:val="24"/>
        </w:rPr>
        <w:t xml:space="preserve">-25  </w:t>
      </w:r>
      <w:r>
        <w:rPr>
          <w:b/>
          <w:kern w:val="0"/>
          <w:sz w:val="24"/>
          <w:szCs w:val="24"/>
        </w:rPr>
        <w:t>高速同步10位串行A/D转换器</w:t>
      </w:r>
      <w:r>
        <w:rPr>
          <w:rFonts w:hint="eastAsia"/>
          <w:b/>
          <w:kern w:val="0"/>
          <w:sz w:val="24"/>
          <w:szCs w:val="24"/>
          <w:lang w:val="en-US" w:eastAsia="zh-CN"/>
        </w:rPr>
        <w:t>TLV1572</w:t>
      </w:r>
      <w:r>
        <w:rPr>
          <w:b/>
          <w:bCs/>
          <w:kern w:val="36"/>
          <w:sz w:val="24"/>
          <w:szCs w:val="24"/>
        </w:rPr>
        <w:t>与单片机的接口</w:t>
      </w:r>
    </w:p>
    <w:p>
      <w:pPr>
        <w:ind w:left="409" w:leftChars="170" w:hanging="52" w:hangingChars="29"/>
        <w:rPr>
          <w:rFonts w:hint="eastAsia" w:eastAsia="宋体"/>
          <w:sz w:val="18"/>
          <w:szCs w:val="18"/>
          <w:lang w:val="en-US" w:eastAsia="zh-CN"/>
        </w:rPr>
      </w:pPr>
      <w:r>
        <w:rPr>
          <w:b/>
          <w:sz w:val="18"/>
          <w:szCs w:val="18"/>
        </w:rPr>
        <w:t>KX</w:t>
      </w:r>
      <w:r>
        <w:rPr>
          <w:rFonts w:hint="eastAsia"/>
          <w:b/>
          <w:sz w:val="18"/>
          <w:szCs w:val="18"/>
          <w:lang w:val="en-US" w:eastAsia="zh-CN"/>
        </w:rPr>
        <w:t>-CDS</w:t>
      </w:r>
      <w:r>
        <w:rPr>
          <w:sz w:val="18"/>
          <w:szCs w:val="18"/>
        </w:rPr>
        <w:t>实验系统演示示例(含实验指导pdf/PDF课件)：</w:t>
      </w:r>
      <w:r>
        <w:rPr>
          <w:b/>
          <w:bCs/>
          <w:sz w:val="18"/>
          <w:szCs w:val="18"/>
        </w:rPr>
        <w:t>\</w:t>
      </w:r>
      <w:r>
        <w:rPr>
          <w:rFonts w:hint="eastAsia"/>
          <w:b/>
          <w:bCs/>
          <w:sz w:val="18"/>
          <w:szCs w:val="18"/>
          <w:lang w:val="en-US" w:eastAsia="zh-CN"/>
        </w:rPr>
        <w:t>DEMO</w:t>
      </w:r>
      <w:r>
        <w:rPr>
          <w:b/>
          <w:bCs/>
          <w:sz w:val="18"/>
          <w:szCs w:val="18"/>
        </w:rPr>
        <w:t>\MCU_TECH</w:t>
      </w:r>
      <w:r>
        <w:rPr>
          <w:rFonts w:hint="eastAsia"/>
          <w:b/>
          <w:bCs/>
          <w:sz w:val="18"/>
          <w:szCs w:val="18"/>
          <w:lang w:val="en-US" w:eastAsia="zh-CN"/>
        </w:rPr>
        <w:t>_DEMO\ADC_DAC\TLV1572</w:t>
      </w:r>
    </w:p>
    <w:p>
      <w:pPr>
        <w:autoSpaceDE w:val="0"/>
        <w:autoSpaceDN w:val="0"/>
        <w:ind w:firstLine="420"/>
        <w:jc w:val="left"/>
        <w:rPr>
          <w:kern w:val="0"/>
          <w:sz w:val="18"/>
          <w:szCs w:val="18"/>
        </w:rPr>
      </w:pPr>
      <w:r>
        <w:rPr>
          <w:sz w:val="18"/>
          <w:szCs w:val="18"/>
        </w:rPr>
        <w:t>（1）实验原理。</w:t>
      </w:r>
      <w:r>
        <w:rPr>
          <w:kern w:val="0"/>
          <w:sz w:val="18"/>
          <w:szCs w:val="18"/>
        </w:rPr>
        <w:t>TLV1572是高速同步的10位A/D转换芯片，单电源2.7~5.5V供电，8引脚SOIC封装。低功耗（3V供电时功耗为8mW，5V供电时25mW），当A/D转换不进行期间，自动进入省电模式。当采用5V供电，时钟频率20MHz时，最高转换速率为625kSPS。</w:t>
      </w:r>
    </w:p>
    <w:p>
      <w:pPr>
        <w:autoSpaceDE w:val="0"/>
        <w:autoSpaceDN w:val="0"/>
        <w:ind w:firstLine="420"/>
        <w:jc w:val="left"/>
        <w:rPr>
          <w:rStyle w:val="41"/>
          <w:color w:val="000000"/>
          <w:sz w:val="18"/>
          <w:szCs w:val="18"/>
          <w:shd w:val="clear" w:color="auto" w:fill="FFFFFF"/>
        </w:rPr>
      </w:pPr>
      <w:r>
        <w:rPr>
          <w:kern w:val="0"/>
          <w:sz w:val="18"/>
          <w:szCs w:val="18"/>
        </w:rPr>
        <w:t>TLV1572的引脚排列如图</w:t>
      </w:r>
      <w:r>
        <w:rPr>
          <w:rFonts w:hint="eastAsia"/>
          <w:kern w:val="0"/>
          <w:sz w:val="18"/>
          <w:szCs w:val="18"/>
          <w:lang w:val="en-US" w:eastAsia="zh-CN"/>
        </w:rPr>
        <w:t>5</w:t>
      </w:r>
      <w:r>
        <w:rPr>
          <w:kern w:val="0"/>
          <w:sz w:val="18"/>
          <w:szCs w:val="18"/>
        </w:rPr>
        <w:t>-48所示。1、</w:t>
      </w:r>
      <w:r>
        <w:rPr>
          <w:position w:val="-6"/>
          <w:sz w:val="18"/>
          <w:szCs w:val="18"/>
        </w:rPr>
        <w:object>
          <v:shape id="_x0000_i1032" o:spt="75" type="#_x0000_t75" style="height:12.65pt;width:12.05pt;" o:ole="t" filled="f" o:preferrelative="t" stroked="f" coordsize="21600,21600">
            <v:path/>
            <v:fill on="f" focussize="0,0"/>
            <v:stroke on="f"/>
            <v:imagedata r:id="rId224" o:title=""/>
            <o:lock v:ext="edit" grouping="f" rotation="f" text="f" aspectratio="t"/>
            <w10:wrap type="none"/>
            <w10:anchorlock/>
          </v:shape>
          <o:OLEObject Type="Embed" ProgID="Equation.DSMT4" ShapeID="_x0000_i1032" DrawAspect="Content" ObjectID="_1468075733" r:id="rId239">
            <o:LockedField>false</o:LockedField>
          </o:OLEObject>
        </w:object>
      </w:r>
      <w:r>
        <w:rPr>
          <w:sz w:val="18"/>
          <w:szCs w:val="18"/>
        </w:rPr>
        <w:t>：</w:t>
      </w:r>
      <w:r>
        <w:rPr>
          <w:rStyle w:val="41"/>
          <w:color w:val="000000"/>
          <w:sz w:val="18"/>
          <w:szCs w:val="18"/>
          <w:shd w:val="clear" w:color="auto" w:fill="FFFFFF"/>
        </w:rPr>
        <w:t xml:space="preserve">片选使能，低电平芯片工作使能；2、VREF：基准电压输入。最小值2.7V，最大值VCC；3、GND：模拟地，芯片参考0电位（地）；4、AIN：模拟输入。最小值GND，最大值VREF；5、SCLK：串行时钟输入；6、VCC：电源。最小值2.7V，最大值5.5V；7、FS：DSP方式时帧同步信号输入，在帧同步信号的下降沿，A/D转换数据从；8、DO引脚串行输出；SPI方式时，和VCC连接在一起为高电平；9、DO：A/D转换串行数据输出。 </w:t>
      </w:r>
    </w:p>
    <w:p>
      <w:pPr>
        <w:autoSpaceDE w:val="0"/>
        <w:autoSpaceDN w:val="0"/>
        <w:ind w:firstLine="356" w:firstLineChars="198"/>
        <w:jc w:val="left"/>
        <w:rPr>
          <w:rFonts w:hint="eastAsia"/>
          <w:kern w:val="0"/>
          <w:sz w:val="18"/>
          <w:szCs w:val="18"/>
        </w:rPr>
      </w:pPr>
      <w:r>
        <w:rPr>
          <w:sz w:val="18"/>
          <w:szCs w:val="18"/>
        </w:rPr>
        <w:t>TLV1572与微处理器的接口的SPI时序如图</w:t>
      </w:r>
      <w:r>
        <w:rPr>
          <w:rFonts w:hint="eastAsia"/>
          <w:sz w:val="18"/>
          <w:szCs w:val="18"/>
        </w:rPr>
        <w:t>6</w:t>
      </w:r>
      <w:r>
        <w:rPr>
          <w:sz w:val="18"/>
          <w:szCs w:val="18"/>
        </w:rPr>
        <w:t>-49所示。</w:t>
      </w:r>
      <w:r>
        <w:rPr>
          <w:kern w:val="0"/>
          <w:sz w:val="18"/>
          <w:szCs w:val="18"/>
        </w:rPr>
        <w:t>TLV1572在片选信号</w:t>
      </w:r>
      <w:r>
        <w:rPr>
          <w:position w:val="-6"/>
          <w:sz w:val="18"/>
          <w:szCs w:val="18"/>
        </w:rPr>
        <w:object>
          <v:shape id="_x0000_i1033" o:spt="75" type="#_x0000_t75" style="height:12.65pt;width:12.05pt;" o:ole="t" filled="f" o:preferrelative="t" stroked="f" coordsize="21600,21600">
            <v:path/>
            <v:fill on="f" focussize="0,0"/>
            <v:stroke on="f"/>
            <v:imagedata r:id="rId224" o:title=""/>
            <o:lock v:ext="edit" grouping="f" rotation="f" text="f" aspectratio="t"/>
            <w10:wrap type="none"/>
            <w10:anchorlock/>
          </v:shape>
          <o:OLEObject Type="Embed" ProgID="Equation.DSMT4" ShapeID="_x0000_i1033" DrawAspect="Content" ObjectID="_1468075734" r:id="rId240">
            <o:LockedField>false</o:LockedField>
          </o:OLEObject>
        </w:object>
      </w:r>
      <w:r>
        <w:rPr>
          <w:kern w:val="0"/>
          <w:sz w:val="18"/>
          <w:szCs w:val="18"/>
        </w:rPr>
        <w:t>的下降沿通过检测帧同步引脚FS的电平状态，来辨别系统是工作在微控制器</w:t>
      </w:r>
      <w:r>
        <w:rPr>
          <w:sz w:val="18"/>
          <w:szCs w:val="18"/>
        </w:rPr>
        <w:t>µ</w:t>
      </w:r>
      <w:r>
        <w:rPr>
          <w:kern w:val="0"/>
          <w:sz w:val="18"/>
          <w:szCs w:val="18"/>
        </w:rPr>
        <w:t>C模式还是DSP模式。若FS引脚是低电平，则系统工作于DSP模式；否则系统工作于</w:t>
      </w:r>
      <w:r>
        <w:rPr>
          <w:sz w:val="18"/>
          <w:szCs w:val="18"/>
        </w:rPr>
        <w:t>µ</w:t>
      </w:r>
      <w:r>
        <w:rPr>
          <w:kern w:val="0"/>
          <w:sz w:val="18"/>
          <w:szCs w:val="18"/>
        </w:rPr>
        <w:t>C模式。当TLV1572工作于</w:t>
      </w:r>
      <w:r>
        <w:rPr>
          <w:sz w:val="18"/>
          <w:szCs w:val="18"/>
        </w:rPr>
        <w:t>µ</w:t>
      </w:r>
      <w:r>
        <w:rPr>
          <w:kern w:val="0"/>
          <w:sz w:val="18"/>
          <w:szCs w:val="18"/>
        </w:rPr>
        <w:t>C模式时，FS接高电平, 在</w:t>
      </w:r>
      <w:r>
        <w:rPr>
          <w:position w:val="-6"/>
          <w:sz w:val="18"/>
          <w:szCs w:val="18"/>
        </w:rPr>
        <w:object>
          <v:shape id="_x0000_i1034" o:spt="75" type="#_x0000_t75" style="height:12.65pt;width:12.05pt;" o:ole="t" filled="f" o:preferrelative="t" stroked="f" coordsize="21600,21600">
            <v:path/>
            <v:fill on="f" focussize="0,0"/>
            <v:stroke on="f"/>
            <v:imagedata r:id="rId224" o:title=""/>
            <o:lock v:ext="edit" grouping="f" rotation="f" text="f" aspectratio="t"/>
            <w10:wrap type="none"/>
            <w10:anchorlock/>
          </v:shape>
          <o:OLEObject Type="Embed" ProgID="Equation.DSMT4" ShapeID="_x0000_i1034" DrawAspect="Content" ObjectID="_1468075735" r:id="rId241">
            <o:LockedField>false</o:LockedField>
          </o:OLEObject>
        </w:object>
      </w:r>
      <w:r>
        <w:rPr>
          <w:kern w:val="0"/>
          <w:sz w:val="18"/>
          <w:szCs w:val="18"/>
        </w:rPr>
        <w:t>的下降沿，ADC开始传输数据到微处理器。输出数据采用16位的数据格式，所以传输数据时，在ADC的10位转换结果前要补6个0；在</w:t>
      </w:r>
      <w:r>
        <w:rPr>
          <w:position w:val="-6"/>
          <w:sz w:val="18"/>
          <w:szCs w:val="18"/>
        </w:rPr>
        <w:object>
          <v:shape id="_x0000_i1035" o:spt="75" type="#_x0000_t75" style="height:12.65pt;width:12.05pt;" o:ole="t" filled="f" o:preferrelative="t" stroked="f" coordsize="21600,21600">
            <v:path/>
            <v:fill on="f" focussize="0,0"/>
            <v:stroke on="f"/>
            <v:imagedata r:id="rId224" o:title=""/>
            <o:lock v:ext="edit" grouping="f" rotation="f" text="f" aspectratio="t"/>
            <w10:wrap type="none"/>
            <w10:anchorlock/>
          </v:shape>
          <o:OLEObject Type="Embed" ProgID="Equation.DSMT4" ShapeID="_x0000_i1035" DrawAspect="Content" ObjectID="_1468075736" r:id="rId242">
            <o:LockedField>false</o:LockedField>
          </o:OLEObject>
        </w:object>
      </w:r>
      <w:r>
        <w:rPr>
          <w:kern w:val="0"/>
          <w:sz w:val="18"/>
          <w:szCs w:val="18"/>
        </w:rPr>
        <w:t>变为低电平后，从SCLK的第一个下降沿开始传输0值；在第6个SCLK的上升沿, 6个0位全部送出。</w:t>
      </w:r>
    </w:p>
    <w:p>
      <w:pPr>
        <w:autoSpaceDE w:val="0"/>
        <w:autoSpaceDN w:val="0"/>
        <w:ind w:firstLine="356" w:firstLineChars="198"/>
        <w:jc w:val="left"/>
        <w:rPr>
          <w:kern w:val="0"/>
          <w:sz w:val="18"/>
          <w:szCs w:val="18"/>
        </w:rPr>
      </w:pPr>
      <w:r>
        <w:rPr>
          <w:kern w:val="0"/>
          <w:sz w:val="18"/>
          <w:szCs w:val="18"/>
        </w:rPr>
        <w:t>此后,在SCLK的每个上升沿，ADC真正的10位转换结果按次逐位传送出去。而微处理器在每个SCLK的下降沿接收数据。图</w:t>
      </w:r>
      <w:r>
        <w:rPr>
          <w:rFonts w:hint="eastAsia"/>
          <w:kern w:val="0"/>
          <w:sz w:val="18"/>
          <w:szCs w:val="18"/>
          <w:lang w:val="en-US" w:eastAsia="zh-CN"/>
        </w:rPr>
        <w:t>5</w:t>
      </w:r>
      <w:r>
        <w:rPr>
          <w:kern w:val="0"/>
          <w:sz w:val="18"/>
          <w:szCs w:val="18"/>
        </w:rPr>
        <w:t>-49中，数据输出DO线在第16个SCLK的上升沿时变为高阻态，在下一个</w:t>
      </w:r>
      <w:r>
        <w:rPr>
          <w:position w:val="-6"/>
          <w:sz w:val="18"/>
          <w:szCs w:val="18"/>
        </w:rPr>
        <w:object>
          <v:shape id="_x0000_i1036" o:spt="75" type="#_x0000_t75" style="height:12.65pt;width:12.05pt;" o:ole="t" filled="f" o:preferrelative="t" stroked="f" coordsize="21600,21600">
            <v:path/>
            <v:fill on="f" focussize="0,0"/>
            <v:stroke on="f"/>
            <v:imagedata r:id="rId224" o:title=""/>
            <o:lock v:ext="edit" grouping="f" rotation="f" text="f" aspectratio="t"/>
            <w10:wrap type="none"/>
            <w10:anchorlock/>
          </v:shape>
          <o:OLEObject Type="Embed" ProgID="Equation.DSMT4" ShapeID="_x0000_i1036" DrawAspect="Content" ObjectID="_1468075737" r:id="rId243">
            <o:LockedField>false</o:LockedField>
          </o:OLEObject>
        </w:object>
      </w:r>
      <w:r>
        <w:rPr>
          <w:kern w:val="0"/>
          <w:sz w:val="18"/>
          <w:szCs w:val="18"/>
        </w:rPr>
        <w:t>的下降沿时从高阻态中恢复回来。而系统会在第17个SCLK的下降沿时进入自动掉电模式。在下一个</w:t>
      </w:r>
      <w:r>
        <w:rPr>
          <w:position w:val="-6"/>
          <w:sz w:val="18"/>
          <w:szCs w:val="18"/>
        </w:rPr>
        <w:object>
          <v:shape id="_x0000_i1037" o:spt="75" type="#_x0000_t75" style="height:12.65pt;width:12.05pt;" o:ole="t" filled="f" o:preferrelative="t" stroked="f" coordsize="21600,21600">
            <v:path/>
            <v:fill on="f" focussize="0,0"/>
            <v:stroke on="f"/>
            <v:imagedata r:id="rId224" o:title=""/>
            <o:lock v:ext="edit" grouping="f" rotation="f" text="f" aspectratio="t"/>
            <w10:wrap type="none"/>
            <w10:anchorlock/>
          </v:shape>
          <o:OLEObject Type="Embed" ProgID="Equation.DSMT4" ShapeID="_x0000_i1037" DrawAspect="Content" ObjectID="_1468075738" r:id="rId244">
            <o:LockedField>false</o:LockedField>
          </o:OLEObject>
        </w:object>
      </w:r>
      <w:r>
        <w:rPr>
          <w:kern w:val="0"/>
          <w:sz w:val="18"/>
          <w:szCs w:val="18"/>
        </w:rPr>
        <w:t>的下降沿时从掉电模式中恢复出来，开始下一次的转换和数据传输。</w:t>
      </w:r>
    </w:p>
    <w:p>
      <w:pPr>
        <w:autoSpaceDE w:val="0"/>
        <w:autoSpaceDN w:val="0"/>
        <w:jc w:val="center"/>
        <w:rPr>
          <w:rFonts w:hint="eastAsia" w:ascii="宋体" w:hAnsi="DLF-3-4-1088037830+ZEEFeZ-6" w:cs="宋体"/>
          <w:kern w:val="0"/>
          <w:szCs w:val="21"/>
        </w:rPr>
      </w:pPr>
      <w:r>
        <w:rPr>
          <w:rFonts w:hint="eastAsia"/>
          <w:sz w:val="18"/>
          <w:szCs w:val="18"/>
        </w:rPr>
        <w:drawing>
          <wp:inline distT="0" distB="0" distL="114300" distR="114300">
            <wp:extent cx="1177925" cy="706120"/>
            <wp:effectExtent l="0" t="0" r="3175" b="17780"/>
            <wp:docPr id="2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81"/>
                    <pic:cNvPicPr>
                      <a:picLocks noChangeAspect="1"/>
                    </pic:cNvPicPr>
                  </pic:nvPicPr>
                  <pic:blipFill>
                    <a:blip r:embed="rId245"/>
                    <a:stretch>
                      <a:fillRect/>
                    </a:stretch>
                  </pic:blipFill>
                  <pic:spPr>
                    <a:xfrm>
                      <a:off x="0" y="0"/>
                      <a:ext cx="1177925" cy="706120"/>
                    </a:xfrm>
                    <a:prstGeom prst="rect">
                      <a:avLst/>
                    </a:prstGeom>
                    <a:noFill/>
                    <a:ln w="9525">
                      <a:noFill/>
                    </a:ln>
                  </pic:spPr>
                </pic:pic>
              </a:graphicData>
            </a:graphic>
          </wp:inline>
        </w:drawing>
      </w:r>
      <w:r>
        <w:rPr>
          <w:rFonts w:hint="eastAsia"/>
          <w:sz w:val="18"/>
          <w:szCs w:val="18"/>
        </w:rPr>
        <w:t xml:space="preserve">                   </w:t>
      </w:r>
      <w:r>
        <w:rPr>
          <w:rFonts w:hint="eastAsia" w:ascii="宋体" w:hAnsi="DLF-3-4-1088037830+ZEEFeZ-6" w:cs="宋体"/>
          <w:kern w:val="0"/>
          <w:szCs w:val="21"/>
        </w:rPr>
        <w:drawing>
          <wp:inline distT="0" distB="0" distL="114300" distR="114300">
            <wp:extent cx="3152775" cy="1090930"/>
            <wp:effectExtent l="0" t="0" r="9525" b="13970"/>
            <wp:docPr id="2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82"/>
                    <pic:cNvPicPr>
                      <a:picLocks noChangeAspect="1"/>
                    </pic:cNvPicPr>
                  </pic:nvPicPr>
                  <pic:blipFill>
                    <a:blip r:embed="rId246"/>
                    <a:stretch>
                      <a:fillRect/>
                    </a:stretch>
                  </pic:blipFill>
                  <pic:spPr>
                    <a:xfrm>
                      <a:off x="0" y="0"/>
                      <a:ext cx="3152775" cy="1090930"/>
                    </a:xfrm>
                    <a:prstGeom prst="rect">
                      <a:avLst/>
                    </a:prstGeom>
                    <a:noFill/>
                    <a:ln w="9525">
                      <a:noFill/>
                    </a:ln>
                  </pic:spPr>
                </pic:pic>
              </a:graphicData>
            </a:graphic>
          </wp:inline>
        </w:drawing>
      </w:r>
    </w:p>
    <w:p>
      <w:pPr>
        <w:spacing w:after="93" w:afterLines="30"/>
        <w:ind w:firstLine="357"/>
        <w:rPr>
          <w:rFonts w:hint="eastAsia"/>
          <w:sz w:val="18"/>
          <w:szCs w:val="18"/>
        </w:rPr>
      </w:pPr>
      <w:r>
        <w:rPr>
          <w:rFonts w:hint="eastAsia"/>
          <w:sz w:val="18"/>
          <w:szCs w:val="18"/>
        </w:rPr>
        <w:t>图</w:t>
      </w:r>
      <w:r>
        <w:rPr>
          <w:rFonts w:hint="eastAsia"/>
          <w:sz w:val="18"/>
          <w:szCs w:val="18"/>
          <w:lang w:val="en-US" w:eastAsia="zh-CN"/>
        </w:rPr>
        <w:t>5</w:t>
      </w:r>
      <w:r>
        <w:rPr>
          <w:rFonts w:hint="eastAsia"/>
          <w:sz w:val="18"/>
          <w:szCs w:val="18"/>
        </w:rPr>
        <w:t xml:space="preserve">-48  TLV1572引脚图                       </w:t>
      </w:r>
      <w:r>
        <w:rPr>
          <w:sz w:val="18"/>
          <w:szCs w:val="18"/>
        </w:rPr>
        <w:t>图</w:t>
      </w:r>
      <w:r>
        <w:rPr>
          <w:rFonts w:hint="eastAsia"/>
          <w:sz w:val="18"/>
          <w:szCs w:val="18"/>
          <w:lang w:val="en-US" w:eastAsia="zh-CN"/>
        </w:rPr>
        <w:t>5</w:t>
      </w:r>
      <w:r>
        <w:rPr>
          <w:rFonts w:hint="eastAsia"/>
          <w:sz w:val="18"/>
          <w:szCs w:val="18"/>
        </w:rPr>
        <w:t>-49</w:t>
      </w:r>
      <w:r>
        <w:rPr>
          <w:sz w:val="18"/>
          <w:szCs w:val="18"/>
        </w:rPr>
        <w:t xml:space="preserve">  TLV1572</w:t>
      </w:r>
      <w:r>
        <w:rPr>
          <w:rFonts w:hint="eastAsia"/>
          <w:sz w:val="18"/>
          <w:szCs w:val="18"/>
        </w:rPr>
        <w:t>与</w:t>
      </w:r>
      <w:r>
        <w:rPr>
          <w:rFonts w:hint="eastAsia" w:ascii="宋体" w:hAnsi="DLF-3-4-1088037830+ZEEFeZ-6" w:cs="宋体"/>
          <w:kern w:val="0"/>
          <w:sz w:val="18"/>
          <w:szCs w:val="18"/>
        </w:rPr>
        <w:t>微控制器接口的</w:t>
      </w:r>
      <w:r>
        <w:rPr>
          <w:rFonts w:hint="eastAsia"/>
          <w:sz w:val="18"/>
          <w:szCs w:val="18"/>
        </w:rPr>
        <w:t>µ</w:t>
      </w:r>
      <w:r>
        <w:rPr>
          <w:rFonts w:hint="eastAsia" w:ascii="宋体" w:hAnsi="DLF-3-4-1088037830+ZEEFeZ-6" w:cs="宋体"/>
          <w:kern w:val="0"/>
          <w:sz w:val="18"/>
          <w:szCs w:val="18"/>
        </w:rPr>
        <w:t>C模式</w:t>
      </w:r>
      <w:r>
        <w:rPr>
          <w:sz w:val="18"/>
          <w:szCs w:val="18"/>
        </w:rPr>
        <w:t>时序图</w:t>
      </w:r>
    </w:p>
    <w:p>
      <w:pPr>
        <w:ind w:firstLine="360"/>
        <w:rPr>
          <w:rFonts w:hint="eastAsia"/>
          <w:sz w:val="18"/>
        </w:rPr>
      </w:pPr>
      <w:r>
        <w:rPr>
          <w:sz w:val="18"/>
          <w:szCs w:val="18"/>
        </w:rPr>
        <w:t>（2）实验要求1。参考教材[</w:t>
      </w:r>
      <w:r>
        <w:rPr>
          <w:rFonts w:hint="eastAsia"/>
          <w:sz w:val="18"/>
          <w:szCs w:val="18"/>
          <w:lang w:val="en-US" w:eastAsia="zh-CN"/>
        </w:rPr>
        <w:t>3</w:t>
      </w:r>
      <w:r>
        <w:rPr>
          <w:sz w:val="18"/>
          <w:szCs w:val="18"/>
        </w:rPr>
        <w:t>]，将TLV1572的A/D转换结果送至1602液晶显示器显示。试设计A/D转换器与单片机接口的电路，编写相应的汇编程序，并完成全部实验。</w:t>
      </w:r>
      <w:r>
        <w:rPr>
          <w:sz w:val="18"/>
        </w:rPr>
        <w:t>（3）实验要求2。参阅参考文献[1]、[2]和本书第8章，用基于FPGA的状态机控制TLV1572，试于</w:t>
      </w:r>
      <w:r>
        <w:rPr>
          <w:rFonts w:hint="eastAsia"/>
          <w:sz w:val="18"/>
        </w:rPr>
        <w:t>KX_DN</w:t>
      </w:r>
      <w:r>
        <w:rPr>
          <w:sz w:val="18"/>
        </w:rPr>
        <w:t>的实验平台上完成以上实验要求，并将单片机与状态机分别控制TLV1572的最高采样速率进行比较（假设同时还要对某DAC进行波形输出控制），对比较结果进行评论。</w:t>
      </w:r>
    </w:p>
    <w:p>
      <w:pPr>
        <w:keepNext w:val="0"/>
        <w:keepLines w:val="0"/>
        <w:pageBreakBefore w:val="0"/>
        <w:widowControl w:val="0"/>
        <w:kinsoku/>
        <w:wordWrap/>
        <w:overflowPunct/>
        <w:topLinePunct w:val="0"/>
        <w:autoSpaceDE/>
        <w:autoSpaceDN/>
        <w:bidi w:val="0"/>
        <w:adjustRightInd/>
        <w:snapToGrid/>
        <w:spacing w:before="157" w:beforeLines="50" w:line="480" w:lineRule="auto"/>
        <w:ind w:left="0" w:leftChars="0" w:right="0" w:rightChars="0" w:firstLine="961" w:firstLineChars="266"/>
        <w:jc w:val="both"/>
        <w:textAlignment w:val="auto"/>
        <w:outlineLvl w:val="9"/>
        <w:rPr>
          <w:rFonts w:ascii="楷体_GB2312" w:eastAsia="楷体_GB2312"/>
          <w:b/>
          <w:sz w:val="18"/>
          <w:szCs w:val="18"/>
        </w:rPr>
      </w:pPr>
      <w:r>
        <w:rPr>
          <w:rFonts w:hint="eastAsia"/>
          <w:b/>
          <w:sz w:val="36"/>
          <w:szCs w:val="36"/>
        </w:rPr>
        <w:t>第</w:t>
      </w:r>
      <w:r>
        <w:rPr>
          <w:rFonts w:hint="eastAsia"/>
          <w:b/>
          <w:sz w:val="36"/>
          <w:szCs w:val="36"/>
          <w:lang w:val="en-US" w:eastAsia="zh-CN"/>
        </w:rPr>
        <w:t>六</w:t>
      </w:r>
      <w:r>
        <w:rPr>
          <w:rFonts w:hint="eastAsia"/>
          <w:b/>
          <w:sz w:val="36"/>
          <w:szCs w:val="36"/>
        </w:rPr>
        <w:t xml:space="preserve">章 </w:t>
      </w:r>
      <w:r>
        <w:rPr>
          <w:rFonts w:hint="eastAsia" w:ascii="楷体_GB2312" w:hAnsi="宋体" w:eastAsia="楷体_GB2312"/>
          <w:b/>
          <w:sz w:val="36"/>
          <w:szCs w:val="36"/>
        </w:rPr>
        <w:t>基于单片机</w:t>
      </w:r>
      <w:r>
        <w:rPr>
          <w:rFonts w:hint="eastAsia" w:ascii="楷体_GB2312" w:eastAsia="楷体_GB2312"/>
          <w:b/>
          <w:sz w:val="36"/>
          <w:szCs w:val="36"/>
        </w:rPr>
        <w:t>IP</w:t>
      </w:r>
      <w:r>
        <w:rPr>
          <w:rFonts w:hint="eastAsia" w:ascii="楷体_GB2312" w:hAnsi="宋体" w:eastAsia="楷体_GB2312"/>
          <w:b/>
          <w:sz w:val="36"/>
          <w:szCs w:val="36"/>
        </w:rPr>
        <w:t>核的</w:t>
      </w:r>
      <w:r>
        <w:rPr>
          <w:rFonts w:hint="eastAsia" w:ascii="楷体_GB2312" w:eastAsia="楷体_GB2312"/>
          <w:b/>
          <w:sz w:val="36"/>
          <w:szCs w:val="36"/>
        </w:rPr>
        <w:t>FPGA</w:t>
      </w:r>
      <w:r>
        <w:rPr>
          <w:rFonts w:hint="eastAsia" w:ascii="楷体_GB2312" w:hAnsi="宋体" w:eastAsia="楷体_GB2312"/>
          <w:b/>
          <w:sz w:val="36"/>
          <w:szCs w:val="36"/>
        </w:rPr>
        <w:t>片上系统SOC设计</w:t>
      </w:r>
    </w:p>
    <w:p>
      <w:pPr>
        <w:keepNext w:val="0"/>
        <w:keepLines w:val="0"/>
        <w:pageBreakBefore w:val="0"/>
        <w:widowControl w:val="0"/>
        <w:kinsoku/>
        <w:wordWrap/>
        <w:overflowPunct/>
        <w:topLinePunct w:val="0"/>
        <w:autoSpaceDE/>
        <w:autoSpaceDN/>
        <w:bidi w:val="0"/>
        <w:adjustRightInd/>
        <w:snapToGrid/>
        <w:spacing w:line="480" w:lineRule="auto"/>
        <w:ind w:left="0" w:leftChars="0" w:right="0" w:rightChars="0" w:firstLine="420" w:firstLineChars="0"/>
        <w:jc w:val="both"/>
        <w:textAlignment w:val="auto"/>
        <w:outlineLvl w:val="9"/>
        <w:rPr>
          <w:rFonts w:hint="eastAsia" w:ascii="仿宋" w:hAnsi="仿宋" w:eastAsia="仿宋" w:cs="仿宋"/>
          <w:sz w:val="21"/>
          <w:szCs w:val="21"/>
          <w:lang w:val="en-US" w:eastAsia="zh-CN"/>
        </w:rPr>
      </w:pPr>
      <w:r>
        <w:rPr>
          <w:rFonts w:hint="eastAsia"/>
          <w:sz w:val="21"/>
          <w:szCs w:val="21"/>
          <w:lang w:val="en-US" w:eastAsia="zh-CN"/>
        </w:rPr>
        <w:t xml:space="preserve">         </w:t>
      </w:r>
      <w:r>
        <w:rPr>
          <w:rFonts w:hint="eastAsia" w:ascii="仿宋" w:hAnsi="仿宋" w:eastAsia="仿宋" w:cs="仿宋"/>
          <w:sz w:val="21"/>
          <w:szCs w:val="21"/>
          <w:lang w:val="en-US" w:eastAsia="zh-CN"/>
        </w:rPr>
        <w:t xml:space="preserve">  可参考清华出版社出版、潘松等编著的《单片机原理与应用技术》</w:t>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0" w:firstLineChars="0"/>
        <w:jc w:val="both"/>
        <w:textAlignment w:val="auto"/>
        <w:outlineLvl w:val="9"/>
        <w:rPr>
          <w:sz w:val="21"/>
          <w:szCs w:val="21"/>
        </w:rPr>
      </w:pPr>
      <w:r>
        <w:rPr>
          <w:rFonts w:hint="eastAsia"/>
          <w:sz w:val="21"/>
          <w:szCs w:val="21"/>
        </w:rPr>
        <w:t>单片机系统设计的另一种途径是利用单片机IP软核（</w:t>
      </w:r>
      <w:r>
        <w:rPr>
          <w:sz w:val="21"/>
          <w:szCs w:val="21"/>
        </w:rPr>
        <w:t>Intellectual Property</w:t>
      </w:r>
      <w:r>
        <w:rPr>
          <w:rFonts w:hint="eastAsia"/>
          <w:sz w:val="21"/>
          <w:szCs w:val="21"/>
        </w:rPr>
        <w:t xml:space="preserve"> Soft Core），将所有软硬件控制模块都放在单片FPGA中，实现所谓SOC（System On a Chip）的单片系统设计，这里称之为基于单片机IP软核的SOC设计方案，或简称为单片FPGA系统方案。这是一个更具优势和发展前景的设计方案（如图</w:t>
      </w:r>
      <w:r>
        <w:rPr>
          <w:rFonts w:hint="eastAsia"/>
          <w:sz w:val="21"/>
          <w:szCs w:val="21"/>
          <w:lang w:val="en-US" w:eastAsia="zh-CN"/>
        </w:rPr>
        <w:t>6</w:t>
      </w:r>
      <w:r>
        <w:rPr>
          <w:rFonts w:hint="eastAsia"/>
          <w:sz w:val="21"/>
          <w:szCs w:val="21"/>
        </w:rPr>
        <w:t>-1所示）。如果将图</w:t>
      </w:r>
      <w:r>
        <w:rPr>
          <w:rFonts w:hint="eastAsia"/>
          <w:sz w:val="21"/>
          <w:szCs w:val="21"/>
          <w:lang w:val="en-US" w:eastAsia="zh-CN"/>
        </w:rPr>
        <w:t>5</w:t>
      </w:r>
      <w:r>
        <w:rPr>
          <w:rFonts w:hint="eastAsia"/>
          <w:sz w:val="21"/>
          <w:szCs w:val="21"/>
        </w:rPr>
        <w:t>-1中虚线框中的所有内容都集成于一片大规模FPGA中，就能构成一个单片系统，或可称片上系统（SOC）。图</w:t>
      </w:r>
      <w:r>
        <w:rPr>
          <w:rFonts w:hint="eastAsia"/>
          <w:sz w:val="21"/>
          <w:szCs w:val="21"/>
          <w:lang w:val="en-US" w:eastAsia="zh-CN"/>
        </w:rPr>
        <w:t>5</w:t>
      </w:r>
      <w:r>
        <w:rPr>
          <w:rFonts w:hint="eastAsia"/>
          <w:sz w:val="21"/>
          <w:szCs w:val="21"/>
        </w:rPr>
        <w:t>-1就是一个较简单的片上系统，这是单片机系统构建的另一个设计方案，即SOC方案。基于这个设计方案的FPGA中将包含了一个单片机软核、多个不同类型和用途的存储器以及存储器控制模块、一个能提供不同功能操作和通信接口的宏功能模块、硬件算法模块等，以及数个能提供不同时钟源的锁相环。其开发特点是首先设计和构建硬件环境，包括CPU硬件工作平台，然后对其进行硬件测试与仿真，最后是针对单片机CPU核的工作完成软件设计与调试。片上系统的特点就是在一个单片集成电路模块中（这里主要指FPGA）包含一个或多个处理器软核或硬核，所有必须的存储器，以及各种功能模块、控制模块、通信模块和接口模块。片上系统是一个软硬件有机结合的综合系统模块。</w:t>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0" w:firstLineChars="0"/>
        <w:jc w:val="both"/>
        <w:textAlignment w:val="auto"/>
        <w:outlineLvl w:val="9"/>
        <w:rPr>
          <w:sz w:val="21"/>
          <w:szCs w:val="21"/>
        </w:rPr>
      </w:pPr>
      <w:r>
        <w:rPr>
          <w:rFonts w:hint="eastAsia"/>
          <w:sz w:val="21"/>
          <w:szCs w:val="21"/>
        </w:rPr>
        <w:t>本章将给出多则根据图</w:t>
      </w:r>
      <w:r>
        <w:rPr>
          <w:rFonts w:hint="eastAsia"/>
          <w:sz w:val="21"/>
          <w:szCs w:val="21"/>
          <w:lang w:val="en-US" w:eastAsia="zh-CN"/>
        </w:rPr>
        <w:t>5</w:t>
      </w:r>
      <w:r>
        <w:rPr>
          <w:rFonts w:hint="eastAsia"/>
          <w:sz w:val="21"/>
          <w:szCs w:val="21"/>
        </w:rPr>
        <w:t>-1基于FPGA的片上系统设计示例，所有示例都是将上一章的基于图</w:t>
      </w:r>
      <w:r>
        <w:rPr>
          <w:rFonts w:hint="eastAsia"/>
          <w:sz w:val="21"/>
          <w:szCs w:val="21"/>
          <w:lang w:val="en-US" w:eastAsia="zh-CN"/>
        </w:rPr>
        <w:t>6</w:t>
      </w:r>
      <w:r>
        <w:rPr>
          <w:rFonts w:hint="eastAsia"/>
          <w:sz w:val="21"/>
          <w:szCs w:val="21"/>
        </w:rPr>
        <w:t>-1电路模型中的所有模块，包括单片机和存储器等都并入一片FPGA中。如前所述，此结构可以归类为一个简单的可在FPGA中重构的片上系统SOC。片上系统的设计和应用无疑是现代电子设计技术发展的方向，读者可以通过本章的学习和实践，初步了解和掌握基于FPGA的单片系统的软硬件基本构建和应用方法，以及调试和测试技术。从本质上说，本章设计项目的基本功能和实现方法与上一章的内容相同，只是在实现技术上有所区别。</w:t>
      </w:r>
    </w:p>
    <w:p>
      <w:pPr>
        <w:jc w:val="center"/>
        <w:rPr>
          <w:rFonts w:ascii="宋体" w:hAnsi="宋体"/>
          <w:sz w:val="24"/>
        </w:rPr>
      </w:pPr>
      <w:r>
        <w:rPr>
          <w:rFonts w:ascii="宋体" w:hAnsi="宋体"/>
          <w:sz w:val="24"/>
        </w:rPr>
        <w:drawing>
          <wp:inline distT="0" distB="0" distL="114300" distR="114300">
            <wp:extent cx="5157470" cy="2120265"/>
            <wp:effectExtent l="0" t="0" r="5080" b="13335"/>
            <wp:docPr id="241"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150"/>
                    <pic:cNvPicPr>
                      <a:picLocks noChangeAspect="1"/>
                    </pic:cNvPicPr>
                  </pic:nvPicPr>
                  <pic:blipFill>
                    <a:blip r:embed="rId247" cstate="print"/>
                    <a:stretch>
                      <a:fillRect/>
                    </a:stretch>
                  </pic:blipFill>
                  <pic:spPr>
                    <a:xfrm>
                      <a:off x="0" y="0"/>
                      <a:ext cx="5157470" cy="2120265"/>
                    </a:xfrm>
                    <a:prstGeom prst="rect">
                      <a:avLst/>
                    </a:prstGeom>
                    <a:noFill/>
                    <a:ln w="9525">
                      <a:noFill/>
                    </a:ln>
                  </pic:spPr>
                </pic:pic>
              </a:graphicData>
            </a:graphic>
          </wp:inline>
        </w:drawing>
      </w:r>
    </w:p>
    <w:p>
      <w:pPr>
        <w:pStyle w:val="35"/>
        <w:spacing w:afterLines="50"/>
        <w:jc w:val="center"/>
        <w:rPr>
          <w:rFonts w:ascii="宋体" w:hAnsi="宋体" w:eastAsia="宋体"/>
        </w:rPr>
      </w:pPr>
      <w:r>
        <w:rPr>
          <w:rFonts w:ascii="宋体" w:hAnsi="宋体" w:eastAsia="宋体"/>
        </w:rPr>
        <w:t>图</w:t>
      </w:r>
      <w:r>
        <w:rPr>
          <w:rFonts w:hint="eastAsia" w:ascii="宋体" w:hAnsi="宋体" w:eastAsia="宋体"/>
          <w:lang w:val="en-US" w:eastAsia="zh-CN"/>
        </w:rPr>
        <w:t>6</w:t>
      </w:r>
      <w:r>
        <w:rPr>
          <w:rFonts w:ascii="宋体" w:hAnsi="宋体" w:eastAsia="宋体"/>
        </w:rPr>
        <w:t>-</w:t>
      </w:r>
      <w:r>
        <w:rPr>
          <w:rFonts w:hint="eastAsia" w:ascii="宋体" w:hAnsi="宋体" w:eastAsia="宋体"/>
        </w:rPr>
        <w:t>1</w:t>
      </w:r>
      <w:r>
        <w:rPr>
          <w:rFonts w:ascii="宋体" w:hAnsi="宋体" w:eastAsia="宋体"/>
        </w:rPr>
        <w:t xml:space="preserve"> 基于单片机软核的FPGA单片系统模块图</w:t>
      </w:r>
    </w:p>
    <w:p>
      <w:pPr>
        <w:pStyle w:val="35"/>
        <w:spacing w:line="360" w:lineRule="auto"/>
        <w:rPr>
          <w:b/>
          <w:bCs/>
          <w:sz w:val="24"/>
          <w:szCs w:val="24"/>
        </w:rPr>
      </w:pPr>
      <w:r>
        <w:rPr>
          <w:rFonts w:hint="eastAsia"/>
          <w:b/>
          <w:bCs/>
          <w:sz w:val="24"/>
          <w:szCs w:val="24"/>
        </w:rPr>
        <w:t>实验</w:t>
      </w:r>
      <w:r>
        <w:rPr>
          <w:rFonts w:hint="eastAsia"/>
          <w:b/>
          <w:bCs/>
          <w:sz w:val="24"/>
          <w:szCs w:val="24"/>
          <w:lang w:val="en-US" w:eastAsia="zh-CN"/>
        </w:rPr>
        <w:t>6</w:t>
      </w:r>
      <w:r>
        <w:rPr>
          <w:b/>
          <w:bCs/>
          <w:sz w:val="24"/>
          <w:szCs w:val="24"/>
        </w:rPr>
        <w:t>-</w:t>
      </w:r>
      <w:r>
        <w:rPr>
          <w:rFonts w:hint="eastAsia"/>
          <w:b/>
          <w:bCs/>
          <w:sz w:val="24"/>
          <w:szCs w:val="24"/>
        </w:rPr>
        <w:t>1．FPGA片上系统</w:t>
      </w:r>
      <w:r>
        <w:rPr>
          <w:rFonts w:hint="eastAsia"/>
          <w:b/>
          <w:bCs/>
          <w:sz w:val="24"/>
          <w:szCs w:val="24"/>
          <w:lang w:val="en-US" w:eastAsia="zh-CN"/>
        </w:rPr>
        <w:t>8051核测试电路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right="0" w:rightChars="0"/>
        <w:jc w:val="both"/>
        <w:textAlignment w:val="auto"/>
        <w:outlineLvl w:val="9"/>
        <w:rPr>
          <w:rFonts w:hint="eastAsia" w:ascii="新宋体" w:hAnsi="新宋体" w:eastAsia="新宋体"/>
          <w:b/>
          <w:sz w:val="21"/>
          <w:szCs w:val="21"/>
        </w:rPr>
      </w:pPr>
      <w:r>
        <w:rPr>
          <w:rFonts w:hint="eastAsia"/>
          <w:b/>
          <w:bCs/>
          <w:sz w:val="21"/>
          <w:szCs w:val="21"/>
          <w:lang w:val="en-US" w:eastAsia="zh-CN"/>
        </w:rPr>
        <w:t>实验路径</w:t>
      </w:r>
      <w:r>
        <w:rPr>
          <w:rFonts w:hint="eastAsia"/>
          <w:b/>
          <w:bCs/>
          <w:sz w:val="21"/>
          <w:szCs w:val="21"/>
        </w:rPr>
        <w:t>：\</w:t>
      </w:r>
      <w:r>
        <w:rPr>
          <w:rFonts w:hint="eastAsia" w:ascii="新宋体" w:hAnsi="新宋体" w:eastAsia="新宋体"/>
          <w:b/>
          <w:bCs/>
          <w:sz w:val="21"/>
          <w:szCs w:val="21"/>
        </w:rPr>
        <w:t>D</w:t>
      </w:r>
      <w:r>
        <w:rPr>
          <w:rFonts w:hint="eastAsia" w:ascii="新宋体" w:hAnsi="新宋体" w:eastAsia="新宋体"/>
          <w:b/>
          <w:sz w:val="21"/>
          <w:szCs w:val="21"/>
        </w:rPr>
        <w:t>EMO\</w:t>
      </w:r>
      <w:r>
        <w:rPr>
          <w:rFonts w:ascii="新宋体" w:hAnsi="新宋体" w:eastAsia="新宋体"/>
          <w:b/>
          <w:sz w:val="21"/>
          <w:szCs w:val="21"/>
        </w:rPr>
        <w:t>8051Core_DEMO</w:t>
      </w:r>
      <w:r>
        <w:rPr>
          <w:rFonts w:hint="eastAsia" w:ascii="新宋体" w:hAnsi="新宋体" w:eastAsia="新宋体"/>
          <w:b/>
          <w:sz w:val="21"/>
          <w:szCs w:val="21"/>
        </w:rPr>
        <w:t>\DEMO1_8051Core_BASIC_V13</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b/>
          <w:bCs/>
          <w:spacing w:val="4"/>
          <w:sz w:val="21"/>
          <w:szCs w:val="21"/>
        </w:rPr>
      </w:pPr>
      <w:r>
        <w:rPr>
          <w:rFonts w:hint="eastAsia"/>
          <w:b/>
          <w:bCs/>
          <w:sz w:val="21"/>
          <w:szCs w:val="21"/>
          <w:lang w:eastAsia="zh-CN"/>
        </w:rPr>
        <w:t>（</w:t>
      </w:r>
      <w:r>
        <w:rPr>
          <w:rFonts w:hint="eastAsia"/>
          <w:b/>
          <w:bCs/>
          <w:sz w:val="21"/>
          <w:szCs w:val="21"/>
          <w:lang w:val="en-US" w:eastAsia="zh-CN"/>
        </w:rPr>
        <w:t>1）</w:t>
      </w:r>
      <w:r>
        <w:rPr>
          <w:rFonts w:hint="eastAsia"/>
          <w:b/>
          <w:bCs/>
          <w:sz w:val="21"/>
          <w:szCs w:val="21"/>
        </w:rPr>
        <w:t>实</w:t>
      </w:r>
      <w:r>
        <w:rPr>
          <w:rFonts w:hint="eastAsia"/>
          <w:b/>
          <w:bCs/>
          <w:spacing w:val="4"/>
          <w:sz w:val="21"/>
          <w:szCs w:val="21"/>
        </w:rPr>
        <w:t>验目的：</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355" w:leftChars="0" w:right="0" w:rightChars="0"/>
        <w:jc w:val="both"/>
        <w:textAlignment w:val="auto"/>
        <w:outlineLvl w:val="9"/>
        <w:rPr>
          <w:spacing w:val="4"/>
          <w:sz w:val="21"/>
          <w:szCs w:val="21"/>
        </w:rPr>
      </w:pPr>
      <w:r>
        <w:rPr>
          <w:rFonts w:hint="eastAsia"/>
          <w:spacing w:val="4"/>
          <w:sz w:val="21"/>
          <w:szCs w:val="21"/>
        </w:rPr>
        <w:t>掌握单片机扩展FPGA软硬件综合设计基本方法。</w:t>
      </w: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outlineLvl w:val="9"/>
        <w:rPr>
          <w:rFonts w:hint="eastAsia"/>
          <w:b/>
          <w:bCs/>
          <w:sz w:val="21"/>
          <w:szCs w:val="21"/>
        </w:rPr>
      </w:pPr>
      <w:r>
        <w:rPr>
          <w:rFonts w:hint="eastAsia"/>
          <w:b/>
          <w:bCs/>
          <w:sz w:val="21"/>
          <w:szCs w:val="21"/>
          <w:lang w:eastAsia="zh-CN"/>
        </w:rPr>
        <w:t>（</w:t>
      </w:r>
      <w:r>
        <w:rPr>
          <w:rFonts w:hint="eastAsia"/>
          <w:b/>
          <w:bCs/>
          <w:sz w:val="21"/>
          <w:szCs w:val="21"/>
          <w:lang w:val="en-US" w:eastAsia="zh-CN"/>
        </w:rPr>
        <w:t>2）</w:t>
      </w:r>
      <w:r>
        <w:rPr>
          <w:rFonts w:hint="eastAsia"/>
          <w:b/>
          <w:bCs/>
          <w:sz w:val="21"/>
          <w:szCs w:val="21"/>
        </w:rPr>
        <w:t>实验原理：</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eastAsia="新宋体"/>
          <w:sz w:val="21"/>
          <w:szCs w:val="21"/>
          <w:lang w:val="en-US" w:eastAsia="zh-CN"/>
        </w:rPr>
      </w:pPr>
      <w:r>
        <w:rPr>
          <w:rFonts w:hint="eastAsia" w:eastAsia="新宋体"/>
          <w:sz w:val="21"/>
          <w:szCs w:val="21"/>
          <w:lang w:val="en-US" w:eastAsia="zh-CN"/>
        </w:rPr>
        <w:t>设计一个软件语言测试P1O口的输出端，当P3.0为低电平时，允许软件计数并输出显示与数码管，当接收到P3.2口高电平，系统接收中断信号数码管显示“55”。</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jc w:val="both"/>
        <w:textAlignment w:val="auto"/>
        <w:outlineLvl w:val="9"/>
        <w:rPr>
          <w:rFonts w:hint="eastAsia" w:ascii="新宋体" w:hAnsi="新宋体" w:eastAsia="新宋体"/>
          <w:b/>
          <w:sz w:val="21"/>
          <w:szCs w:val="21"/>
        </w:rPr>
      </w:pPr>
      <w:r>
        <w:rPr>
          <w:rFonts w:hint="eastAsia" w:eastAsia="新宋体"/>
          <w:sz w:val="18"/>
          <w:szCs w:val="18"/>
          <w:lang w:val="en-US" w:eastAsia="zh-CN"/>
        </w:rPr>
        <w:t>程序如下：（</w:t>
      </w:r>
      <w:r>
        <w:rPr>
          <w:rFonts w:hint="eastAsia" w:ascii="新宋体" w:hAnsi="新宋体" w:eastAsia="新宋体"/>
          <w:b/>
          <w:sz w:val="21"/>
          <w:szCs w:val="21"/>
        </w:rPr>
        <w:t>DEMO1_8051Core_BASIC_V13</w:t>
      </w:r>
      <w:r>
        <w:rPr>
          <w:rFonts w:hint="eastAsia" w:ascii="新宋体" w:hAnsi="新宋体" w:eastAsia="新宋体"/>
          <w:b/>
          <w:sz w:val="21"/>
          <w:szCs w:val="21"/>
          <w:lang w:val="en-US" w:eastAsia="zh-CN"/>
        </w:rPr>
        <w:t>\ASM\TEST.ASM)把生成的HEX文件装载到ROM中去，</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eastAsia="新宋体"/>
          <w:sz w:val="18"/>
          <w:szCs w:val="18"/>
          <w:lang w:val="en-US" w:eastAsia="zh-CN"/>
        </w:rPr>
      </w:pPr>
      <w:r>
        <w:rPr>
          <w:rFonts w:hint="eastAsia" w:eastAsia="新宋体"/>
          <w:sz w:val="18"/>
          <w:szCs w:val="18"/>
          <w:lang w:val="en-US" w:eastAsia="zh-CN"/>
        </w:rPr>
        <w:t>ORG   0000H</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eastAsia="新宋体"/>
          <w:sz w:val="18"/>
          <w:szCs w:val="18"/>
          <w:lang w:val="en-US" w:eastAsia="zh-CN"/>
        </w:rPr>
      </w:pPr>
      <w:r>
        <w:rPr>
          <w:rFonts w:hint="eastAsia" w:eastAsia="新宋体"/>
          <w:sz w:val="18"/>
          <w:szCs w:val="18"/>
          <w:lang w:val="en-US" w:eastAsia="zh-CN"/>
        </w:rPr>
        <w:t xml:space="preserve">          LJMP  START</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eastAsia="新宋体"/>
          <w:sz w:val="18"/>
          <w:szCs w:val="18"/>
          <w:lang w:val="en-US" w:eastAsia="zh-CN"/>
        </w:rPr>
      </w:pPr>
      <w:r>
        <w:rPr>
          <w:rFonts w:hint="eastAsia" w:eastAsia="新宋体"/>
          <w:sz w:val="18"/>
          <w:szCs w:val="18"/>
          <w:lang w:val="en-US" w:eastAsia="zh-CN"/>
        </w:rPr>
        <w:t xml:space="preserve">          ORG</w:t>
      </w:r>
      <w:r>
        <w:rPr>
          <w:rFonts w:hint="eastAsia" w:eastAsia="新宋体"/>
          <w:sz w:val="18"/>
          <w:szCs w:val="18"/>
          <w:lang w:val="en-US" w:eastAsia="zh-CN"/>
        </w:rPr>
        <w:tab/>
      </w:r>
      <w:r>
        <w:rPr>
          <w:rFonts w:hint="eastAsia" w:eastAsia="新宋体"/>
          <w:sz w:val="18"/>
          <w:szCs w:val="18"/>
          <w:lang w:val="en-US" w:eastAsia="zh-CN"/>
        </w:rPr>
        <w:t>0003H</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eastAsia="新宋体"/>
          <w:sz w:val="18"/>
          <w:szCs w:val="18"/>
          <w:lang w:val="en-US" w:eastAsia="zh-CN"/>
        </w:rPr>
      </w:pPr>
      <w:r>
        <w:rPr>
          <w:rFonts w:hint="eastAsia" w:eastAsia="新宋体"/>
          <w:sz w:val="18"/>
          <w:szCs w:val="18"/>
          <w:lang w:val="en-US" w:eastAsia="zh-CN"/>
        </w:rPr>
        <w:t xml:space="preserve">          AJMP  INTN</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eastAsia="新宋体"/>
          <w:sz w:val="18"/>
          <w:szCs w:val="18"/>
          <w:lang w:val="en-US" w:eastAsia="zh-CN"/>
        </w:rPr>
      </w:pPr>
      <w:r>
        <w:rPr>
          <w:rFonts w:hint="eastAsia" w:eastAsia="新宋体"/>
          <w:sz w:val="18"/>
          <w:szCs w:val="18"/>
          <w:lang w:val="en-US" w:eastAsia="zh-CN"/>
        </w:rPr>
        <w:t xml:space="preserve">          ORG   0070H</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eastAsia="新宋体"/>
          <w:sz w:val="18"/>
          <w:szCs w:val="18"/>
          <w:lang w:val="en-US" w:eastAsia="zh-CN"/>
        </w:rPr>
      </w:pPr>
      <w:r>
        <w:rPr>
          <w:rFonts w:hint="eastAsia" w:eastAsia="新宋体"/>
          <w:sz w:val="18"/>
          <w:szCs w:val="18"/>
          <w:lang w:val="en-US" w:eastAsia="zh-CN"/>
        </w:rPr>
        <w:t>START:    MOV   SP,#60H</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eastAsia="新宋体"/>
          <w:sz w:val="18"/>
          <w:szCs w:val="18"/>
          <w:lang w:val="en-US" w:eastAsia="zh-CN"/>
        </w:rPr>
      </w:pPr>
      <w:r>
        <w:rPr>
          <w:rFonts w:hint="eastAsia" w:eastAsia="新宋体"/>
          <w:sz w:val="18"/>
          <w:szCs w:val="18"/>
          <w:lang w:val="en-US" w:eastAsia="zh-CN"/>
        </w:rPr>
        <w:t xml:space="preserve">          MOV   40H,#22H</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eastAsia="新宋体"/>
          <w:sz w:val="18"/>
          <w:szCs w:val="18"/>
          <w:lang w:val="en-US" w:eastAsia="zh-CN"/>
        </w:rPr>
      </w:pPr>
      <w:r>
        <w:rPr>
          <w:rFonts w:hint="eastAsia" w:eastAsia="新宋体"/>
          <w:sz w:val="18"/>
          <w:szCs w:val="18"/>
          <w:lang w:val="en-US" w:eastAsia="zh-CN"/>
        </w:rPr>
        <w:t xml:space="preserve">          MOV   P1,#11H</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eastAsia="新宋体"/>
          <w:sz w:val="18"/>
          <w:szCs w:val="18"/>
          <w:lang w:val="en-US" w:eastAsia="zh-CN"/>
        </w:rPr>
      </w:pPr>
      <w:r>
        <w:rPr>
          <w:rFonts w:hint="eastAsia" w:eastAsia="新宋体"/>
          <w:sz w:val="18"/>
          <w:szCs w:val="18"/>
          <w:lang w:val="en-US" w:eastAsia="zh-CN"/>
        </w:rPr>
        <w:t xml:space="preserve">          SETB  IT0</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eastAsia="新宋体"/>
          <w:sz w:val="18"/>
          <w:szCs w:val="18"/>
          <w:lang w:val="en-US" w:eastAsia="zh-CN"/>
        </w:rPr>
      </w:pPr>
      <w:r>
        <w:rPr>
          <w:rFonts w:hint="eastAsia" w:eastAsia="新宋体"/>
          <w:sz w:val="18"/>
          <w:szCs w:val="18"/>
          <w:lang w:val="en-US" w:eastAsia="zh-CN"/>
        </w:rPr>
        <w:t xml:space="preserve">          SETB  EA</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eastAsia="新宋体"/>
          <w:sz w:val="18"/>
          <w:szCs w:val="18"/>
          <w:lang w:val="en-US" w:eastAsia="zh-CN"/>
        </w:rPr>
      </w:pPr>
      <w:r>
        <w:rPr>
          <w:rFonts w:hint="eastAsia" w:eastAsia="新宋体"/>
          <w:sz w:val="18"/>
          <w:szCs w:val="18"/>
          <w:lang w:val="en-US" w:eastAsia="zh-CN"/>
        </w:rPr>
        <w:t xml:space="preserve">          SETB  EX0</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eastAsia="新宋体"/>
          <w:sz w:val="18"/>
          <w:szCs w:val="18"/>
          <w:lang w:val="en-US" w:eastAsia="zh-CN"/>
        </w:rPr>
      </w:pPr>
      <w:r>
        <w:rPr>
          <w:rFonts w:hint="eastAsia" w:eastAsia="新宋体"/>
          <w:sz w:val="18"/>
          <w:szCs w:val="18"/>
          <w:lang w:val="en-US" w:eastAsia="zh-CN"/>
        </w:rPr>
        <w:t xml:space="preserve"> RRD:     PUSH  40H</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eastAsia="新宋体"/>
          <w:sz w:val="18"/>
          <w:szCs w:val="18"/>
          <w:lang w:val="en-US" w:eastAsia="zh-CN"/>
        </w:rPr>
      </w:pPr>
      <w:r>
        <w:rPr>
          <w:rFonts w:hint="eastAsia" w:eastAsia="新宋体"/>
          <w:sz w:val="18"/>
          <w:szCs w:val="18"/>
          <w:lang w:val="en-US" w:eastAsia="zh-CN"/>
        </w:rPr>
        <w:t xml:space="preserve">          NOP</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eastAsia="新宋体"/>
          <w:sz w:val="18"/>
          <w:szCs w:val="18"/>
          <w:lang w:val="en-US" w:eastAsia="zh-CN"/>
        </w:rPr>
      </w:pPr>
      <w:r>
        <w:rPr>
          <w:rFonts w:hint="eastAsia" w:eastAsia="新宋体"/>
          <w:sz w:val="18"/>
          <w:szCs w:val="18"/>
          <w:lang w:val="en-US" w:eastAsia="zh-CN"/>
        </w:rPr>
        <w:t xml:space="preserve">          POP   40H</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eastAsia="新宋体"/>
          <w:sz w:val="18"/>
          <w:szCs w:val="18"/>
          <w:lang w:val="en-US" w:eastAsia="zh-CN"/>
        </w:rPr>
      </w:pPr>
      <w:r>
        <w:rPr>
          <w:rFonts w:hint="eastAsia" w:eastAsia="新宋体"/>
          <w:sz w:val="18"/>
          <w:szCs w:val="18"/>
          <w:lang w:val="en-US" w:eastAsia="zh-CN"/>
        </w:rPr>
        <w:t xml:space="preserve">          JB    P3.0,RRD</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eastAsia="新宋体"/>
          <w:sz w:val="18"/>
          <w:szCs w:val="18"/>
          <w:lang w:val="en-US" w:eastAsia="zh-CN"/>
        </w:rPr>
      </w:pPr>
      <w:r>
        <w:rPr>
          <w:rFonts w:hint="eastAsia" w:eastAsia="新宋体"/>
          <w:sz w:val="18"/>
          <w:szCs w:val="18"/>
          <w:lang w:val="en-US" w:eastAsia="zh-CN"/>
        </w:rPr>
        <w:t>TOINC:    INC   A</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eastAsia="新宋体"/>
          <w:sz w:val="18"/>
          <w:szCs w:val="18"/>
          <w:lang w:val="en-US" w:eastAsia="zh-CN"/>
        </w:rPr>
      </w:pPr>
      <w:r>
        <w:rPr>
          <w:rFonts w:hint="eastAsia" w:eastAsia="新宋体"/>
          <w:sz w:val="18"/>
          <w:szCs w:val="18"/>
          <w:lang w:val="en-US" w:eastAsia="zh-CN"/>
        </w:rPr>
        <w:t xml:space="preserve">          LCALL DELAY</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eastAsia="新宋体"/>
          <w:sz w:val="18"/>
          <w:szCs w:val="18"/>
          <w:lang w:val="en-US" w:eastAsia="zh-CN"/>
        </w:rPr>
      </w:pPr>
      <w:r>
        <w:rPr>
          <w:rFonts w:hint="eastAsia" w:eastAsia="新宋体"/>
          <w:sz w:val="18"/>
          <w:szCs w:val="18"/>
          <w:lang w:val="en-US" w:eastAsia="zh-CN"/>
        </w:rPr>
        <w:t xml:space="preserve">          MOV   P1,A</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eastAsia="新宋体"/>
          <w:sz w:val="18"/>
          <w:szCs w:val="18"/>
          <w:lang w:val="en-US" w:eastAsia="zh-CN"/>
        </w:rPr>
      </w:pPr>
      <w:r>
        <w:rPr>
          <w:rFonts w:hint="eastAsia" w:eastAsia="新宋体"/>
          <w:sz w:val="18"/>
          <w:szCs w:val="18"/>
          <w:lang w:val="en-US" w:eastAsia="zh-CN"/>
        </w:rPr>
        <w:t xml:space="preserve">          MOV   30H,A</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eastAsia="新宋体"/>
          <w:sz w:val="18"/>
          <w:szCs w:val="18"/>
          <w:lang w:val="en-US" w:eastAsia="zh-CN"/>
        </w:rPr>
      </w:pPr>
      <w:r>
        <w:rPr>
          <w:rFonts w:hint="eastAsia" w:eastAsia="新宋体"/>
          <w:sz w:val="18"/>
          <w:szCs w:val="18"/>
          <w:lang w:val="en-US" w:eastAsia="zh-CN"/>
        </w:rPr>
        <w:t xml:space="preserve">          LJMP  TOINC</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eastAsia="新宋体"/>
          <w:sz w:val="18"/>
          <w:szCs w:val="18"/>
          <w:lang w:val="en-US" w:eastAsia="zh-CN"/>
        </w:rPr>
      </w:pPr>
      <w:r>
        <w:rPr>
          <w:rFonts w:hint="eastAsia" w:eastAsia="新宋体"/>
          <w:sz w:val="18"/>
          <w:szCs w:val="18"/>
          <w:lang w:val="en-US" w:eastAsia="zh-CN"/>
        </w:rPr>
        <w:t xml:space="preserve"> INTN:    MOV   P1,#55H</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eastAsia="新宋体"/>
          <w:sz w:val="18"/>
          <w:szCs w:val="18"/>
          <w:lang w:val="en-US" w:eastAsia="zh-CN"/>
        </w:rPr>
      </w:pPr>
      <w:r>
        <w:rPr>
          <w:rFonts w:hint="eastAsia" w:eastAsia="新宋体"/>
          <w:sz w:val="18"/>
          <w:szCs w:val="18"/>
          <w:lang w:val="en-US" w:eastAsia="zh-CN"/>
        </w:rPr>
        <w:t xml:space="preserve">          INC   40H</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eastAsia="新宋体"/>
          <w:sz w:val="18"/>
          <w:szCs w:val="18"/>
          <w:lang w:val="en-US" w:eastAsia="zh-CN"/>
        </w:rPr>
      </w:pPr>
      <w:r>
        <w:rPr>
          <w:rFonts w:hint="eastAsia" w:eastAsia="新宋体"/>
          <w:sz w:val="18"/>
          <w:szCs w:val="18"/>
          <w:lang w:val="en-US" w:eastAsia="zh-CN"/>
        </w:rPr>
        <w:t xml:space="preserve">          RETI</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eastAsia="新宋体"/>
          <w:sz w:val="18"/>
          <w:szCs w:val="18"/>
          <w:lang w:val="en-US" w:eastAsia="zh-CN"/>
        </w:rPr>
      </w:pPr>
      <w:r>
        <w:rPr>
          <w:rFonts w:hint="eastAsia" w:eastAsia="新宋体"/>
          <w:sz w:val="18"/>
          <w:szCs w:val="18"/>
          <w:lang w:val="en-US" w:eastAsia="zh-CN"/>
        </w:rPr>
        <w:t>DELAY:   MOV   R7,#0FFH</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eastAsia="新宋体"/>
          <w:sz w:val="18"/>
          <w:szCs w:val="18"/>
          <w:lang w:val="en-US" w:eastAsia="zh-CN"/>
        </w:rPr>
      </w:pPr>
      <w:r>
        <w:rPr>
          <w:rFonts w:hint="eastAsia" w:eastAsia="新宋体"/>
          <w:sz w:val="18"/>
          <w:szCs w:val="18"/>
          <w:lang w:val="en-US" w:eastAsia="zh-CN"/>
        </w:rPr>
        <w:t xml:space="preserve">  WWW:   MOV   R0,#0FFH</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eastAsia="新宋体"/>
          <w:sz w:val="18"/>
          <w:szCs w:val="18"/>
          <w:lang w:val="en-US" w:eastAsia="zh-CN"/>
        </w:rPr>
      </w:pPr>
      <w:r>
        <w:rPr>
          <w:rFonts w:hint="eastAsia" w:eastAsia="新宋体"/>
          <w:sz w:val="18"/>
          <w:szCs w:val="18"/>
          <w:lang w:val="en-US" w:eastAsia="zh-CN"/>
        </w:rPr>
        <w:t xml:space="preserve">  NMN:   DJNZ  R0,NMN</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eastAsia="新宋体"/>
          <w:sz w:val="18"/>
          <w:szCs w:val="18"/>
          <w:lang w:val="en-US" w:eastAsia="zh-CN"/>
        </w:rPr>
      </w:pPr>
      <w:r>
        <w:rPr>
          <w:rFonts w:hint="eastAsia" w:eastAsia="新宋体"/>
          <w:sz w:val="18"/>
          <w:szCs w:val="18"/>
          <w:lang w:val="en-US" w:eastAsia="zh-CN"/>
        </w:rPr>
        <w:t xml:space="preserve">         DJNZ  R7,WWW</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eastAsia="新宋体"/>
          <w:sz w:val="18"/>
          <w:szCs w:val="18"/>
          <w:lang w:val="en-US" w:eastAsia="zh-CN"/>
        </w:rPr>
      </w:pPr>
      <w:r>
        <w:rPr>
          <w:rFonts w:hint="eastAsia" w:eastAsia="新宋体"/>
          <w:sz w:val="18"/>
          <w:szCs w:val="18"/>
          <w:lang w:val="en-US" w:eastAsia="zh-CN"/>
        </w:rPr>
        <w:tab/>
      </w:r>
      <w:r>
        <w:rPr>
          <w:rFonts w:hint="eastAsia" w:eastAsia="新宋体"/>
          <w:sz w:val="18"/>
          <w:szCs w:val="18"/>
          <w:lang w:val="en-US" w:eastAsia="zh-CN"/>
        </w:rPr>
        <w:t xml:space="preserve"> RET</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eastAsia="新宋体"/>
          <w:sz w:val="18"/>
          <w:szCs w:val="18"/>
          <w:lang w:val="en-US" w:eastAsia="zh-CN"/>
        </w:rPr>
      </w:pPr>
      <w:r>
        <w:rPr>
          <w:rFonts w:hint="eastAsia" w:eastAsia="新宋体"/>
          <w:sz w:val="18"/>
          <w:szCs w:val="18"/>
          <w:lang w:val="en-US" w:eastAsia="zh-CN"/>
        </w:rPr>
        <w:t xml:space="preserve">         END</w:t>
      </w: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rPr>
          <w:szCs w:val="21"/>
        </w:rPr>
      </w:pPr>
      <w:r>
        <w:rPr>
          <w:rFonts w:hint="eastAsia"/>
          <w:b/>
          <w:bCs/>
          <w:szCs w:val="21"/>
        </w:rPr>
        <w:t>（</w:t>
      </w:r>
      <w:r>
        <w:rPr>
          <w:rFonts w:hint="eastAsia"/>
          <w:b/>
          <w:bCs/>
          <w:szCs w:val="21"/>
          <w:lang w:val="en-US" w:eastAsia="zh-CN"/>
        </w:rPr>
        <w:t>3）</w:t>
      </w:r>
      <w:r>
        <w:rPr>
          <w:rFonts w:hint="eastAsia"/>
          <w:b/>
          <w:bCs/>
          <w:szCs w:val="21"/>
        </w:rPr>
        <w:t>引脚锁定：</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选择模式5</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CLK锁定核心板50M时钟，可以根据资料提供的引脚查找。</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RST单片机核复位选择键1锁定PIO0。</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K2_P30计数允许选择键2锁定PIO1。</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K3_P32中断允许选择锁定PIO2。</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L[3..0]计数低位显示选择数码1锁定PIO19~PIO16。</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H[3..0]计数低位显示选择数码2锁定PIO23~PIO20。</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另每例必锁定引脚NO\MT\POE[0]\POE[2]。</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0" w:firstLineChars="0"/>
        <w:jc w:val="both"/>
        <w:textAlignment w:val="auto"/>
        <w:outlineLvl w:val="9"/>
        <w:rPr>
          <w:rFonts w:hint="eastAsia" w:ascii="宋体" w:hAnsi="宋体"/>
          <w:b w:val="0"/>
          <w:bCs w:val="0"/>
          <w:szCs w:val="21"/>
          <w:lang w:val="en-US" w:eastAsia="zh-CN"/>
        </w:rPr>
      </w:pPr>
      <w:r>
        <w:rPr>
          <w:rFonts w:hint="eastAsia" w:ascii="宋体" w:hAnsi="宋体"/>
          <w:b w:val="0"/>
          <w:bCs w:val="0"/>
          <w:szCs w:val="21"/>
          <w:lang w:val="en-US" w:eastAsia="zh-CN"/>
        </w:rPr>
        <w:t>以上锁定的引脚都要根据表2.2查表对应型号的引脚号。</w:t>
      </w:r>
    </w:p>
    <w:p>
      <w:pPr>
        <w:spacing w:line="360" w:lineRule="auto"/>
        <w:rPr>
          <w:rFonts w:ascii="宋体" w:hAnsi="宋体"/>
          <w:b/>
          <w:szCs w:val="21"/>
        </w:rPr>
      </w:pPr>
      <w:r>
        <w:rPr>
          <w:rFonts w:hint="eastAsia" w:ascii="宋体" w:hAnsi="宋体"/>
          <w:b/>
          <w:szCs w:val="21"/>
          <w:lang w:val="en-US" w:eastAsia="zh-CN"/>
        </w:rPr>
        <w:t>（4)下载测试：</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lang w:val="en-US" w:eastAsia="zh-CN"/>
        </w:rPr>
      </w:pPr>
      <w:r>
        <w:rPr>
          <w:rFonts w:hint="eastAsia"/>
        </w:rPr>
        <w:t>编程下载，</w:t>
      </w:r>
      <w:r>
        <w:rPr>
          <w:rFonts w:hint="eastAsia"/>
          <w:lang w:val="en-US" w:eastAsia="zh-CN"/>
        </w:rPr>
        <w:t>主系统复位。选择模式5，当键1复位键置高电平，键2置高电平，数码1、2开始计数，这时，如果键2置低，键3置高，键1置高接着再置高，数码显示“11”，再键3置高，数码显示“55”。</w:t>
      </w:r>
    </w:p>
    <w:p>
      <w:pPr>
        <w:keepNext w:val="0"/>
        <w:keepLines w:val="0"/>
        <w:pageBreakBefore w:val="0"/>
        <w:widowControl w:val="0"/>
        <w:numPr>
          <w:ilvl w:val="0"/>
          <w:numId w:val="53"/>
        </w:numPr>
        <w:kinsoku/>
        <w:wordWrap/>
        <w:overflowPunct/>
        <w:topLinePunct w:val="0"/>
        <w:autoSpaceDE/>
        <w:autoSpaceDN/>
        <w:bidi w:val="0"/>
        <w:adjustRightInd/>
        <w:snapToGrid/>
        <w:spacing w:line="360" w:lineRule="auto"/>
        <w:ind w:right="0" w:rightChars="0"/>
        <w:jc w:val="both"/>
        <w:textAlignment w:val="auto"/>
        <w:outlineLvl w:val="9"/>
        <w:rPr>
          <w:rFonts w:hint="eastAsia"/>
          <w:b/>
          <w:bCs/>
          <w:lang w:val="en-US" w:eastAsia="zh-CN"/>
        </w:rPr>
      </w:pPr>
      <w:r>
        <w:rPr>
          <w:rFonts w:hint="eastAsia"/>
          <w:b/>
          <w:bCs/>
          <w:lang w:val="en-US" w:eastAsia="zh-CN"/>
        </w:rPr>
        <w:t>实验任务：</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lang w:val="en-US" w:eastAsia="zh-CN"/>
        </w:rPr>
      </w:pPr>
      <w:r>
        <w:rPr>
          <w:rFonts w:hint="eastAsia"/>
          <w:lang w:val="en-US" w:eastAsia="zh-CN"/>
        </w:rPr>
        <w:t>根据提供的程序，修改程序，用不同的方式显示</w:t>
      </w:r>
    </w:p>
    <w:p>
      <w:pPr>
        <w:pStyle w:val="35"/>
        <w:spacing w:line="600" w:lineRule="auto"/>
        <w:rPr>
          <w:b/>
          <w:bCs/>
          <w:sz w:val="24"/>
          <w:szCs w:val="24"/>
        </w:rPr>
      </w:pPr>
      <w:r>
        <w:rPr>
          <w:rFonts w:hint="eastAsia"/>
          <w:b/>
          <w:bCs/>
          <w:sz w:val="24"/>
          <w:szCs w:val="24"/>
        </w:rPr>
        <w:t>实验</w:t>
      </w:r>
      <w:r>
        <w:rPr>
          <w:rFonts w:hint="eastAsia"/>
          <w:b/>
          <w:bCs/>
          <w:sz w:val="24"/>
          <w:szCs w:val="24"/>
          <w:lang w:val="en-US" w:eastAsia="zh-CN"/>
        </w:rPr>
        <w:t>6</w:t>
      </w:r>
      <w:r>
        <w:rPr>
          <w:b/>
          <w:bCs/>
          <w:sz w:val="24"/>
          <w:szCs w:val="24"/>
        </w:rPr>
        <w:t>-</w:t>
      </w:r>
      <w:r>
        <w:rPr>
          <w:rFonts w:hint="eastAsia"/>
          <w:b/>
          <w:bCs/>
          <w:sz w:val="24"/>
          <w:szCs w:val="24"/>
          <w:lang w:val="en-US" w:eastAsia="zh-CN"/>
        </w:rPr>
        <w:t>2</w:t>
      </w:r>
      <w:r>
        <w:rPr>
          <w:rFonts w:hint="eastAsia"/>
          <w:b/>
          <w:bCs/>
          <w:sz w:val="24"/>
          <w:szCs w:val="24"/>
        </w:rPr>
        <w:t>．</w:t>
      </w:r>
      <w:r>
        <w:rPr>
          <w:rFonts w:hint="eastAsia"/>
          <w:b/>
          <w:bCs/>
          <w:sz w:val="24"/>
          <w:szCs w:val="24"/>
          <w:lang w:val="en-US" w:eastAsia="zh-CN"/>
        </w:rPr>
        <w:t>串进并出\并进串出8051核测试电路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right="0" w:rightChars="0"/>
        <w:jc w:val="both"/>
        <w:textAlignment w:val="auto"/>
        <w:outlineLvl w:val="9"/>
        <w:rPr>
          <w:sz w:val="21"/>
          <w:szCs w:val="21"/>
        </w:rPr>
      </w:pPr>
      <w:r>
        <w:rPr>
          <w:rFonts w:hint="eastAsia"/>
          <w:b/>
          <w:bCs/>
          <w:sz w:val="21"/>
          <w:szCs w:val="21"/>
          <w:lang w:val="en-US" w:eastAsia="zh-CN"/>
        </w:rPr>
        <w:t>实验路径</w:t>
      </w:r>
      <w:r>
        <w:rPr>
          <w:rFonts w:hint="eastAsia"/>
          <w:sz w:val="21"/>
          <w:szCs w:val="21"/>
        </w:rPr>
        <w:t>：\</w:t>
      </w:r>
      <w:r>
        <w:rPr>
          <w:rFonts w:hint="eastAsia" w:ascii="新宋体" w:hAnsi="新宋体" w:eastAsia="新宋体"/>
          <w:b/>
          <w:sz w:val="21"/>
          <w:szCs w:val="21"/>
        </w:rPr>
        <w:t>DEMO\</w:t>
      </w:r>
      <w:r>
        <w:rPr>
          <w:rFonts w:ascii="新宋体" w:hAnsi="新宋体" w:eastAsia="新宋体"/>
          <w:b/>
          <w:sz w:val="21"/>
          <w:szCs w:val="21"/>
        </w:rPr>
        <w:t>8051Core_DEMO</w:t>
      </w:r>
      <w:r>
        <w:rPr>
          <w:rFonts w:hint="eastAsia" w:ascii="新宋体" w:hAnsi="新宋体" w:eastAsia="新宋体"/>
          <w:b/>
          <w:sz w:val="21"/>
          <w:szCs w:val="21"/>
        </w:rPr>
        <w:t>\</w:t>
      </w:r>
      <w:r>
        <w:rPr>
          <w:rFonts w:ascii="新宋体" w:hAnsi="新宋体" w:eastAsia="新宋体"/>
          <w:b/>
          <w:sz w:val="21"/>
          <w:szCs w:val="21"/>
        </w:rPr>
        <w:t>DEMO2_8051Core_S2P74164</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b/>
          <w:bCs/>
          <w:spacing w:val="4"/>
          <w:sz w:val="21"/>
          <w:szCs w:val="21"/>
        </w:rPr>
      </w:pPr>
      <w:r>
        <w:rPr>
          <w:rFonts w:hint="eastAsia"/>
          <w:b/>
          <w:bCs/>
          <w:sz w:val="21"/>
          <w:szCs w:val="21"/>
          <w:lang w:eastAsia="zh-CN"/>
        </w:rPr>
        <w:t>（</w:t>
      </w:r>
      <w:r>
        <w:rPr>
          <w:rFonts w:hint="eastAsia"/>
          <w:b/>
          <w:bCs/>
          <w:sz w:val="21"/>
          <w:szCs w:val="21"/>
          <w:lang w:val="en-US" w:eastAsia="zh-CN"/>
        </w:rPr>
        <w:t>1）</w:t>
      </w:r>
      <w:r>
        <w:rPr>
          <w:rFonts w:hint="eastAsia"/>
          <w:b/>
          <w:bCs/>
          <w:sz w:val="21"/>
          <w:szCs w:val="21"/>
        </w:rPr>
        <w:t>实</w:t>
      </w:r>
      <w:r>
        <w:rPr>
          <w:rFonts w:hint="eastAsia"/>
          <w:b/>
          <w:bCs/>
          <w:spacing w:val="4"/>
          <w:sz w:val="21"/>
          <w:szCs w:val="21"/>
        </w:rPr>
        <w:t>验目的：</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355" w:leftChars="0" w:right="0" w:rightChars="0"/>
        <w:jc w:val="both"/>
        <w:textAlignment w:val="auto"/>
        <w:outlineLvl w:val="9"/>
        <w:rPr>
          <w:spacing w:val="4"/>
          <w:sz w:val="21"/>
          <w:szCs w:val="21"/>
        </w:rPr>
      </w:pPr>
      <w:r>
        <w:rPr>
          <w:rFonts w:hint="eastAsia"/>
          <w:spacing w:val="4"/>
          <w:sz w:val="21"/>
          <w:szCs w:val="21"/>
        </w:rPr>
        <w:t>掌握单片机扩展FPGA串行扩展功能片上系统设计技术，熟悉软硬件综合设计基本方法。</w:t>
      </w: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outlineLvl w:val="9"/>
        <w:rPr>
          <w:rFonts w:hint="eastAsia"/>
          <w:b/>
          <w:bCs/>
          <w:sz w:val="21"/>
          <w:szCs w:val="21"/>
        </w:rPr>
      </w:pPr>
      <w:r>
        <w:rPr>
          <w:rFonts w:hint="eastAsia"/>
          <w:b/>
          <w:bCs/>
          <w:sz w:val="21"/>
          <w:szCs w:val="21"/>
          <w:lang w:eastAsia="zh-CN"/>
        </w:rPr>
        <w:t>（</w:t>
      </w:r>
      <w:r>
        <w:rPr>
          <w:rFonts w:hint="eastAsia"/>
          <w:b/>
          <w:bCs/>
          <w:sz w:val="21"/>
          <w:szCs w:val="21"/>
          <w:lang w:val="en-US" w:eastAsia="zh-CN"/>
        </w:rPr>
        <w:t>2）</w:t>
      </w:r>
      <w:r>
        <w:rPr>
          <w:rFonts w:hint="eastAsia"/>
          <w:b/>
          <w:bCs/>
          <w:sz w:val="21"/>
          <w:szCs w:val="21"/>
        </w:rPr>
        <w:t>实验原理：</w:t>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15" w:firstLineChars="198"/>
        <w:jc w:val="both"/>
        <w:textAlignment w:val="auto"/>
        <w:outlineLvl w:val="9"/>
        <w:rPr>
          <w:sz w:val="21"/>
          <w:szCs w:val="21"/>
        </w:rPr>
      </w:pPr>
      <w:r>
        <w:rPr>
          <w:rFonts w:hint="eastAsia"/>
          <w:sz w:val="21"/>
          <w:szCs w:val="21"/>
        </w:rPr>
        <w:t>参考教材[3]8.3.1节以及相关参考资料。</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b/>
          <w:bCs/>
          <w:sz w:val="21"/>
          <w:szCs w:val="21"/>
        </w:rPr>
      </w:pPr>
      <w:r>
        <w:rPr>
          <w:rFonts w:hint="eastAsia"/>
          <w:b/>
          <w:bCs/>
          <w:sz w:val="21"/>
          <w:szCs w:val="21"/>
          <w:lang w:eastAsia="zh-CN"/>
        </w:rPr>
        <w:t>（</w:t>
      </w:r>
      <w:r>
        <w:rPr>
          <w:rFonts w:hint="eastAsia"/>
          <w:b/>
          <w:bCs/>
          <w:sz w:val="21"/>
          <w:szCs w:val="21"/>
          <w:lang w:val="en-US" w:eastAsia="zh-CN"/>
        </w:rPr>
        <w:t>3）</w:t>
      </w:r>
      <w:r>
        <w:rPr>
          <w:rFonts w:hint="eastAsia"/>
          <w:b/>
          <w:bCs/>
          <w:sz w:val="21"/>
          <w:szCs w:val="21"/>
        </w:rPr>
        <w:t>实验任务：</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b w:val="0"/>
          <w:bCs w:val="0"/>
          <w:sz w:val="21"/>
          <w:szCs w:val="21"/>
        </w:rPr>
      </w:pPr>
      <w:r>
        <w:rPr>
          <w:rFonts w:hint="eastAsia"/>
          <w:b w:val="0"/>
          <w:bCs w:val="0"/>
          <w:sz w:val="21"/>
          <w:szCs w:val="21"/>
        </w:rPr>
        <w:t>根据图</w:t>
      </w:r>
      <w:r>
        <w:rPr>
          <w:rFonts w:hint="eastAsia"/>
          <w:b w:val="0"/>
          <w:bCs w:val="0"/>
          <w:sz w:val="21"/>
          <w:szCs w:val="21"/>
          <w:lang w:val="en-US" w:eastAsia="zh-CN"/>
        </w:rPr>
        <w:t>6</w:t>
      </w:r>
      <w:r>
        <w:rPr>
          <w:rFonts w:hint="eastAsia"/>
          <w:b w:val="0"/>
          <w:bCs w:val="0"/>
          <w:sz w:val="21"/>
          <w:szCs w:val="21"/>
        </w:rPr>
        <w:t>-2的电路以及</w:t>
      </w:r>
      <w:r>
        <w:rPr>
          <w:b w:val="0"/>
          <w:bCs w:val="0"/>
          <w:sz w:val="21"/>
          <w:szCs w:val="21"/>
        </w:rPr>
        <w:t>参考教材[</w:t>
      </w:r>
      <w:r>
        <w:rPr>
          <w:rFonts w:hint="eastAsia"/>
          <w:b w:val="0"/>
          <w:bCs w:val="0"/>
          <w:sz w:val="21"/>
          <w:szCs w:val="21"/>
        </w:rPr>
        <w:t>3</w:t>
      </w:r>
      <w:r>
        <w:rPr>
          <w:b w:val="0"/>
          <w:bCs w:val="0"/>
          <w:sz w:val="21"/>
          <w:szCs w:val="21"/>
        </w:rPr>
        <w:t>]</w:t>
      </w:r>
      <w:r>
        <w:rPr>
          <w:rFonts w:hint="eastAsia"/>
          <w:b w:val="0"/>
          <w:bCs w:val="0"/>
          <w:sz w:val="21"/>
          <w:szCs w:val="21"/>
        </w:rPr>
        <w:t>8.1.2节的设计流程，完成FPGA单片系统综合设计与测试</w:t>
      </w:r>
      <w:r>
        <w:rPr>
          <w:rFonts w:hint="eastAsia"/>
          <w:b w:val="0"/>
          <w:bCs w:val="0"/>
          <w:sz w:val="21"/>
          <w:szCs w:val="21"/>
          <w:lang w:eastAsia="zh-CN"/>
        </w:rPr>
        <w:t>。</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jc w:val="both"/>
        <w:textAlignment w:val="auto"/>
        <w:outlineLvl w:val="9"/>
        <w:rPr>
          <w:b w:val="0"/>
          <w:bCs w:val="0"/>
          <w:sz w:val="21"/>
          <w:szCs w:val="21"/>
        </w:rPr>
      </w:pPr>
      <w:r>
        <w:rPr>
          <w:rFonts w:hint="eastAsia"/>
          <w:b w:val="0"/>
          <w:bCs w:val="0"/>
          <w:sz w:val="21"/>
          <w:szCs w:val="21"/>
        </w:rPr>
        <w:t>对于本项设计任务，以及以下多数实验中同类设计任务，不再需要传统的单片机了，只要一个单片FPGA即可，因为可在其中调用8052 CPU核进行系统设计，因此可以使用5</w:t>
      </w:r>
      <w:r>
        <w:rPr>
          <w:b w:val="0"/>
          <w:bCs w:val="0"/>
          <w:sz w:val="21"/>
          <w:szCs w:val="21"/>
        </w:rPr>
        <w:t>KX</w:t>
      </w:r>
      <w:r>
        <w:rPr>
          <w:rFonts w:hint="eastAsia"/>
          <w:b w:val="0"/>
          <w:bCs w:val="0"/>
          <w:sz w:val="21"/>
          <w:szCs w:val="21"/>
        </w:rPr>
        <w:t>-CDS系统。当然也可使用同类的FPGA开发系统，只要其中的资源满足设计的要求就可以了。但推荐使用CycloneIII~V型FPGA，因为其硬件资源更符合本章介绍的示例。</w:t>
      </w:r>
      <w:r>
        <w:rPr>
          <w:rFonts w:hint="eastAsia"/>
          <w:b w:val="0"/>
          <w:bCs w:val="0"/>
          <w:sz w:val="21"/>
          <w:szCs w:val="21"/>
          <w:lang w:val="en-US" w:eastAsia="zh-CN"/>
        </w:rPr>
        <w:t>单片机文件：/ASM/L1602.asm，生成的HEX文件装载到ROM中去，或用在系统存储器编辑的方式实时下载到ROM中，进行调试。</w:t>
      </w:r>
    </w:p>
    <w:p>
      <w:pPr>
        <w:pStyle w:val="36"/>
        <w:spacing w:beforeLines="30" w:afterLines="0"/>
      </w:pPr>
      <w:r>
        <w:rPr>
          <w:rFonts w:hint="eastAsia"/>
        </w:rPr>
        <w:drawing>
          <wp:inline distT="0" distB="0" distL="114300" distR="114300">
            <wp:extent cx="5217795" cy="3726180"/>
            <wp:effectExtent l="0" t="0" r="1905" b="7620"/>
            <wp:docPr id="166"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51"/>
                    <pic:cNvPicPr>
                      <a:picLocks noChangeAspect="1"/>
                    </pic:cNvPicPr>
                  </pic:nvPicPr>
                  <pic:blipFill>
                    <a:blip r:embed="rId248" cstate="print"/>
                    <a:stretch>
                      <a:fillRect/>
                    </a:stretch>
                  </pic:blipFill>
                  <pic:spPr>
                    <a:xfrm>
                      <a:off x="0" y="0"/>
                      <a:ext cx="5217795" cy="3726180"/>
                    </a:xfrm>
                    <a:prstGeom prst="rect">
                      <a:avLst/>
                    </a:prstGeom>
                    <a:noFill/>
                    <a:ln w="9525">
                      <a:noFill/>
                    </a:ln>
                  </pic:spPr>
                </pic:pic>
              </a:graphicData>
            </a:graphic>
          </wp:inline>
        </w:drawing>
      </w:r>
    </w:p>
    <w:p>
      <w:pPr>
        <w:spacing w:afterLines="50"/>
        <w:jc w:val="center"/>
        <w:rPr>
          <w:rFonts w:hint="eastAsia"/>
          <w:sz w:val="18"/>
          <w:szCs w:val="18"/>
        </w:rPr>
      </w:pPr>
      <w:r>
        <w:rPr>
          <w:rFonts w:hint="eastAsia"/>
          <w:sz w:val="18"/>
          <w:szCs w:val="18"/>
        </w:rPr>
        <w:t>图</w:t>
      </w:r>
      <w:r>
        <w:rPr>
          <w:rFonts w:hint="eastAsia"/>
          <w:sz w:val="18"/>
          <w:szCs w:val="18"/>
          <w:lang w:val="en-US" w:eastAsia="zh-CN"/>
        </w:rPr>
        <w:t>6</w:t>
      </w:r>
      <w:r>
        <w:rPr>
          <w:rFonts w:hint="eastAsia"/>
          <w:sz w:val="18"/>
          <w:szCs w:val="18"/>
        </w:rPr>
        <w:t>-2 单片机扩展串进并出/并进串出模块的FPGA片上系统电路图</w:t>
      </w:r>
    </w:p>
    <w:p>
      <w:pPr>
        <w:spacing w:afterLines="50" w:line="360" w:lineRule="auto"/>
        <w:jc w:val="both"/>
        <w:rPr>
          <w:rFonts w:hint="eastAsia" w:eastAsia="宋体"/>
          <w:b/>
          <w:bCs/>
          <w:sz w:val="21"/>
          <w:szCs w:val="21"/>
          <w:lang w:eastAsia="zh-CN"/>
        </w:rPr>
      </w:pPr>
      <w:r>
        <w:rPr>
          <w:rFonts w:hint="eastAsia"/>
          <w:b/>
          <w:bCs/>
          <w:sz w:val="21"/>
          <w:szCs w:val="21"/>
          <w:lang w:eastAsia="zh-CN"/>
        </w:rPr>
        <w:t>（</w:t>
      </w:r>
      <w:r>
        <w:rPr>
          <w:rFonts w:hint="eastAsia"/>
          <w:b/>
          <w:bCs/>
          <w:sz w:val="21"/>
          <w:szCs w:val="21"/>
          <w:lang w:val="en-US" w:eastAsia="zh-CN"/>
        </w:rPr>
        <w:t>3）硬件准备：</w:t>
      </w:r>
    </w:p>
    <w:p>
      <w:pPr>
        <w:spacing w:line="360" w:lineRule="exact"/>
        <w:ind w:firstLine="1080" w:firstLineChars="600"/>
        <w:jc w:val="left"/>
        <w:rPr>
          <w:rFonts w:hint="eastAsia"/>
          <w:sz w:val="18"/>
          <w:szCs w:val="18"/>
          <w:lang w:val="en-US" w:eastAsia="zh-CN"/>
        </w:rPr>
      </w:pPr>
      <w:r>
        <w:rPr>
          <w:sz w:val="18"/>
          <w:szCs w:val="18"/>
        </w:rPr>
        <w:drawing>
          <wp:anchor distT="0" distB="0" distL="114300" distR="114300" simplePos="0" relativeHeight="283716608" behindDoc="0" locked="0" layoutInCell="1" allowOverlap="1">
            <wp:simplePos x="0" y="0"/>
            <wp:positionH relativeFrom="column">
              <wp:posOffset>-28575</wp:posOffset>
            </wp:positionH>
            <wp:positionV relativeFrom="paragraph">
              <wp:posOffset>12065</wp:posOffset>
            </wp:positionV>
            <wp:extent cx="2857500" cy="1955165"/>
            <wp:effectExtent l="0" t="0" r="0" b="6985"/>
            <wp:wrapTopAndBottom/>
            <wp:docPr id="164" name="Picture 14" descr="2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4" descr="20041"/>
                    <pic:cNvPicPr>
                      <a:picLocks noChangeAspect="1"/>
                    </pic:cNvPicPr>
                  </pic:nvPicPr>
                  <pic:blipFill>
                    <a:blip r:embed="rId43" cstate="print"/>
                    <a:stretch>
                      <a:fillRect/>
                    </a:stretch>
                  </pic:blipFill>
                  <pic:spPr>
                    <a:xfrm>
                      <a:off x="0" y="0"/>
                      <a:ext cx="2857500" cy="1955165"/>
                    </a:xfrm>
                    <a:prstGeom prst="rect">
                      <a:avLst/>
                    </a:prstGeom>
                    <a:noFill/>
                    <a:ln w="9525">
                      <a:noFill/>
                    </a:ln>
                  </pic:spPr>
                </pic:pic>
              </a:graphicData>
            </a:graphic>
          </wp:anchor>
        </w:drawing>
      </w:r>
      <w:r>
        <w:rPr>
          <w:rFonts w:hint="eastAsia"/>
          <w:sz w:val="18"/>
          <w:szCs w:val="18"/>
          <w:lang w:val="en-US" w:eastAsia="zh-CN"/>
        </w:rPr>
        <w:t>图6-3 2004字符液晶</w:t>
      </w:r>
    </w:p>
    <w:p>
      <w:pPr>
        <w:keepNext w:val="0"/>
        <w:keepLines w:val="0"/>
        <w:pageBreakBefore w:val="0"/>
        <w:widowControl w:val="0"/>
        <w:kinsoku/>
        <w:wordWrap/>
        <w:overflowPunct/>
        <w:topLinePunct w:val="0"/>
        <w:autoSpaceDE/>
        <w:autoSpaceDN/>
        <w:bidi w:val="0"/>
        <w:snapToGrid/>
        <w:spacing w:line="320" w:lineRule="exact"/>
        <w:ind w:left="0" w:leftChars="0" w:right="0" w:rightChars="0"/>
        <w:jc w:val="left"/>
        <w:textAlignment w:val="auto"/>
        <w:outlineLvl w:val="9"/>
        <w:rPr>
          <w:rFonts w:hAnsi="宋体"/>
          <w:szCs w:val="21"/>
        </w:rPr>
      </w:pPr>
      <w:r>
        <w:rPr>
          <w:rFonts w:hint="eastAsia" w:hAnsi="宋体"/>
          <w:szCs w:val="21"/>
          <w:lang w:val="en-US" w:eastAsia="zh-CN"/>
        </w:rPr>
        <w:t>图6-3 字符液晶模块</w:t>
      </w:r>
      <w:r>
        <w:rPr>
          <w:rFonts w:hint="eastAsia" w:hAnsi="宋体"/>
          <w:szCs w:val="21"/>
        </w:rPr>
        <w:t>2004液晶</w:t>
      </w:r>
      <w:r>
        <w:rPr>
          <w:rFonts w:hint="eastAsia"/>
        </w:rPr>
        <w:t>其使用手册在文件夹“</w:t>
      </w:r>
      <w:r>
        <w:t>VIVI_FILE</w:t>
      </w:r>
      <w:r>
        <w:rPr>
          <w:rFonts w:hint="eastAsia"/>
        </w:rPr>
        <w:t>\LCD_FILE</w:t>
      </w:r>
      <w:r>
        <w:t>”</w:t>
      </w:r>
      <w:r>
        <w:rPr>
          <w:rFonts w:hint="eastAsia"/>
        </w:rPr>
        <w:t>里。</w:t>
      </w:r>
    </w:p>
    <w:p>
      <w:pPr>
        <w:pStyle w:val="25"/>
        <w:keepNext w:val="0"/>
        <w:keepLines w:val="0"/>
        <w:pageBreakBefore w:val="0"/>
        <w:widowControl w:val="0"/>
        <w:kinsoku/>
        <w:wordWrap/>
        <w:overflowPunct/>
        <w:topLinePunct w:val="0"/>
        <w:autoSpaceDE/>
        <w:autoSpaceDN/>
        <w:bidi w:val="0"/>
        <w:snapToGrid/>
        <w:spacing w:beforeLines="20" w:afterLines="0" w:line="320" w:lineRule="exact"/>
        <w:ind w:left="0" w:leftChars="0" w:right="0" w:rightChars="0" w:firstLine="435"/>
        <w:jc w:val="both"/>
        <w:textAlignment w:val="auto"/>
        <w:outlineLvl w:val="9"/>
        <w:rPr>
          <w:rFonts w:ascii="Times New Roman" w:hAnsi="宋体" w:eastAsia="宋体"/>
          <w:sz w:val="21"/>
          <w:szCs w:val="21"/>
        </w:rPr>
      </w:pPr>
      <w:r>
        <w:rPr>
          <w:rFonts w:hint="eastAsia" w:ascii="Times New Roman" w:hAnsi="宋体" w:eastAsia="宋体"/>
          <w:sz w:val="21"/>
          <w:szCs w:val="21"/>
        </w:rPr>
        <w:t>标注“1“做为DDS模块显示时，此接口是通过14芯线连接到DDS模块的标注”4“的接口上，在把标注“2</w:t>
      </w:r>
      <w:r>
        <w:rPr>
          <w:rFonts w:ascii="Times New Roman" w:hAnsi="宋体" w:eastAsia="宋体"/>
          <w:sz w:val="21"/>
          <w:szCs w:val="21"/>
        </w:rPr>
        <w:t>”</w:t>
      </w:r>
      <w:r>
        <w:rPr>
          <w:rFonts w:hint="eastAsia" w:ascii="Times New Roman" w:hAnsi="宋体" w:eastAsia="宋体"/>
          <w:sz w:val="21"/>
          <w:szCs w:val="21"/>
        </w:rPr>
        <w:t>端口利用10芯线连接到4X4键盘的标注“1接口上。这样就构成了DDS的硬件操作系统。</w:t>
      </w:r>
    </w:p>
    <w:p>
      <w:pPr>
        <w:pStyle w:val="25"/>
        <w:keepNext w:val="0"/>
        <w:keepLines w:val="0"/>
        <w:pageBreakBefore w:val="0"/>
        <w:widowControl w:val="0"/>
        <w:kinsoku/>
        <w:wordWrap/>
        <w:overflowPunct/>
        <w:topLinePunct w:val="0"/>
        <w:autoSpaceDE/>
        <w:autoSpaceDN/>
        <w:bidi w:val="0"/>
        <w:snapToGrid/>
        <w:spacing w:beforeLines="20" w:afterLines="0" w:line="320" w:lineRule="exact"/>
        <w:ind w:left="0" w:leftChars="0" w:right="0" w:rightChars="0" w:firstLine="435"/>
        <w:jc w:val="both"/>
        <w:textAlignment w:val="auto"/>
        <w:outlineLvl w:val="9"/>
        <w:rPr>
          <w:rFonts w:ascii="Times New Roman" w:hAnsi="宋体" w:eastAsia="宋体"/>
          <w:sz w:val="21"/>
          <w:szCs w:val="21"/>
        </w:rPr>
      </w:pPr>
      <w:r>
        <w:rPr>
          <w:rFonts w:hint="eastAsia" w:ascii="Times New Roman" w:hAnsi="宋体" w:eastAsia="宋体"/>
          <w:sz w:val="21"/>
          <w:szCs w:val="21"/>
        </w:rPr>
        <w:t>标注“2</w:t>
      </w:r>
      <w:r>
        <w:rPr>
          <w:rFonts w:ascii="Times New Roman" w:hAnsi="宋体" w:eastAsia="宋体"/>
          <w:sz w:val="21"/>
          <w:szCs w:val="21"/>
        </w:rPr>
        <w:t>”</w:t>
      </w:r>
      <w:r>
        <w:rPr>
          <w:rFonts w:hint="eastAsia" w:ascii="Times New Roman" w:hAnsi="宋体" w:eastAsia="宋体"/>
          <w:sz w:val="21"/>
          <w:szCs w:val="21"/>
        </w:rPr>
        <w:t>是此液晶的8位数据控制端口。</w:t>
      </w:r>
    </w:p>
    <w:p>
      <w:pPr>
        <w:keepNext w:val="0"/>
        <w:keepLines w:val="0"/>
        <w:pageBreakBefore w:val="0"/>
        <w:widowControl w:val="0"/>
        <w:kinsoku/>
        <w:wordWrap/>
        <w:overflowPunct/>
        <w:topLinePunct w:val="0"/>
        <w:autoSpaceDE/>
        <w:autoSpaceDN/>
        <w:bidi w:val="0"/>
        <w:snapToGrid/>
        <w:spacing w:line="320" w:lineRule="exact"/>
        <w:ind w:left="0" w:leftChars="0" w:right="0" w:rightChars="0"/>
        <w:jc w:val="left"/>
        <w:textAlignment w:val="auto"/>
        <w:outlineLvl w:val="9"/>
      </w:pPr>
      <w:r>
        <w:rPr>
          <w:rFonts w:hint="eastAsia" w:hAnsi="宋体"/>
          <w:szCs w:val="21"/>
        </w:rPr>
        <w:t>标注“3”是此液晶的功能控制端口。</w:t>
      </w:r>
      <w:r>
        <w:rPr>
          <w:rFonts w:hint="eastAsia"/>
        </w:rPr>
        <w:t>原理图请参考文件夹“原理图\</w:t>
      </w:r>
      <w:r>
        <w:t xml:space="preserve"> LCD4X20_SCH.pdf</w:t>
      </w:r>
      <w:r>
        <w:rPr>
          <w:rFonts w:hint="eastAsia"/>
        </w:rPr>
        <w:t xml:space="preserve"> “。</w:t>
      </w: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rPr>
          <w:szCs w:val="21"/>
        </w:rPr>
      </w:pPr>
      <w:r>
        <w:rPr>
          <w:rFonts w:hint="eastAsia"/>
          <w:b/>
          <w:bCs/>
          <w:szCs w:val="21"/>
        </w:rPr>
        <w:t>（</w:t>
      </w:r>
      <w:r>
        <w:rPr>
          <w:rFonts w:hint="eastAsia"/>
          <w:b/>
          <w:bCs/>
          <w:szCs w:val="21"/>
          <w:lang w:val="en-US" w:eastAsia="zh-CN"/>
        </w:rPr>
        <w:t>4）</w:t>
      </w:r>
      <w:r>
        <w:rPr>
          <w:rFonts w:hint="eastAsia"/>
          <w:b/>
          <w:bCs/>
          <w:szCs w:val="21"/>
        </w:rPr>
        <w:t>引脚锁定：</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选择模式5</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CLK锁定核心板50M时钟，可以根据资料提供的引脚查找。</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RST单片机核复位选择键1锁定PIO0。</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P10计数允许选择键2锁定PIO1。</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P[2..0]串入串出允许分别选择键4、3、2锁定PIO3~PIO1。</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PIO3[4..2]分别是字符液晶的E\RW\RS控制端口分别锁定主系统JP6的DB6\DB3\DB0。</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PL[7..0]分别是字符液晶的D7~D0数据控制端口分别锁定主系统J7的DB10\DB11\DB12\DB13\DBT0\DB14\DBT1\DB15。</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另每例必锁定引脚NO\MT\POE[0]\POE[2]。</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0" w:firstLineChars="0"/>
        <w:jc w:val="both"/>
        <w:textAlignment w:val="auto"/>
        <w:outlineLvl w:val="9"/>
        <w:rPr>
          <w:rFonts w:hint="eastAsia" w:ascii="宋体" w:hAnsi="宋体"/>
          <w:b w:val="0"/>
          <w:bCs w:val="0"/>
          <w:szCs w:val="21"/>
          <w:lang w:val="en-US" w:eastAsia="zh-CN"/>
        </w:rPr>
      </w:pPr>
      <w:r>
        <w:rPr>
          <w:rFonts w:hint="eastAsia" w:ascii="宋体" w:hAnsi="宋体"/>
          <w:b w:val="0"/>
          <w:bCs w:val="0"/>
          <w:szCs w:val="21"/>
          <w:lang w:val="en-US" w:eastAsia="zh-CN"/>
        </w:rPr>
        <w:t>以上锁定的引脚都要根据表2.2和2.4查表对应型号的引脚号。</w:t>
      </w:r>
    </w:p>
    <w:p>
      <w:pPr>
        <w:autoSpaceDN w:val="0"/>
        <w:spacing w:line="360" w:lineRule="auto"/>
        <w:rPr>
          <w:rFonts w:hint="eastAsia" w:ascii="宋体" w:hAnsi="宋体"/>
          <w:b/>
          <w:bCs/>
          <w:szCs w:val="21"/>
          <w:lang w:val="en-US" w:eastAsia="zh-CN"/>
        </w:rPr>
      </w:pPr>
      <w:r>
        <w:rPr>
          <w:rFonts w:hint="eastAsia" w:ascii="宋体" w:hAnsi="宋体"/>
          <w:b/>
          <w:bCs/>
          <w:szCs w:val="21"/>
          <w:lang w:val="en-US" w:eastAsia="zh-CN"/>
        </w:rPr>
        <w:t>（5）硬件连接</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2" w:firstLineChars="200"/>
        <w:jc w:val="both"/>
        <w:textAlignment w:val="auto"/>
        <w:outlineLvl w:val="9"/>
        <w:rPr>
          <w:rFonts w:hint="eastAsia" w:ascii="宋体" w:hAnsi="宋体"/>
          <w:b w:val="0"/>
          <w:bCs/>
          <w:szCs w:val="21"/>
          <w:lang w:val="en-US" w:eastAsia="zh-CN"/>
        </w:rPr>
      </w:pPr>
      <w:r>
        <w:rPr>
          <w:rFonts w:hint="eastAsia" w:ascii="宋体" w:hAnsi="宋体"/>
          <w:b/>
          <w:szCs w:val="21"/>
          <w:lang w:val="en-US" w:eastAsia="zh-CN"/>
        </w:rPr>
        <w:t xml:space="preserve"> </w:t>
      </w:r>
      <w:r>
        <w:rPr>
          <w:rFonts w:hint="eastAsia" w:ascii="宋体" w:hAnsi="宋体"/>
          <w:b w:val="0"/>
          <w:bCs/>
          <w:szCs w:val="21"/>
          <w:lang w:val="en-US" w:eastAsia="zh-CN"/>
        </w:rPr>
        <w:t>准备2根十芯线，1根连接模块右方十芯口和主系统的J6十芯口。1根连接模块左方十芯口和主系统的J7十芯口。</w:t>
      </w:r>
    </w:p>
    <w:p>
      <w:pPr>
        <w:spacing w:line="360" w:lineRule="auto"/>
        <w:rPr>
          <w:rFonts w:ascii="宋体" w:hAnsi="宋体"/>
          <w:b/>
          <w:szCs w:val="21"/>
        </w:rPr>
      </w:pPr>
      <w:r>
        <w:rPr>
          <w:rFonts w:hint="eastAsia" w:ascii="宋体" w:hAnsi="宋体"/>
          <w:b/>
          <w:szCs w:val="21"/>
          <w:lang w:val="en-US" w:eastAsia="zh-CN"/>
        </w:rPr>
        <w:t>（6)下载测试：</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lang w:val="en-US" w:eastAsia="zh-CN"/>
        </w:rPr>
      </w:pPr>
      <w:r>
        <w:rPr>
          <w:rFonts w:hint="eastAsia"/>
        </w:rPr>
        <w:t>编程下载，</w:t>
      </w:r>
      <w:r>
        <w:rPr>
          <w:rFonts w:hint="eastAsia"/>
          <w:lang w:val="en-US" w:eastAsia="zh-CN"/>
        </w:rPr>
        <w:t>主系统复位。选择模式5，当键1复位键置高电平，键4置高电平，键3置高电平，键2置低-&gt;高电平，字符液晶显示74165串入数据“9A，当键4置高电平，键2置高电平，键3置低-&gt;高电平，数码管1、2显示74164串出数据“DA</w:t>
      </w:r>
      <w:r>
        <w:rPr>
          <w:rFonts w:hint="default"/>
          <w:lang w:val="en-US" w:eastAsia="zh-CN"/>
        </w:rPr>
        <w:t>”</w:t>
      </w:r>
      <w:r>
        <w:rPr>
          <w:rFonts w:hint="eastAsia"/>
          <w:lang w:val="en-US" w:eastAsia="zh-CN"/>
        </w:rPr>
        <w:t>。</w:t>
      </w:r>
    </w:p>
    <w:p>
      <w:pPr>
        <w:pStyle w:val="35"/>
        <w:spacing w:line="480" w:lineRule="auto"/>
        <w:rPr>
          <w:b/>
          <w:bCs/>
          <w:sz w:val="24"/>
          <w:szCs w:val="24"/>
        </w:rPr>
      </w:pPr>
      <w:r>
        <w:rPr>
          <w:rFonts w:hint="eastAsia"/>
          <w:b/>
          <w:bCs/>
          <w:sz w:val="24"/>
          <w:szCs w:val="24"/>
        </w:rPr>
        <w:t>实验</w:t>
      </w:r>
      <w:r>
        <w:rPr>
          <w:rFonts w:hint="eastAsia"/>
          <w:b/>
          <w:bCs/>
          <w:sz w:val="24"/>
          <w:szCs w:val="24"/>
          <w:lang w:val="en-US" w:eastAsia="zh-CN"/>
        </w:rPr>
        <w:t>6</w:t>
      </w:r>
      <w:r>
        <w:rPr>
          <w:b/>
          <w:bCs/>
          <w:sz w:val="24"/>
          <w:szCs w:val="24"/>
        </w:rPr>
        <w:t>-</w:t>
      </w:r>
      <w:r>
        <w:rPr>
          <w:rFonts w:hint="eastAsia"/>
          <w:b/>
          <w:bCs/>
          <w:sz w:val="24"/>
          <w:szCs w:val="24"/>
          <w:lang w:val="en-US" w:eastAsia="zh-CN"/>
        </w:rPr>
        <w:t>3</w:t>
      </w:r>
      <w:r>
        <w:rPr>
          <w:rFonts w:hint="eastAsia"/>
          <w:b/>
          <w:bCs/>
          <w:sz w:val="24"/>
          <w:szCs w:val="24"/>
        </w:rPr>
        <w:t>．</w:t>
      </w:r>
      <w:r>
        <w:rPr>
          <w:rFonts w:hint="eastAsia"/>
          <w:b/>
          <w:bCs/>
          <w:sz w:val="24"/>
          <w:szCs w:val="24"/>
          <w:lang w:val="en-US" w:eastAsia="zh-CN"/>
        </w:rPr>
        <w:t>超声波8051核测距电路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right="0" w:rightChars="0"/>
        <w:jc w:val="both"/>
        <w:textAlignment w:val="auto"/>
        <w:outlineLvl w:val="9"/>
        <w:rPr>
          <w:rFonts w:ascii="新宋体" w:hAnsi="新宋体" w:eastAsia="新宋体"/>
          <w:b/>
          <w:sz w:val="21"/>
          <w:szCs w:val="21"/>
        </w:rPr>
      </w:pPr>
      <w:r>
        <w:rPr>
          <w:rFonts w:hint="eastAsia"/>
          <w:b/>
          <w:bCs/>
          <w:sz w:val="21"/>
          <w:szCs w:val="21"/>
          <w:lang w:val="en-US" w:eastAsia="zh-CN"/>
        </w:rPr>
        <w:t>实验路径</w:t>
      </w:r>
      <w:r>
        <w:rPr>
          <w:rFonts w:hint="eastAsia"/>
          <w:sz w:val="21"/>
          <w:szCs w:val="21"/>
        </w:rPr>
        <w:t>：\</w:t>
      </w:r>
      <w:r>
        <w:rPr>
          <w:rFonts w:hint="eastAsia" w:ascii="新宋体" w:hAnsi="新宋体" w:eastAsia="新宋体"/>
          <w:b/>
          <w:sz w:val="21"/>
          <w:szCs w:val="21"/>
        </w:rPr>
        <w:t>DEMO\</w:t>
      </w:r>
      <w:r>
        <w:rPr>
          <w:rFonts w:ascii="新宋体" w:hAnsi="新宋体" w:eastAsia="新宋体"/>
          <w:b/>
          <w:sz w:val="21"/>
          <w:szCs w:val="21"/>
        </w:rPr>
        <w:t>8051Core_DEMO</w:t>
      </w:r>
      <w:r>
        <w:rPr>
          <w:rFonts w:hint="eastAsia" w:ascii="新宋体" w:hAnsi="新宋体" w:eastAsia="新宋体"/>
          <w:b/>
          <w:sz w:val="21"/>
          <w:szCs w:val="21"/>
        </w:rPr>
        <w:t>\DEMO15_8051Core_US100_5s</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b/>
          <w:bCs/>
          <w:spacing w:val="4"/>
          <w:sz w:val="21"/>
          <w:szCs w:val="21"/>
        </w:rPr>
      </w:pPr>
      <w:r>
        <w:rPr>
          <w:rFonts w:hint="eastAsia"/>
          <w:b/>
          <w:bCs/>
          <w:sz w:val="21"/>
          <w:szCs w:val="21"/>
          <w:lang w:eastAsia="zh-CN"/>
        </w:rPr>
        <w:t>（</w:t>
      </w:r>
      <w:r>
        <w:rPr>
          <w:rFonts w:hint="eastAsia"/>
          <w:b/>
          <w:bCs/>
          <w:sz w:val="21"/>
          <w:szCs w:val="21"/>
          <w:lang w:val="en-US" w:eastAsia="zh-CN"/>
        </w:rPr>
        <w:t>1）</w:t>
      </w:r>
      <w:r>
        <w:rPr>
          <w:rFonts w:hint="eastAsia"/>
          <w:b/>
          <w:bCs/>
          <w:sz w:val="21"/>
          <w:szCs w:val="21"/>
        </w:rPr>
        <w:t>实</w:t>
      </w:r>
      <w:r>
        <w:rPr>
          <w:rFonts w:hint="eastAsia"/>
          <w:b/>
          <w:bCs/>
          <w:spacing w:val="4"/>
          <w:sz w:val="21"/>
          <w:szCs w:val="21"/>
        </w:rPr>
        <w:t>验目的：</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355" w:leftChars="0" w:right="0" w:rightChars="0"/>
        <w:jc w:val="both"/>
        <w:textAlignment w:val="auto"/>
        <w:outlineLvl w:val="9"/>
        <w:rPr>
          <w:spacing w:val="4"/>
          <w:sz w:val="21"/>
          <w:szCs w:val="21"/>
        </w:rPr>
      </w:pPr>
      <w:r>
        <w:rPr>
          <w:rFonts w:hint="eastAsia"/>
          <w:spacing w:val="4"/>
          <w:sz w:val="21"/>
          <w:szCs w:val="21"/>
          <w:lang w:val="en-US" w:eastAsia="zh-CN"/>
        </w:rPr>
        <w:t>用单片机核掌握超声波测距的原理</w:t>
      </w:r>
      <w:r>
        <w:rPr>
          <w:rFonts w:hint="eastAsia"/>
          <w:spacing w:val="4"/>
          <w:sz w:val="21"/>
          <w:szCs w:val="21"/>
        </w:rPr>
        <w:t>。</w:t>
      </w: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outlineLvl w:val="9"/>
        <w:rPr>
          <w:rFonts w:hint="eastAsia"/>
          <w:b/>
          <w:bCs/>
          <w:sz w:val="21"/>
          <w:szCs w:val="21"/>
        </w:rPr>
      </w:pPr>
      <w:r>
        <w:rPr>
          <w:rFonts w:hint="eastAsia"/>
          <w:b/>
          <w:bCs/>
          <w:sz w:val="21"/>
          <w:szCs w:val="21"/>
          <w:lang w:eastAsia="zh-CN"/>
        </w:rPr>
        <w:t>（</w:t>
      </w:r>
      <w:r>
        <w:rPr>
          <w:rFonts w:hint="eastAsia"/>
          <w:b/>
          <w:bCs/>
          <w:sz w:val="21"/>
          <w:szCs w:val="21"/>
          <w:lang w:val="en-US" w:eastAsia="zh-CN"/>
        </w:rPr>
        <w:t>2）</w:t>
      </w:r>
      <w:r>
        <w:rPr>
          <w:rFonts w:hint="eastAsia"/>
          <w:b/>
          <w:bCs/>
          <w:sz w:val="21"/>
          <w:szCs w:val="21"/>
        </w:rPr>
        <w:t>实验原理：</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sz w:val="21"/>
          <w:szCs w:val="21"/>
        </w:rPr>
      </w:pPr>
      <w:r>
        <w:rPr>
          <w:rFonts w:hint="eastAsia"/>
          <w:sz w:val="21"/>
          <w:szCs w:val="21"/>
          <w:lang w:val="en-US" w:eastAsia="zh-CN"/>
        </w:rPr>
        <w:t>US100超声波使用手册在“</w:t>
      </w:r>
      <w:r>
        <w:rPr>
          <w:rFonts w:hint="eastAsia" w:ascii="新宋体" w:hAnsi="新宋体" w:eastAsia="新宋体"/>
          <w:b/>
          <w:sz w:val="21"/>
          <w:szCs w:val="21"/>
        </w:rPr>
        <w:t>DEMO15_8051Core_US100_5s</w:t>
      </w:r>
      <w:r>
        <w:rPr>
          <w:rFonts w:hint="eastAsia" w:ascii="新宋体" w:hAnsi="新宋体" w:eastAsia="新宋体"/>
          <w:b/>
          <w:sz w:val="21"/>
          <w:szCs w:val="21"/>
          <w:lang w:val="en-US" w:eastAsia="zh-CN"/>
        </w:rPr>
        <w:t>\</w:t>
      </w:r>
      <w:r>
        <w:rPr>
          <w:rFonts w:hint="eastAsia"/>
          <w:b/>
          <w:bCs/>
          <w:sz w:val="21"/>
          <w:szCs w:val="21"/>
          <w:lang w:val="en-US" w:eastAsia="zh-CN"/>
        </w:rPr>
        <w:t>US100</w:t>
      </w:r>
      <w:r>
        <w:rPr>
          <w:rFonts w:hint="eastAsia"/>
          <w:sz w:val="21"/>
          <w:szCs w:val="21"/>
          <w:lang w:val="en-US" w:eastAsia="zh-CN"/>
        </w:rPr>
        <w:t>说明”，根据其工作原理进行写出软件代码生成ptest.HEX文件装载到ROM中去。</w:t>
      </w:r>
    </w:p>
    <w:p>
      <w:pPr>
        <w:spacing w:line="360" w:lineRule="exact"/>
        <w:ind w:firstLine="1260" w:firstLineChars="600"/>
        <w:jc w:val="left"/>
        <w:rPr>
          <w:rFonts w:hint="eastAsia"/>
          <w:sz w:val="18"/>
          <w:szCs w:val="18"/>
          <w:lang w:val="en-US" w:eastAsia="zh-CN"/>
        </w:rPr>
      </w:pPr>
      <w:r>
        <w:rPr>
          <w:rFonts w:hint="eastAsia"/>
        </w:rPr>
        <w:drawing>
          <wp:anchor distT="0" distB="0" distL="114300" distR="114300" simplePos="0" relativeHeight="283792384" behindDoc="0" locked="0" layoutInCell="1" allowOverlap="1">
            <wp:simplePos x="0" y="0"/>
            <wp:positionH relativeFrom="column">
              <wp:posOffset>-52070</wp:posOffset>
            </wp:positionH>
            <wp:positionV relativeFrom="paragraph">
              <wp:posOffset>43815</wp:posOffset>
            </wp:positionV>
            <wp:extent cx="3614420" cy="3348990"/>
            <wp:effectExtent l="0" t="0" r="5080" b="3810"/>
            <wp:wrapTopAndBottom/>
            <wp:docPr id="170" name="图片 135" descr="WI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35" descr="WIFI"/>
                    <pic:cNvPicPr>
                      <a:picLocks noChangeAspect="1"/>
                    </pic:cNvPicPr>
                  </pic:nvPicPr>
                  <pic:blipFill>
                    <a:blip r:embed="rId249" cstate="print"/>
                    <a:stretch>
                      <a:fillRect/>
                    </a:stretch>
                  </pic:blipFill>
                  <pic:spPr>
                    <a:xfrm>
                      <a:off x="0" y="0"/>
                      <a:ext cx="3614420" cy="3348990"/>
                    </a:xfrm>
                    <a:prstGeom prst="rect">
                      <a:avLst/>
                    </a:prstGeom>
                    <a:noFill/>
                    <a:ln w="9525">
                      <a:noFill/>
                    </a:ln>
                  </pic:spPr>
                </pic:pic>
              </a:graphicData>
            </a:graphic>
          </wp:anchor>
        </w:drawing>
      </w:r>
      <w:r>
        <w:rPr>
          <w:rFonts w:hint="eastAsia"/>
          <w:sz w:val="18"/>
          <w:szCs w:val="18"/>
          <w:lang w:val="en-US" w:eastAsia="zh-CN"/>
        </w:rPr>
        <w:t>图6-4 超声波和WIFI模块</w:t>
      </w:r>
    </w:p>
    <w:p>
      <w:pPr>
        <w:spacing w:afterLines="50" w:line="360" w:lineRule="auto"/>
        <w:jc w:val="both"/>
        <w:rPr>
          <w:rFonts w:hint="eastAsia" w:eastAsia="宋体"/>
          <w:b/>
          <w:bCs/>
          <w:sz w:val="21"/>
          <w:szCs w:val="21"/>
          <w:lang w:eastAsia="zh-CN"/>
        </w:rPr>
      </w:pPr>
      <w:r>
        <w:rPr>
          <w:rFonts w:hint="eastAsia"/>
          <w:b/>
          <w:bCs/>
          <w:sz w:val="21"/>
          <w:szCs w:val="21"/>
          <w:lang w:eastAsia="zh-CN"/>
        </w:rPr>
        <w:t>（</w:t>
      </w:r>
      <w:r>
        <w:rPr>
          <w:rFonts w:hint="eastAsia"/>
          <w:b/>
          <w:bCs/>
          <w:sz w:val="21"/>
          <w:szCs w:val="21"/>
          <w:lang w:val="en-US" w:eastAsia="zh-CN"/>
        </w:rPr>
        <w:t>3）硬件准备：</w:t>
      </w:r>
    </w:p>
    <w:p>
      <w:pPr>
        <w:spacing w:line="360" w:lineRule="exact"/>
        <w:jc w:val="left"/>
      </w:pPr>
      <w:r>
        <w:rPr>
          <w:rFonts w:hint="eastAsia" w:hAnsi="宋体"/>
          <w:szCs w:val="21"/>
          <w:lang w:val="en-US" w:eastAsia="zh-CN"/>
        </w:rPr>
        <w:t>图6-4 左边为</w:t>
      </w:r>
      <w:r>
        <w:rPr>
          <w:rFonts w:hint="eastAsia"/>
        </w:rPr>
        <w:t>超声波US100控制测距模块</w:t>
      </w:r>
      <w:r>
        <w:rPr>
          <w:rFonts w:hint="eastAsia"/>
          <w:lang w:eastAsia="zh-CN"/>
        </w:rPr>
        <w:t>，</w:t>
      </w:r>
      <w:r>
        <w:rPr>
          <w:rFonts w:hint="eastAsia"/>
          <w:lang w:val="en-US" w:eastAsia="zh-CN"/>
        </w:rPr>
        <w:t>对应的接口引脚在其下方，TX和RX分别是接收和发送，可通过十芯线连接主系统上FPGA的IO口</w:t>
      </w:r>
      <w:r>
        <w:rPr>
          <w:rFonts w:hint="eastAsia"/>
        </w:rPr>
        <w:t>。</w:t>
      </w: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rPr>
          <w:szCs w:val="21"/>
        </w:rPr>
      </w:pPr>
      <w:r>
        <w:rPr>
          <w:rFonts w:hint="eastAsia"/>
          <w:b/>
          <w:bCs/>
          <w:szCs w:val="21"/>
        </w:rPr>
        <w:t>（</w:t>
      </w:r>
      <w:r>
        <w:rPr>
          <w:rFonts w:hint="eastAsia"/>
          <w:b/>
          <w:bCs/>
          <w:szCs w:val="21"/>
          <w:lang w:val="en-US" w:eastAsia="zh-CN"/>
        </w:rPr>
        <w:t>4）</w:t>
      </w:r>
      <w:r>
        <w:rPr>
          <w:rFonts w:hint="eastAsia"/>
          <w:b/>
          <w:bCs/>
          <w:szCs w:val="21"/>
        </w:rPr>
        <w:t>引脚锁定：</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选择模式0</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CLK锁定核心板50M时钟，可以根据资料提供的引脚查找。</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RST单片机核复位选择键8锁定PIO7。</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US100_RS和US100_TX控制端口分别锁定主系统J6的DB8\DB0。</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P0O[7..0]\P1O[7..0]\P2O[7..0]分别是测得数据的显示分别接数码管1至6PIO16~PIO39</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0" w:firstLineChars="0"/>
        <w:jc w:val="both"/>
        <w:textAlignment w:val="auto"/>
        <w:outlineLvl w:val="9"/>
        <w:rPr>
          <w:rFonts w:hint="eastAsia" w:ascii="宋体" w:hAnsi="宋体"/>
          <w:b w:val="0"/>
          <w:bCs w:val="0"/>
          <w:szCs w:val="21"/>
          <w:lang w:val="en-US" w:eastAsia="zh-CN"/>
        </w:rPr>
      </w:pPr>
      <w:r>
        <w:rPr>
          <w:rFonts w:hint="eastAsia" w:ascii="宋体" w:hAnsi="宋体"/>
          <w:b w:val="0"/>
          <w:bCs w:val="0"/>
          <w:szCs w:val="21"/>
          <w:lang w:val="en-US" w:eastAsia="zh-CN"/>
        </w:rPr>
        <w:t>以上锁定的引脚都要根据表2.2和2.4查表对应型号的引脚号。</w:t>
      </w:r>
    </w:p>
    <w:p>
      <w:pPr>
        <w:autoSpaceDN w:val="0"/>
        <w:spacing w:line="360" w:lineRule="auto"/>
        <w:rPr>
          <w:rFonts w:hint="eastAsia" w:ascii="宋体" w:hAnsi="宋体"/>
          <w:b/>
          <w:bCs/>
          <w:szCs w:val="21"/>
          <w:lang w:val="en-US" w:eastAsia="zh-CN"/>
        </w:rPr>
      </w:pPr>
      <w:r>
        <w:rPr>
          <w:rFonts w:hint="eastAsia" w:ascii="宋体" w:hAnsi="宋体"/>
          <w:b/>
          <w:bCs/>
          <w:szCs w:val="21"/>
          <w:lang w:val="en-US" w:eastAsia="zh-CN"/>
        </w:rPr>
        <w:t>（5）硬件连接</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2" w:firstLineChars="200"/>
        <w:jc w:val="both"/>
        <w:textAlignment w:val="auto"/>
        <w:outlineLvl w:val="9"/>
        <w:rPr>
          <w:rFonts w:hint="eastAsia" w:ascii="宋体" w:hAnsi="宋体"/>
          <w:b w:val="0"/>
          <w:bCs/>
          <w:szCs w:val="21"/>
          <w:lang w:val="en-US" w:eastAsia="zh-CN"/>
        </w:rPr>
      </w:pPr>
      <w:r>
        <w:rPr>
          <w:rFonts w:hint="eastAsia" w:ascii="宋体" w:hAnsi="宋体"/>
          <w:b/>
          <w:szCs w:val="21"/>
          <w:lang w:val="en-US" w:eastAsia="zh-CN"/>
        </w:rPr>
        <w:t xml:space="preserve"> </w:t>
      </w:r>
      <w:r>
        <w:rPr>
          <w:rFonts w:hint="eastAsia" w:ascii="宋体" w:hAnsi="宋体"/>
          <w:b w:val="0"/>
          <w:bCs/>
          <w:szCs w:val="21"/>
          <w:lang w:val="en-US" w:eastAsia="zh-CN"/>
        </w:rPr>
        <w:t>准备1根十芯线，1根连接模块左下方十芯口和主系统的J6十芯口。</w:t>
      </w:r>
    </w:p>
    <w:p>
      <w:pPr>
        <w:spacing w:line="360" w:lineRule="auto"/>
        <w:rPr>
          <w:rFonts w:ascii="宋体" w:hAnsi="宋体"/>
          <w:b/>
          <w:szCs w:val="21"/>
        </w:rPr>
      </w:pPr>
      <w:r>
        <w:rPr>
          <w:rFonts w:hint="eastAsia" w:ascii="宋体" w:hAnsi="宋体"/>
          <w:b/>
          <w:szCs w:val="21"/>
          <w:lang w:val="en-US" w:eastAsia="zh-CN"/>
        </w:rPr>
        <w:t>（6)下载测试：</w:t>
      </w:r>
    </w:p>
    <w:p>
      <w:pPr>
        <w:autoSpaceDE w:val="0"/>
        <w:autoSpaceDN w:val="0"/>
        <w:adjustRightInd w:val="0"/>
        <w:jc w:val="left"/>
        <w:rPr>
          <w:rFonts w:hint="eastAsia"/>
          <w:b/>
          <w:sz w:val="24"/>
          <w:szCs w:val="24"/>
        </w:rPr>
      </w:pPr>
      <w:r>
        <w:rPr>
          <w:rFonts w:hint="eastAsia"/>
        </w:rPr>
        <w:t>编程下载，</w:t>
      </w:r>
      <w:r>
        <w:rPr>
          <w:rFonts w:hint="eastAsia"/>
          <w:lang w:val="en-US" w:eastAsia="zh-CN"/>
        </w:rPr>
        <w:t>主系统复位。选择模式0，键8复位，低电平复位，高电平测距，数码管1至6显示测距数据。</w:t>
      </w:r>
    </w:p>
    <w:p>
      <w:pPr>
        <w:autoSpaceDE w:val="0"/>
        <w:autoSpaceDN w:val="0"/>
        <w:adjustRightInd w:val="0"/>
        <w:spacing w:line="480" w:lineRule="auto"/>
        <w:jc w:val="left"/>
        <w:rPr>
          <w:rFonts w:hint="eastAsia"/>
          <w:b/>
          <w:sz w:val="24"/>
          <w:szCs w:val="24"/>
        </w:rPr>
      </w:pPr>
      <w:r>
        <w:rPr>
          <w:rFonts w:hint="eastAsia"/>
          <w:b/>
          <w:sz w:val="24"/>
          <w:szCs w:val="24"/>
        </w:rPr>
        <w:t>实验</w:t>
      </w:r>
      <w:r>
        <w:rPr>
          <w:rFonts w:hint="eastAsia"/>
          <w:b/>
          <w:bCs/>
          <w:sz w:val="24"/>
          <w:szCs w:val="24"/>
          <w:lang w:val="en-US" w:eastAsia="zh-CN"/>
        </w:rPr>
        <w:t>6</w:t>
      </w:r>
      <w:r>
        <w:rPr>
          <w:b/>
          <w:sz w:val="24"/>
          <w:szCs w:val="24"/>
        </w:rPr>
        <w:t>-</w:t>
      </w:r>
      <w:r>
        <w:rPr>
          <w:rFonts w:hint="eastAsia"/>
          <w:b/>
          <w:sz w:val="24"/>
          <w:szCs w:val="24"/>
          <w:lang w:val="en-US" w:eastAsia="zh-CN"/>
        </w:rPr>
        <w:t>4</w:t>
      </w:r>
      <w:r>
        <w:rPr>
          <w:rFonts w:hint="eastAsia"/>
          <w:b/>
          <w:sz w:val="24"/>
          <w:szCs w:val="24"/>
        </w:rPr>
        <w:t>．扩展存储器的FPGA单片系统设计</w:t>
      </w:r>
    </w:p>
    <w:p>
      <w:pPr>
        <w:keepNext w:val="0"/>
        <w:keepLines w:val="0"/>
        <w:pageBreakBefore w:val="0"/>
        <w:widowControl w:val="0"/>
        <w:kinsoku/>
        <w:wordWrap/>
        <w:overflowPunct/>
        <w:topLinePunct w:val="0"/>
        <w:autoSpaceDE/>
        <w:autoSpaceDN/>
        <w:bidi w:val="0"/>
        <w:snapToGrid/>
        <w:spacing w:line="360" w:lineRule="exact"/>
        <w:ind w:right="0" w:rightChars="0"/>
        <w:textAlignment w:val="auto"/>
        <w:outlineLvl w:val="9"/>
        <w:rPr>
          <w:rFonts w:ascii="新宋体" w:hAnsi="新宋体" w:eastAsia="新宋体"/>
          <w:b/>
          <w:sz w:val="21"/>
          <w:szCs w:val="21"/>
        </w:rPr>
      </w:pPr>
      <w:r>
        <w:rPr>
          <w:rFonts w:hint="eastAsia" w:ascii="新宋体" w:hAnsi="新宋体" w:eastAsia="新宋体"/>
          <w:b/>
          <w:sz w:val="21"/>
          <w:szCs w:val="21"/>
          <w:lang w:val="en-US" w:eastAsia="zh-CN"/>
        </w:rPr>
        <w:t>实验路径</w:t>
      </w:r>
      <w:r>
        <w:rPr>
          <w:rFonts w:hint="eastAsia" w:ascii="新宋体" w:hAnsi="新宋体" w:eastAsia="新宋体"/>
          <w:b/>
          <w:sz w:val="21"/>
          <w:szCs w:val="21"/>
        </w:rPr>
        <w:t>\DEMO\</w:t>
      </w:r>
      <w:r>
        <w:rPr>
          <w:rFonts w:ascii="新宋体" w:hAnsi="新宋体" w:eastAsia="新宋体"/>
          <w:b/>
          <w:sz w:val="21"/>
          <w:szCs w:val="21"/>
        </w:rPr>
        <w:t>8051Core_DEMO</w:t>
      </w:r>
      <w:r>
        <w:rPr>
          <w:rFonts w:hint="eastAsia" w:ascii="新宋体" w:hAnsi="新宋体" w:eastAsia="新宋体"/>
          <w:b/>
          <w:sz w:val="21"/>
          <w:szCs w:val="21"/>
        </w:rPr>
        <w:t>\</w:t>
      </w:r>
      <w:r>
        <w:rPr>
          <w:rFonts w:ascii="新宋体" w:hAnsi="新宋体" w:eastAsia="新宋体"/>
          <w:b/>
          <w:sz w:val="21"/>
          <w:szCs w:val="21"/>
        </w:rPr>
        <w:t>DEMO3_8051Core_SRAM</w:t>
      </w:r>
    </w:p>
    <w:p>
      <w:pPr>
        <w:keepNext w:val="0"/>
        <w:keepLines w:val="0"/>
        <w:pageBreakBefore w:val="0"/>
        <w:widowControl w:val="0"/>
        <w:numPr>
          <w:ilvl w:val="0"/>
          <w:numId w:val="54"/>
        </w:numPr>
        <w:kinsoku/>
        <w:wordWrap/>
        <w:overflowPunct/>
        <w:topLinePunct w:val="0"/>
        <w:autoSpaceDE/>
        <w:autoSpaceDN/>
        <w:bidi w:val="0"/>
        <w:snapToGrid/>
        <w:spacing w:line="360" w:lineRule="auto"/>
        <w:ind w:right="0" w:rightChars="0"/>
        <w:textAlignment w:val="auto"/>
        <w:outlineLvl w:val="9"/>
        <w:rPr>
          <w:rFonts w:hint="eastAsia"/>
          <w:b/>
          <w:bCs/>
          <w:spacing w:val="4"/>
          <w:sz w:val="21"/>
          <w:szCs w:val="21"/>
        </w:rPr>
      </w:pPr>
      <w:r>
        <w:rPr>
          <w:rFonts w:hint="eastAsia"/>
          <w:b/>
          <w:bCs/>
          <w:sz w:val="21"/>
          <w:szCs w:val="21"/>
        </w:rPr>
        <w:t>实</w:t>
      </w:r>
      <w:r>
        <w:rPr>
          <w:rFonts w:hint="eastAsia"/>
          <w:b/>
          <w:bCs/>
          <w:spacing w:val="4"/>
          <w:sz w:val="21"/>
          <w:szCs w:val="21"/>
        </w:rPr>
        <w:t>验目的：</w:t>
      </w:r>
    </w:p>
    <w:p>
      <w:pPr>
        <w:keepNext w:val="0"/>
        <w:keepLines w:val="0"/>
        <w:pageBreakBefore w:val="0"/>
        <w:widowControl w:val="0"/>
        <w:numPr>
          <w:ilvl w:val="0"/>
          <w:numId w:val="0"/>
        </w:numPr>
        <w:kinsoku/>
        <w:wordWrap/>
        <w:overflowPunct/>
        <w:topLinePunct w:val="0"/>
        <w:autoSpaceDE/>
        <w:autoSpaceDN/>
        <w:bidi w:val="0"/>
        <w:snapToGrid/>
        <w:spacing w:line="360" w:lineRule="exact"/>
        <w:ind w:right="0" w:rightChars="0" w:firstLine="436" w:firstLineChars="200"/>
        <w:textAlignment w:val="auto"/>
        <w:outlineLvl w:val="9"/>
        <w:rPr>
          <w:sz w:val="21"/>
          <w:szCs w:val="21"/>
        </w:rPr>
      </w:pPr>
      <w:r>
        <w:rPr>
          <w:rFonts w:hint="eastAsia"/>
          <w:spacing w:val="4"/>
          <w:sz w:val="21"/>
          <w:szCs w:val="21"/>
        </w:rPr>
        <w:t>掌握单片机扩展FPGA中存储器的</w:t>
      </w:r>
      <w:r>
        <w:rPr>
          <w:rFonts w:hint="eastAsia"/>
          <w:b/>
          <w:spacing w:val="4"/>
          <w:sz w:val="21"/>
          <w:szCs w:val="21"/>
        </w:rPr>
        <w:t>单片系统</w:t>
      </w:r>
      <w:r>
        <w:rPr>
          <w:rFonts w:hint="eastAsia"/>
          <w:spacing w:val="4"/>
          <w:sz w:val="21"/>
          <w:szCs w:val="21"/>
        </w:rPr>
        <w:t>设计技术。</w:t>
      </w:r>
    </w:p>
    <w:p>
      <w:pPr>
        <w:pStyle w:val="33"/>
        <w:keepNext w:val="0"/>
        <w:keepLines w:val="0"/>
        <w:pageBreakBefore w:val="0"/>
        <w:widowControl w:val="0"/>
        <w:numPr>
          <w:ilvl w:val="0"/>
          <w:numId w:val="54"/>
        </w:numPr>
        <w:kinsoku/>
        <w:wordWrap/>
        <w:overflowPunct/>
        <w:topLinePunct w:val="0"/>
        <w:autoSpaceDE/>
        <w:autoSpaceDN/>
        <w:bidi w:val="0"/>
        <w:snapToGrid/>
        <w:spacing w:afterLines="0" w:line="360" w:lineRule="auto"/>
        <w:ind w:right="0" w:rightChars="0"/>
        <w:jc w:val="both"/>
        <w:textAlignment w:val="auto"/>
        <w:outlineLvl w:val="9"/>
        <w:rPr>
          <w:rFonts w:hint="eastAsia"/>
          <w:b/>
          <w:bCs/>
          <w:sz w:val="21"/>
          <w:szCs w:val="21"/>
        </w:rPr>
      </w:pPr>
      <w:r>
        <w:rPr>
          <w:rFonts w:hint="eastAsia"/>
          <w:b/>
          <w:bCs/>
          <w:sz w:val="21"/>
          <w:szCs w:val="21"/>
        </w:rPr>
        <w:t>实验原理：</w:t>
      </w:r>
    </w:p>
    <w:p>
      <w:pPr>
        <w:pStyle w:val="33"/>
        <w:keepNext w:val="0"/>
        <w:keepLines w:val="0"/>
        <w:pageBreakBefore w:val="0"/>
        <w:widowControl w:val="0"/>
        <w:numPr>
          <w:ilvl w:val="0"/>
          <w:numId w:val="0"/>
        </w:numPr>
        <w:kinsoku/>
        <w:wordWrap/>
        <w:overflowPunct/>
        <w:topLinePunct w:val="0"/>
        <w:autoSpaceDE/>
        <w:autoSpaceDN/>
        <w:bidi w:val="0"/>
        <w:adjustRightInd w:val="0"/>
        <w:snapToGrid/>
        <w:spacing w:afterLines="0" w:line="320" w:lineRule="exact"/>
        <w:ind w:left="0" w:leftChars="0" w:right="0" w:rightChars="0" w:firstLine="420" w:firstLineChars="200"/>
        <w:jc w:val="both"/>
        <w:textAlignment w:val="auto"/>
        <w:outlineLvl w:val="9"/>
        <w:rPr>
          <w:sz w:val="21"/>
          <w:szCs w:val="21"/>
        </w:rPr>
      </w:pPr>
      <w:r>
        <w:rPr>
          <w:rFonts w:hint="eastAsia"/>
          <w:sz w:val="21"/>
          <w:szCs w:val="21"/>
        </w:rPr>
        <w:t>参考教材[3]8.3.2节以及相关参考资料。图</w:t>
      </w:r>
      <w:r>
        <w:rPr>
          <w:rFonts w:hint="eastAsia"/>
          <w:sz w:val="21"/>
          <w:szCs w:val="21"/>
          <w:lang w:val="en-US" w:eastAsia="zh-CN"/>
        </w:rPr>
        <w:t>6</w:t>
      </w:r>
      <w:r>
        <w:rPr>
          <w:rFonts w:hint="eastAsia"/>
          <w:sz w:val="21"/>
          <w:szCs w:val="21"/>
        </w:rPr>
        <w:t>-</w:t>
      </w:r>
      <w:r>
        <w:rPr>
          <w:rFonts w:hint="eastAsia"/>
          <w:sz w:val="21"/>
          <w:szCs w:val="21"/>
          <w:lang w:val="en-US" w:eastAsia="zh-CN"/>
        </w:rPr>
        <w:t>5</w:t>
      </w:r>
      <w:r>
        <w:rPr>
          <w:rFonts w:hint="eastAsia"/>
          <w:sz w:val="21"/>
          <w:szCs w:val="21"/>
        </w:rPr>
        <w:t>的单片系统功能与</w:t>
      </w:r>
      <w:r>
        <w:rPr>
          <w:sz w:val="21"/>
          <w:szCs w:val="21"/>
        </w:rPr>
        <w:t>参考教材[</w:t>
      </w:r>
      <w:r>
        <w:rPr>
          <w:rFonts w:hint="eastAsia"/>
          <w:sz w:val="21"/>
          <w:szCs w:val="21"/>
        </w:rPr>
        <w:t>3</w:t>
      </w:r>
      <w:r>
        <w:rPr>
          <w:sz w:val="21"/>
          <w:szCs w:val="21"/>
        </w:rPr>
        <w:t>]</w:t>
      </w:r>
      <w:r>
        <w:rPr>
          <w:rFonts w:hint="eastAsia"/>
          <w:sz w:val="21"/>
          <w:szCs w:val="21"/>
        </w:rPr>
        <w:t>8.2.3节讨论的电路系统功能相同。即为单片机扩展一个数据存储器模块SRAM。利用单片机的MOVX指令和总线口线对扩展RAM读写。图</w:t>
      </w:r>
      <w:r>
        <w:rPr>
          <w:rFonts w:hint="eastAsia"/>
          <w:sz w:val="21"/>
          <w:szCs w:val="21"/>
          <w:lang w:val="en-US" w:eastAsia="zh-CN"/>
        </w:rPr>
        <w:t>5</w:t>
      </w:r>
      <w:r>
        <w:rPr>
          <w:rFonts w:hint="eastAsia"/>
          <w:sz w:val="21"/>
          <w:szCs w:val="21"/>
        </w:rPr>
        <w:t>-</w:t>
      </w:r>
      <w:r>
        <w:rPr>
          <w:rFonts w:hint="eastAsia"/>
          <w:sz w:val="21"/>
          <w:szCs w:val="21"/>
          <w:lang w:val="en-US" w:eastAsia="zh-CN"/>
        </w:rPr>
        <w:t>5</w:t>
      </w:r>
      <w:r>
        <w:rPr>
          <w:rFonts w:hint="eastAsia"/>
          <w:sz w:val="21"/>
          <w:szCs w:val="21"/>
        </w:rPr>
        <w:t>中的SRAM模块内部的电路结构与教材[3]图8-7基本相同。只是为了适应单片机CPU核输入输出口分开的特点，拆除了图中P0口的双向控制结构，其结果如图</w:t>
      </w:r>
      <w:r>
        <w:rPr>
          <w:rFonts w:hint="eastAsia"/>
          <w:sz w:val="21"/>
          <w:szCs w:val="21"/>
          <w:lang w:val="en-US" w:eastAsia="zh-CN"/>
        </w:rPr>
        <w:t>6</w:t>
      </w:r>
      <w:r>
        <w:rPr>
          <w:rFonts w:hint="eastAsia"/>
          <w:sz w:val="21"/>
          <w:szCs w:val="21"/>
        </w:rPr>
        <w:t>-</w:t>
      </w:r>
      <w:r>
        <w:rPr>
          <w:rFonts w:hint="eastAsia"/>
          <w:sz w:val="21"/>
          <w:szCs w:val="21"/>
          <w:lang w:val="en-US" w:eastAsia="zh-CN"/>
        </w:rPr>
        <w:t>6</w:t>
      </w:r>
      <w:r>
        <w:rPr>
          <w:rFonts w:hint="eastAsia"/>
          <w:sz w:val="21"/>
          <w:szCs w:val="21"/>
        </w:rPr>
        <w:t>所示。为了节省篇幅，图</w:t>
      </w:r>
      <w:r>
        <w:rPr>
          <w:rFonts w:hint="eastAsia"/>
          <w:sz w:val="21"/>
          <w:szCs w:val="21"/>
          <w:lang w:val="en-US" w:eastAsia="zh-CN"/>
        </w:rPr>
        <w:t>6</w:t>
      </w:r>
      <w:r>
        <w:rPr>
          <w:rFonts w:hint="eastAsia"/>
          <w:sz w:val="21"/>
          <w:szCs w:val="21"/>
        </w:rPr>
        <w:t>-</w:t>
      </w:r>
      <w:r>
        <w:rPr>
          <w:rFonts w:hint="eastAsia"/>
          <w:sz w:val="21"/>
          <w:szCs w:val="21"/>
          <w:lang w:val="en-US" w:eastAsia="zh-CN"/>
        </w:rPr>
        <w:t>5</w:t>
      </w:r>
      <w:r>
        <w:rPr>
          <w:rFonts w:hint="eastAsia"/>
          <w:sz w:val="21"/>
          <w:szCs w:val="21"/>
        </w:rPr>
        <w:t>中截去了与原图结构与功能相同的电路图（以下类似电路图也是同样目的），突出了单片机核扩展模块的电路接口特点。</w:t>
      </w:r>
    </w:p>
    <w:p>
      <w:pPr>
        <w:pStyle w:val="33"/>
        <w:keepNext w:val="0"/>
        <w:keepLines w:val="0"/>
        <w:pageBreakBefore w:val="0"/>
        <w:widowControl w:val="0"/>
        <w:kinsoku/>
        <w:wordWrap/>
        <w:overflowPunct/>
        <w:topLinePunct w:val="0"/>
        <w:autoSpaceDE/>
        <w:autoSpaceDN/>
        <w:bidi w:val="0"/>
        <w:snapToGrid/>
        <w:spacing w:afterLines="0" w:line="360" w:lineRule="exact"/>
        <w:ind w:left="0" w:leftChars="0" w:right="0" w:rightChars="0"/>
        <w:textAlignment w:val="auto"/>
        <w:outlineLvl w:val="9"/>
        <w:rPr>
          <w:sz w:val="18"/>
          <w:szCs w:val="18"/>
        </w:rPr>
      </w:pPr>
      <w:r>
        <w:rPr>
          <w:rFonts w:hint="eastAsia"/>
          <w:sz w:val="21"/>
          <w:szCs w:val="21"/>
        </w:rPr>
        <w:drawing>
          <wp:anchor distT="0" distB="0" distL="114300" distR="114300" simplePos="0" relativeHeight="283794432" behindDoc="0" locked="0" layoutInCell="1" allowOverlap="1">
            <wp:simplePos x="0" y="0"/>
            <wp:positionH relativeFrom="column">
              <wp:posOffset>175260</wp:posOffset>
            </wp:positionH>
            <wp:positionV relativeFrom="paragraph">
              <wp:posOffset>224790</wp:posOffset>
            </wp:positionV>
            <wp:extent cx="5817870" cy="1423035"/>
            <wp:effectExtent l="0" t="0" r="11430" b="5715"/>
            <wp:wrapTopAndBottom/>
            <wp:docPr id="243"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152"/>
                    <pic:cNvPicPr>
                      <a:picLocks noChangeAspect="1"/>
                    </pic:cNvPicPr>
                  </pic:nvPicPr>
                  <pic:blipFill>
                    <a:blip r:embed="rId250" cstate="print"/>
                    <a:stretch>
                      <a:fillRect/>
                    </a:stretch>
                  </pic:blipFill>
                  <pic:spPr>
                    <a:xfrm>
                      <a:off x="0" y="0"/>
                      <a:ext cx="5817870" cy="1423035"/>
                    </a:xfrm>
                    <a:prstGeom prst="rect">
                      <a:avLst/>
                    </a:prstGeom>
                    <a:noFill/>
                    <a:ln w="9525">
                      <a:noFill/>
                    </a:ln>
                  </pic:spPr>
                </pic:pic>
              </a:graphicData>
            </a:graphic>
          </wp:anchor>
        </w:drawing>
      </w:r>
      <w:r>
        <w:rPr>
          <w:rFonts w:hint="eastAsia"/>
          <w:sz w:val="18"/>
          <w:szCs w:val="18"/>
        </w:rPr>
        <w:t>图</w:t>
      </w:r>
      <w:r>
        <w:rPr>
          <w:rFonts w:hint="eastAsia"/>
          <w:sz w:val="18"/>
          <w:szCs w:val="18"/>
          <w:lang w:val="en-US" w:eastAsia="zh-CN"/>
        </w:rPr>
        <w:t>6</w:t>
      </w:r>
      <w:r>
        <w:rPr>
          <w:rFonts w:hint="eastAsia"/>
          <w:sz w:val="18"/>
          <w:szCs w:val="18"/>
        </w:rPr>
        <w:t>-</w:t>
      </w:r>
      <w:r>
        <w:rPr>
          <w:rFonts w:hint="eastAsia"/>
          <w:sz w:val="18"/>
          <w:szCs w:val="18"/>
          <w:lang w:val="en-US" w:eastAsia="zh-CN"/>
        </w:rPr>
        <w:t>5</w:t>
      </w:r>
      <w:r>
        <w:rPr>
          <w:rFonts w:hint="eastAsia"/>
          <w:sz w:val="18"/>
          <w:szCs w:val="18"/>
        </w:rPr>
        <w:t xml:space="preserve"> 单片机扩展SRAM模块的FPGA片上系统电路图</w:t>
      </w:r>
    </w:p>
    <w:p>
      <w:pPr>
        <w:pStyle w:val="33"/>
        <w:keepNext w:val="0"/>
        <w:keepLines w:val="0"/>
        <w:pageBreakBefore w:val="0"/>
        <w:widowControl w:val="0"/>
        <w:kinsoku/>
        <w:wordWrap/>
        <w:overflowPunct/>
        <w:topLinePunct w:val="0"/>
        <w:autoSpaceDE/>
        <w:autoSpaceDN/>
        <w:bidi w:val="0"/>
        <w:snapToGrid/>
        <w:spacing w:afterLines="0" w:line="360" w:lineRule="exact"/>
        <w:ind w:left="0" w:leftChars="0" w:right="0" w:rightChars="0" w:firstLine="420" w:firstLineChars="200"/>
        <w:jc w:val="both"/>
        <w:textAlignment w:val="auto"/>
        <w:outlineLvl w:val="9"/>
        <w:rPr>
          <w:sz w:val="21"/>
          <w:szCs w:val="21"/>
        </w:rPr>
      </w:pPr>
      <w:r>
        <w:rPr>
          <w:rFonts w:hint="eastAsia"/>
          <w:sz w:val="21"/>
          <w:szCs w:val="21"/>
        </w:rPr>
        <w:t>结合图</w:t>
      </w:r>
      <w:r>
        <w:rPr>
          <w:rFonts w:hint="eastAsia"/>
          <w:sz w:val="21"/>
          <w:szCs w:val="21"/>
          <w:lang w:val="en-US" w:eastAsia="zh-CN"/>
        </w:rPr>
        <w:t>6</w:t>
      </w:r>
      <w:r>
        <w:rPr>
          <w:rFonts w:hint="eastAsia"/>
          <w:sz w:val="21"/>
          <w:szCs w:val="21"/>
        </w:rPr>
        <w:t>-</w:t>
      </w:r>
      <w:r>
        <w:rPr>
          <w:rFonts w:hint="eastAsia"/>
          <w:sz w:val="21"/>
          <w:szCs w:val="21"/>
          <w:lang w:val="en-US" w:eastAsia="zh-CN"/>
        </w:rPr>
        <w:t>6</w:t>
      </w:r>
      <w:r>
        <w:rPr>
          <w:rFonts w:hint="eastAsia"/>
          <w:sz w:val="21"/>
          <w:szCs w:val="21"/>
        </w:rPr>
        <w:t>，考察图</w:t>
      </w:r>
      <w:r>
        <w:rPr>
          <w:rFonts w:hint="eastAsia"/>
          <w:sz w:val="21"/>
          <w:szCs w:val="21"/>
          <w:lang w:val="en-US" w:eastAsia="zh-CN"/>
        </w:rPr>
        <w:t>6</w:t>
      </w:r>
      <w:r>
        <w:rPr>
          <w:rFonts w:hint="eastAsia"/>
          <w:sz w:val="21"/>
          <w:szCs w:val="21"/>
        </w:rPr>
        <w:t>-</w:t>
      </w:r>
      <w:r>
        <w:rPr>
          <w:rFonts w:hint="eastAsia"/>
          <w:sz w:val="21"/>
          <w:szCs w:val="21"/>
          <w:lang w:val="en-US" w:eastAsia="zh-CN"/>
        </w:rPr>
        <w:t>5</w:t>
      </w:r>
      <w:r>
        <w:rPr>
          <w:rFonts w:hint="eastAsia"/>
          <w:sz w:val="21"/>
          <w:szCs w:val="21"/>
        </w:rPr>
        <w:t>的SRAM模块的接口情况，电路是按照单片机总线控制特点连接的：SRAM的数据输出口与单片机P0口的输入口P0I[7..0]相连；而其数据输入口则与单片机P0口的输出口P0O[7..0]相连；SRAM的8位高位地址信号线与单片机的P2O[7..0]相连；其写允许信号WR和地址锁存控制信号ALE分别与单片机的P3O[6]和ALE相连。P3O[6]的第二功能恰是数据写允许控制信号。</w:t>
      </w:r>
      <w:r>
        <w:rPr>
          <w:rFonts w:hint="eastAsia"/>
          <w:sz w:val="21"/>
          <w:szCs w:val="21"/>
          <w:lang w:val="en-US" w:eastAsia="zh-CN"/>
        </w:rPr>
        <w:t>软件程序在/MCU_ASM/LCD1602.asm</w:t>
      </w:r>
    </w:p>
    <w:p>
      <w:pPr>
        <w:keepNext w:val="0"/>
        <w:keepLines w:val="0"/>
        <w:pageBreakBefore w:val="0"/>
        <w:widowControl w:val="0"/>
        <w:numPr>
          <w:ilvl w:val="0"/>
          <w:numId w:val="0"/>
        </w:numPr>
        <w:kinsoku/>
        <w:wordWrap/>
        <w:overflowPunct/>
        <w:topLinePunct w:val="0"/>
        <w:autoSpaceDE/>
        <w:autoSpaceDN/>
        <w:bidi w:val="0"/>
        <w:snapToGrid/>
        <w:spacing w:line="360" w:lineRule="auto"/>
        <w:ind w:right="0" w:rightChars="0"/>
        <w:textAlignment w:val="auto"/>
        <w:outlineLvl w:val="9"/>
        <w:rPr>
          <w:rFonts w:hint="eastAsia"/>
          <w:b/>
          <w:bCs/>
          <w:sz w:val="21"/>
          <w:szCs w:val="21"/>
        </w:rPr>
      </w:pPr>
      <w:r>
        <w:rPr>
          <w:rFonts w:hint="eastAsia"/>
          <w:b/>
          <w:bCs/>
          <w:sz w:val="21"/>
          <w:szCs w:val="21"/>
          <w:lang w:eastAsia="zh-CN"/>
        </w:rPr>
        <w:t>（</w:t>
      </w:r>
      <w:r>
        <w:rPr>
          <w:rFonts w:hint="eastAsia"/>
          <w:b/>
          <w:bCs/>
          <w:sz w:val="21"/>
          <w:szCs w:val="21"/>
          <w:lang w:val="en-US" w:eastAsia="zh-CN"/>
        </w:rPr>
        <w:t>3）</w:t>
      </w:r>
      <w:r>
        <w:rPr>
          <w:rFonts w:hint="eastAsia"/>
          <w:b/>
          <w:bCs/>
          <w:sz w:val="21"/>
          <w:szCs w:val="21"/>
        </w:rPr>
        <w:t>实验任务：</w:t>
      </w:r>
    </w:p>
    <w:p>
      <w:pPr>
        <w:keepNext w:val="0"/>
        <w:keepLines w:val="0"/>
        <w:pageBreakBefore w:val="0"/>
        <w:widowControl w:val="0"/>
        <w:numPr>
          <w:ilvl w:val="0"/>
          <w:numId w:val="0"/>
        </w:numPr>
        <w:kinsoku/>
        <w:wordWrap/>
        <w:overflowPunct/>
        <w:topLinePunct w:val="0"/>
        <w:autoSpaceDE/>
        <w:autoSpaceDN/>
        <w:bidi w:val="0"/>
        <w:snapToGrid/>
        <w:spacing w:line="360" w:lineRule="exact"/>
        <w:ind w:right="0" w:rightChars="0" w:firstLine="210" w:firstLineChars="100"/>
        <w:textAlignment w:val="auto"/>
        <w:outlineLvl w:val="9"/>
        <w:rPr>
          <w:rFonts w:ascii="新宋体" w:hAnsi="新宋体" w:eastAsia="新宋体"/>
          <w:b/>
          <w:sz w:val="21"/>
          <w:szCs w:val="21"/>
        </w:rPr>
      </w:pPr>
      <w:r>
        <w:rPr>
          <w:rFonts w:hint="eastAsia"/>
          <w:sz w:val="21"/>
          <w:szCs w:val="21"/>
        </w:rPr>
        <w:t>根据图</w:t>
      </w:r>
      <w:r>
        <w:rPr>
          <w:rFonts w:hint="eastAsia"/>
          <w:sz w:val="21"/>
          <w:szCs w:val="21"/>
          <w:lang w:val="en-US" w:eastAsia="zh-CN"/>
        </w:rPr>
        <w:t>6</w:t>
      </w:r>
      <w:r>
        <w:rPr>
          <w:rFonts w:hint="eastAsia"/>
          <w:sz w:val="21"/>
          <w:szCs w:val="21"/>
        </w:rPr>
        <w:t>-</w:t>
      </w:r>
      <w:r>
        <w:rPr>
          <w:rFonts w:hint="eastAsia"/>
          <w:sz w:val="21"/>
          <w:szCs w:val="21"/>
          <w:lang w:val="en-US" w:eastAsia="zh-CN"/>
        </w:rPr>
        <w:t>5</w:t>
      </w:r>
      <w:r>
        <w:rPr>
          <w:rFonts w:hint="eastAsia"/>
          <w:sz w:val="21"/>
          <w:szCs w:val="21"/>
        </w:rPr>
        <w:t>的电路，完成FPGA</w:t>
      </w:r>
      <w:r>
        <w:rPr>
          <w:rFonts w:hint="eastAsia"/>
          <w:b/>
          <w:sz w:val="21"/>
          <w:szCs w:val="21"/>
        </w:rPr>
        <w:t>单片系统</w:t>
      </w:r>
      <w:r>
        <w:rPr>
          <w:rFonts w:hint="eastAsia"/>
          <w:sz w:val="21"/>
          <w:szCs w:val="21"/>
        </w:rPr>
        <w:t>综合设计与测试；</w:t>
      </w:r>
    </w:p>
    <w:p>
      <w:pPr>
        <w:pStyle w:val="33"/>
        <w:spacing w:afterLines="0"/>
        <w:rPr>
          <w:sz w:val="21"/>
          <w:szCs w:val="21"/>
        </w:rPr>
      </w:pPr>
      <w:r>
        <w:rPr>
          <w:rFonts w:hint="eastAsia"/>
          <w:sz w:val="21"/>
          <w:szCs w:val="21"/>
        </w:rPr>
        <w:drawing>
          <wp:inline distT="0" distB="0" distL="114300" distR="114300">
            <wp:extent cx="4563745" cy="1160780"/>
            <wp:effectExtent l="0" t="0" r="8255" b="1270"/>
            <wp:docPr id="24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194"/>
                    <pic:cNvPicPr>
                      <a:picLocks noChangeAspect="1"/>
                    </pic:cNvPicPr>
                  </pic:nvPicPr>
                  <pic:blipFill>
                    <a:blip r:embed="rId251" cstate="print"/>
                    <a:stretch>
                      <a:fillRect/>
                    </a:stretch>
                  </pic:blipFill>
                  <pic:spPr>
                    <a:xfrm>
                      <a:off x="0" y="0"/>
                      <a:ext cx="4563745" cy="1160780"/>
                    </a:xfrm>
                    <a:prstGeom prst="rect">
                      <a:avLst/>
                    </a:prstGeom>
                    <a:noFill/>
                    <a:ln w="9525">
                      <a:noFill/>
                    </a:ln>
                  </pic:spPr>
                </pic:pic>
              </a:graphicData>
            </a:graphic>
          </wp:inline>
        </w:drawing>
      </w:r>
    </w:p>
    <w:p>
      <w:pPr>
        <w:pStyle w:val="33"/>
        <w:spacing w:afterLines="0"/>
        <w:rPr>
          <w:szCs w:val="18"/>
        </w:rPr>
      </w:pPr>
      <w:r>
        <w:rPr>
          <w:rFonts w:hint="eastAsia"/>
          <w:szCs w:val="18"/>
        </w:rPr>
        <w:t>图</w:t>
      </w:r>
      <w:r>
        <w:rPr>
          <w:rFonts w:hint="eastAsia"/>
          <w:szCs w:val="18"/>
          <w:lang w:val="en-US" w:eastAsia="zh-CN"/>
        </w:rPr>
        <w:t>6</w:t>
      </w:r>
      <w:r>
        <w:rPr>
          <w:rFonts w:hint="eastAsia"/>
          <w:szCs w:val="18"/>
        </w:rPr>
        <w:t>-</w:t>
      </w:r>
      <w:r>
        <w:rPr>
          <w:rFonts w:hint="eastAsia"/>
          <w:szCs w:val="18"/>
          <w:lang w:val="en-US" w:eastAsia="zh-CN"/>
        </w:rPr>
        <w:t>6</w:t>
      </w:r>
      <w:r>
        <w:rPr>
          <w:rFonts w:hint="eastAsia"/>
          <w:szCs w:val="18"/>
        </w:rPr>
        <w:t>模块SRAM中</w:t>
      </w:r>
      <w:r>
        <w:rPr>
          <w:rFonts w:hint="eastAsia"/>
          <w:szCs w:val="21"/>
        </w:rPr>
        <w:t>的电路结构</w:t>
      </w:r>
    </w:p>
    <w:p>
      <w:pPr>
        <w:numPr>
          <w:ilvl w:val="0"/>
          <w:numId w:val="55"/>
        </w:numPr>
        <w:spacing w:afterLines="50" w:line="360" w:lineRule="auto"/>
        <w:jc w:val="both"/>
        <w:rPr>
          <w:rFonts w:hint="eastAsia"/>
          <w:b/>
          <w:bCs/>
          <w:sz w:val="21"/>
          <w:szCs w:val="21"/>
          <w:lang w:val="en-US" w:eastAsia="zh-CN"/>
        </w:rPr>
      </w:pPr>
      <w:r>
        <w:rPr>
          <w:rFonts w:hint="eastAsia"/>
          <w:b/>
          <w:bCs/>
          <w:sz w:val="21"/>
          <w:szCs w:val="21"/>
          <w:lang w:val="en-US" w:eastAsia="zh-CN"/>
        </w:rPr>
        <w:t>硬件准备：</w:t>
      </w:r>
    </w:p>
    <w:p>
      <w:pPr>
        <w:keepNext w:val="0"/>
        <w:keepLines w:val="0"/>
        <w:pageBreakBefore w:val="0"/>
        <w:widowControl w:val="0"/>
        <w:numPr>
          <w:ilvl w:val="0"/>
          <w:numId w:val="0"/>
        </w:numPr>
        <w:kinsoku/>
        <w:wordWrap/>
        <w:overflowPunct/>
        <w:topLinePunct w:val="0"/>
        <w:autoSpaceDE/>
        <w:autoSpaceDN/>
        <w:bidi w:val="0"/>
        <w:adjustRightInd/>
        <w:snapToGrid/>
        <w:spacing w:after="157" w:afterLines="50" w:line="360" w:lineRule="exact"/>
        <w:ind w:left="0" w:leftChars="0" w:right="0" w:rightChars="0" w:firstLine="0" w:firstLineChars="0"/>
        <w:jc w:val="both"/>
        <w:textAlignment w:val="auto"/>
        <w:outlineLvl w:val="9"/>
        <w:rPr>
          <w:rFonts w:hint="eastAsia"/>
          <w:b w:val="0"/>
          <w:bCs w:val="0"/>
          <w:sz w:val="21"/>
          <w:szCs w:val="21"/>
          <w:lang w:val="en-US" w:eastAsia="zh-CN"/>
        </w:rPr>
      </w:pPr>
      <w:r>
        <w:rPr>
          <w:rFonts w:hint="eastAsia"/>
          <w:b/>
          <w:bCs/>
          <w:sz w:val="21"/>
          <w:szCs w:val="21"/>
          <w:lang w:val="en-US" w:eastAsia="zh-CN"/>
        </w:rPr>
        <w:t xml:space="preserve"> </w:t>
      </w:r>
      <w:r>
        <w:rPr>
          <w:rFonts w:hint="eastAsia"/>
          <w:b w:val="0"/>
          <w:bCs w:val="0"/>
          <w:sz w:val="21"/>
          <w:szCs w:val="21"/>
          <w:lang w:val="en-US" w:eastAsia="zh-CN"/>
        </w:rPr>
        <w:t>选择模式5和一块字符液晶图6-3</w:t>
      </w: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rPr>
          <w:szCs w:val="21"/>
        </w:rPr>
      </w:pPr>
      <w:r>
        <w:rPr>
          <w:rFonts w:hint="eastAsia"/>
          <w:b/>
          <w:bCs/>
          <w:szCs w:val="21"/>
        </w:rPr>
        <w:t>（</w:t>
      </w:r>
      <w:r>
        <w:rPr>
          <w:rFonts w:hint="eastAsia"/>
          <w:b/>
          <w:bCs/>
          <w:szCs w:val="21"/>
          <w:lang w:val="en-US" w:eastAsia="zh-CN"/>
        </w:rPr>
        <w:t>5）</w:t>
      </w:r>
      <w:r>
        <w:rPr>
          <w:rFonts w:hint="eastAsia"/>
          <w:b/>
          <w:bCs/>
          <w:szCs w:val="21"/>
        </w:rPr>
        <w:t>引脚锁定：</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选择模式5</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CLK锁定核心板50M时钟，可以根据资料提供的引脚查找。</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RST单片机核复位选择键1锁定PIO0。</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P10读RAM允许选择键2锁定PIO1。</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PIO3[4..2]分别是字符液晶的E\RW\RS控制端口分别锁定主系统JP6的DB6\DB3\DB0。</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PL[7..0]分别是字符液晶的D7~D0数据控制端口分别锁定主系统J7的DB10\DB11\DB12\DB13\DBT0\DB14\DBT1\DB15。</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另每例必锁定引脚NO\MT\POE[0]\POE[2]。</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0" w:firstLineChars="0"/>
        <w:jc w:val="both"/>
        <w:textAlignment w:val="auto"/>
        <w:outlineLvl w:val="9"/>
        <w:rPr>
          <w:rFonts w:hint="eastAsia" w:ascii="宋体" w:hAnsi="宋体"/>
          <w:b w:val="0"/>
          <w:bCs w:val="0"/>
          <w:szCs w:val="21"/>
          <w:lang w:val="en-US" w:eastAsia="zh-CN"/>
        </w:rPr>
      </w:pPr>
      <w:r>
        <w:rPr>
          <w:rFonts w:hint="eastAsia" w:ascii="宋体" w:hAnsi="宋体"/>
          <w:b w:val="0"/>
          <w:bCs w:val="0"/>
          <w:szCs w:val="21"/>
          <w:lang w:val="en-US" w:eastAsia="zh-CN"/>
        </w:rPr>
        <w:t>以上锁定的引脚都要根据表2.2和2.4查表对应型号的引脚号。</w:t>
      </w:r>
    </w:p>
    <w:p>
      <w:pPr>
        <w:autoSpaceDN w:val="0"/>
        <w:spacing w:line="360" w:lineRule="auto"/>
        <w:rPr>
          <w:rFonts w:hint="eastAsia" w:ascii="宋体" w:hAnsi="宋体"/>
          <w:b/>
          <w:bCs/>
          <w:szCs w:val="21"/>
          <w:lang w:val="en-US" w:eastAsia="zh-CN"/>
        </w:rPr>
      </w:pPr>
      <w:r>
        <w:rPr>
          <w:rFonts w:hint="eastAsia" w:ascii="宋体" w:hAnsi="宋体"/>
          <w:b/>
          <w:bCs/>
          <w:szCs w:val="21"/>
          <w:lang w:val="en-US" w:eastAsia="zh-CN"/>
        </w:rPr>
        <w:t>（6）硬件连接</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2" w:firstLineChars="200"/>
        <w:jc w:val="both"/>
        <w:textAlignment w:val="auto"/>
        <w:outlineLvl w:val="9"/>
        <w:rPr>
          <w:rFonts w:hint="eastAsia" w:ascii="宋体" w:hAnsi="宋体"/>
          <w:b w:val="0"/>
          <w:bCs/>
          <w:szCs w:val="21"/>
          <w:lang w:val="en-US" w:eastAsia="zh-CN"/>
        </w:rPr>
      </w:pPr>
      <w:r>
        <w:rPr>
          <w:rFonts w:hint="eastAsia" w:ascii="宋体" w:hAnsi="宋体"/>
          <w:b/>
          <w:szCs w:val="21"/>
          <w:lang w:val="en-US" w:eastAsia="zh-CN"/>
        </w:rPr>
        <w:t xml:space="preserve"> </w:t>
      </w:r>
      <w:r>
        <w:rPr>
          <w:rFonts w:hint="eastAsia" w:ascii="宋体" w:hAnsi="宋体"/>
          <w:b w:val="0"/>
          <w:bCs/>
          <w:szCs w:val="21"/>
          <w:lang w:val="en-US" w:eastAsia="zh-CN"/>
        </w:rPr>
        <w:t>准备2根十芯线，1根连接模块右方十芯口和主系统的JP6十芯口。1根连接模块左方十芯口和主系统的JP7十芯口</w:t>
      </w:r>
    </w:p>
    <w:p>
      <w:pPr>
        <w:spacing w:line="360" w:lineRule="auto"/>
        <w:rPr>
          <w:rFonts w:ascii="宋体" w:hAnsi="宋体"/>
          <w:b/>
          <w:szCs w:val="21"/>
        </w:rPr>
      </w:pPr>
      <w:r>
        <w:rPr>
          <w:rFonts w:hint="eastAsia" w:ascii="宋体" w:hAnsi="宋体"/>
          <w:b/>
          <w:szCs w:val="21"/>
          <w:lang w:val="en-US" w:eastAsia="zh-CN"/>
        </w:rPr>
        <w:t>（7)下载测试：</w:t>
      </w:r>
    </w:p>
    <w:p>
      <w:pPr>
        <w:ind w:firstLine="420" w:firstLineChars="200"/>
        <w:rPr>
          <w:b/>
          <w:bCs/>
          <w:sz w:val="24"/>
          <w:szCs w:val="24"/>
        </w:rPr>
      </w:pPr>
      <w:r>
        <w:rPr>
          <w:rFonts w:hint="eastAsia"/>
        </w:rPr>
        <w:t>编程下载，</w:t>
      </w:r>
      <w:r>
        <w:rPr>
          <w:rFonts w:hint="eastAsia"/>
          <w:lang w:val="en-US" w:eastAsia="zh-CN"/>
        </w:rPr>
        <w:t>主系统复位。选择模式5，键1低电平复位，高电平使能，键2高电平读允许，液晶显示“78 AC 16 1E</w:t>
      </w:r>
      <w:r>
        <w:rPr>
          <w:rFonts w:hint="default"/>
          <w:lang w:val="en-US" w:eastAsia="zh-CN"/>
        </w:rPr>
        <w:t>”</w:t>
      </w:r>
      <w:r>
        <w:rPr>
          <w:rFonts w:hint="eastAsia"/>
          <w:lang w:val="en-US" w:eastAsia="zh-CN"/>
        </w:rPr>
        <w:t>RAM数据。</w:t>
      </w:r>
    </w:p>
    <w:p>
      <w:pPr>
        <w:pStyle w:val="35"/>
        <w:spacing w:beforeLines="50" w:line="480" w:lineRule="auto"/>
        <w:rPr>
          <w:rFonts w:ascii="Times New Roman" w:hAnsi="Times New Roman" w:cs="Times New Roman"/>
          <w:b/>
          <w:bCs/>
          <w:sz w:val="24"/>
          <w:szCs w:val="24"/>
        </w:rPr>
      </w:pPr>
      <w:r>
        <w:rPr>
          <w:rFonts w:ascii="Times New Roman" w:cs="Times New Roman"/>
          <w:b/>
          <w:bCs/>
          <w:sz w:val="24"/>
          <w:szCs w:val="24"/>
        </w:rPr>
        <w:t>实验</w:t>
      </w:r>
      <w:r>
        <w:rPr>
          <w:rFonts w:hint="eastAsia"/>
          <w:b/>
          <w:bCs/>
          <w:sz w:val="24"/>
          <w:szCs w:val="24"/>
          <w:lang w:val="en-US" w:eastAsia="zh-CN"/>
        </w:rPr>
        <w:t>6-5</w:t>
      </w:r>
      <w:r>
        <w:rPr>
          <w:rFonts w:ascii="Times New Roman" w:cs="Times New Roman"/>
          <w:b/>
          <w:bCs/>
          <w:sz w:val="24"/>
          <w:szCs w:val="24"/>
        </w:rPr>
        <w:t>．直流电机测控</w:t>
      </w:r>
      <w:r>
        <w:rPr>
          <w:rFonts w:ascii="Times New Roman" w:hAnsi="Times New Roman" w:cs="Times New Roman"/>
          <w:b/>
          <w:bCs/>
          <w:sz w:val="24"/>
          <w:szCs w:val="24"/>
        </w:rPr>
        <w:t>FPGA</w:t>
      </w:r>
      <w:r>
        <w:rPr>
          <w:rFonts w:ascii="Times New Roman" w:cs="Times New Roman"/>
          <w:b/>
          <w:bCs/>
          <w:sz w:val="24"/>
          <w:szCs w:val="24"/>
        </w:rPr>
        <w:t>单片系统设计</w:t>
      </w:r>
    </w:p>
    <w:p>
      <w:pPr>
        <w:keepNext w:val="0"/>
        <w:keepLines w:val="0"/>
        <w:pageBreakBefore w:val="0"/>
        <w:widowControl w:val="0"/>
        <w:kinsoku/>
        <w:wordWrap/>
        <w:overflowPunct/>
        <w:topLinePunct w:val="0"/>
        <w:autoSpaceDE/>
        <w:autoSpaceDN/>
        <w:bidi w:val="0"/>
        <w:snapToGrid/>
        <w:spacing w:line="360" w:lineRule="exact"/>
        <w:ind w:right="0" w:rightChars="0"/>
        <w:textAlignment w:val="auto"/>
        <w:outlineLvl w:val="9"/>
        <w:rPr>
          <w:rFonts w:ascii="新宋体" w:hAnsi="新宋体" w:eastAsia="新宋体"/>
          <w:b/>
          <w:sz w:val="21"/>
          <w:szCs w:val="21"/>
        </w:rPr>
      </w:pPr>
      <w:r>
        <w:rPr>
          <w:rFonts w:hint="eastAsia" w:ascii="新宋体" w:hAnsi="新宋体" w:eastAsia="新宋体"/>
          <w:b/>
          <w:sz w:val="21"/>
          <w:szCs w:val="21"/>
        </w:rPr>
        <w:t>\DEMO\</w:t>
      </w:r>
      <w:r>
        <w:rPr>
          <w:rFonts w:ascii="新宋体" w:hAnsi="新宋体" w:eastAsia="新宋体"/>
          <w:b/>
          <w:sz w:val="21"/>
          <w:szCs w:val="21"/>
        </w:rPr>
        <w:t>8051Core_DEMO</w:t>
      </w:r>
      <w:r>
        <w:rPr>
          <w:rFonts w:hint="eastAsia" w:ascii="新宋体" w:hAnsi="新宋体" w:eastAsia="新宋体"/>
          <w:b/>
          <w:sz w:val="21"/>
          <w:szCs w:val="21"/>
        </w:rPr>
        <w:t>\</w:t>
      </w:r>
      <w:r>
        <w:rPr>
          <w:rFonts w:ascii="新宋体" w:hAnsi="新宋体" w:eastAsia="新宋体"/>
          <w:b/>
          <w:sz w:val="21"/>
          <w:szCs w:val="21"/>
        </w:rPr>
        <w:t>DEMO11_8051Core_DC_MOTO</w:t>
      </w:r>
    </w:p>
    <w:p>
      <w:pPr>
        <w:keepNext w:val="0"/>
        <w:keepLines w:val="0"/>
        <w:pageBreakBefore w:val="0"/>
        <w:widowControl w:val="0"/>
        <w:kinsoku/>
        <w:wordWrap/>
        <w:overflowPunct/>
        <w:topLinePunct w:val="0"/>
        <w:autoSpaceDE/>
        <w:autoSpaceDN/>
        <w:bidi w:val="0"/>
        <w:snapToGrid/>
        <w:spacing w:line="360" w:lineRule="auto"/>
        <w:ind w:right="0" w:rightChars="0"/>
        <w:textAlignment w:val="auto"/>
        <w:outlineLvl w:val="9"/>
        <w:rPr>
          <w:rFonts w:hint="eastAsia"/>
          <w:b/>
          <w:bCs/>
          <w:spacing w:val="4"/>
          <w:sz w:val="21"/>
          <w:szCs w:val="21"/>
          <w:lang w:eastAsia="zh-CN"/>
        </w:rPr>
      </w:pPr>
      <w:r>
        <w:rPr>
          <w:rFonts w:hint="eastAsia"/>
          <w:b/>
          <w:bCs/>
          <w:sz w:val="21"/>
          <w:szCs w:val="21"/>
          <w:lang w:eastAsia="zh-CN"/>
        </w:rPr>
        <w:t>（</w:t>
      </w:r>
      <w:r>
        <w:rPr>
          <w:rFonts w:hint="eastAsia"/>
          <w:b/>
          <w:bCs/>
          <w:sz w:val="21"/>
          <w:szCs w:val="21"/>
          <w:lang w:val="en-US" w:eastAsia="zh-CN"/>
        </w:rPr>
        <w:t>1）</w:t>
      </w:r>
      <w:r>
        <w:rPr>
          <w:rFonts w:hint="eastAsia"/>
          <w:b/>
          <w:bCs/>
          <w:sz w:val="21"/>
          <w:szCs w:val="21"/>
        </w:rPr>
        <w:t>实</w:t>
      </w:r>
      <w:r>
        <w:rPr>
          <w:rFonts w:hint="eastAsia"/>
          <w:b/>
          <w:bCs/>
          <w:spacing w:val="4"/>
          <w:sz w:val="21"/>
          <w:szCs w:val="21"/>
        </w:rPr>
        <w:t>验目的</w:t>
      </w:r>
      <w:r>
        <w:rPr>
          <w:rFonts w:hint="eastAsia"/>
          <w:b/>
          <w:bCs/>
          <w:spacing w:val="4"/>
          <w:sz w:val="21"/>
          <w:szCs w:val="21"/>
          <w:lang w:eastAsia="zh-CN"/>
        </w:rPr>
        <w:t>：</w:t>
      </w:r>
    </w:p>
    <w:p>
      <w:pPr>
        <w:keepNext w:val="0"/>
        <w:keepLines w:val="0"/>
        <w:pageBreakBefore w:val="0"/>
        <w:widowControl w:val="0"/>
        <w:numPr>
          <w:ilvl w:val="0"/>
          <w:numId w:val="0"/>
        </w:numPr>
        <w:kinsoku/>
        <w:wordWrap/>
        <w:overflowPunct/>
        <w:topLinePunct w:val="0"/>
        <w:autoSpaceDE/>
        <w:autoSpaceDN/>
        <w:bidi w:val="0"/>
        <w:snapToGrid/>
        <w:spacing w:line="360" w:lineRule="exact"/>
        <w:ind w:right="0" w:rightChars="0" w:firstLine="436" w:firstLineChars="200"/>
        <w:textAlignment w:val="auto"/>
        <w:outlineLvl w:val="9"/>
        <w:rPr>
          <w:rFonts w:hint="eastAsia"/>
          <w:spacing w:val="4"/>
          <w:sz w:val="21"/>
          <w:szCs w:val="21"/>
        </w:rPr>
      </w:pPr>
      <w:r>
        <w:rPr>
          <w:rFonts w:hint="eastAsia"/>
          <w:spacing w:val="4"/>
          <w:sz w:val="21"/>
          <w:szCs w:val="21"/>
        </w:rPr>
        <w:t>学习电机实用控制技术；</w:t>
      </w:r>
    </w:p>
    <w:p>
      <w:pPr>
        <w:keepNext w:val="0"/>
        <w:keepLines w:val="0"/>
        <w:pageBreakBefore w:val="0"/>
        <w:widowControl w:val="0"/>
        <w:numPr>
          <w:ilvl w:val="0"/>
          <w:numId w:val="56"/>
        </w:numPr>
        <w:kinsoku/>
        <w:wordWrap/>
        <w:overflowPunct/>
        <w:topLinePunct w:val="0"/>
        <w:autoSpaceDE/>
        <w:autoSpaceDN/>
        <w:bidi w:val="0"/>
        <w:snapToGrid/>
        <w:spacing w:line="360" w:lineRule="auto"/>
        <w:ind w:right="0" w:rightChars="0"/>
        <w:textAlignment w:val="auto"/>
        <w:outlineLvl w:val="9"/>
        <w:rPr>
          <w:rFonts w:hint="eastAsia"/>
          <w:b/>
          <w:bCs/>
          <w:sz w:val="21"/>
          <w:szCs w:val="21"/>
        </w:rPr>
      </w:pPr>
      <w:r>
        <w:rPr>
          <w:rFonts w:hint="eastAsia"/>
          <w:b/>
          <w:bCs/>
          <w:sz w:val="21"/>
          <w:szCs w:val="21"/>
        </w:rPr>
        <w:t>实验原理</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210" w:firstLineChars="100"/>
        <w:jc w:val="both"/>
        <w:textAlignment w:val="auto"/>
        <w:outlineLvl w:val="9"/>
        <w:rPr>
          <w:rFonts w:hint="eastAsia"/>
          <w:sz w:val="21"/>
          <w:szCs w:val="21"/>
        </w:rPr>
      </w:pPr>
      <w:r>
        <w:rPr>
          <w:rFonts w:hint="eastAsia"/>
          <w:sz w:val="21"/>
          <w:szCs w:val="21"/>
        </w:rPr>
        <w:t>可参考教材[</w:t>
      </w:r>
      <w:r>
        <w:rPr>
          <w:rFonts w:hint="eastAsia"/>
          <w:sz w:val="21"/>
          <w:szCs w:val="21"/>
          <w:lang w:val="en-US" w:eastAsia="zh-CN"/>
        </w:rPr>
        <w:t>3</w:t>
      </w:r>
      <w:r>
        <w:rPr>
          <w:rFonts w:hint="eastAsia"/>
          <w:sz w:val="21"/>
          <w:szCs w:val="21"/>
        </w:rPr>
        <w:t>]8.3.5节及相关资料。图</w:t>
      </w:r>
      <w:r>
        <w:rPr>
          <w:rFonts w:hint="eastAsia"/>
          <w:sz w:val="21"/>
          <w:szCs w:val="21"/>
          <w:lang w:val="en-US" w:eastAsia="zh-CN"/>
        </w:rPr>
        <w:t>6</w:t>
      </w:r>
      <w:r>
        <w:rPr>
          <w:rFonts w:hint="eastAsia"/>
          <w:sz w:val="21"/>
          <w:szCs w:val="21"/>
        </w:rPr>
        <w:t>-7描述的单片系统顶层设计的功能与</w:t>
      </w:r>
      <w:r>
        <w:rPr>
          <w:sz w:val="21"/>
          <w:szCs w:val="21"/>
        </w:rPr>
        <w:t>参考教材[</w:t>
      </w:r>
      <w:r>
        <w:rPr>
          <w:rFonts w:hint="eastAsia"/>
          <w:sz w:val="21"/>
          <w:szCs w:val="21"/>
        </w:rPr>
        <w:t>3</w:t>
      </w:r>
      <w:r>
        <w:rPr>
          <w:sz w:val="21"/>
          <w:szCs w:val="21"/>
        </w:rPr>
        <w:t>]</w:t>
      </w:r>
      <w:r>
        <w:rPr>
          <w:rFonts w:hint="eastAsia"/>
          <w:sz w:val="21"/>
          <w:szCs w:val="21"/>
        </w:rPr>
        <w:t>8.2.10节讨论的直流电机单片机控制功能相同，其中的扩展模块DCMOTO内部的电路则与考教材[</w:t>
      </w:r>
      <w:r>
        <w:rPr>
          <w:rFonts w:hint="eastAsia"/>
          <w:sz w:val="21"/>
          <w:szCs w:val="21"/>
          <w:lang w:val="en-US" w:eastAsia="zh-CN"/>
        </w:rPr>
        <w:t>3</w:t>
      </w:r>
      <w:r>
        <w:rPr>
          <w:rFonts w:hint="eastAsia"/>
          <w:sz w:val="21"/>
          <w:szCs w:val="21"/>
        </w:rPr>
        <w:t>]图8-21相同（不含锁相环）。如图</w:t>
      </w:r>
      <w:r>
        <w:rPr>
          <w:rFonts w:hint="eastAsia"/>
          <w:sz w:val="21"/>
          <w:szCs w:val="21"/>
          <w:lang w:val="en-US" w:eastAsia="zh-CN"/>
        </w:rPr>
        <w:t>5</w:t>
      </w:r>
      <w:r>
        <w:rPr>
          <w:rFonts w:hint="eastAsia"/>
          <w:sz w:val="21"/>
          <w:szCs w:val="21"/>
        </w:rPr>
        <w:t>-7所示，模块DCMOTO的电机转速数据由输出口P2P[7..0]进入单片机P2口的输入口P2I[7..0]；而驱动电机的PWM信号脉宽控制数据由单片机的P0O[7..0]进入此模块的输入端口P0P[7..0]。</w:t>
      </w:r>
    </w:p>
    <w:p>
      <w:pPr>
        <w:pStyle w:val="33"/>
        <w:keepNext w:val="0"/>
        <w:keepLines w:val="0"/>
        <w:pageBreakBefore w:val="0"/>
        <w:widowControl w:val="0"/>
        <w:kinsoku/>
        <w:wordWrap/>
        <w:overflowPunct/>
        <w:topLinePunct w:val="0"/>
        <w:autoSpaceDE/>
        <w:autoSpaceDN/>
        <w:bidi w:val="0"/>
        <w:snapToGrid/>
        <w:spacing w:afterLines="0" w:line="360" w:lineRule="exact"/>
        <w:ind w:left="0" w:leftChars="0" w:right="0" w:rightChars="0" w:firstLine="420" w:firstLineChars="200"/>
        <w:jc w:val="both"/>
        <w:textAlignment w:val="auto"/>
        <w:outlineLvl w:val="9"/>
        <w:rPr>
          <w:rFonts w:hint="eastAsia"/>
          <w:sz w:val="21"/>
          <w:szCs w:val="21"/>
        </w:rPr>
      </w:pPr>
      <w:r>
        <w:rPr>
          <w:rFonts w:hint="eastAsia"/>
          <w:sz w:val="21"/>
          <w:szCs w:val="21"/>
        </w:rPr>
        <w:drawing>
          <wp:anchor distT="0" distB="0" distL="114300" distR="114300" simplePos="0" relativeHeight="283795456" behindDoc="0" locked="0" layoutInCell="1" allowOverlap="1">
            <wp:simplePos x="0" y="0"/>
            <wp:positionH relativeFrom="column">
              <wp:posOffset>632460</wp:posOffset>
            </wp:positionH>
            <wp:positionV relativeFrom="paragraph">
              <wp:posOffset>175895</wp:posOffset>
            </wp:positionV>
            <wp:extent cx="5026660" cy="1215390"/>
            <wp:effectExtent l="0" t="0" r="2540" b="3810"/>
            <wp:wrapTopAndBottom/>
            <wp:docPr id="247"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162"/>
                    <pic:cNvPicPr>
                      <a:picLocks noChangeAspect="1"/>
                    </pic:cNvPicPr>
                  </pic:nvPicPr>
                  <pic:blipFill>
                    <a:blip r:embed="rId252" cstate="print"/>
                    <a:stretch>
                      <a:fillRect/>
                    </a:stretch>
                  </pic:blipFill>
                  <pic:spPr>
                    <a:xfrm>
                      <a:off x="0" y="0"/>
                      <a:ext cx="5026660" cy="1215390"/>
                    </a:xfrm>
                    <a:prstGeom prst="rect">
                      <a:avLst/>
                    </a:prstGeom>
                    <a:noFill/>
                    <a:ln w="9525">
                      <a:noFill/>
                    </a:ln>
                  </pic:spPr>
                </pic:pic>
              </a:graphicData>
            </a:graphic>
          </wp:anchor>
        </w:drawing>
      </w:r>
    </w:p>
    <w:p>
      <w:pPr>
        <w:pStyle w:val="33"/>
        <w:keepNext w:val="0"/>
        <w:keepLines w:val="0"/>
        <w:pageBreakBefore w:val="0"/>
        <w:widowControl w:val="0"/>
        <w:kinsoku/>
        <w:wordWrap/>
        <w:overflowPunct/>
        <w:topLinePunct w:val="0"/>
        <w:autoSpaceDE/>
        <w:autoSpaceDN/>
        <w:bidi w:val="0"/>
        <w:snapToGrid/>
        <w:spacing w:before="100" w:afterLines="30" w:line="360" w:lineRule="exact"/>
        <w:ind w:left="0" w:leftChars="0" w:right="0" w:rightChars="0"/>
        <w:textAlignment w:val="auto"/>
        <w:outlineLvl w:val="9"/>
        <w:rPr>
          <w:sz w:val="21"/>
          <w:szCs w:val="21"/>
        </w:rPr>
      </w:pPr>
      <w:r>
        <w:rPr>
          <w:rFonts w:hint="eastAsia"/>
          <w:sz w:val="21"/>
          <w:szCs w:val="21"/>
        </w:rPr>
        <w:t>图</w:t>
      </w:r>
      <w:r>
        <w:rPr>
          <w:rFonts w:hint="eastAsia"/>
          <w:sz w:val="21"/>
          <w:szCs w:val="21"/>
          <w:lang w:val="en-US" w:eastAsia="zh-CN"/>
        </w:rPr>
        <w:t xml:space="preserve">6 </w:t>
      </w:r>
      <w:r>
        <w:rPr>
          <w:rFonts w:hint="eastAsia"/>
          <w:sz w:val="21"/>
          <w:szCs w:val="21"/>
        </w:rPr>
        <w:t>-7 单片机扩展直流电机控制模块的FPGA片上系统电路图</w:t>
      </w:r>
    </w:p>
    <w:p>
      <w:pPr>
        <w:pStyle w:val="33"/>
        <w:keepNext w:val="0"/>
        <w:keepLines w:val="0"/>
        <w:pageBreakBefore w:val="0"/>
        <w:widowControl w:val="0"/>
        <w:kinsoku/>
        <w:wordWrap/>
        <w:overflowPunct/>
        <w:topLinePunct w:val="0"/>
        <w:autoSpaceDE/>
        <w:autoSpaceDN/>
        <w:bidi w:val="0"/>
        <w:adjustRightInd w:val="0"/>
        <w:snapToGrid/>
        <w:spacing w:afterLines="0" w:line="320" w:lineRule="exact"/>
        <w:ind w:left="0" w:leftChars="0" w:right="0" w:rightChars="0" w:firstLine="420" w:firstLineChars="200"/>
        <w:jc w:val="both"/>
        <w:textAlignment w:val="auto"/>
        <w:outlineLvl w:val="9"/>
        <w:rPr>
          <w:sz w:val="21"/>
          <w:szCs w:val="21"/>
        </w:rPr>
      </w:pPr>
      <w:r>
        <w:rPr>
          <w:rFonts w:hint="eastAsia"/>
          <w:sz w:val="21"/>
          <w:szCs w:val="21"/>
        </w:rPr>
        <w:t>图</w:t>
      </w:r>
      <w:r>
        <w:rPr>
          <w:rFonts w:hint="eastAsia"/>
          <w:sz w:val="21"/>
          <w:szCs w:val="21"/>
          <w:lang w:val="en-US" w:eastAsia="zh-CN"/>
        </w:rPr>
        <w:t>6</w:t>
      </w:r>
      <w:r>
        <w:rPr>
          <w:rFonts w:hint="eastAsia"/>
          <w:sz w:val="21"/>
          <w:szCs w:val="21"/>
        </w:rPr>
        <w:t>-7中的锁相环为系统提供三个时钟信号，其中c0(5MHz)用作DCMOTO模块中光电测速脉冲毛刺消除电路时钟信号；c1(4096Hz)用作转速测量频率计的工作时钟；c2（30MHz）为单片机CPU提供工作时钟。</w:t>
      </w:r>
    </w:p>
    <w:p>
      <w:pPr>
        <w:keepNext w:val="0"/>
        <w:keepLines w:val="0"/>
        <w:pageBreakBefore w:val="0"/>
        <w:widowControl w:val="0"/>
        <w:numPr>
          <w:ilvl w:val="0"/>
          <w:numId w:val="0"/>
        </w:numPr>
        <w:kinsoku/>
        <w:wordWrap/>
        <w:overflowPunct/>
        <w:topLinePunct w:val="0"/>
        <w:autoSpaceDE/>
        <w:autoSpaceDN/>
        <w:bidi w:val="0"/>
        <w:snapToGrid/>
        <w:spacing w:line="360" w:lineRule="auto"/>
        <w:ind w:right="0" w:rightChars="0"/>
        <w:textAlignment w:val="auto"/>
        <w:outlineLvl w:val="9"/>
        <w:rPr>
          <w:rFonts w:hint="eastAsia"/>
          <w:b/>
          <w:bCs/>
          <w:sz w:val="21"/>
          <w:szCs w:val="21"/>
        </w:rPr>
      </w:pPr>
      <w:r>
        <w:rPr>
          <w:rFonts w:hint="eastAsia"/>
          <w:b/>
          <w:bCs/>
          <w:sz w:val="21"/>
          <w:szCs w:val="21"/>
          <w:lang w:eastAsia="zh-CN"/>
        </w:rPr>
        <w:t>（</w:t>
      </w:r>
      <w:r>
        <w:rPr>
          <w:rFonts w:hint="eastAsia"/>
          <w:b/>
          <w:bCs/>
          <w:sz w:val="21"/>
          <w:szCs w:val="21"/>
          <w:lang w:val="en-US" w:eastAsia="zh-CN"/>
        </w:rPr>
        <w:t>3）</w:t>
      </w:r>
      <w:r>
        <w:rPr>
          <w:rFonts w:hint="eastAsia"/>
          <w:b/>
          <w:bCs/>
          <w:sz w:val="21"/>
          <w:szCs w:val="21"/>
        </w:rPr>
        <w:t>实验任务：</w:t>
      </w:r>
    </w:p>
    <w:p>
      <w:pPr>
        <w:keepNext w:val="0"/>
        <w:keepLines w:val="0"/>
        <w:pageBreakBefore w:val="0"/>
        <w:widowControl w:val="0"/>
        <w:numPr>
          <w:ilvl w:val="0"/>
          <w:numId w:val="0"/>
        </w:numPr>
        <w:kinsoku/>
        <w:wordWrap/>
        <w:overflowPunct/>
        <w:topLinePunct w:val="0"/>
        <w:autoSpaceDE/>
        <w:autoSpaceDN/>
        <w:bidi w:val="0"/>
        <w:snapToGrid/>
        <w:spacing w:line="360" w:lineRule="exact"/>
        <w:ind w:right="0" w:rightChars="0" w:firstLine="420" w:firstLineChars="200"/>
        <w:textAlignment w:val="auto"/>
        <w:outlineLvl w:val="9"/>
        <w:rPr>
          <w:rFonts w:hint="eastAsia"/>
          <w:sz w:val="21"/>
          <w:szCs w:val="21"/>
        </w:rPr>
      </w:pPr>
      <w:r>
        <w:rPr>
          <w:rFonts w:hint="eastAsia"/>
          <w:sz w:val="21"/>
          <w:szCs w:val="21"/>
        </w:rPr>
        <w:t>根据图</w:t>
      </w:r>
      <w:r>
        <w:rPr>
          <w:rFonts w:hint="eastAsia"/>
          <w:sz w:val="21"/>
          <w:szCs w:val="21"/>
          <w:lang w:val="en-US" w:eastAsia="zh-CN"/>
        </w:rPr>
        <w:t>5</w:t>
      </w:r>
      <w:r>
        <w:rPr>
          <w:rFonts w:hint="eastAsia"/>
          <w:sz w:val="21"/>
          <w:szCs w:val="21"/>
        </w:rPr>
        <w:t>-7的电路，完成FPGA单片系统综合设计与测试。</w:t>
      </w:r>
    </w:p>
    <w:p>
      <w:pPr>
        <w:numPr>
          <w:ilvl w:val="0"/>
          <w:numId w:val="0"/>
        </w:numPr>
        <w:spacing w:afterLines="50" w:line="360" w:lineRule="auto"/>
        <w:jc w:val="both"/>
        <w:rPr>
          <w:rFonts w:hint="eastAsia"/>
          <w:b/>
          <w:bCs/>
          <w:sz w:val="21"/>
          <w:szCs w:val="21"/>
          <w:lang w:val="en-US" w:eastAsia="zh-CN"/>
        </w:rPr>
      </w:pPr>
      <w:r>
        <w:rPr>
          <w:rFonts w:hint="eastAsia"/>
          <w:b/>
          <w:bCs/>
          <w:sz w:val="21"/>
          <w:szCs w:val="21"/>
          <w:lang w:val="en-US" w:eastAsia="zh-CN"/>
        </w:rPr>
        <w:t>（4）硬件准备：</w:t>
      </w:r>
    </w:p>
    <w:p>
      <w:pPr>
        <w:keepNext w:val="0"/>
        <w:keepLines w:val="0"/>
        <w:pageBreakBefore w:val="0"/>
        <w:widowControl w:val="0"/>
        <w:numPr>
          <w:ilvl w:val="0"/>
          <w:numId w:val="0"/>
        </w:numPr>
        <w:kinsoku/>
        <w:wordWrap/>
        <w:overflowPunct/>
        <w:topLinePunct w:val="0"/>
        <w:autoSpaceDE/>
        <w:autoSpaceDN/>
        <w:bidi w:val="0"/>
        <w:adjustRightInd/>
        <w:snapToGrid/>
        <w:spacing w:after="157" w:afterLines="50" w:line="320" w:lineRule="exact"/>
        <w:ind w:left="0" w:leftChars="0" w:right="0" w:rightChars="0" w:firstLine="0" w:firstLineChars="0"/>
        <w:jc w:val="both"/>
        <w:textAlignment w:val="auto"/>
        <w:outlineLvl w:val="9"/>
        <w:rPr>
          <w:rFonts w:hint="eastAsia"/>
          <w:b w:val="0"/>
          <w:bCs w:val="0"/>
          <w:sz w:val="21"/>
          <w:szCs w:val="21"/>
          <w:lang w:val="en-US" w:eastAsia="zh-CN"/>
        </w:rPr>
      </w:pPr>
      <w:r>
        <w:rPr>
          <w:rFonts w:hint="eastAsia"/>
          <w:b/>
          <w:bCs/>
          <w:sz w:val="21"/>
          <w:szCs w:val="21"/>
          <w:lang w:val="en-US" w:eastAsia="zh-CN"/>
        </w:rPr>
        <w:t xml:space="preserve"> </w:t>
      </w:r>
      <w:r>
        <w:rPr>
          <w:rFonts w:hint="eastAsia"/>
          <w:b w:val="0"/>
          <w:bCs w:val="0"/>
          <w:sz w:val="21"/>
          <w:szCs w:val="21"/>
          <w:lang w:val="en-US" w:eastAsia="zh-CN"/>
        </w:rPr>
        <w:t>选择模式5和一块字符液晶图6-3、一块电机模块图4-46</w:t>
      </w: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rPr>
          <w:szCs w:val="21"/>
        </w:rPr>
      </w:pPr>
      <w:r>
        <w:rPr>
          <w:rFonts w:hint="eastAsia"/>
          <w:b/>
          <w:bCs/>
          <w:szCs w:val="21"/>
          <w:lang w:eastAsia="zh-CN"/>
        </w:rPr>
        <w:t>（</w:t>
      </w:r>
      <w:r>
        <w:rPr>
          <w:rFonts w:hint="eastAsia"/>
          <w:b/>
          <w:bCs/>
          <w:szCs w:val="21"/>
          <w:lang w:val="en-US" w:eastAsia="zh-CN"/>
        </w:rPr>
        <w:t>5）</w:t>
      </w:r>
      <w:r>
        <w:rPr>
          <w:rFonts w:hint="eastAsia"/>
          <w:b/>
          <w:bCs/>
          <w:szCs w:val="21"/>
        </w:rPr>
        <w:t>引脚锁定：</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选择模式5</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CLK锁定核心板50M时钟，可以根据资料提供的引脚查找。</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RST单片机核复位选择键1锁定PIO0。</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P1[0]电机转速选择键2锁定PIO1。</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P1[1]控制电机正反转选择键3锁定PIO2。</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P1[2]电机测速选择键4锁定PIO3。</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PIO3[4..2]分别是字符液晶的E\RW\RS控制端口分别锁定主系统JP6的DB6\DB3\DB0。</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PL[7..0]分别是字符液晶的D7~D0数据控制端口分别锁定主系统J7的DB10\DB11\DB12\DB13\DBT0\DB14\DBT1\DB15。</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MO、M1电机控制正反转锁定主系统J3的DA27和DA26。</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CN是测速计数红外接收端口锁定主系统DA22。</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CLKMO是驱动电机的时钟锁定CLKB0。</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另每例必锁定引脚NO\MT\POE[0]\POE[2]。</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0" w:firstLineChars="0"/>
        <w:jc w:val="both"/>
        <w:textAlignment w:val="auto"/>
        <w:outlineLvl w:val="9"/>
        <w:rPr>
          <w:rFonts w:hint="eastAsia" w:ascii="宋体" w:hAnsi="宋体"/>
          <w:b w:val="0"/>
          <w:bCs w:val="0"/>
          <w:szCs w:val="21"/>
          <w:lang w:val="en-US" w:eastAsia="zh-CN"/>
        </w:rPr>
      </w:pPr>
      <w:r>
        <w:rPr>
          <w:rFonts w:hint="eastAsia" w:ascii="宋体" w:hAnsi="宋体"/>
          <w:b w:val="0"/>
          <w:bCs w:val="0"/>
          <w:szCs w:val="21"/>
          <w:lang w:val="en-US" w:eastAsia="zh-CN"/>
        </w:rPr>
        <w:t>以上锁定的引脚都要根据表2.2和2.4查表对应型号的引脚号。</w:t>
      </w:r>
    </w:p>
    <w:p>
      <w:pPr>
        <w:autoSpaceDN w:val="0"/>
        <w:spacing w:line="360" w:lineRule="auto"/>
        <w:rPr>
          <w:rFonts w:hint="eastAsia" w:ascii="宋体" w:hAnsi="宋体"/>
          <w:b/>
          <w:bCs/>
          <w:szCs w:val="21"/>
          <w:lang w:val="en-US" w:eastAsia="zh-CN"/>
        </w:rPr>
      </w:pPr>
      <w:r>
        <w:rPr>
          <w:rFonts w:hint="eastAsia" w:ascii="宋体" w:hAnsi="宋体"/>
          <w:b/>
          <w:bCs/>
          <w:szCs w:val="21"/>
          <w:lang w:val="en-US" w:eastAsia="zh-CN"/>
        </w:rPr>
        <w:t>（6）硬件连接</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2" w:firstLineChars="200"/>
        <w:jc w:val="both"/>
        <w:textAlignment w:val="auto"/>
        <w:outlineLvl w:val="9"/>
        <w:rPr>
          <w:rFonts w:hint="eastAsia" w:ascii="宋体" w:hAnsi="宋体"/>
          <w:b w:val="0"/>
          <w:bCs/>
          <w:szCs w:val="21"/>
          <w:lang w:val="en-US" w:eastAsia="zh-CN"/>
        </w:rPr>
      </w:pPr>
      <w:r>
        <w:rPr>
          <w:rFonts w:hint="eastAsia" w:ascii="宋体" w:hAnsi="宋体"/>
          <w:b/>
          <w:szCs w:val="21"/>
          <w:lang w:val="en-US" w:eastAsia="zh-CN"/>
        </w:rPr>
        <w:t xml:space="preserve"> </w:t>
      </w:r>
      <w:r>
        <w:rPr>
          <w:rFonts w:hint="eastAsia" w:ascii="宋体" w:hAnsi="宋体"/>
          <w:b w:val="0"/>
          <w:bCs/>
          <w:szCs w:val="21"/>
          <w:lang w:val="en-US" w:eastAsia="zh-CN"/>
        </w:rPr>
        <w:t>准备2根十芯线，1根连接液晶模块右方十芯口和主系统的JP6十芯口。1根连接模块左方十芯口和主系统的JP7十芯口。另一个十芯线连接电机模块J1口和主系统JP3口。</w:t>
      </w:r>
    </w:p>
    <w:p>
      <w:pPr>
        <w:spacing w:line="360" w:lineRule="auto"/>
        <w:rPr>
          <w:rFonts w:ascii="宋体" w:hAnsi="宋体"/>
          <w:b/>
          <w:szCs w:val="21"/>
        </w:rPr>
      </w:pPr>
      <w:r>
        <w:rPr>
          <w:rFonts w:hint="eastAsia" w:ascii="宋体" w:hAnsi="宋体"/>
          <w:b/>
          <w:szCs w:val="21"/>
          <w:lang w:val="en-US" w:eastAsia="zh-CN"/>
        </w:rPr>
        <w:t>（7)下载测试：</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b w:val="0"/>
          <w:bCs/>
          <w:szCs w:val="21"/>
          <w:lang w:val="en-US" w:eastAsia="zh-CN"/>
        </w:rPr>
      </w:pPr>
      <w:r>
        <w:rPr>
          <w:rFonts w:hint="eastAsia" w:ascii="宋体" w:hAnsi="宋体"/>
          <w:b w:val="0"/>
          <w:bCs/>
          <w:szCs w:val="21"/>
          <w:lang w:val="en-US" w:eastAsia="zh-CN"/>
        </w:rPr>
        <w:t>当键4、键3为高电平，键2由高到低，电机控制转速，液晶上STEP:会显示数据；当键4、键2为高电平，键3由高到低，电机控制正反转，液晶上N或P；当键2、键3为高电平，键4由高到低，电机测速，液晶上上显示SPEED XXC/C。如图6-8</w:t>
      </w: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3171825" cy="1857375"/>
            <wp:effectExtent l="0" t="0" r="9525" b="9525"/>
            <wp:docPr id="171"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4" descr="IMG_256"/>
                    <pic:cNvPicPr>
                      <a:picLocks noChangeAspect="1"/>
                    </pic:cNvPicPr>
                  </pic:nvPicPr>
                  <pic:blipFill>
                    <a:blip r:embed="rId253"/>
                    <a:stretch>
                      <a:fillRect/>
                    </a:stretch>
                  </pic:blipFill>
                  <pic:spPr>
                    <a:xfrm>
                      <a:off x="0" y="0"/>
                      <a:ext cx="3171825" cy="185737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0" w:firstLineChars="200"/>
        <w:jc w:val="both"/>
        <w:textAlignment w:val="auto"/>
        <w:outlineLvl w:val="9"/>
        <w:rPr>
          <w:rFonts w:hint="eastAsia" w:ascii="宋体" w:hAnsi="宋体"/>
          <w:b w:val="0"/>
          <w:bCs/>
          <w:szCs w:val="21"/>
          <w:lang w:val="en-US" w:eastAsia="zh-CN"/>
        </w:rPr>
      </w:pPr>
      <w:r>
        <w:rPr>
          <w:rFonts w:hint="eastAsia" w:ascii="宋体" w:hAnsi="宋体"/>
          <w:b w:val="0"/>
          <w:bCs/>
          <w:szCs w:val="21"/>
          <w:lang w:val="en-US" w:eastAsia="zh-CN"/>
        </w:rPr>
        <w:t>图6-8</w:t>
      </w:r>
    </w:p>
    <w:p>
      <w:pPr>
        <w:pStyle w:val="35"/>
        <w:spacing w:beforeLines="50" w:line="480" w:lineRule="auto"/>
        <w:rPr>
          <w:rFonts w:ascii="Times New Roman" w:cs="Times New Roman"/>
          <w:b/>
          <w:bCs/>
          <w:sz w:val="24"/>
          <w:szCs w:val="24"/>
        </w:rPr>
      </w:pPr>
      <w:r>
        <w:rPr>
          <w:rFonts w:ascii="Times New Roman" w:cs="Times New Roman"/>
          <w:b/>
          <w:bCs/>
          <w:sz w:val="24"/>
          <w:szCs w:val="24"/>
        </w:rPr>
        <w:t>实验</w:t>
      </w:r>
      <w:r>
        <w:rPr>
          <w:rFonts w:hint="eastAsia"/>
          <w:b/>
          <w:bCs/>
          <w:sz w:val="24"/>
          <w:szCs w:val="24"/>
          <w:lang w:val="en-US" w:eastAsia="zh-CN"/>
        </w:rPr>
        <w:t>6-6</w:t>
      </w:r>
      <w:r>
        <w:rPr>
          <w:rFonts w:ascii="Times New Roman" w:cs="Times New Roman"/>
          <w:b/>
          <w:bCs/>
          <w:sz w:val="24"/>
          <w:szCs w:val="24"/>
        </w:rPr>
        <w:t>．等精度频率计</w:t>
      </w:r>
      <w:r>
        <w:rPr>
          <w:rFonts w:ascii="Times New Roman" w:hAnsi="Times New Roman" w:cs="Times New Roman"/>
          <w:b/>
          <w:bCs/>
          <w:sz w:val="24"/>
          <w:szCs w:val="24"/>
        </w:rPr>
        <w:t>FPGA</w:t>
      </w:r>
      <w:r>
        <w:rPr>
          <w:rFonts w:ascii="Times New Roman" w:cs="Times New Roman"/>
          <w:b/>
          <w:bCs/>
          <w:sz w:val="24"/>
          <w:szCs w:val="24"/>
        </w:rPr>
        <w:t>单片系统设计</w:t>
      </w:r>
    </w:p>
    <w:p>
      <w:pPr>
        <w:keepNext w:val="0"/>
        <w:keepLines w:val="0"/>
        <w:pageBreakBefore w:val="0"/>
        <w:widowControl w:val="0"/>
        <w:kinsoku/>
        <w:wordWrap/>
        <w:overflowPunct/>
        <w:topLinePunct w:val="0"/>
        <w:autoSpaceDE/>
        <w:autoSpaceDN/>
        <w:bidi w:val="0"/>
        <w:spacing w:line="360" w:lineRule="exact"/>
        <w:ind w:right="0" w:rightChars="0"/>
        <w:textAlignment w:val="auto"/>
        <w:outlineLvl w:val="9"/>
        <w:rPr>
          <w:rFonts w:ascii="新宋体" w:hAnsi="新宋体" w:eastAsia="新宋体"/>
          <w:b/>
          <w:sz w:val="21"/>
          <w:szCs w:val="21"/>
        </w:rPr>
      </w:pPr>
      <w:r>
        <w:rPr>
          <w:rFonts w:hint="eastAsia" w:ascii="新宋体" w:hAnsi="新宋体" w:eastAsia="新宋体"/>
          <w:b/>
          <w:sz w:val="21"/>
          <w:szCs w:val="21"/>
        </w:rPr>
        <w:t>\DEMO\</w:t>
      </w:r>
      <w:r>
        <w:rPr>
          <w:rFonts w:ascii="新宋体" w:hAnsi="新宋体" w:eastAsia="新宋体"/>
          <w:b/>
          <w:sz w:val="21"/>
          <w:szCs w:val="21"/>
        </w:rPr>
        <w:t>8051Core_DEMO</w:t>
      </w:r>
      <w:r>
        <w:rPr>
          <w:rFonts w:hint="eastAsia" w:ascii="新宋体" w:hAnsi="新宋体" w:eastAsia="新宋体"/>
          <w:b/>
          <w:sz w:val="21"/>
          <w:szCs w:val="21"/>
        </w:rPr>
        <w:t>\</w:t>
      </w:r>
      <w:r>
        <w:rPr>
          <w:rFonts w:ascii="新宋体" w:hAnsi="新宋体" w:eastAsia="新宋体"/>
          <w:b/>
          <w:sz w:val="21"/>
          <w:szCs w:val="21"/>
        </w:rPr>
        <w:t>DEMO6_8051Core_FRQ_TEST</w:t>
      </w:r>
    </w:p>
    <w:p>
      <w:pPr>
        <w:keepNext w:val="0"/>
        <w:keepLines w:val="0"/>
        <w:pageBreakBefore w:val="0"/>
        <w:widowControl w:val="0"/>
        <w:numPr>
          <w:ilvl w:val="0"/>
          <w:numId w:val="57"/>
        </w:numPr>
        <w:kinsoku/>
        <w:wordWrap/>
        <w:overflowPunct/>
        <w:topLinePunct w:val="0"/>
        <w:autoSpaceDE/>
        <w:autoSpaceDN/>
        <w:bidi w:val="0"/>
        <w:spacing w:line="360" w:lineRule="auto"/>
        <w:ind w:right="0" w:rightChars="0"/>
        <w:textAlignment w:val="auto"/>
        <w:outlineLvl w:val="9"/>
        <w:rPr>
          <w:rFonts w:hint="eastAsia"/>
          <w:b/>
          <w:bCs/>
          <w:spacing w:val="4"/>
          <w:sz w:val="21"/>
          <w:szCs w:val="21"/>
        </w:rPr>
      </w:pPr>
      <w:r>
        <w:rPr>
          <w:rFonts w:hint="eastAsia"/>
          <w:b/>
          <w:bCs/>
          <w:sz w:val="21"/>
          <w:szCs w:val="21"/>
        </w:rPr>
        <w:t>实</w:t>
      </w:r>
      <w:r>
        <w:rPr>
          <w:rFonts w:hint="eastAsia"/>
          <w:b/>
          <w:bCs/>
          <w:spacing w:val="4"/>
          <w:sz w:val="21"/>
          <w:szCs w:val="21"/>
        </w:rPr>
        <w:t>验目的：</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right="0" w:rightChars="0" w:firstLine="436" w:firstLineChars="200"/>
        <w:jc w:val="both"/>
        <w:textAlignment w:val="auto"/>
        <w:outlineLvl w:val="9"/>
        <w:rPr>
          <w:sz w:val="21"/>
          <w:szCs w:val="21"/>
        </w:rPr>
      </w:pPr>
      <w:r>
        <w:rPr>
          <w:rFonts w:hint="eastAsia"/>
          <w:spacing w:val="4"/>
          <w:sz w:val="21"/>
          <w:szCs w:val="21"/>
        </w:rPr>
        <w:t>学习高精度频率、脉宽和占空比测试电路设计，以及单片系统设计技术。</w:t>
      </w:r>
    </w:p>
    <w:p>
      <w:pPr>
        <w:keepNext w:val="0"/>
        <w:keepLines w:val="0"/>
        <w:pageBreakBefore w:val="0"/>
        <w:widowControl w:val="0"/>
        <w:numPr>
          <w:ilvl w:val="0"/>
          <w:numId w:val="57"/>
        </w:numPr>
        <w:kinsoku/>
        <w:wordWrap/>
        <w:overflowPunct/>
        <w:topLinePunct w:val="0"/>
        <w:autoSpaceDE/>
        <w:autoSpaceDN/>
        <w:bidi w:val="0"/>
        <w:spacing w:line="360" w:lineRule="auto"/>
        <w:ind w:right="0" w:rightChars="0"/>
        <w:textAlignment w:val="auto"/>
        <w:outlineLvl w:val="9"/>
        <w:rPr>
          <w:rFonts w:hint="eastAsia"/>
          <w:b/>
          <w:bCs/>
          <w:sz w:val="21"/>
          <w:szCs w:val="21"/>
        </w:rPr>
      </w:pPr>
      <w:r>
        <w:rPr>
          <w:rFonts w:hint="eastAsia"/>
          <w:b/>
          <w:bCs/>
          <w:sz w:val="21"/>
          <w:szCs w:val="21"/>
        </w:rPr>
        <w:t>实验原理：</w:t>
      </w:r>
    </w:p>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sz w:val="21"/>
          <w:szCs w:val="21"/>
        </w:rPr>
      </w:pPr>
      <w:r>
        <w:rPr>
          <w:rFonts w:hint="eastAsia"/>
          <w:sz w:val="21"/>
          <w:szCs w:val="21"/>
        </w:rPr>
        <w:t>参考教材[3]8.3.7节以及相关参考资料。</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15" w:firstLineChars="198"/>
        <w:jc w:val="both"/>
        <w:textAlignment w:val="auto"/>
        <w:outlineLvl w:val="9"/>
        <w:rPr>
          <w:sz w:val="21"/>
          <w:szCs w:val="21"/>
        </w:rPr>
      </w:pPr>
      <w:r>
        <w:rPr>
          <w:rFonts w:hint="eastAsia"/>
          <w:sz w:val="21"/>
          <w:szCs w:val="21"/>
        </w:rPr>
        <w:t>等精度频率计设计项目是一个十分典型的单片机扩展FPGA的应用实例。在这项设计中，单片机和FPGA都发挥了相互之间不可替代的作用，实现了硬件设计和软件设计、硬件功能和软件功能间默契配合后的上佳的功能项目和技术指标的表现。这在8.2.9节和参考教材[2]、[3]中都给出了详细的说明。如果8.2.9讨论的设计项目全部装进一单片FPGA中，将在更多的技术指标方面向实用领域有更大的迈进。图</w:t>
      </w:r>
      <w:r>
        <w:rPr>
          <w:rFonts w:hint="eastAsia"/>
          <w:sz w:val="21"/>
          <w:szCs w:val="21"/>
          <w:lang w:val="en-US" w:eastAsia="zh-CN"/>
        </w:rPr>
        <w:t>5</w:t>
      </w:r>
      <w:r>
        <w:rPr>
          <w:rFonts w:hint="eastAsia"/>
          <w:sz w:val="21"/>
          <w:szCs w:val="21"/>
        </w:rPr>
        <w:t>-</w:t>
      </w:r>
      <w:r>
        <w:rPr>
          <w:rFonts w:hint="eastAsia"/>
          <w:sz w:val="21"/>
          <w:szCs w:val="21"/>
          <w:lang w:val="en-US" w:eastAsia="zh-CN"/>
        </w:rPr>
        <w:t>9</w:t>
      </w:r>
      <w:r>
        <w:rPr>
          <w:rFonts w:hint="eastAsia"/>
          <w:sz w:val="21"/>
          <w:szCs w:val="21"/>
        </w:rPr>
        <w:t>给出的电路结构就是由单片机核与等精度频率测试硬件模块相结合的单片系统设计方案。图中et模块的结构、功能和端口都与</w:t>
      </w:r>
      <w:r>
        <w:rPr>
          <w:sz w:val="21"/>
          <w:szCs w:val="21"/>
        </w:rPr>
        <w:t>参考教材[</w:t>
      </w:r>
      <w:r>
        <w:rPr>
          <w:rFonts w:hint="eastAsia"/>
          <w:sz w:val="21"/>
          <w:szCs w:val="21"/>
        </w:rPr>
        <w:t>3</w:t>
      </w:r>
      <w:r>
        <w:rPr>
          <w:sz w:val="21"/>
          <w:szCs w:val="21"/>
        </w:rPr>
        <w:t>]</w:t>
      </w:r>
      <w:r>
        <w:rPr>
          <w:rFonts w:hint="eastAsia"/>
          <w:sz w:val="21"/>
          <w:szCs w:val="21"/>
        </w:rPr>
        <w:t>图8-19的同名模块相同，而且单片机模块的接口形式也与图8-19相同。因此8.2.9节给出的系统中，单片机的程序可以不加更改地直接用到图</w:t>
      </w:r>
      <w:r>
        <w:rPr>
          <w:rFonts w:hint="eastAsia"/>
          <w:sz w:val="21"/>
          <w:szCs w:val="21"/>
          <w:lang w:val="en-US" w:eastAsia="zh-CN"/>
        </w:rPr>
        <w:t>5</w:t>
      </w:r>
      <w:r>
        <w:rPr>
          <w:rFonts w:hint="eastAsia"/>
          <w:sz w:val="21"/>
          <w:szCs w:val="21"/>
        </w:rPr>
        <w:t>-</w:t>
      </w:r>
      <w:r>
        <w:rPr>
          <w:rFonts w:hint="eastAsia"/>
          <w:sz w:val="21"/>
          <w:szCs w:val="21"/>
          <w:lang w:val="en-US" w:eastAsia="zh-CN"/>
        </w:rPr>
        <w:t>9</w:t>
      </w:r>
      <w:r>
        <w:rPr>
          <w:rFonts w:hint="eastAsia"/>
          <w:sz w:val="21"/>
          <w:szCs w:val="21"/>
        </w:rPr>
        <w:t>的单片机模块中。由于单片机核的I/O口是按输入输出方向分开的，所以读者必须详细了解和分辨图</w:t>
      </w:r>
      <w:r>
        <w:rPr>
          <w:rFonts w:hint="eastAsia"/>
          <w:sz w:val="21"/>
          <w:szCs w:val="21"/>
          <w:lang w:val="en-US" w:eastAsia="zh-CN"/>
        </w:rPr>
        <w:t>6</w:t>
      </w:r>
      <w:r>
        <w:rPr>
          <w:rFonts w:hint="eastAsia"/>
          <w:sz w:val="21"/>
          <w:szCs w:val="21"/>
        </w:rPr>
        <w:t>-</w:t>
      </w:r>
      <w:r>
        <w:rPr>
          <w:rFonts w:hint="eastAsia"/>
          <w:sz w:val="21"/>
          <w:szCs w:val="21"/>
          <w:lang w:val="en-US" w:eastAsia="zh-CN"/>
        </w:rPr>
        <w:t>9</w:t>
      </w:r>
      <w:r>
        <w:rPr>
          <w:rFonts w:hint="eastAsia"/>
          <w:sz w:val="21"/>
          <w:szCs w:val="21"/>
        </w:rPr>
        <w:t>中et模块各端口与单片机核I/O口的接口方式，以及与教材[3]图8-19电路模块接口方式的不同之处。</w:t>
      </w:r>
    </w:p>
    <w:p>
      <w:pPr>
        <w:pStyle w:val="36"/>
        <w:keepNext w:val="0"/>
        <w:keepLines w:val="0"/>
        <w:pageBreakBefore w:val="0"/>
        <w:widowControl w:val="0"/>
        <w:kinsoku/>
        <w:wordWrap/>
        <w:overflowPunct/>
        <w:topLinePunct w:val="0"/>
        <w:autoSpaceDE/>
        <w:autoSpaceDN/>
        <w:bidi w:val="0"/>
        <w:spacing w:beforeLines="30" w:afterLines="0" w:line="360" w:lineRule="exact"/>
        <w:ind w:left="0" w:leftChars="0" w:right="0" w:rightChars="0"/>
        <w:textAlignment w:val="auto"/>
        <w:outlineLvl w:val="9"/>
        <w:rPr>
          <w:sz w:val="21"/>
          <w:szCs w:val="21"/>
        </w:rPr>
      </w:pPr>
      <w:r>
        <w:rPr>
          <w:rFonts w:hint="eastAsia"/>
          <w:sz w:val="21"/>
          <w:szCs w:val="21"/>
        </w:rPr>
        <w:drawing>
          <wp:anchor distT="0" distB="0" distL="114300" distR="114300" simplePos="0" relativeHeight="283793408" behindDoc="0" locked="0" layoutInCell="1" allowOverlap="1">
            <wp:simplePos x="0" y="0"/>
            <wp:positionH relativeFrom="column">
              <wp:posOffset>346710</wp:posOffset>
            </wp:positionH>
            <wp:positionV relativeFrom="paragraph">
              <wp:posOffset>59690</wp:posOffset>
            </wp:positionV>
            <wp:extent cx="5704205" cy="1518920"/>
            <wp:effectExtent l="0" t="0" r="10795" b="5080"/>
            <wp:wrapTopAndBottom/>
            <wp:docPr id="248"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163"/>
                    <pic:cNvPicPr>
                      <a:picLocks noChangeAspect="1"/>
                    </pic:cNvPicPr>
                  </pic:nvPicPr>
                  <pic:blipFill>
                    <a:blip r:embed="rId254" cstate="print"/>
                    <a:stretch>
                      <a:fillRect/>
                    </a:stretch>
                  </pic:blipFill>
                  <pic:spPr>
                    <a:xfrm>
                      <a:off x="0" y="0"/>
                      <a:ext cx="5704205" cy="1518920"/>
                    </a:xfrm>
                    <a:prstGeom prst="rect">
                      <a:avLst/>
                    </a:prstGeom>
                    <a:noFill/>
                    <a:ln w="9525">
                      <a:noFill/>
                    </a:ln>
                  </pic:spPr>
                </pic:pic>
              </a:graphicData>
            </a:graphic>
          </wp:anchor>
        </w:drawing>
      </w:r>
      <w:r>
        <w:rPr>
          <w:rFonts w:hint="eastAsia"/>
          <w:sz w:val="21"/>
          <w:szCs w:val="21"/>
        </w:rPr>
        <w:t>图</w:t>
      </w:r>
      <w:r>
        <w:rPr>
          <w:rFonts w:hint="eastAsia"/>
          <w:sz w:val="21"/>
          <w:szCs w:val="21"/>
          <w:lang w:val="en-US" w:eastAsia="zh-CN"/>
        </w:rPr>
        <w:t>6</w:t>
      </w:r>
      <w:r>
        <w:rPr>
          <w:rFonts w:hint="eastAsia"/>
          <w:sz w:val="21"/>
          <w:szCs w:val="21"/>
        </w:rPr>
        <w:t>-</w:t>
      </w:r>
      <w:r>
        <w:rPr>
          <w:rFonts w:hint="eastAsia"/>
          <w:sz w:val="21"/>
          <w:szCs w:val="21"/>
          <w:lang w:val="en-US" w:eastAsia="zh-CN"/>
        </w:rPr>
        <w:t>9</w:t>
      </w:r>
      <w:r>
        <w:rPr>
          <w:rFonts w:hint="eastAsia"/>
          <w:sz w:val="21"/>
          <w:szCs w:val="21"/>
        </w:rPr>
        <w:t xml:space="preserve"> 单片机扩展等精度频率测试模块的FPGA片上系统电路图</w:t>
      </w:r>
    </w:p>
    <w:p>
      <w:pPr>
        <w:keepNext w:val="0"/>
        <w:keepLines w:val="0"/>
        <w:pageBreakBefore w:val="0"/>
        <w:widowControl w:val="0"/>
        <w:kinsoku/>
        <w:wordWrap/>
        <w:overflowPunct/>
        <w:topLinePunct w:val="0"/>
        <w:autoSpaceDE/>
        <w:autoSpaceDN/>
        <w:bidi w:val="0"/>
        <w:spacing w:line="360" w:lineRule="auto"/>
        <w:ind w:right="0" w:rightChars="0"/>
        <w:textAlignment w:val="auto"/>
        <w:outlineLvl w:val="9"/>
        <w:rPr>
          <w:rFonts w:hint="eastAsia"/>
          <w:sz w:val="21"/>
          <w:szCs w:val="21"/>
        </w:rPr>
      </w:pPr>
      <w:r>
        <w:rPr>
          <w:rFonts w:hint="eastAsia"/>
          <w:b/>
          <w:bCs/>
          <w:sz w:val="21"/>
          <w:szCs w:val="21"/>
        </w:rPr>
        <w:t xml:space="preserve"> (3) 实验任务</w:t>
      </w:r>
      <w:r>
        <w:rPr>
          <w:rFonts w:hint="eastAsia"/>
          <w:sz w:val="21"/>
          <w:szCs w:val="21"/>
        </w:rPr>
        <w:t>：</w:t>
      </w:r>
    </w:p>
    <w:p>
      <w:pPr>
        <w:keepNext w:val="0"/>
        <w:keepLines w:val="0"/>
        <w:pageBreakBefore w:val="0"/>
        <w:widowControl w:val="0"/>
        <w:kinsoku/>
        <w:wordWrap/>
        <w:overflowPunct/>
        <w:topLinePunct w:val="0"/>
        <w:autoSpaceDE/>
        <w:autoSpaceDN/>
        <w:bidi w:val="0"/>
        <w:spacing w:line="360" w:lineRule="exact"/>
        <w:ind w:left="0" w:leftChars="0" w:right="0" w:rightChars="0" w:firstLine="415" w:firstLineChars="198"/>
        <w:textAlignment w:val="auto"/>
        <w:outlineLvl w:val="9"/>
        <w:rPr>
          <w:rFonts w:hint="eastAsia"/>
          <w:sz w:val="21"/>
          <w:szCs w:val="21"/>
        </w:rPr>
      </w:pPr>
      <w:r>
        <w:rPr>
          <w:rFonts w:hint="eastAsia"/>
          <w:sz w:val="21"/>
          <w:szCs w:val="21"/>
        </w:rPr>
        <w:t>根据图</w:t>
      </w:r>
      <w:r>
        <w:rPr>
          <w:rFonts w:hint="eastAsia"/>
          <w:sz w:val="21"/>
          <w:szCs w:val="21"/>
          <w:lang w:val="en-US" w:eastAsia="zh-CN"/>
        </w:rPr>
        <w:t>5</w:t>
      </w:r>
      <w:r>
        <w:rPr>
          <w:rFonts w:hint="eastAsia"/>
          <w:sz w:val="21"/>
          <w:szCs w:val="21"/>
        </w:rPr>
        <w:t>-</w:t>
      </w:r>
      <w:r>
        <w:rPr>
          <w:rFonts w:hint="eastAsia"/>
          <w:sz w:val="21"/>
          <w:szCs w:val="21"/>
          <w:lang w:val="en-US" w:eastAsia="zh-CN"/>
        </w:rPr>
        <w:t>9</w:t>
      </w:r>
      <w:r>
        <w:rPr>
          <w:rFonts w:hint="eastAsia"/>
          <w:sz w:val="21"/>
          <w:szCs w:val="21"/>
        </w:rPr>
        <w:t>的电路，完成FPGA单片系统综合设计与测试。</w:t>
      </w:r>
    </w:p>
    <w:p>
      <w:pPr>
        <w:numPr>
          <w:ilvl w:val="0"/>
          <w:numId w:val="0"/>
        </w:numPr>
        <w:spacing w:afterLines="50" w:line="360" w:lineRule="auto"/>
        <w:jc w:val="both"/>
        <w:rPr>
          <w:rFonts w:hint="eastAsia"/>
          <w:b/>
          <w:bCs/>
          <w:sz w:val="21"/>
          <w:szCs w:val="21"/>
          <w:lang w:val="en-US" w:eastAsia="zh-CN"/>
        </w:rPr>
      </w:pPr>
      <w:r>
        <w:rPr>
          <w:rFonts w:hint="eastAsia"/>
          <w:b/>
          <w:bCs/>
          <w:sz w:val="21"/>
          <w:szCs w:val="21"/>
          <w:lang w:val="en-US" w:eastAsia="zh-CN"/>
        </w:rPr>
        <w:t>（4）硬件准备：</w:t>
      </w:r>
    </w:p>
    <w:p>
      <w:pPr>
        <w:keepNext w:val="0"/>
        <w:keepLines w:val="0"/>
        <w:pageBreakBefore w:val="0"/>
        <w:widowControl w:val="0"/>
        <w:numPr>
          <w:ilvl w:val="0"/>
          <w:numId w:val="0"/>
        </w:numPr>
        <w:kinsoku/>
        <w:wordWrap/>
        <w:overflowPunct/>
        <w:topLinePunct w:val="0"/>
        <w:autoSpaceDE/>
        <w:autoSpaceDN/>
        <w:bidi w:val="0"/>
        <w:adjustRightInd/>
        <w:snapToGrid/>
        <w:spacing w:after="157" w:afterLines="50" w:line="320" w:lineRule="exact"/>
        <w:ind w:left="0" w:leftChars="0" w:right="0" w:rightChars="0" w:firstLine="0" w:firstLineChars="0"/>
        <w:jc w:val="both"/>
        <w:textAlignment w:val="auto"/>
        <w:outlineLvl w:val="9"/>
        <w:rPr>
          <w:rFonts w:hint="eastAsia"/>
          <w:b w:val="0"/>
          <w:bCs w:val="0"/>
          <w:sz w:val="21"/>
          <w:szCs w:val="21"/>
          <w:lang w:val="en-US" w:eastAsia="zh-CN"/>
        </w:rPr>
      </w:pPr>
      <w:r>
        <w:rPr>
          <w:rFonts w:hint="eastAsia"/>
          <w:b/>
          <w:bCs/>
          <w:sz w:val="21"/>
          <w:szCs w:val="21"/>
          <w:lang w:val="en-US" w:eastAsia="zh-CN"/>
        </w:rPr>
        <w:t xml:space="preserve"> </w:t>
      </w:r>
      <w:r>
        <w:rPr>
          <w:rFonts w:hint="eastAsia"/>
          <w:b w:val="0"/>
          <w:bCs w:val="0"/>
          <w:sz w:val="21"/>
          <w:szCs w:val="21"/>
          <w:lang w:val="en-US" w:eastAsia="zh-CN"/>
        </w:rPr>
        <w:t>选择模式5和一块字符液晶图5-3。</w:t>
      </w: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rPr>
          <w:szCs w:val="21"/>
        </w:rPr>
      </w:pPr>
      <w:r>
        <w:rPr>
          <w:rFonts w:hint="eastAsia"/>
          <w:b/>
          <w:bCs/>
          <w:szCs w:val="21"/>
          <w:lang w:eastAsia="zh-CN"/>
        </w:rPr>
        <w:t>（</w:t>
      </w:r>
      <w:r>
        <w:rPr>
          <w:rFonts w:hint="eastAsia"/>
          <w:b/>
          <w:bCs/>
          <w:szCs w:val="21"/>
          <w:lang w:val="en-US" w:eastAsia="zh-CN"/>
        </w:rPr>
        <w:t>5）</w:t>
      </w:r>
      <w:r>
        <w:rPr>
          <w:rFonts w:hint="eastAsia"/>
          <w:b/>
          <w:bCs/>
          <w:szCs w:val="21"/>
        </w:rPr>
        <w:t>引脚锁定：</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选择模式5</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CLK锁定核心板50M时钟，可以根据资料提供的引脚查找。</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RST单片机核复位选择键1锁定PIO0。</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P1[0]测频选择键2锁定PIO1。</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P1[1]测脉宽选择键3锁定PIO2。</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P1[2]测空比选择键4锁定PIO3。</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PIO3[4..2]分别是字符液晶的E\RW\RS控制端口分别锁定主系统JP6的DB6\DB3\DB0。</w:t>
      </w:r>
    </w:p>
    <w:p>
      <w:pPr>
        <w:keepNext w:val="0"/>
        <w:keepLines w:val="0"/>
        <w:pageBreakBefore w:val="0"/>
        <w:widowControl w:val="0"/>
        <w:kinsoku/>
        <w:wordWrap/>
        <w:overflowPunct/>
        <w:topLinePunct w:val="0"/>
        <w:autoSpaceDE/>
        <w:autoSpaceDN/>
        <w:bidi w:val="0"/>
        <w:adjustRightInd/>
        <w:snapToGrid/>
        <w:spacing w:line="320" w:lineRule="exact"/>
        <w:ind w:left="420" w:leftChars="200" w:right="0" w:rightChars="0" w:firstLine="0" w:firstLineChars="0"/>
        <w:jc w:val="left"/>
        <w:textAlignment w:val="auto"/>
        <w:outlineLvl w:val="9"/>
        <w:rPr>
          <w:rFonts w:hint="eastAsia" w:ascii="宋体" w:hAnsi="宋体"/>
          <w:szCs w:val="21"/>
          <w:lang w:val="en-US" w:eastAsia="zh-CN"/>
        </w:rPr>
      </w:pPr>
      <w:r>
        <w:rPr>
          <w:rFonts w:hint="eastAsia" w:ascii="宋体" w:hAnsi="宋体"/>
          <w:szCs w:val="21"/>
          <w:lang w:val="en-US" w:eastAsia="zh-CN"/>
        </w:rPr>
        <w:t>PL[7..0]分别是字符液晶的D7~D0数据控制端口分别锁定主系统J7的DB10\DB11\DB12\DB13\DBT0\DB14\DBT1\DB15。</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TCLK待测时钟锁定CLKB0。</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宋体" w:hAnsi="宋体"/>
          <w:szCs w:val="21"/>
          <w:lang w:val="en-US" w:eastAsia="zh-CN"/>
        </w:rPr>
      </w:pPr>
      <w:r>
        <w:rPr>
          <w:rFonts w:hint="eastAsia" w:ascii="宋体" w:hAnsi="宋体"/>
          <w:szCs w:val="21"/>
          <w:lang w:val="en-US" w:eastAsia="zh-CN"/>
        </w:rPr>
        <w:t>另每例必锁定引脚NO\MT\POE[0]\POE[2]。</w:t>
      </w:r>
    </w:p>
    <w:p>
      <w:pPr>
        <w:keepNext w:val="0"/>
        <w:keepLines w:val="0"/>
        <w:pageBreakBefore w:val="0"/>
        <w:widowControl w:val="0"/>
        <w:kinsoku/>
        <w:wordWrap/>
        <w:overflowPunct/>
        <w:topLinePunct w:val="0"/>
        <w:autoSpaceDE/>
        <w:autoSpaceDN w:val="0"/>
        <w:bidi w:val="0"/>
        <w:adjustRightInd/>
        <w:snapToGrid/>
        <w:spacing w:line="320" w:lineRule="exact"/>
        <w:ind w:left="0" w:leftChars="0" w:right="0" w:rightChars="0" w:firstLine="0" w:firstLineChars="0"/>
        <w:jc w:val="both"/>
        <w:textAlignment w:val="auto"/>
        <w:outlineLvl w:val="9"/>
        <w:rPr>
          <w:rFonts w:hint="eastAsia" w:ascii="宋体" w:hAnsi="宋体"/>
          <w:b w:val="0"/>
          <w:bCs w:val="0"/>
          <w:szCs w:val="21"/>
          <w:lang w:val="en-US" w:eastAsia="zh-CN"/>
        </w:rPr>
      </w:pPr>
      <w:r>
        <w:rPr>
          <w:rFonts w:hint="eastAsia" w:ascii="宋体" w:hAnsi="宋体"/>
          <w:b w:val="0"/>
          <w:bCs w:val="0"/>
          <w:szCs w:val="21"/>
          <w:lang w:val="en-US" w:eastAsia="zh-CN"/>
        </w:rPr>
        <w:t>以上锁定的引脚都要根据表2.2和2.4查表对应型号的引脚号。</w:t>
      </w:r>
    </w:p>
    <w:p>
      <w:pPr>
        <w:autoSpaceDN w:val="0"/>
        <w:spacing w:line="360" w:lineRule="auto"/>
        <w:rPr>
          <w:rFonts w:hint="eastAsia" w:ascii="宋体" w:hAnsi="宋体"/>
          <w:b/>
          <w:bCs/>
          <w:szCs w:val="21"/>
          <w:lang w:val="en-US" w:eastAsia="zh-CN"/>
        </w:rPr>
      </w:pPr>
      <w:r>
        <w:rPr>
          <w:rFonts w:hint="eastAsia" w:ascii="宋体" w:hAnsi="宋体"/>
          <w:b/>
          <w:bCs/>
          <w:szCs w:val="21"/>
          <w:lang w:val="en-US" w:eastAsia="zh-CN"/>
        </w:rPr>
        <w:t>（6）硬件连接</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2" w:firstLineChars="200"/>
        <w:jc w:val="both"/>
        <w:textAlignment w:val="auto"/>
        <w:outlineLvl w:val="9"/>
        <w:rPr>
          <w:rFonts w:hint="eastAsia" w:ascii="宋体" w:hAnsi="宋体"/>
          <w:b w:val="0"/>
          <w:bCs/>
          <w:szCs w:val="21"/>
          <w:lang w:val="en-US" w:eastAsia="zh-CN"/>
        </w:rPr>
      </w:pPr>
      <w:r>
        <w:rPr>
          <w:rFonts w:hint="eastAsia" w:ascii="宋体" w:hAnsi="宋体"/>
          <w:b/>
          <w:szCs w:val="21"/>
          <w:lang w:val="en-US" w:eastAsia="zh-CN"/>
        </w:rPr>
        <w:t xml:space="preserve"> </w:t>
      </w:r>
      <w:r>
        <w:rPr>
          <w:rFonts w:hint="eastAsia" w:ascii="宋体" w:hAnsi="宋体"/>
          <w:b w:val="0"/>
          <w:bCs/>
          <w:szCs w:val="21"/>
          <w:lang w:val="en-US" w:eastAsia="zh-CN"/>
        </w:rPr>
        <w:t>准备2根十芯线，1根连接液晶模块右方十芯口和主系统的JP6十芯口。1根连接模块左方十芯口和主系统的JP7十芯口。</w:t>
      </w:r>
    </w:p>
    <w:p>
      <w:pPr>
        <w:spacing w:line="360" w:lineRule="auto"/>
        <w:rPr>
          <w:rFonts w:ascii="宋体" w:hAnsi="宋体"/>
          <w:b/>
          <w:szCs w:val="21"/>
        </w:rPr>
      </w:pPr>
      <w:r>
        <w:rPr>
          <w:rFonts w:hint="eastAsia" w:ascii="宋体" w:hAnsi="宋体"/>
          <w:b/>
          <w:szCs w:val="21"/>
          <w:lang w:val="en-US" w:eastAsia="zh-CN"/>
        </w:rPr>
        <w:t>（7)下载测试：</w:t>
      </w:r>
    </w:p>
    <w:p>
      <w:pPr>
        <w:autoSpaceDE w:val="0"/>
        <w:autoSpaceDN w:val="0"/>
        <w:adjustRightInd w:val="0"/>
        <w:ind w:firstLine="420" w:firstLineChars="200"/>
        <w:jc w:val="left"/>
        <w:rPr>
          <w:rFonts w:hint="eastAsia" w:eastAsia="宋体"/>
          <w:b w:val="0"/>
          <w:bCs/>
          <w:sz w:val="21"/>
          <w:szCs w:val="21"/>
          <w:lang w:val="en-US" w:eastAsia="zh-CN"/>
        </w:rPr>
      </w:pPr>
      <w:r>
        <w:rPr>
          <w:rFonts w:hint="eastAsia"/>
          <w:b w:val="0"/>
          <w:bCs/>
          <w:sz w:val="21"/>
          <w:szCs w:val="21"/>
          <w:lang w:val="en-US" w:eastAsia="zh-CN"/>
        </w:rPr>
        <w:t>选择模式5，用一根单线一端连接J17的CLKB端，作为待测频率输入端，另一端连接时钟源J13的任意时钟，作为待测时钟输出端。键1高电平复位，电平测试，键2由高到低，液晶显示测频数据，对照一下选择的时钟源是多少，是否对应；再按动键1由高到低，按键2，由高到低，液晶显示脉宽数据。再次按动键1复位，置低电平，按动键3，液晶显示战功比例。</w:t>
      </w:r>
    </w:p>
    <w:p>
      <w:pPr>
        <w:autoSpaceDE w:val="0"/>
        <w:autoSpaceDN w:val="0"/>
        <w:adjustRightInd w:val="0"/>
        <w:ind w:firstLine="482" w:firstLineChars="200"/>
        <w:jc w:val="left"/>
        <w:rPr>
          <w:b/>
          <w:bCs/>
          <w:sz w:val="24"/>
          <w:szCs w:val="24"/>
        </w:rPr>
      </w:pPr>
      <w:r>
        <w:rPr>
          <w:rFonts w:hint="eastAsia"/>
          <w:b/>
          <w:sz w:val="24"/>
          <w:szCs w:val="24"/>
        </w:rPr>
        <w:t>实验</w:t>
      </w:r>
      <w:r>
        <w:rPr>
          <w:rFonts w:hint="eastAsia"/>
          <w:b/>
          <w:bCs/>
          <w:sz w:val="24"/>
          <w:szCs w:val="24"/>
          <w:lang w:val="en-US" w:eastAsia="zh-CN"/>
        </w:rPr>
        <w:t>6</w:t>
      </w:r>
      <w:r>
        <w:rPr>
          <w:rFonts w:hint="eastAsia"/>
          <w:b/>
          <w:sz w:val="24"/>
          <w:szCs w:val="24"/>
        </w:rPr>
        <w:t>-</w:t>
      </w:r>
      <w:r>
        <w:rPr>
          <w:rFonts w:hint="eastAsia"/>
          <w:b/>
          <w:sz w:val="24"/>
          <w:szCs w:val="24"/>
          <w:lang w:val="en-US" w:eastAsia="zh-CN"/>
        </w:rPr>
        <w:t>7</w:t>
      </w:r>
      <w:r>
        <w:rPr>
          <w:rFonts w:hint="eastAsia" w:ascii="宋体" w:hAnsi="宋体" w:cs="宋体"/>
          <w:b/>
          <w:color w:val="0000FF"/>
          <w:kern w:val="0"/>
          <w:sz w:val="56"/>
          <w:szCs w:val="56"/>
        </w:rPr>
        <w:t xml:space="preserve"> </w:t>
      </w:r>
      <w:r>
        <w:rPr>
          <w:b/>
          <w:bCs/>
          <w:sz w:val="24"/>
          <w:szCs w:val="24"/>
        </w:rPr>
        <w:t>80</w:t>
      </w:r>
      <w:r>
        <w:rPr>
          <w:rFonts w:hint="eastAsia"/>
          <w:b/>
          <w:bCs/>
          <w:sz w:val="24"/>
          <w:szCs w:val="24"/>
        </w:rPr>
        <w:t>51控制WIFI和实验系统的实验</w:t>
      </w:r>
    </w:p>
    <w:p>
      <w:pPr>
        <w:autoSpaceDE w:val="0"/>
        <w:autoSpaceDN w:val="0"/>
        <w:adjustRightInd w:val="0"/>
        <w:ind w:firstLine="422" w:firstLineChars="200"/>
        <w:jc w:val="left"/>
        <w:rPr>
          <w:rFonts w:ascii="新宋体" w:hAnsi="新宋体" w:eastAsia="新宋体"/>
          <w:b/>
          <w:szCs w:val="21"/>
        </w:rPr>
      </w:pPr>
      <w:r>
        <w:rPr>
          <w:rFonts w:hint="eastAsia" w:ascii="新宋体" w:hAnsi="新宋体" w:eastAsia="新宋体"/>
          <w:b/>
          <w:szCs w:val="21"/>
        </w:rPr>
        <w:t>\DEMO\</w:t>
      </w:r>
      <w:r>
        <w:rPr>
          <w:rFonts w:ascii="新宋体" w:hAnsi="新宋体" w:eastAsia="新宋体"/>
          <w:b/>
          <w:szCs w:val="21"/>
        </w:rPr>
        <w:t>8051Core_DEMO</w:t>
      </w:r>
      <w:r>
        <w:rPr>
          <w:rFonts w:hint="eastAsia" w:ascii="新宋体" w:hAnsi="新宋体" w:eastAsia="新宋体"/>
          <w:b/>
          <w:szCs w:val="21"/>
        </w:rPr>
        <w:t>\DEMO13</w:t>
      </w:r>
      <w:r>
        <w:rPr>
          <w:rFonts w:ascii="新宋体" w:hAnsi="新宋体" w:eastAsia="新宋体"/>
          <w:b/>
          <w:szCs w:val="21"/>
        </w:rPr>
        <w:t>_Basic8051_R2WiFi_XLW210A</w:t>
      </w:r>
    </w:p>
    <w:p>
      <w:pPr>
        <w:autoSpaceDE w:val="0"/>
        <w:autoSpaceDN w:val="0"/>
        <w:adjustRightInd w:val="0"/>
        <w:ind w:firstLine="482" w:firstLineChars="200"/>
        <w:jc w:val="left"/>
        <w:rPr>
          <w:b/>
          <w:bCs/>
          <w:sz w:val="24"/>
          <w:szCs w:val="24"/>
        </w:rPr>
      </w:pPr>
      <w:r>
        <w:rPr>
          <w:rFonts w:hint="eastAsia"/>
          <w:b/>
          <w:sz w:val="24"/>
          <w:szCs w:val="24"/>
        </w:rPr>
        <w:t>实验</w:t>
      </w:r>
      <w:r>
        <w:rPr>
          <w:rFonts w:hint="eastAsia"/>
          <w:b/>
          <w:bCs/>
          <w:sz w:val="24"/>
          <w:szCs w:val="24"/>
          <w:lang w:val="en-US" w:eastAsia="zh-CN"/>
        </w:rPr>
        <w:t>6</w:t>
      </w:r>
      <w:r>
        <w:rPr>
          <w:rFonts w:hint="eastAsia"/>
          <w:b/>
          <w:sz w:val="24"/>
          <w:szCs w:val="24"/>
        </w:rPr>
        <w:t>-</w:t>
      </w:r>
      <w:r>
        <w:rPr>
          <w:rFonts w:hint="eastAsia"/>
          <w:b/>
          <w:sz w:val="24"/>
          <w:szCs w:val="24"/>
          <w:lang w:val="en-US" w:eastAsia="zh-CN"/>
        </w:rPr>
        <w:t>8</w:t>
      </w:r>
      <w:r>
        <w:rPr>
          <w:rFonts w:hint="eastAsia" w:ascii="宋体" w:hAnsi="宋体" w:cs="宋体"/>
          <w:b/>
          <w:color w:val="0000FF"/>
          <w:kern w:val="0"/>
          <w:sz w:val="56"/>
          <w:szCs w:val="56"/>
        </w:rPr>
        <w:t xml:space="preserve"> </w:t>
      </w:r>
      <w:r>
        <w:rPr>
          <w:b/>
          <w:bCs/>
          <w:sz w:val="24"/>
          <w:szCs w:val="24"/>
        </w:rPr>
        <w:t>80</w:t>
      </w:r>
      <w:r>
        <w:rPr>
          <w:rFonts w:hint="eastAsia"/>
          <w:b/>
          <w:bCs/>
          <w:sz w:val="24"/>
          <w:szCs w:val="24"/>
        </w:rPr>
        <w:t>51控制网口和实验系统的实验</w:t>
      </w:r>
    </w:p>
    <w:p>
      <w:pPr>
        <w:autoSpaceDE w:val="0"/>
        <w:autoSpaceDN w:val="0"/>
        <w:adjustRightInd w:val="0"/>
        <w:ind w:firstLine="422" w:firstLineChars="200"/>
        <w:jc w:val="left"/>
        <w:rPr>
          <w:rFonts w:ascii="新宋体" w:hAnsi="新宋体" w:eastAsia="新宋体"/>
          <w:b/>
          <w:szCs w:val="21"/>
        </w:rPr>
      </w:pPr>
      <w:r>
        <w:rPr>
          <w:rFonts w:hint="eastAsia" w:ascii="新宋体" w:hAnsi="新宋体" w:eastAsia="新宋体"/>
          <w:b/>
          <w:szCs w:val="21"/>
        </w:rPr>
        <w:t>\DEMO\</w:t>
      </w:r>
      <w:r>
        <w:rPr>
          <w:rFonts w:ascii="新宋体" w:hAnsi="新宋体" w:eastAsia="新宋体"/>
          <w:b/>
          <w:szCs w:val="21"/>
        </w:rPr>
        <w:t>8051Core_DEMO</w:t>
      </w:r>
      <w:r>
        <w:rPr>
          <w:rFonts w:hint="eastAsia" w:ascii="新宋体" w:hAnsi="新宋体" w:eastAsia="新宋体"/>
          <w:b/>
          <w:szCs w:val="21"/>
        </w:rPr>
        <w:t>\DEMO12</w:t>
      </w:r>
      <w:r>
        <w:rPr>
          <w:rFonts w:ascii="新宋体" w:hAnsi="新宋体" w:eastAsia="新宋体"/>
          <w:b/>
          <w:szCs w:val="21"/>
        </w:rPr>
        <w:t>_Basic8051_W5200</w:t>
      </w:r>
    </w:p>
    <w:p>
      <w:pPr>
        <w:autoSpaceDE w:val="0"/>
        <w:autoSpaceDN w:val="0"/>
        <w:adjustRightInd w:val="0"/>
        <w:ind w:firstLine="482" w:firstLineChars="200"/>
        <w:jc w:val="left"/>
        <w:rPr>
          <w:b/>
          <w:bCs/>
          <w:sz w:val="24"/>
          <w:szCs w:val="24"/>
        </w:rPr>
      </w:pPr>
      <w:r>
        <w:rPr>
          <w:rFonts w:hint="eastAsia"/>
          <w:b/>
          <w:sz w:val="24"/>
          <w:szCs w:val="24"/>
        </w:rPr>
        <w:t>实验</w:t>
      </w:r>
      <w:r>
        <w:rPr>
          <w:rFonts w:hint="eastAsia"/>
          <w:b/>
          <w:bCs/>
          <w:sz w:val="24"/>
          <w:szCs w:val="24"/>
          <w:lang w:val="en-US" w:eastAsia="zh-CN"/>
        </w:rPr>
        <w:t>6</w:t>
      </w:r>
      <w:r>
        <w:rPr>
          <w:rFonts w:hint="eastAsia"/>
          <w:b/>
          <w:sz w:val="24"/>
          <w:szCs w:val="24"/>
        </w:rPr>
        <w:t>-</w:t>
      </w:r>
      <w:r>
        <w:rPr>
          <w:rFonts w:hint="eastAsia"/>
          <w:b/>
          <w:sz w:val="24"/>
          <w:szCs w:val="24"/>
          <w:lang w:val="en-US" w:eastAsia="zh-CN"/>
        </w:rPr>
        <w:t>9</w:t>
      </w:r>
      <w:r>
        <w:rPr>
          <w:rFonts w:hint="eastAsia" w:ascii="宋体" w:hAnsi="宋体" w:cs="宋体"/>
          <w:b/>
          <w:color w:val="0000FF"/>
          <w:kern w:val="0"/>
          <w:sz w:val="56"/>
          <w:szCs w:val="56"/>
        </w:rPr>
        <w:t xml:space="preserve"> </w:t>
      </w:r>
      <w:r>
        <w:rPr>
          <w:b/>
          <w:bCs/>
          <w:sz w:val="24"/>
          <w:szCs w:val="24"/>
        </w:rPr>
        <w:t>80</w:t>
      </w:r>
      <w:r>
        <w:rPr>
          <w:rFonts w:hint="eastAsia"/>
          <w:b/>
          <w:bCs/>
          <w:sz w:val="24"/>
          <w:szCs w:val="24"/>
        </w:rPr>
        <w:t>51控制</w:t>
      </w:r>
      <w:r>
        <w:rPr>
          <w:rFonts w:hint="eastAsia"/>
          <w:b/>
          <w:bCs/>
          <w:sz w:val="24"/>
          <w:szCs w:val="24"/>
          <w:lang w:val="en-US" w:eastAsia="zh-CN"/>
        </w:rPr>
        <w:t>GPS</w:t>
      </w:r>
      <w:r>
        <w:rPr>
          <w:rFonts w:hint="eastAsia"/>
          <w:b/>
          <w:bCs/>
          <w:sz w:val="24"/>
          <w:szCs w:val="24"/>
        </w:rPr>
        <w:t>的实验</w:t>
      </w:r>
    </w:p>
    <w:p>
      <w:pPr>
        <w:autoSpaceDE w:val="0"/>
        <w:autoSpaceDN w:val="0"/>
        <w:adjustRightInd w:val="0"/>
        <w:ind w:firstLine="422" w:firstLineChars="200"/>
        <w:jc w:val="left"/>
        <w:rPr>
          <w:rFonts w:hint="eastAsia" w:ascii="新宋体" w:hAnsi="新宋体" w:eastAsia="新宋体"/>
          <w:b/>
          <w:szCs w:val="21"/>
        </w:rPr>
      </w:pPr>
      <w:r>
        <w:rPr>
          <w:rFonts w:hint="eastAsia" w:ascii="新宋体" w:hAnsi="新宋体" w:eastAsia="新宋体"/>
          <w:b/>
          <w:szCs w:val="21"/>
        </w:rPr>
        <w:t>\DEMO\</w:t>
      </w:r>
      <w:r>
        <w:rPr>
          <w:rFonts w:ascii="新宋体" w:hAnsi="新宋体" w:eastAsia="新宋体"/>
          <w:b/>
          <w:szCs w:val="21"/>
        </w:rPr>
        <w:t>8051Core_DEMO</w:t>
      </w:r>
      <w:r>
        <w:rPr>
          <w:rFonts w:hint="eastAsia" w:ascii="新宋体" w:hAnsi="新宋体" w:eastAsia="新宋体"/>
          <w:b/>
          <w:szCs w:val="21"/>
        </w:rPr>
        <w:t>\DEMO7_8051Core_GPS</w:t>
      </w:r>
    </w:p>
    <w:p>
      <w:pPr>
        <w:autoSpaceDE w:val="0"/>
        <w:autoSpaceDN w:val="0"/>
        <w:adjustRightInd w:val="0"/>
        <w:ind w:firstLine="482" w:firstLineChars="200"/>
        <w:jc w:val="left"/>
        <w:rPr>
          <w:b/>
          <w:bCs/>
          <w:sz w:val="24"/>
          <w:szCs w:val="24"/>
        </w:rPr>
      </w:pPr>
      <w:r>
        <w:rPr>
          <w:rFonts w:hint="eastAsia"/>
          <w:b/>
          <w:sz w:val="24"/>
          <w:szCs w:val="24"/>
        </w:rPr>
        <w:t>实验</w:t>
      </w:r>
      <w:r>
        <w:rPr>
          <w:rFonts w:hint="eastAsia"/>
          <w:b/>
          <w:bCs/>
          <w:sz w:val="24"/>
          <w:szCs w:val="24"/>
          <w:lang w:val="en-US" w:eastAsia="zh-CN"/>
        </w:rPr>
        <w:t>6</w:t>
      </w:r>
      <w:r>
        <w:rPr>
          <w:rFonts w:hint="eastAsia"/>
          <w:b/>
          <w:sz w:val="24"/>
          <w:szCs w:val="24"/>
        </w:rPr>
        <w:t>-</w:t>
      </w:r>
      <w:r>
        <w:rPr>
          <w:rFonts w:hint="eastAsia"/>
          <w:b/>
          <w:sz w:val="24"/>
          <w:szCs w:val="24"/>
          <w:lang w:val="en-US" w:eastAsia="zh-CN"/>
        </w:rPr>
        <w:t>10</w:t>
      </w:r>
      <w:r>
        <w:rPr>
          <w:rFonts w:hint="eastAsia" w:ascii="宋体" w:hAnsi="宋体" w:cs="宋体"/>
          <w:b/>
          <w:color w:val="0000FF"/>
          <w:kern w:val="0"/>
          <w:sz w:val="56"/>
          <w:szCs w:val="56"/>
        </w:rPr>
        <w:t xml:space="preserve"> </w:t>
      </w:r>
      <w:r>
        <w:rPr>
          <w:b/>
          <w:bCs/>
          <w:sz w:val="24"/>
          <w:szCs w:val="24"/>
        </w:rPr>
        <w:t>80</w:t>
      </w:r>
      <w:r>
        <w:rPr>
          <w:rFonts w:hint="eastAsia"/>
          <w:b/>
          <w:bCs/>
          <w:sz w:val="24"/>
          <w:szCs w:val="24"/>
        </w:rPr>
        <w:t>51控制</w:t>
      </w:r>
      <w:r>
        <w:rPr>
          <w:rFonts w:hint="eastAsia"/>
          <w:b/>
          <w:bCs/>
          <w:sz w:val="24"/>
          <w:szCs w:val="24"/>
          <w:lang w:val="en-US" w:eastAsia="zh-CN"/>
        </w:rPr>
        <w:t>AD0809</w:t>
      </w:r>
      <w:r>
        <w:rPr>
          <w:rFonts w:hint="eastAsia"/>
          <w:b/>
          <w:bCs/>
          <w:sz w:val="24"/>
          <w:szCs w:val="24"/>
        </w:rPr>
        <w:t>实验</w:t>
      </w:r>
    </w:p>
    <w:p>
      <w:pPr>
        <w:autoSpaceDE w:val="0"/>
        <w:autoSpaceDN w:val="0"/>
        <w:adjustRightInd w:val="0"/>
        <w:ind w:firstLine="422" w:firstLineChars="200"/>
        <w:jc w:val="left"/>
        <w:rPr>
          <w:rFonts w:hint="eastAsia" w:ascii="新宋体" w:hAnsi="新宋体" w:eastAsia="新宋体"/>
          <w:b/>
          <w:szCs w:val="21"/>
        </w:rPr>
      </w:pPr>
      <w:r>
        <w:rPr>
          <w:rFonts w:hint="eastAsia" w:ascii="新宋体" w:hAnsi="新宋体" w:eastAsia="新宋体"/>
          <w:b/>
          <w:szCs w:val="21"/>
        </w:rPr>
        <w:t>\DEMO\</w:t>
      </w:r>
      <w:r>
        <w:rPr>
          <w:rFonts w:ascii="新宋体" w:hAnsi="新宋体" w:eastAsia="新宋体"/>
          <w:b/>
          <w:szCs w:val="21"/>
        </w:rPr>
        <w:t>8051Core_DEMO</w:t>
      </w:r>
      <w:r>
        <w:rPr>
          <w:rFonts w:hint="eastAsia" w:ascii="新宋体" w:hAnsi="新宋体" w:eastAsia="新宋体"/>
          <w:b/>
          <w:szCs w:val="21"/>
        </w:rPr>
        <w:t>\DEMO4_8051Core_ADC0809</w:t>
      </w:r>
    </w:p>
    <w:p>
      <w:pPr>
        <w:autoSpaceDE w:val="0"/>
        <w:autoSpaceDN w:val="0"/>
        <w:adjustRightInd w:val="0"/>
        <w:ind w:firstLine="482" w:firstLineChars="200"/>
        <w:jc w:val="left"/>
        <w:rPr>
          <w:b/>
          <w:bCs/>
          <w:sz w:val="24"/>
          <w:szCs w:val="24"/>
        </w:rPr>
      </w:pPr>
      <w:r>
        <w:rPr>
          <w:rFonts w:hint="eastAsia"/>
          <w:b/>
          <w:sz w:val="24"/>
          <w:szCs w:val="24"/>
        </w:rPr>
        <w:t>实验</w:t>
      </w:r>
      <w:r>
        <w:rPr>
          <w:rFonts w:hint="eastAsia"/>
          <w:b/>
          <w:bCs/>
          <w:sz w:val="24"/>
          <w:szCs w:val="24"/>
          <w:lang w:val="en-US" w:eastAsia="zh-CN"/>
        </w:rPr>
        <w:t>6</w:t>
      </w:r>
      <w:r>
        <w:rPr>
          <w:rFonts w:hint="eastAsia"/>
          <w:b/>
          <w:sz w:val="24"/>
          <w:szCs w:val="24"/>
        </w:rPr>
        <w:t>-</w:t>
      </w:r>
      <w:r>
        <w:rPr>
          <w:rFonts w:hint="eastAsia"/>
          <w:b/>
          <w:sz w:val="24"/>
          <w:szCs w:val="24"/>
          <w:lang w:val="en-US" w:eastAsia="zh-CN"/>
        </w:rPr>
        <w:t>11</w:t>
      </w:r>
      <w:r>
        <w:rPr>
          <w:rFonts w:hint="eastAsia" w:ascii="宋体" w:hAnsi="宋体" w:cs="宋体"/>
          <w:b/>
          <w:color w:val="0000FF"/>
          <w:kern w:val="0"/>
          <w:sz w:val="56"/>
          <w:szCs w:val="56"/>
        </w:rPr>
        <w:t xml:space="preserve"> </w:t>
      </w:r>
      <w:r>
        <w:rPr>
          <w:b/>
          <w:bCs/>
          <w:sz w:val="24"/>
          <w:szCs w:val="24"/>
        </w:rPr>
        <w:t>80</w:t>
      </w:r>
      <w:r>
        <w:rPr>
          <w:rFonts w:hint="eastAsia"/>
          <w:b/>
          <w:bCs/>
          <w:sz w:val="24"/>
          <w:szCs w:val="24"/>
        </w:rPr>
        <w:t>51控制</w:t>
      </w:r>
      <w:r>
        <w:rPr>
          <w:rFonts w:hint="eastAsia"/>
          <w:b/>
          <w:bCs/>
          <w:sz w:val="24"/>
          <w:szCs w:val="24"/>
          <w:lang w:val="en-US" w:eastAsia="zh-CN"/>
        </w:rPr>
        <w:t>点阵液晶</w:t>
      </w:r>
      <w:r>
        <w:rPr>
          <w:rFonts w:hint="eastAsia"/>
          <w:b/>
          <w:bCs/>
          <w:sz w:val="24"/>
          <w:szCs w:val="24"/>
        </w:rPr>
        <w:t>实验</w:t>
      </w:r>
    </w:p>
    <w:p>
      <w:pPr>
        <w:autoSpaceDE w:val="0"/>
        <w:autoSpaceDN w:val="0"/>
        <w:adjustRightInd w:val="0"/>
        <w:ind w:firstLine="422" w:firstLineChars="200"/>
        <w:jc w:val="left"/>
        <w:rPr>
          <w:rFonts w:hint="eastAsia" w:ascii="新宋体" w:hAnsi="新宋体" w:eastAsia="新宋体"/>
          <w:b/>
          <w:szCs w:val="21"/>
        </w:rPr>
      </w:pPr>
      <w:r>
        <w:rPr>
          <w:rFonts w:hint="eastAsia" w:ascii="新宋体" w:hAnsi="新宋体" w:eastAsia="新宋体"/>
          <w:b/>
          <w:szCs w:val="21"/>
        </w:rPr>
        <w:t>\DEMO\</w:t>
      </w:r>
      <w:r>
        <w:rPr>
          <w:rFonts w:ascii="新宋体" w:hAnsi="新宋体" w:eastAsia="新宋体"/>
          <w:b/>
          <w:szCs w:val="21"/>
        </w:rPr>
        <w:t>8051Core_DEMO</w:t>
      </w:r>
      <w:r>
        <w:rPr>
          <w:rFonts w:hint="eastAsia" w:ascii="新宋体" w:hAnsi="新宋体" w:eastAsia="新宋体"/>
          <w:b/>
          <w:szCs w:val="21"/>
        </w:rPr>
        <w:t>\DEMO5_8051Core_LCD128X64</w:t>
      </w:r>
    </w:p>
    <w:p>
      <w:pPr>
        <w:autoSpaceDE w:val="0"/>
        <w:autoSpaceDN w:val="0"/>
        <w:adjustRightInd w:val="0"/>
        <w:ind w:firstLine="482" w:firstLineChars="200"/>
        <w:jc w:val="left"/>
        <w:rPr>
          <w:b/>
          <w:bCs/>
          <w:sz w:val="24"/>
          <w:szCs w:val="24"/>
        </w:rPr>
      </w:pPr>
      <w:r>
        <w:rPr>
          <w:rFonts w:hint="eastAsia"/>
          <w:b/>
          <w:sz w:val="24"/>
          <w:szCs w:val="24"/>
        </w:rPr>
        <w:t>实验</w:t>
      </w:r>
      <w:r>
        <w:rPr>
          <w:rFonts w:hint="eastAsia"/>
          <w:b/>
          <w:bCs/>
          <w:sz w:val="24"/>
          <w:szCs w:val="24"/>
          <w:lang w:val="en-US" w:eastAsia="zh-CN"/>
        </w:rPr>
        <w:t>6</w:t>
      </w:r>
      <w:r>
        <w:rPr>
          <w:rFonts w:hint="eastAsia"/>
          <w:b/>
          <w:sz w:val="24"/>
          <w:szCs w:val="24"/>
        </w:rPr>
        <w:t>-</w:t>
      </w:r>
      <w:r>
        <w:rPr>
          <w:rFonts w:hint="eastAsia"/>
          <w:b/>
          <w:sz w:val="24"/>
          <w:szCs w:val="24"/>
          <w:lang w:val="en-US" w:eastAsia="zh-CN"/>
        </w:rPr>
        <w:t>12</w:t>
      </w:r>
      <w:r>
        <w:rPr>
          <w:rFonts w:hint="eastAsia" w:ascii="宋体" w:hAnsi="宋体" w:cs="宋体"/>
          <w:b/>
          <w:color w:val="0000FF"/>
          <w:kern w:val="0"/>
          <w:sz w:val="56"/>
          <w:szCs w:val="56"/>
        </w:rPr>
        <w:t xml:space="preserve"> </w:t>
      </w:r>
      <w:r>
        <w:rPr>
          <w:b/>
          <w:bCs/>
          <w:sz w:val="24"/>
          <w:szCs w:val="24"/>
        </w:rPr>
        <w:t>80</w:t>
      </w:r>
      <w:r>
        <w:rPr>
          <w:rFonts w:hint="eastAsia"/>
          <w:b/>
          <w:bCs/>
          <w:sz w:val="24"/>
          <w:szCs w:val="24"/>
        </w:rPr>
        <w:t>51控制</w:t>
      </w:r>
      <w:r>
        <w:rPr>
          <w:rFonts w:hint="eastAsia"/>
          <w:b/>
          <w:bCs/>
          <w:sz w:val="24"/>
          <w:szCs w:val="24"/>
          <w:lang w:val="en-US" w:eastAsia="zh-CN"/>
        </w:rPr>
        <w:t>DDS移相信号发生器</w:t>
      </w:r>
      <w:r>
        <w:rPr>
          <w:rFonts w:hint="eastAsia"/>
          <w:b/>
          <w:bCs/>
          <w:sz w:val="24"/>
          <w:szCs w:val="24"/>
        </w:rPr>
        <w:t>实验</w:t>
      </w:r>
    </w:p>
    <w:p>
      <w:pPr>
        <w:autoSpaceDE w:val="0"/>
        <w:autoSpaceDN w:val="0"/>
        <w:adjustRightInd w:val="0"/>
        <w:ind w:firstLine="422" w:firstLineChars="200"/>
        <w:jc w:val="left"/>
        <w:rPr>
          <w:rFonts w:hint="eastAsia" w:ascii="新宋体" w:hAnsi="新宋体" w:eastAsia="新宋体"/>
          <w:b/>
          <w:szCs w:val="21"/>
        </w:rPr>
      </w:pPr>
      <w:r>
        <w:rPr>
          <w:rFonts w:hint="eastAsia" w:ascii="新宋体" w:hAnsi="新宋体" w:eastAsia="新宋体"/>
          <w:b/>
          <w:szCs w:val="21"/>
        </w:rPr>
        <w:t>\DEMO\</w:t>
      </w:r>
      <w:r>
        <w:rPr>
          <w:rFonts w:ascii="新宋体" w:hAnsi="新宋体" w:eastAsia="新宋体"/>
          <w:b/>
          <w:szCs w:val="21"/>
        </w:rPr>
        <w:t>8051Core_DEMO</w:t>
      </w:r>
      <w:r>
        <w:rPr>
          <w:rFonts w:hint="eastAsia" w:ascii="新宋体" w:hAnsi="新宋体" w:eastAsia="新宋体"/>
          <w:b/>
          <w:szCs w:val="21"/>
        </w:rPr>
        <w:t>\DEMO8_8051Core_DDS_PHASE</w:t>
      </w:r>
    </w:p>
    <w:p>
      <w:pPr>
        <w:autoSpaceDE w:val="0"/>
        <w:autoSpaceDN w:val="0"/>
        <w:adjustRightInd w:val="0"/>
        <w:ind w:firstLine="482" w:firstLineChars="200"/>
        <w:jc w:val="left"/>
        <w:rPr>
          <w:b/>
          <w:bCs/>
          <w:sz w:val="24"/>
          <w:szCs w:val="24"/>
        </w:rPr>
      </w:pPr>
      <w:r>
        <w:rPr>
          <w:rFonts w:hint="eastAsia"/>
          <w:b/>
          <w:sz w:val="24"/>
          <w:szCs w:val="24"/>
        </w:rPr>
        <w:t>实验</w:t>
      </w:r>
      <w:r>
        <w:rPr>
          <w:rFonts w:hint="eastAsia"/>
          <w:b/>
          <w:bCs/>
          <w:sz w:val="24"/>
          <w:szCs w:val="24"/>
          <w:lang w:val="en-US" w:eastAsia="zh-CN"/>
        </w:rPr>
        <w:t>6</w:t>
      </w:r>
      <w:r>
        <w:rPr>
          <w:rFonts w:hint="eastAsia"/>
          <w:b/>
          <w:sz w:val="24"/>
          <w:szCs w:val="24"/>
        </w:rPr>
        <w:t>-</w:t>
      </w:r>
      <w:r>
        <w:rPr>
          <w:rFonts w:hint="eastAsia"/>
          <w:b/>
          <w:sz w:val="24"/>
          <w:szCs w:val="24"/>
          <w:lang w:val="en-US" w:eastAsia="zh-CN"/>
        </w:rPr>
        <w:t>13</w:t>
      </w:r>
      <w:r>
        <w:rPr>
          <w:rFonts w:hint="eastAsia" w:ascii="宋体" w:hAnsi="宋体" w:cs="宋体"/>
          <w:b/>
          <w:color w:val="0000FF"/>
          <w:kern w:val="0"/>
          <w:sz w:val="56"/>
          <w:szCs w:val="56"/>
        </w:rPr>
        <w:t xml:space="preserve"> </w:t>
      </w:r>
      <w:r>
        <w:rPr>
          <w:b/>
          <w:bCs/>
          <w:sz w:val="24"/>
          <w:szCs w:val="24"/>
        </w:rPr>
        <w:t>80</w:t>
      </w:r>
      <w:r>
        <w:rPr>
          <w:rFonts w:hint="eastAsia"/>
          <w:b/>
          <w:bCs/>
          <w:sz w:val="24"/>
          <w:szCs w:val="24"/>
        </w:rPr>
        <w:t>51控制</w:t>
      </w:r>
      <w:r>
        <w:rPr>
          <w:rFonts w:hint="eastAsia"/>
          <w:b/>
          <w:bCs/>
          <w:sz w:val="24"/>
          <w:szCs w:val="24"/>
          <w:lang w:val="en-US" w:eastAsia="zh-CN"/>
        </w:rPr>
        <w:t>李萨如图输出</w:t>
      </w:r>
      <w:r>
        <w:rPr>
          <w:rFonts w:hint="eastAsia"/>
          <w:b/>
          <w:bCs/>
          <w:sz w:val="24"/>
          <w:szCs w:val="24"/>
        </w:rPr>
        <w:t>实验</w:t>
      </w:r>
    </w:p>
    <w:p>
      <w:pPr>
        <w:autoSpaceDE w:val="0"/>
        <w:autoSpaceDN w:val="0"/>
        <w:adjustRightInd w:val="0"/>
        <w:ind w:firstLine="422" w:firstLineChars="200"/>
        <w:jc w:val="left"/>
        <w:rPr>
          <w:rFonts w:hint="eastAsia" w:ascii="新宋体" w:hAnsi="新宋体" w:eastAsia="新宋体"/>
          <w:b/>
          <w:szCs w:val="21"/>
        </w:rPr>
      </w:pPr>
      <w:r>
        <w:rPr>
          <w:rFonts w:hint="eastAsia" w:ascii="新宋体" w:hAnsi="新宋体" w:eastAsia="新宋体"/>
          <w:b/>
          <w:szCs w:val="21"/>
        </w:rPr>
        <w:t>\DEMO\</w:t>
      </w:r>
      <w:r>
        <w:rPr>
          <w:rFonts w:ascii="新宋体" w:hAnsi="新宋体" w:eastAsia="新宋体"/>
          <w:b/>
          <w:szCs w:val="21"/>
        </w:rPr>
        <w:t>8051Core_DEMO</w:t>
      </w:r>
      <w:r>
        <w:rPr>
          <w:rFonts w:hint="eastAsia" w:ascii="新宋体" w:hAnsi="新宋体" w:eastAsia="新宋体"/>
          <w:b/>
          <w:szCs w:val="21"/>
        </w:rPr>
        <w:t>\DEMO9_8051Core_LEES_WAVE</w:t>
      </w:r>
    </w:p>
    <w:p>
      <w:pPr>
        <w:autoSpaceDE w:val="0"/>
        <w:autoSpaceDN w:val="0"/>
        <w:adjustRightInd w:val="0"/>
        <w:ind w:firstLine="482" w:firstLineChars="200"/>
        <w:jc w:val="left"/>
        <w:rPr>
          <w:b/>
          <w:bCs/>
          <w:sz w:val="24"/>
          <w:szCs w:val="24"/>
        </w:rPr>
      </w:pPr>
      <w:r>
        <w:rPr>
          <w:rFonts w:hint="eastAsia"/>
          <w:b/>
          <w:sz w:val="24"/>
          <w:szCs w:val="24"/>
        </w:rPr>
        <w:t>实验</w:t>
      </w:r>
      <w:r>
        <w:rPr>
          <w:rFonts w:hint="eastAsia"/>
          <w:b/>
          <w:bCs/>
          <w:sz w:val="24"/>
          <w:szCs w:val="24"/>
          <w:lang w:val="en-US" w:eastAsia="zh-CN"/>
        </w:rPr>
        <w:t>6</w:t>
      </w:r>
      <w:r>
        <w:rPr>
          <w:rFonts w:hint="eastAsia"/>
          <w:b/>
          <w:sz w:val="24"/>
          <w:szCs w:val="24"/>
        </w:rPr>
        <w:t>-</w:t>
      </w:r>
      <w:r>
        <w:rPr>
          <w:rFonts w:hint="eastAsia"/>
          <w:b/>
          <w:sz w:val="24"/>
          <w:szCs w:val="24"/>
          <w:lang w:val="en-US" w:eastAsia="zh-CN"/>
        </w:rPr>
        <w:t>14</w:t>
      </w:r>
      <w:r>
        <w:rPr>
          <w:rFonts w:hint="eastAsia" w:ascii="宋体" w:hAnsi="宋体" w:cs="宋体"/>
          <w:b/>
          <w:color w:val="0000FF"/>
          <w:kern w:val="0"/>
          <w:sz w:val="56"/>
          <w:szCs w:val="56"/>
        </w:rPr>
        <w:t xml:space="preserve"> </w:t>
      </w:r>
      <w:r>
        <w:rPr>
          <w:b/>
          <w:bCs/>
          <w:sz w:val="24"/>
          <w:szCs w:val="24"/>
        </w:rPr>
        <w:t>80</w:t>
      </w:r>
      <w:r>
        <w:rPr>
          <w:rFonts w:hint="eastAsia"/>
          <w:b/>
          <w:bCs/>
          <w:sz w:val="24"/>
          <w:szCs w:val="24"/>
        </w:rPr>
        <w:t>51控制</w:t>
      </w:r>
      <w:r>
        <w:rPr>
          <w:rFonts w:hint="eastAsia"/>
          <w:b/>
          <w:bCs/>
          <w:sz w:val="24"/>
          <w:szCs w:val="24"/>
          <w:lang w:val="en-US" w:eastAsia="zh-CN"/>
        </w:rPr>
        <w:t>占空比可调方波输出</w:t>
      </w:r>
      <w:r>
        <w:rPr>
          <w:rFonts w:hint="eastAsia"/>
          <w:b/>
          <w:bCs/>
          <w:sz w:val="24"/>
          <w:szCs w:val="24"/>
        </w:rPr>
        <w:t>实验</w:t>
      </w:r>
    </w:p>
    <w:p>
      <w:pPr>
        <w:autoSpaceDE w:val="0"/>
        <w:autoSpaceDN w:val="0"/>
        <w:adjustRightInd w:val="0"/>
        <w:ind w:firstLine="422" w:firstLineChars="200"/>
        <w:jc w:val="left"/>
        <w:rPr>
          <w:rFonts w:hint="eastAsia" w:ascii="新宋体" w:hAnsi="新宋体" w:eastAsia="新宋体"/>
          <w:b/>
          <w:szCs w:val="21"/>
        </w:rPr>
      </w:pPr>
      <w:r>
        <w:rPr>
          <w:rFonts w:hint="eastAsia" w:ascii="新宋体" w:hAnsi="新宋体" w:eastAsia="新宋体"/>
          <w:b/>
          <w:szCs w:val="21"/>
        </w:rPr>
        <w:t>\DEMO\</w:t>
      </w:r>
      <w:r>
        <w:rPr>
          <w:rFonts w:ascii="新宋体" w:hAnsi="新宋体" w:eastAsia="新宋体"/>
          <w:b/>
          <w:szCs w:val="21"/>
        </w:rPr>
        <w:t>8051Core_DEMO</w:t>
      </w:r>
      <w:r>
        <w:rPr>
          <w:rFonts w:hint="eastAsia" w:ascii="新宋体" w:hAnsi="新宋体" w:eastAsia="新宋体"/>
          <w:b/>
          <w:szCs w:val="21"/>
        </w:rPr>
        <w:t>\DEMO10_8051Core_MD_SQR</w:t>
      </w:r>
    </w:p>
    <w:p>
      <w:pPr>
        <w:autoSpaceDE w:val="0"/>
        <w:autoSpaceDN w:val="0"/>
        <w:adjustRightInd w:val="0"/>
        <w:ind w:firstLine="482" w:firstLineChars="200"/>
        <w:jc w:val="left"/>
        <w:rPr>
          <w:b/>
          <w:bCs/>
          <w:sz w:val="24"/>
          <w:szCs w:val="24"/>
        </w:rPr>
      </w:pPr>
      <w:r>
        <w:rPr>
          <w:rFonts w:hint="eastAsia"/>
          <w:b/>
          <w:sz w:val="24"/>
          <w:szCs w:val="24"/>
        </w:rPr>
        <w:t>实验</w:t>
      </w:r>
      <w:r>
        <w:rPr>
          <w:rFonts w:hint="eastAsia"/>
          <w:b/>
          <w:bCs/>
          <w:sz w:val="24"/>
          <w:szCs w:val="24"/>
          <w:lang w:val="en-US" w:eastAsia="zh-CN"/>
        </w:rPr>
        <w:t>6</w:t>
      </w:r>
      <w:r>
        <w:rPr>
          <w:rFonts w:hint="eastAsia"/>
          <w:b/>
          <w:sz w:val="24"/>
          <w:szCs w:val="24"/>
        </w:rPr>
        <w:t>-</w:t>
      </w:r>
      <w:r>
        <w:rPr>
          <w:rFonts w:hint="eastAsia"/>
          <w:b/>
          <w:sz w:val="24"/>
          <w:szCs w:val="24"/>
          <w:lang w:val="en-US" w:eastAsia="zh-CN"/>
        </w:rPr>
        <w:t>15</w:t>
      </w:r>
      <w:r>
        <w:rPr>
          <w:rFonts w:hint="eastAsia" w:ascii="宋体" w:hAnsi="宋体" w:cs="宋体"/>
          <w:b/>
          <w:color w:val="0000FF"/>
          <w:kern w:val="0"/>
          <w:sz w:val="56"/>
          <w:szCs w:val="56"/>
        </w:rPr>
        <w:t xml:space="preserve"> </w:t>
      </w:r>
      <w:r>
        <w:rPr>
          <w:b/>
          <w:bCs/>
          <w:sz w:val="24"/>
          <w:szCs w:val="24"/>
        </w:rPr>
        <w:t>80</w:t>
      </w:r>
      <w:r>
        <w:rPr>
          <w:rFonts w:hint="eastAsia"/>
          <w:b/>
          <w:bCs/>
          <w:sz w:val="24"/>
          <w:szCs w:val="24"/>
        </w:rPr>
        <w:t>5118B20数字温度测控实验</w:t>
      </w:r>
    </w:p>
    <w:p>
      <w:pPr>
        <w:autoSpaceDE w:val="0"/>
        <w:autoSpaceDN w:val="0"/>
        <w:adjustRightInd w:val="0"/>
        <w:ind w:firstLine="422" w:firstLineChars="200"/>
        <w:jc w:val="left"/>
        <w:rPr>
          <w:rFonts w:hint="eastAsia" w:ascii="新宋体" w:hAnsi="新宋体" w:eastAsia="新宋体"/>
          <w:b/>
          <w:szCs w:val="21"/>
        </w:rPr>
      </w:pPr>
      <w:r>
        <w:rPr>
          <w:rFonts w:hint="eastAsia" w:ascii="新宋体" w:hAnsi="新宋体" w:eastAsia="新宋体"/>
          <w:b/>
          <w:szCs w:val="21"/>
        </w:rPr>
        <w:t>\DEMO\</w:t>
      </w:r>
      <w:r>
        <w:rPr>
          <w:rFonts w:ascii="新宋体" w:hAnsi="新宋体" w:eastAsia="新宋体"/>
          <w:b/>
          <w:szCs w:val="21"/>
        </w:rPr>
        <w:t>8051Core_DEMO</w:t>
      </w:r>
      <w:r>
        <w:rPr>
          <w:rFonts w:hint="eastAsia" w:ascii="新宋体" w:hAnsi="新宋体" w:eastAsia="新宋体"/>
          <w:b/>
          <w:szCs w:val="21"/>
        </w:rPr>
        <w:t>\DDEMO14_8051Core_DS18B20</w:t>
      </w:r>
    </w:p>
    <w:p>
      <w:pPr>
        <w:pStyle w:val="4"/>
        <w:spacing w:beforeLines="50" w:line="415" w:lineRule="auto"/>
        <w:rPr>
          <w:rFonts w:ascii="宋体" w:hAnsi="宋体" w:eastAsia="宋体"/>
          <w:b w:val="0"/>
          <w:sz w:val="21"/>
          <w:szCs w:val="21"/>
        </w:rPr>
      </w:pPr>
      <w:r>
        <w:rPr>
          <w:rFonts w:ascii="Times New Roman"/>
          <w:b w:val="0"/>
        </w:rPr>
        <w:t>附录</w:t>
      </w:r>
      <w:r>
        <w:rPr>
          <w:rFonts w:ascii="Times New Roman" w:hAnsi="Times New Roman"/>
          <w:b w:val="0"/>
        </w:rPr>
        <w:t>1  MIF</w:t>
      </w:r>
      <w:r>
        <w:rPr>
          <w:rFonts w:ascii="Times New Roman"/>
          <w:b w:val="0"/>
        </w:rPr>
        <w:t>文件生成器使用方法</w:t>
      </w:r>
      <w:r>
        <w:rPr>
          <w:rFonts w:hint="eastAsia" w:ascii="宋体" w:hAnsi="宋体" w:eastAsia="宋体"/>
          <w:b w:val="0"/>
          <w:sz w:val="21"/>
          <w:szCs w:val="21"/>
        </w:rPr>
        <w:t>（文件路径：\VIVI_FILE\mif任意波编辑）</w:t>
      </w:r>
    </w:p>
    <w:p>
      <w:pPr>
        <w:ind w:firstLine="360"/>
        <w:rPr>
          <w:rFonts w:hAnsi="宋体"/>
          <w:sz w:val="18"/>
          <w:szCs w:val="18"/>
        </w:rPr>
      </w:pPr>
      <w:r>
        <w:rPr>
          <w:rFonts w:hAnsi="宋体"/>
          <w:sz w:val="18"/>
          <w:szCs w:val="18"/>
        </w:rPr>
        <w:t>本</w:t>
      </w:r>
      <w:r>
        <w:rPr>
          <w:rFonts w:hint="eastAsia" w:hAnsi="宋体"/>
          <w:sz w:val="18"/>
          <w:szCs w:val="18"/>
        </w:rPr>
        <w:t>讲义中</w:t>
      </w:r>
      <w:r>
        <w:rPr>
          <w:rFonts w:hAnsi="宋体"/>
          <w:sz w:val="18"/>
          <w:szCs w:val="18"/>
        </w:rPr>
        <w:t>给出的一些</w:t>
      </w:r>
      <w:r>
        <w:rPr>
          <w:rFonts w:hint="eastAsia" w:hAnsi="宋体"/>
          <w:sz w:val="18"/>
          <w:szCs w:val="18"/>
        </w:rPr>
        <w:t>有关LPM RAM或ROM的</w:t>
      </w:r>
      <w:r>
        <w:rPr>
          <w:rFonts w:hAnsi="宋体"/>
          <w:sz w:val="18"/>
          <w:szCs w:val="18"/>
        </w:rPr>
        <w:t>实验</w:t>
      </w:r>
      <w:r>
        <w:rPr>
          <w:rFonts w:hint="eastAsia" w:hAnsi="宋体"/>
          <w:sz w:val="18"/>
          <w:szCs w:val="18"/>
        </w:rPr>
        <w:t>都</w:t>
      </w:r>
      <w:r>
        <w:rPr>
          <w:rFonts w:hAnsi="宋体"/>
          <w:sz w:val="18"/>
          <w:szCs w:val="18"/>
        </w:rPr>
        <w:t>将用到</w:t>
      </w:r>
      <w:r>
        <w:rPr>
          <w:sz w:val="18"/>
          <w:szCs w:val="18"/>
        </w:rPr>
        <w:t>mif</w:t>
      </w:r>
      <w:r>
        <w:rPr>
          <w:rFonts w:hint="eastAsia"/>
          <w:sz w:val="18"/>
          <w:szCs w:val="18"/>
        </w:rPr>
        <w:t>格式</w:t>
      </w:r>
      <w:r>
        <w:rPr>
          <w:rFonts w:hAnsi="宋体"/>
          <w:sz w:val="18"/>
          <w:szCs w:val="18"/>
        </w:rPr>
        <w:t>初始化文件，</w:t>
      </w:r>
      <w:r>
        <w:rPr>
          <w:rFonts w:hint="eastAsia" w:hAnsi="宋体"/>
          <w:sz w:val="18"/>
          <w:szCs w:val="18"/>
        </w:rPr>
        <w:t>这可以用不同方法获得，但</w:t>
      </w:r>
      <w:r>
        <w:rPr>
          <w:rFonts w:hAnsi="宋体"/>
          <w:sz w:val="18"/>
          <w:szCs w:val="18"/>
        </w:rPr>
        <w:t>比较方便的方法是使用</w:t>
      </w:r>
      <w:r>
        <w:rPr>
          <w:sz w:val="18"/>
          <w:szCs w:val="18"/>
        </w:rPr>
        <w:t>mif</w:t>
      </w:r>
      <w:r>
        <w:rPr>
          <w:rFonts w:hAnsi="宋体"/>
          <w:sz w:val="18"/>
          <w:szCs w:val="18"/>
        </w:rPr>
        <w:t>文件生成器。这里介绍康芯公司</w:t>
      </w:r>
      <w:r>
        <w:rPr>
          <w:rFonts w:hint="eastAsia" w:hAnsi="宋体"/>
          <w:sz w:val="18"/>
          <w:szCs w:val="18"/>
        </w:rPr>
        <w:t>为本书读者提供</w:t>
      </w:r>
      <w:r>
        <w:rPr>
          <w:rFonts w:hAnsi="宋体"/>
          <w:sz w:val="18"/>
          <w:szCs w:val="18"/>
        </w:rPr>
        <w:t>的免费</w:t>
      </w:r>
      <w:r>
        <w:rPr>
          <w:rFonts w:hint="eastAsia" w:hAnsi="宋体"/>
          <w:sz w:val="18"/>
          <w:szCs w:val="18"/>
        </w:rPr>
        <w:t>的</w:t>
      </w:r>
      <w:r>
        <w:rPr>
          <w:sz w:val="18"/>
          <w:szCs w:val="18"/>
        </w:rPr>
        <w:t>mif</w:t>
      </w:r>
      <w:r>
        <w:rPr>
          <w:rFonts w:hAnsi="宋体"/>
          <w:sz w:val="18"/>
          <w:szCs w:val="18"/>
        </w:rPr>
        <w:t>生成软件</w:t>
      </w:r>
      <w:r>
        <w:rPr>
          <w:sz w:val="18"/>
          <w:szCs w:val="18"/>
        </w:rPr>
        <w:t>Mif Maker</w:t>
      </w:r>
      <w:r>
        <w:rPr>
          <w:rFonts w:hAnsi="宋体"/>
          <w:sz w:val="18"/>
          <w:szCs w:val="18"/>
        </w:rPr>
        <w:t>的使用方法</w:t>
      </w:r>
      <w:r>
        <w:rPr>
          <w:rFonts w:hint="eastAsia" w:hAnsi="宋体"/>
          <w:sz w:val="18"/>
          <w:szCs w:val="18"/>
        </w:rPr>
        <w:t>(索取：</w:t>
      </w:r>
      <w:r>
        <w:fldChar w:fldCharType="begin"/>
      </w:r>
      <w:r>
        <w:instrText xml:space="preserve"> HYPERLINK "http://www.kx-soc.com" </w:instrText>
      </w:r>
      <w:r>
        <w:fldChar w:fldCharType="separate"/>
      </w:r>
      <w:r>
        <w:rPr>
          <w:rStyle w:val="22"/>
          <w:rFonts w:hint="eastAsia"/>
          <w:sz w:val="18"/>
          <w:szCs w:val="18"/>
        </w:rPr>
        <w:t>www.kx-soc.com</w:t>
      </w:r>
      <w:r>
        <w:rPr>
          <w:rStyle w:val="22"/>
          <w:rFonts w:hint="eastAsia"/>
          <w:sz w:val="18"/>
          <w:szCs w:val="18"/>
        </w:rPr>
        <w:fldChar w:fldCharType="end"/>
      </w:r>
      <w:r>
        <w:rPr>
          <w:rFonts w:hint="eastAsia"/>
          <w:sz w:val="18"/>
          <w:szCs w:val="18"/>
        </w:rPr>
        <w:t>)</w:t>
      </w:r>
      <w:r>
        <w:rPr>
          <w:rFonts w:hAnsi="宋体"/>
          <w:sz w:val="18"/>
          <w:szCs w:val="18"/>
        </w:rPr>
        <w:t>。</w:t>
      </w:r>
      <w:r>
        <w:rPr>
          <w:rFonts w:hint="eastAsia" w:hAnsi="宋体"/>
          <w:sz w:val="18"/>
          <w:szCs w:val="18"/>
        </w:rPr>
        <w:t>双击打开Mif_Maker2010，如图F1-1所示。首先对所需要的mif文件对应的波形参数进行设置。如图F1-2所示，选择“查看”，并于此下拉菜单中选择“全局参数设置”。如选择波形参数：数据长度256，输出数据位宽8，数据表示格式16进制（有的情况下需要选择有符号类型，如实验中的AM信号发生器的设计），初始相位120度（如设计SPWM中要用到此相位设定），按“确定”后，将出现一波形编辑窗。</w:t>
      </w:r>
      <w:r>
        <w:rPr>
          <w:rFonts w:hint="eastAsia"/>
          <w:sz w:val="18"/>
          <w:szCs w:val="18"/>
        </w:rPr>
        <w:t>然后再选择波形类型。选择“设定波形”，再选择“正弦波”，如</w:t>
      </w:r>
      <w:r>
        <w:rPr>
          <w:rFonts w:hint="eastAsia" w:hAnsi="宋体"/>
          <w:sz w:val="18"/>
          <w:szCs w:val="18"/>
        </w:rPr>
        <w:t>图F1-3所示。</w:t>
      </w:r>
    </w:p>
    <w:p>
      <w:pPr>
        <w:jc w:val="center"/>
        <w:rPr>
          <w:sz w:val="18"/>
          <w:szCs w:val="18"/>
        </w:rPr>
      </w:pPr>
      <w:r>
        <w:rPr>
          <w:rFonts w:hint="eastAsia"/>
          <w:sz w:val="18"/>
          <w:szCs w:val="18"/>
        </w:rPr>
        <w:drawing>
          <wp:inline distT="0" distB="0" distL="114300" distR="114300">
            <wp:extent cx="2977515" cy="1040765"/>
            <wp:effectExtent l="0" t="0" r="13335" b="6985"/>
            <wp:docPr id="249"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167"/>
                    <pic:cNvPicPr>
                      <a:picLocks noChangeAspect="1"/>
                    </pic:cNvPicPr>
                  </pic:nvPicPr>
                  <pic:blipFill>
                    <a:blip r:embed="rId255" cstate="print"/>
                    <a:stretch>
                      <a:fillRect/>
                    </a:stretch>
                  </pic:blipFill>
                  <pic:spPr>
                    <a:xfrm>
                      <a:off x="0" y="0"/>
                      <a:ext cx="2977515" cy="1040765"/>
                    </a:xfrm>
                    <a:prstGeom prst="rect">
                      <a:avLst/>
                    </a:prstGeom>
                    <a:noFill/>
                    <a:ln w="9525">
                      <a:noFill/>
                    </a:ln>
                  </pic:spPr>
                </pic:pic>
              </a:graphicData>
            </a:graphic>
          </wp:inline>
        </w:drawing>
      </w:r>
      <w:r>
        <w:rPr>
          <w:rFonts w:hint="eastAsia"/>
          <w:sz w:val="18"/>
          <w:szCs w:val="18"/>
        </w:rPr>
        <w:t xml:space="preserve"> </w:t>
      </w:r>
      <w:r>
        <w:rPr>
          <w:rFonts w:hint="eastAsia"/>
          <w:sz w:val="18"/>
          <w:szCs w:val="18"/>
        </w:rPr>
        <w:drawing>
          <wp:inline distT="0" distB="0" distL="114300" distR="114300">
            <wp:extent cx="3217545" cy="1764665"/>
            <wp:effectExtent l="0" t="0" r="1905" b="6985"/>
            <wp:docPr id="250"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168"/>
                    <pic:cNvPicPr>
                      <a:picLocks noChangeAspect="1"/>
                    </pic:cNvPicPr>
                  </pic:nvPicPr>
                  <pic:blipFill>
                    <a:blip r:embed="rId256" cstate="print"/>
                    <a:stretch>
                      <a:fillRect/>
                    </a:stretch>
                  </pic:blipFill>
                  <pic:spPr>
                    <a:xfrm>
                      <a:off x="0" y="0"/>
                      <a:ext cx="3217545" cy="1764665"/>
                    </a:xfrm>
                    <a:prstGeom prst="rect">
                      <a:avLst/>
                    </a:prstGeom>
                    <a:noFill/>
                    <a:ln w="9525">
                      <a:noFill/>
                    </a:ln>
                  </pic:spPr>
                </pic:pic>
              </a:graphicData>
            </a:graphic>
          </wp:inline>
        </w:drawing>
      </w:r>
    </w:p>
    <w:p>
      <w:pPr>
        <w:ind w:firstLine="1080" w:firstLineChars="600"/>
        <w:rPr>
          <w:sz w:val="18"/>
          <w:szCs w:val="18"/>
        </w:rPr>
      </w:pPr>
      <w:r>
        <w:rPr>
          <w:rFonts w:hint="eastAsia"/>
          <w:sz w:val="18"/>
          <w:szCs w:val="18"/>
        </w:rPr>
        <w:t>图F1-1 打开“Mif_Maker2010”                           图F1-2 设定波形参数</w:t>
      </w:r>
    </w:p>
    <w:p>
      <w:pPr>
        <w:ind w:firstLine="360" w:firstLineChars="200"/>
        <w:rPr>
          <w:sz w:val="18"/>
          <w:szCs w:val="18"/>
        </w:rPr>
      </w:pPr>
      <w:r>
        <w:rPr>
          <w:rFonts w:hint="eastAsia"/>
          <w:sz w:val="18"/>
          <w:szCs w:val="18"/>
        </w:rPr>
        <w:t>这时，</w:t>
      </w:r>
      <w:r>
        <w:rPr>
          <w:rFonts w:hint="eastAsia" w:hAnsi="宋体"/>
          <w:sz w:val="18"/>
          <w:szCs w:val="18"/>
        </w:rPr>
        <w:t>图F1-3将出现正弦波型。如果要编辑任意波形，可以选择“手绘波形”项，在下拉菜单中选择“线条”（图F1-4），表示可以手工绘制线条。然后即可以在图形编辑窗中在原来的正弦波形上绘制任意波形（图F1-4）。最后选择“文件”中的“保存”，将此编辑好的波形文件以mif格式保存（图F1-5）。如取名为WAVE1.mif  。如果要了解编辑波形的频谱情况可以选择“查看”项的“频谱”。如图F2-6所示的锯齿波的归一化频谱显示于图F1-7上。</w:t>
      </w:r>
    </w:p>
    <w:p>
      <w:pPr>
        <w:jc w:val="right"/>
        <w:rPr>
          <w:sz w:val="18"/>
          <w:szCs w:val="18"/>
        </w:rPr>
      </w:pPr>
      <w:r>
        <w:rPr>
          <w:rFonts w:hint="eastAsia"/>
          <w:sz w:val="18"/>
          <w:szCs w:val="18"/>
        </w:rPr>
        <w:drawing>
          <wp:inline distT="0" distB="0" distL="114300" distR="114300">
            <wp:extent cx="1915160" cy="1836420"/>
            <wp:effectExtent l="0" t="0" r="8890" b="11430"/>
            <wp:docPr id="251"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164"/>
                    <pic:cNvPicPr>
                      <a:picLocks noChangeAspect="1"/>
                    </pic:cNvPicPr>
                  </pic:nvPicPr>
                  <pic:blipFill>
                    <a:blip r:embed="rId257" cstate="print"/>
                    <a:stretch>
                      <a:fillRect/>
                    </a:stretch>
                  </pic:blipFill>
                  <pic:spPr>
                    <a:xfrm>
                      <a:off x="0" y="0"/>
                      <a:ext cx="1915160" cy="1836420"/>
                    </a:xfrm>
                    <a:prstGeom prst="rect">
                      <a:avLst/>
                    </a:prstGeom>
                    <a:noFill/>
                    <a:ln w="9525">
                      <a:noFill/>
                    </a:ln>
                  </pic:spPr>
                </pic:pic>
              </a:graphicData>
            </a:graphic>
          </wp:inline>
        </w:drawing>
      </w:r>
      <w:r>
        <w:rPr>
          <w:rFonts w:hint="eastAsia"/>
          <w:sz w:val="18"/>
          <w:szCs w:val="18"/>
        </w:rPr>
        <w:t xml:space="preserve">   </w:t>
      </w:r>
      <w:r>
        <w:rPr>
          <w:rFonts w:hint="eastAsia"/>
          <w:sz w:val="18"/>
          <w:szCs w:val="18"/>
        </w:rPr>
        <w:drawing>
          <wp:inline distT="0" distB="0" distL="114300" distR="114300">
            <wp:extent cx="1881505" cy="1795780"/>
            <wp:effectExtent l="0" t="0" r="4445" b="13970"/>
            <wp:docPr id="252"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165"/>
                    <pic:cNvPicPr>
                      <a:picLocks noChangeAspect="1"/>
                    </pic:cNvPicPr>
                  </pic:nvPicPr>
                  <pic:blipFill>
                    <a:blip r:embed="rId258" cstate="print"/>
                    <a:stretch>
                      <a:fillRect/>
                    </a:stretch>
                  </pic:blipFill>
                  <pic:spPr>
                    <a:xfrm>
                      <a:off x="0" y="0"/>
                      <a:ext cx="1881505" cy="1795780"/>
                    </a:xfrm>
                    <a:prstGeom prst="rect">
                      <a:avLst/>
                    </a:prstGeom>
                    <a:noFill/>
                    <a:ln w="9525">
                      <a:noFill/>
                    </a:ln>
                  </pic:spPr>
                </pic:pic>
              </a:graphicData>
            </a:graphic>
          </wp:inline>
        </w:drawing>
      </w:r>
      <w:r>
        <w:rPr>
          <w:rFonts w:hint="eastAsia"/>
          <w:sz w:val="18"/>
          <w:szCs w:val="18"/>
        </w:rPr>
        <w:t xml:space="preserve">  </w:t>
      </w:r>
      <w:r>
        <w:rPr>
          <w:rFonts w:hint="eastAsia"/>
          <w:sz w:val="18"/>
          <w:szCs w:val="18"/>
        </w:rPr>
        <w:drawing>
          <wp:inline distT="0" distB="0" distL="114300" distR="114300">
            <wp:extent cx="2167255" cy="1744980"/>
            <wp:effectExtent l="0" t="0" r="4445" b="7620"/>
            <wp:docPr id="253"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166"/>
                    <pic:cNvPicPr>
                      <a:picLocks noChangeAspect="1"/>
                    </pic:cNvPicPr>
                  </pic:nvPicPr>
                  <pic:blipFill>
                    <a:blip r:embed="rId259" cstate="print"/>
                    <a:stretch>
                      <a:fillRect/>
                    </a:stretch>
                  </pic:blipFill>
                  <pic:spPr>
                    <a:xfrm>
                      <a:off x="0" y="0"/>
                      <a:ext cx="2167255" cy="1744980"/>
                    </a:xfrm>
                    <a:prstGeom prst="rect">
                      <a:avLst/>
                    </a:prstGeom>
                    <a:noFill/>
                    <a:ln w="9525">
                      <a:noFill/>
                    </a:ln>
                  </pic:spPr>
                </pic:pic>
              </a:graphicData>
            </a:graphic>
          </wp:inline>
        </w:drawing>
      </w:r>
    </w:p>
    <w:p>
      <w:pPr>
        <w:ind w:firstLine="720" w:firstLineChars="400"/>
        <w:rPr>
          <w:sz w:val="18"/>
          <w:szCs w:val="18"/>
        </w:rPr>
      </w:pPr>
      <w:r>
        <w:rPr>
          <w:rFonts w:hint="eastAsia"/>
          <w:sz w:val="18"/>
          <w:szCs w:val="18"/>
        </w:rPr>
        <w:t xml:space="preserve">图F1-3 选择波形类型                </w:t>
      </w:r>
      <w:r>
        <w:rPr>
          <w:rFonts w:hint="eastAsia" w:hAnsi="宋体"/>
          <w:sz w:val="18"/>
          <w:szCs w:val="18"/>
        </w:rPr>
        <w:t>图F1-4 手动编辑波形               图F1-5 存储波形文件</w:t>
      </w:r>
    </w:p>
    <w:p>
      <w:pPr>
        <w:ind w:firstLine="360"/>
        <w:jc w:val="center"/>
        <w:rPr>
          <w:rFonts w:hAnsi="宋体"/>
          <w:sz w:val="18"/>
          <w:szCs w:val="18"/>
        </w:rPr>
      </w:pPr>
      <w:r>
        <w:rPr>
          <w:rFonts w:hint="eastAsia"/>
          <w:sz w:val="18"/>
          <w:szCs w:val="18"/>
        </w:rPr>
        <w:drawing>
          <wp:inline distT="0" distB="0" distL="114300" distR="114300">
            <wp:extent cx="2057400" cy="1915160"/>
            <wp:effectExtent l="0" t="0" r="0" b="8890"/>
            <wp:docPr id="254"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162"/>
                    <pic:cNvPicPr>
                      <a:picLocks noChangeAspect="1"/>
                    </pic:cNvPicPr>
                  </pic:nvPicPr>
                  <pic:blipFill>
                    <a:blip r:embed="rId260" cstate="print"/>
                    <a:stretch>
                      <a:fillRect/>
                    </a:stretch>
                  </pic:blipFill>
                  <pic:spPr>
                    <a:xfrm>
                      <a:off x="0" y="0"/>
                      <a:ext cx="2057400" cy="1915160"/>
                    </a:xfrm>
                    <a:prstGeom prst="rect">
                      <a:avLst/>
                    </a:prstGeom>
                    <a:noFill/>
                    <a:ln w="9525">
                      <a:noFill/>
                    </a:ln>
                  </pic:spPr>
                </pic:pic>
              </a:graphicData>
            </a:graphic>
          </wp:inline>
        </w:drawing>
      </w:r>
      <w:r>
        <w:rPr>
          <w:rFonts w:hint="eastAsia"/>
          <w:sz w:val="18"/>
          <w:szCs w:val="18"/>
        </w:rPr>
        <w:t xml:space="preserve">  </w:t>
      </w:r>
      <w:r>
        <w:rPr>
          <w:rFonts w:hint="eastAsia"/>
          <w:sz w:val="18"/>
          <w:szCs w:val="18"/>
        </w:rPr>
        <w:drawing>
          <wp:inline distT="0" distB="0" distL="114300" distR="114300">
            <wp:extent cx="3850005" cy="1955165"/>
            <wp:effectExtent l="0" t="0" r="17145" b="6985"/>
            <wp:docPr id="255"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163"/>
                    <pic:cNvPicPr>
                      <a:picLocks noChangeAspect="1"/>
                    </pic:cNvPicPr>
                  </pic:nvPicPr>
                  <pic:blipFill>
                    <a:blip r:embed="rId261" cstate="print"/>
                    <a:stretch>
                      <a:fillRect/>
                    </a:stretch>
                  </pic:blipFill>
                  <pic:spPr>
                    <a:xfrm>
                      <a:off x="0" y="0"/>
                      <a:ext cx="3850005" cy="1955165"/>
                    </a:xfrm>
                    <a:prstGeom prst="rect">
                      <a:avLst/>
                    </a:prstGeom>
                    <a:noFill/>
                    <a:ln w="9525">
                      <a:noFill/>
                    </a:ln>
                  </pic:spPr>
                </pic:pic>
              </a:graphicData>
            </a:graphic>
          </wp:inline>
        </w:drawing>
      </w:r>
    </w:p>
    <w:p>
      <w:pPr>
        <w:spacing w:afterLines="30"/>
        <w:ind w:firstLine="1350" w:firstLineChars="750"/>
        <w:rPr>
          <w:rFonts w:hAnsi="宋体"/>
          <w:sz w:val="18"/>
          <w:szCs w:val="18"/>
        </w:rPr>
      </w:pPr>
      <w:r>
        <w:rPr>
          <w:rFonts w:hint="eastAsia" w:hAnsi="宋体"/>
          <w:sz w:val="18"/>
          <w:szCs w:val="18"/>
        </w:rPr>
        <w:t>图F2-6 选择频谱观察功能                          图F2-7 锯齿波频谱</w:t>
      </w:r>
    </w:p>
    <w:p>
      <w:pPr>
        <w:widowControl/>
        <w:rPr>
          <w:rFonts w:ascii="宋体" w:hAnsi="宋体" w:cs="宋体"/>
          <w:kern w:val="0"/>
          <w:sz w:val="18"/>
          <w:szCs w:val="18"/>
        </w:rPr>
      </w:pPr>
      <w:r>
        <w:rPr>
          <w:rFonts w:hint="eastAsia" w:ascii="宋体" w:hAnsi="宋体" w:cs="宋体"/>
          <w:b/>
          <w:kern w:val="0"/>
          <w:sz w:val="32"/>
          <w:szCs w:val="32"/>
        </w:rPr>
        <w:t>附录2   STC89C单片机编程下载方法</w:t>
      </w:r>
      <w:r>
        <w:rPr>
          <w:rFonts w:hint="eastAsia" w:ascii="宋体" w:hAnsi="宋体" w:cs="宋体"/>
          <w:kern w:val="0"/>
          <w:sz w:val="18"/>
          <w:szCs w:val="18"/>
        </w:rPr>
        <w:t>（编程软件</w:t>
      </w:r>
      <w:r>
        <w:rPr>
          <w:rFonts w:ascii="宋体" w:hAnsi="宋体" w:cs="宋体"/>
          <w:kern w:val="0"/>
          <w:sz w:val="18"/>
          <w:szCs w:val="18"/>
        </w:rPr>
        <w:t>:\</w:t>
      </w:r>
      <w:r>
        <w:rPr>
          <w:rFonts w:hint="eastAsia" w:ascii="宋体" w:hAnsi="宋体" w:cs="宋体"/>
          <w:kern w:val="0"/>
          <w:sz w:val="18"/>
          <w:szCs w:val="18"/>
        </w:rPr>
        <w:t>VIVI</w:t>
      </w:r>
      <w:r>
        <w:rPr>
          <w:rFonts w:ascii="宋体" w:hAnsi="宋体" w:cs="宋体"/>
          <w:kern w:val="0"/>
          <w:sz w:val="18"/>
          <w:szCs w:val="18"/>
        </w:rPr>
        <w:t>_FILE</w:t>
      </w:r>
      <w:r>
        <w:rPr>
          <w:rFonts w:hint="eastAsia" w:ascii="宋体" w:hAnsi="宋体" w:cs="宋体"/>
          <w:kern w:val="0"/>
          <w:sz w:val="18"/>
          <w:szCs w:val="18"/>
        </w:rPr>
        <w:t>\stc89c51编程下载.rar）</w:t>
      </w:r>
    </w:p>
    <w:p>
      <w:pPr>
        <w:widowControl/>
        <w:ind w:firstLine="360"/>
        <w:jc w:val="left"/>
        <w:rPr>
          <w:rFonts w:hAnsi="宋体"/>
          <w:kern w:val="0"/>
          <w:sz w:val="18"/>
          <w:szCs w:val="18"/>
        </w:rPr>
      </w:pPr>
      <w:r>
        <w:rPr>
          <w:rFonts w:hAnsi="宋体"/>
          <w:kern w:val="0"/>
          <w:sz w:val="18"/>
          <w:szCs w:val="18"/>
        </w:rPr>
        <w:t>要将应用程序下载到</w:t>
      </w:r>
      <w:r>
        <w:rPr>
          <w:kern w:val="0"/>
          <w:sz w:val="18"/>
          <w:szCs w:val="18"/>
        </w:rPr>
        <w:t>STC89C</w:t>
      </w:r>
      <w:r>
        <w:rPr>
          <w:rFonts w:hAnsi="宋体"/>
          <w:kern w:val="0"/>
          <w:sz w:val="18"/>
          <w:szCs w:val="18"/>
        </w:rPr>
        <w:t>单片机，首先须安装好</w:t>
      </w:r>
      <w:r>
        <w:rPr>
          <w:kern w:val="0"/>
          <w:sz w:val="18"/>
          <w:szCs w:val="18"/>
        </w:rPr>
        <w:t>STC_ISP</w:t>
      </w:r>
      <w:r>
        <w:rPr>
          <w:rFonts w:hAnsi="宋体"/>
          <w:kern w:val="0"/>
          <w:sz w:val="18"/>
          <w:szCs w:val="18"/>
        </w:rPr>
        <w:t>软件。安装完成后，打开</w:t>
      </w:r>
      <w:r>
        <w:rPr>
          <w:kern w:val="0"/>
          <w:sz w:val="18"/>
          <w:szCs w:val="18"/>
        </w:rPr>
        <w:t>STC_ISP</w:t>
      </w:r>
      <w:r>
        <w:rPr>
          <w:color w:val="000000"/>
          <w:sz w:val="18"/>
          <w:szCs w:val="18"/>
        </w:rPr>
        <w:t xml:space="preserve"> v4.80</w:t>
      </w:r>
      <w:r>
        <w:rPr>
          <w:rFonts w:hAnsi="Arial"/>
          <w:color w:val="000000"/>
          <w:sz w:val="18"/>
          <w:szCs w:val="18"/>
        </w:rPr>
        <w:t>下载</w:t>
      </w:r>
      <w:r>
        <w:rPr>
          <w:rFonts w:hAnsi="宋体"/>
          <w:kern w:val="0"/>
          <w:sz w:val="18"/>
          <w:szCs w:val="18"/>
        </w:rPr>
        <w:t>软件的界面如图</w:t>
      </w:r>
      <w:r>
        <w:rPr>
          <w:rFonts w:hint="eastAsia" w:hAnsi="宋体"/>
          <w:kern w:val="0"/>
          <w:sz w:val="18"/>
          <w:szCs w:val="18"/>
        </w:rPr>
        <w:t>F2-</w:t>
      </w:r>
      <w:r>
        <w:rPr>
          <w:kern w:val="0"/>
          <w:sz w:val="18"/>
          <w:szCs w:val="18"/>
        </w:rPr>
        <w:t>1</w:t>
      </w:r>
      <w:r>
        <w:rPr>
          <w:rFonts w:hAnsi="宋体"/>
          <w:kern w:val="0"/>
          <w:sz w:val="18"/>
          <w:szCs w:val="18"/>
        </w:rPr>
        <w:t>所示。</w:t>
      </w:r>
    </w:p>
    <w:p>
      <w:pPr>
        <w:jc w:val="center"/>
        <w:rPr>
          <w:rFonts w:ascii="宋体" w:cs="宋体"/>
          <w:kern w:val="0"/>
          <w:sz w:val="20"/>
        </w:rPr>
      </w:pPr>
      <w:r>
        <w:rPr>
          <w:rFonts w:hint="eastAsia" w:ascii="宋体" w:cs="宋体"/>
          <w:kern w:val="0"/>
          <w:sz w:val="20"/>
        </w:rPr>
        <w:drawing>
          <wp:inline distT="0" distB="0" distL="114300" distR="114300">
            <wp:extent cx="3940810" cy="2981960"/>
            <wp:effectExtent l="0" t="0" r="2540" b="8890"/>
            <wp:docPr id="256"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161"/>
                    <pic:cNvPicPr>
                      <a:picLocks noChangeAspect="1"/>
                    </pic:cNvPicPr>
                  </pic:nvPicPr>
                  <pic:blipFill>
                    <a:blip r:embed="rId262" cstate="print"/>
                    <a:stretch>
                      <a:fillRect/>
                    </a:stretch>
                  </pic:blipFill>
                  <pic:spPr>
                    <a:xfrm>
                      <a:off x="0" y="0"/>
                      <a:ext cx="3940810" cy="2981960"/>
                    </a:xfrm>
                    <a:prstGeom prst="rect">
                      <a:avLst/>
                    </a:prstGeom>
                    <a:noFill/>
                    <a:ln w="9525">
                      <a:noFill/>
                    </a:ln>
                  </pic:spPr>
                </pic:pic>
              </a:graphicData>
            </a:graphic>
          </wp:inline>
        </w:drawing>
      </w:r>
    </w:p>
    <w:p>
      <w:pPr>
        <w:widowControl/>
        <w:jc w:val="center"/>
        <w:rPr>
          <w:rFonts w:hAnsi="宋体"/>
          <w:kern w:val="0"/>
          <w:sz w:val="18"/>
          <w:szCs w:val="18"/>
        </w:rPr>
      </w:pPr>
      <w:r>
        <w:rPr>
          <w:rFonts w:hint="eastAsia"/>
          <w:sz w:val="18"/>
          <w:szCs w:val="18"/>
        </w:rPr>
        <w:t>图F2-1  STC单片机下载界面</w:t>
      </w:r>
    </w:p>
    <w:p>
      <w:pPr>
        <w:widowControl/>
        <w:ind w:firstLine="360"/>
        <w:jc w:val="left"/>
        <w:rPr>
          <w:color w:val="000000"/>
          <w:kern w:val="0"/>
          <w:sz w:val="18"/>
          <w:szCs w:val="18"/>
        </w:rPr>
      </w:pPr>
      <w:r>
        <w:rPr>
          <w:kern w:val="0"/>
          <w:sz w:val="18"/>
          <w:szCs w:val="18"/>
        </w:rPr>
        <w:t>软件设置步骤如下：</w:t>
      </w:r>
    </w:p>
    <w:p>
      <w:pPr>
        <w:autoSpaceDE w:val="0"/>
        <w:autoSpaceDN w:val="0"/>
        <w:ind w:firstLine="360"/>
        <w:jc w:val="left"/>
        <w:rPr>
          <w:color w:val="000000"/>
          <w:kern w:val="0"/>
          <w:sz w:val="18"/>
          <w:szCs w:val="18"/>
        </w:rPr>
      </w:pPr>
      <w:r>
        <w:rPr>
          <w:color w:val="000000"/>
          <w:kern w:val="0"/>
          <w:sz w:val="18"/>
          <w:szCs w:val="18"/>
        </w:rPr>
        <w:t>步骤1：选择单片机型号。</w:t>
      </w:r>
      <w:r>
        <w:rPr>
          <w:color w:val="000000"/>
          <w:sz w:val="18"/>
          <w:szCs w:val="18"/>
        </w:rPr>
        <w:t>在</w:t>
      </w:r>
      <w:r>
        <w:rPr>
          <w:b/>
          <w:color w:val="0000FF"/>
          <w:sz w:val="18"/>
          <w:szCs w:val="18"/>
        </w:rPr>
        <w:t>MCU Type</w:t>
      </w:r>
      <w:r>
        <w:rPr>
          <w:color w:val="000000"/>
          <w:sz w:val="18"/>
          <w:szCs w:val="18"/>
        </w:rPr>
        <w:t>栏目下</w:t>
      </w:r>
      <w:r>
        <w:rPr>
          <w:color w:val="000000"/>
          <w:kern w:val="0"/>
          <w:sz w:val="18"/>
          <w:szCs w:val="18"/>
        </w:rPr>
        <w:t>选择所使用的</w:t>
      </w:r>
      <w:r>
        <w:rPr>
          <w:color w:val="000000"/>
          <w:sz w:val="18"/>
          <w:szCs w:val="18"/>
        </w:rPr>
        <w:t>单片机</w:t>
      </w:r>
      <w:r>
        <w:rPr>
          <w:color w:val="000000"/>
          <w:kern w:val="0"/>
          <w:sz w:val="18"/>
          <w:szCs w:val="18"/>
        </w:rPr>
        <w:t>型号，如STC89C51, STC12C5410, STC12C5410AD 等，</w:t>
      </w:r>
      <w:r>
        <w:rPr>
          <w:color w:val="000000"/>
          <w:sz w:val="18"/>
          <w:szCs w:val="18"/>
        </w:rPr>
        <w:t>如图</w:t>
      </w:r>
      <w:r>
        <w:rPr>
          <w:rFonts w:hint="eastAsia"/>
          <w:color w:val="000000"/>
          <w:sz w:val="18"/>
          <w:szCs w:val="18"/>
        </w:rPr>
        <w:t>F2-</w:t>
      </w:r>
      <w:r>
        <w:rPr>
          <w:color w:val="000000"/>
          <w:sz w:val="18"/>
          <w:szCs w:val="18"/>
        </w:rPr>
        <w:t>2所示。</w:t>
      </w:r>
    </w:p>
    <w:p>
      <w:pPr>
        <w:autoSpaceDE w:val="0"/>
        <w:autoSpaceDN w:val="0"/>
        <w:ind w:firstLine="360"/>
        <w:jc w:val="left"/>
        <w:rPr>
          <w:kern w:val="0"/>
          <w:sz w:val="18"/>
          <w:szCs w:val="18"/>
        </w:rPr>
      </w:pPr>
      <w:r>
        <w:rPr>
          <w:color w:val="000000"/>
          <w:kern w:val="0"/>
          <w:sz w:val="18"/>
          <w:szCs w:val="18"/>
        </w:rPr>
        <w:t>步骤2：打开烧录文件。</w:t>
      </w:r>
      <w:r>
        <w:rPr>
          <w:color w:val="000000"/>
          <w:sz w:val="18"/>
          <w:szCs w:val="18"/>
        </w:rPr>
        <w:t>先确认硬件连接正确，然后点击</w:t>
      </w:r>
      <w:r>
        <w:rPr>
          <w:b/>
          <w:color w:val="000000"/>
          <w:sz w:val="18"/>
          <w:szCs w:val="18"/>
        </w:rPr>
        <w:t>“</w:t>
      </w:r>
      <w:r>
        <w:rPr>
          <w:b/>
          <w:color w:val="0000FF"/>
          <w:sz w:val="18"/>
          <w:szCs w:val="18"/>
        </w:rPr>
        <w:t>打开程序文件</w:t>
      </w:r>
      <w:r>
        <w:rPr>
          <w:b/>
          <w:color w:val="000000"/>
          <w:sz w:val="18"/>
          <w:szCs w:val="18"/>
        </w:rPr>
        <w:t>”</w:t>
      </w:r>
      <w:r>
        <w:rPr>
          <w:color w:val="000000"/>
          <w:sz w:val="18"/>
          <w:szCs w:val="18"/>
        </w:rPr>
        <w:t>并在对话框内找到所要下载的*.hex文件或*.bin文件，如图</w:t>
      </w:r>
      <w:r>
        <w:rPr>
          <w:rFonts w:hint="eastAsia"/>
          <w:color w:val="000000"/>
          <w:sz w:val="18"/>
          <w:szCs w:val="18"/>
        </w:rPr>
        <w:t>F2-</w:t>
      </w:r>
      <w:r>
        <w:rPr>
          <w:color w:val="000000"/>
          <w:sz w:val="18"/>
          <w:szCs w:val="18"/>
        </w:rPr>
        <w:t>3所示。</w:t>
      </w:r>
    </w:p>
    <w:p>
      <w:pPr>
        <w:jc w:val="center"/>
      </w:pPr>
      <w:r>
        <w:rPr>
          <w:rFonts w:hint="eastAsia"/>
          <w:sz w:val="18"/>
          <w:szCs w:val="18"/>
        </w:rPr>
        <w:t xml:space="preserve"> </w:t>
      </w:r>
      <w:r>
        <w:drawing>
          <wp:inline distT="0" distB="0" distL="114300" distR="114300">
            <wp:extent cx="2879725" cy="2940685"/>
            <wp:effectExtent l="0" t="0" r="15875" b="12065"/>
            <wp:docPr id="257"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159"/>
                    <pic:cNvPicPr>
                      <a:picLocks noChangeAspect="1"/>
                    </pic:cNvPicPr>
                  </pic:nvPicPr>
                  <pic:blipFill>
                    <a:blip r:embed="rId263" cstate="print"/>
                    <a:stretch>
                      <a:fillRect/>
                    </a:stretch>
                  </pic:blipFill>
                  <pic:spPr>
                    <a:xfrm>
                      <a:off x="0" y="0"/>
                      <a:ext cx="2879725" cy="2940685"/>
                    </a:xfrm>
                    <a:prstGeom prst="rect">
                      <a:avLst/>
                    </a:prstGeom>
                    <a:noFill/>
                    <a:ln w="9525">
                      <a:noFill/>
                    </a:ln>
                  </pic:spPr>
                </pic:pic>
              </a:graphicData>
            </a:graphic>
          </wp:inline>
        </w:drawing>
      </w:r>
      <w:r>
        <w:rPr>
          <w:rFonts w:hint="eastAsia"/>
        </w:rPr>
        <w:t xml:space="preserve">    </w:t>
      </w:r>
      <w:r>
        <w:drawing>
          <wp:inline distT="0" distB="0" distL="114300" distR="114300">
            <wp:extent cx="2712085" cy="2901950"/>
            <wp:effectExtent l="0" t="0" r="12065" b="12700"/>
            <wp:docPr id="258"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160"/>
                    <pic:cNvPicPr>
                      <a:picLocks noChangeAspect="1"/>
                    </pic:cNvPicPr>
                  </pic:nvPicPr>
                  <pic:blipFill>
                    <a:blip r:embed="rId264" cstate="print"/>
                    <a:stretch>
                      <a:fillRect/>
                    </a:stretch>
                  </pic:blipFill>
                  <pic:spPr>
                    <a:xfrm>
                      <a:off x="0" y="0"/>
                      <a:ext cx="2712085" cy="2901950"/>
                    </a:xfrm>
                    <a:prstGeom prst="rect">
                      <a:avLst/>
                    </a:prstGeom>
                    <a:noFill/>
                    <a:ln w="9525">
                      <a:noFill/>
                    </a:ln>
                  </pic:spPr>
                </pic:pic>
              </a:graphicData>
            </a:graphic>
          </wp:inline>
        </w:drawing>
      </w:r>
    </w:p>
    <w:p>
      <w:pPr>
        <w:spacing w:afterLines="30"/>
        <w:ind w:firstLine="1231" w:firstLineChars="684"/>
      </w:pPr>
      <w:r>
        <w:rPr>
          <w:rFonts w:hint="eastAsia"/>
          <w:sz w:val="18"/>
          <w:szCs w:val="18"/>
        </w:rPr>
        <w:t>图F2-2  选择STC单片机型号                           图F2-3  选择需烧录的程序</w:t>
      </w:r>
    </w:p>
    <w:p>
      <w:pPr>
        <w:ind w:firstLine="360" w:firstLineChars="200"/>
        <w:rPr>
          <w:rFonts w:ascii="Arial" w:hAnsi="Arial" w:cs="Arial"/>
          <w:color w:val="000000"/>
          <w:sz w:val="18"/>
          <w:szCs w:val="18"/>
        </w:rPr>
      </w:pPr>
      <w:r>
        <w:rPr>
          <w:color w:val="000000"/>
          <w:kern w:val="0"/>
          <w:sz w:val="18"/>
          <w:szCs w:val="18"/>
        </w:rPr>
        <w:t>步骤3：选择电脑的串行口</w:t>
      </w:r>
      <w:r>
        <w:rPr>
          <w:rFonts w:hint="eastAsia"/>
          <w:color w:val="000000"/>
          <w:kern w:val="0"/>
          <w:sz w:val="18"/>
          <w:szCs w:val="18"/>
        </w:rPr>
        <w:t>。</w:t>
      </w:r>
      <w:r>
        <w:rPr>
          <w:rFonts w:hint="eastAsia" w:ascii="Arial" w:hAnsi="Arial" w:cs="Arial"/>
          <w:color w:val="000000"/>
          <w:sz w:val="18"/>
          <w:szCs w:val="18"/>
        </w:rPr>
        <w:t>根据下载数据线连接情况选择COM端口和下载波特率。</w:t>
      </w:r>
      <w:r>
        <w:rPr>
          <w:color w:val="000000"/>
          <w:kern w:val="0"/>
          <w:sz w:val="18"/>
          <w:szCs w:val="18"/>
        </w:rPr>
        <w:t>如串行口</w:t>
      </w:r>
      <w:r>
        <w:rPr>
          <w:color w:val="000000"/>
          <w:kern w:val="0"/>
          <w:sz w:val="18"/>
          <w:szCs w:val="18"/>
          <w:lang w:val="pt-BR"/>
        </w:rPr>
        <w:t xml:space="preserve">1--COM1, </w:t>
      </w:r>
      <w:r>
        <w:rPr>
          <w:color w:val="000000"/>
          <w:kern w:val="0"/>
          <w:sz w:val="18"/>
          <w:szCs w:val="18"/>
        </w:rPr>
        <w:t>串行口</w:t>
      </w:r>
      <w:r>
        <w:rPr>
          <w:color w:val="000000"/>
          <w:kern w:val="0"/>
          <w:sz w:val="18"/>
          <w:szCs w:val="18"/>
          <w:lang w:val="pt-BR"/>
        </w:rPr>
        <w:t>2--COM2,...</w:t>
      </w:r>
      <w:r>
        <w:rPr>
          <w:color w:val="000000"/>
          <w:kern w:val="0"/>
          <w:sz w:val="18"/>
          <w:szCs w:val="18"/>
        </w:rPr>
        <w:t>。有些新式笔记本电脑没有RS-232 串行口,可通过USB-RS232 转接器下载。有些USB-RS232转接器与电脑连接后，还需要安装相应的驱动程序。再根据安装后的USB-RS232转接器，选择下载口</w:t>
      </w:r>
      <w:r>
        <w:rPr>
          <w:rFonts w:hint="eastAsia"/>
          <w:color w:val="000000"/>
          <w:kern w:val="0"/>
          <w:sz w:val="18"/>
          <w:szCs w:val="18"/>
        </w:rPr>
        <w:t>，如图F2-4所示</w:t>
      </w:r>
      <w:r>
        <w:rPr>
          <w:color w:val="000000"/>
          <w:kern w:val="0"/>
          <w:sz w:val="18"/>
          <w:szCs w:val="18"/>
        </w:rPr>
        <w:t>。</w:t>
      </w:r>
      <w:r>
        <w:rPr>
          <w:rFonts w:hint="eastAsia" w:ascii="Arial" w:hAnsi="Arial" w:cs="Arial"/>
          <w:color w:val="000000"/>
          <w:sz w:val="18"/>
          <w:szCs w:val="18"/>
        </w:rPr>
        <w:t>下载波特率的设置方法如图F2-5所示。</w:t>
      </w:r>
    </w:p>
    <w:p>
      <w:pPr>
        <w:autoSpaceDE w:val="0"/>
        <w:autoSpaceDN w:val="0"/>
        <w:ind w:firstLine="356" w:firstLineChars="198"/>
        <w:jc w:val="left"/>
        <w:rPr>
          <w:rFonts w:ascii="宋体" w:cs="宋体"/>
          <w:color w:val="000000"/>
          <w:kern w:val="0"/>
          <w:sz w:val="18"/>
          <w:szCs w:val="18"/>
        </w:rPr>
      </w:pPr>
      <w:r>
        <w:rPr>
          <w:rFonts w:hint="eastAsia" w:ascii="宋体" w:cs="宋体"/>
          <w:color w:val="000000"/>
          <w:kern w:val="0"/>
          <w:sz w:val="18"/>
          <w:szCs w:val="18"/>
        </w:rPr>
        <w:t>步骤</w:t>
      </w:r>
      <w:r>
        <w:rPr>
          <w:rFonts w:ascii="宋体" w:cs="宋体"/>
          <w:color w:val="000000"/>
          <w:kern w:val="0"/>
          <w:sz w:val="18"/>
          <w:szCs w:val="18"/>
        </w:rPr>
        <w:t>4</w:t>
      </w:r>
      <w:r>
        <w:rPr>
          <w:rFonts w:hint="eastAsia" w:ascii="宋体" w:cs="宋体"/>
          <w:color w:val="000000"/>
          <w:kern w:val="0"/>
          <w:sz w:val="18"/>
          <w:szCs w:val="18"/>
        </w:rPr>
        <w:t>：</w:t>
      </w:r>
      <w:r>
        <w:rPr>
          <w:rFonts w:hint="eastAsia" w:ascii="宋体" w:cs="宋体"/>
          <w:b/>
          <w:color w:val="0000FF"/>
          <w:kern w:val="0"/>
          <w:sz w:val="18"/>
          <w:szCs w:val="18"/>
        </w:rPr>
        <w:t>设置是否双倍速</w:t>
      </w:r>
      <w:r>
        <w:rPr>
          <w:rFonts w:hint="eastAsia" w:ascii="宋体" w:cs="宋体"/>
          <w:b/>
          <w:color w:val="000000"/>
          <w:kern w:val="0"/>
          <w:sz w:val="18"/>
          <w:szCs w:val="18"/>
        </w:rPr>
        <w:t>，</w:t>
      </w:r>
      <w:r>
        <w:rPr>
          <w:rFonts w:hint="eastAsia" w:ascii="宋体" w:cs="宋体"/>
          <w:color w:val="000000"/>
          <w:kern w:val="0"/>
          <w:sz w:val="18"/>
          <w:szCs w:val="18"/>
        </w:rPr>
        <w:t>双倍速选中</w:t>
      </w:r>
      <w:r>
        <w:rPr>
          <w:rFonts w:ascii="宋体" w:cs="宋体"/>
          <w:color w:val="000000"/>
          <w:kern w:val="0"/>
          <w:sz w:val="18"/>
          <w:szCs w:val="18"/>
        </w:rPr>
        <w:t xml:space="preserve">Double Speed </w:t>
      </w:r>
      <w:r>
        <w:rPr>
          <w:rFonts w:hint="eastAsia" w:ascii="宋体" w:cs="宋体"/>
          <w:color w:val="000000"/>
          <w:kern w:val="0"/>
          <w:sz w:val="18"/>
          <w:szCs w:val="18"/>
        </w:rPr>
        <w:t>即可。</w:t>
      </w:r>
      <w:r>
        <w:rPr>
          <w:rFonts w:ascii="宋体" w:cs="宋体"/>
          <w:color w:val="000000"/>
          <w:kern w:val="0"/>
          <w:sz w:val="18"/>
          <w:szCs w:val="18"/>
        </w:rPr>
        <w:t xml:space="preserve">STC89C51RC/RD+ </w:t>
      </w:r>
      <w:r>
        <w:rPr>
          <w:rFonts w:hint="eastAsia" w:ascii="宋体" w:cs="宋体"/>
          <w:color w:val="000000"/>
          <w:kern w:val="0"/>
          <w:sz w:val="18"/>
          <w:szCs w:val="18"/>
        </w:rPr>
        <w:t>系列可以反复设置</w:t>
      </w:r>
      <w:r>
        <w:rPr>
          <w:rFonts w:ascii="宋体" w:cs="宋体"/>
          <w:color w:val="000000"/>
          <w:kern w:val="0"/>
          <w:sz w:val="18"/>
          <w:szCs w:val="18"/>
        </w:rPr>
        <w:t xml:space="preserve"> </w:t>
      </w:r>
      <w:r>
        <w:rPr>
          <w:rFonts w:hint="eastAsia" w:ascii="宋体" w:cs="宋体"/>
          <w:color w:val="000000"/>
          <w:kern w:val="0"/>
          <w:sz w:val="18"/>
          <w:szCs w:val="18"/>
        </w:rPr>
        <w:t>双倍速</w:t>
      </w:r>
      <w:r>
        <w:rPr>
          <w:rFonts w:ascii="宋体" w:cs="宋体"/>
          <w:color w:val="000000"/>
          <w:kern w:val="0"/>
          <w:sz w:val="18"/>
          <w:szCs w:val="18"/>
        </w:rPr>
        <w:t>/</w:t>
      </w:r>
      <w:r>
        <w:rPr>
          <w:rFonts w:hint="eastAsia" w:ascii="宋体" w:cs="宋体"/>
          <w:color w:val="000000"/>
          <w:kern w:val="0"/>
          <w:sz w:val="18"/>
          <w:szCs w:val="18"/>
        </w:rPr>
        <w:t>单倍速，新的设置停电后重新冷启动后才能生效。</w:t>
      </w:r>
    </w:p>
    <w:p>
      <w:pPr>
        <w:ind w:firstLine="360"/>
        <w:rPr>
          <w:rFonts w:ascii="Arial" w:hAnsi="Arial" w:cs="Arial"/>
          <w:color w:val="000000"/>
          <w:sz w:val="18"/>
          <w:szCs w:val="18"/>
        </w:rPr>
      </w:pPr>
      <w:r>
        <w:rPr>
          <w:rFonts w:hint="eastAsia" w:ascii="Arial" w:hAnsi="Arial" w:cs="Arial"/>
          <w:color w:val="000000"/>
          <w:sz w:val="18"/>
          <w:szCs w:val="18"/>
        </w:rPr>
        <w:drawing>
          <wp:inline distT="0" distB="0" distL="114300" distR="114300">
            <wp:extent cx="2703830" cy="2700020"/>
            <wp:effectExtent l="0" t="0" r="1270" b="5080"/>
            <wp:docPr id="259"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157"/>
                    <pic:cNvPicPr>
                      <a:picLocks noChangeAspect="1"/>
                    </pic:cNvPicPr>
                  </pic:nvPicPr>
                  <pic:blipFill>
                    <a:blip r:embed="rId265" cstate="print"/>
                    <a:stretch>
                      <a:fillRect/>
                    </a:stretch>
                  </pic:blipFill>
                  <pic:spPr>
                    <a:xfrm>
                      <a:off x="0" y="0"/>
                      <a:ext cx="2703830" cy="2700020"/>
                    </a:xfrm>
                    <a:prstGeom prst="rect">
                      <a:avLst/>
                    </a:prstGeom>
                    <a:noFill/>
                    <a:ln w="9525">
                      <a:noFill/>
                    </a:ln>
                  </pic:spPr>
                </pic:pic>
              </a:graphicData>
            </a:graphic>
          </wp:inline>
        </w:drawing>
      </w:r>
      <w:r>
        <w:rPr>
          <w:rFonts w:hint="eastAsia" w:ascii="Arial" w:hAnsi="Arial" w:cs="Arial"/>
          <w:color w:val="000000"/>
          <w:sz w:val="18"/>
          <w:szCs w:val="18"/>
        </w:rPr>
        <w:t xml:space="preserve">        </w:t>
      </w:r>
      <w:r>
        <w:rPr>
          <w:rFonts w:hint="eastAsia" w:ascii="Arial" w:hAnsi="Arial" w:cs="Arial"/>
          <w:color w:val="000000"/>
          <w:sz w:val="18"/>
          <w:szCs w:val="18"/>
        </w:rPr>
        <w:drawing>
          <wp:inline distT="0" distB="0" distL="114300" distR="114300">
            <wp:extent cx="2677160" cy="2710815"/>
            <wp:effectExtent l="0" t="0" r="8890" b="13335"/>
            <wp:docPr id="260"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158"/>
                    <pic:cNvPicPr>
                      <a:picLocks noChangeAspect="1"/>
                    </pic:cNvPicPr>
                  </pic:nvPicPr>
                  <pic:blipFill>
                    <a:blip r:embed="rId266" cstate="print"/>
                    <a:stretch>
                      <a:fillRect/>
                    </a:stretch>
                  </pic:blipFill>
                  <pic:spPr>
                    <a:xfrm>
                      <a:off x="0" y="0"/>
                      <a:ext cx="2677160" cy="2710815"/>
                    </a:xfrm>
                    <a:prstGeom prst="rect">
                      <a:avLst/>
                    </a:prstGeom>
                    <a:noFill/>
                    <a:ln w="9525">
                      <a:noFill/>
                    </a:ln>
                  </pic:spPr>
                </pic:pic>
              </a:graphicData>
            </a:graphic>
          </wp:inline>
        </w:drawing>
      </w:r>
    </w:p>
    <w:p>
      <w:pPr>
        <w:ind w:firstLine="1260" w:firstLineChars="700"/>
        <w:rPr>
          <w:sz w:val="18"/>
          <w:szCs w:val="18"/>
        </w:rPr>
      </w:pPr>
      <w:r>
        <w:rPr>
          <w:rFonts w:hint="eastAsia"/>
          <w:sz w:val="18"/>
          <w:szCs w:val="18"/>
        </w:rPr>
        <w:t>图F2-4  选择COM下载口                                  图F2-5 选择下载波特率</w:t>
      </w:r>
    </w:p>
    <w:p>
      <w:pPr>
        <w:rPr>
          <w:sz w:val="18"/>
          <w:szCs w:val="18"/>
        </w:rPr>
      </w:pPr>
    </w:p>
    <w:p>
      <w:pPr>
        <w:rPr>
          <w:sz w:val="18"/>
          <w:szCs w:val="18"/>
        </w:rPr>
      </w:pPr>
      <w:r>
        <w:rPr>
          <w:rFonts w:hint="eastAsia"/>
          <w:sz w:val="18"/>
          <w:szCs w:val="18"/>
        </w:rPr>
        <w:t>编程说明文件：\KX-CDS\重要文件\单片机编程说明.pdf</w:t>
      </w:r>
    </w:p>
    <w:p>
      <w:pPr>
        <w:rPr>
          <w:sz w:val="18"/>
          <w:szCs w:val="18"/>
        </w:rPr>
      </w:pPr>
      <w:r>
        <w:rPr>
          <w:rFonts w:hint="eastAsia"/>
          <w:sz w:val="18"/>
          <w:szCs w:val="18"/>
        </w:rPr>
        <w:t>USB-RS232驱动文件：</w:t>
      </w:r>
      <w:r>
        <w:rPr>
          <w:sz w:val="18"/>
          <w:szCs w:val="18"/>
        </w:rPr>
        <w:t>:\</w:t>
      </w:r>
      <w:r>
        <w:rPr>
          <w:rFonts w:hint="eastAsia"/>
          <w:sz w:val="18"/>
          <w:szCs w:val="18"/>
        </w:rPr>
        <w:t>VIVI_FILE</w:t>
      </w:r>
      <w:r>
        <w:rPr>
          <w:sz w:val="18"/>
          <w:szCs w:val="18"/>
        </w:rPr>
        <w:t>\INF_USB_RS232_DRIV\98ME_20011_2kXP_20024</w:t>
      </w:r>
    </w:p>
    <w:p>
      <w:pPr>
        <w:autoSpaceDE w:val="0"/>
        <w:autoSpaceDN w:val="0"/>
        <w:jc w:val="left"/>
        <w:rPr>
          <w:rFonts w:ascii="宋体" w:cs="宋体"/>
          <w:color w:val="000000"/>
          <w:kern w:val="0"/>
          <w:sz w:val="20"/>
        </w:rPr>
      </w:pPr>
      <w:r>
        <w:rPr>
          <w:rFonts w:hint="eastAsia" w:ascii="宋体" w:cs="宋体"/>
          <w:color w:val="000000"/>
          <w:kern w:val="0"/>
          <w:sz w:val="20"/>
        </w:rPr>
        <w:drawing>
          <wp:inline distT="0" distB="0" distL="114300" distR="114300">
            <wp:extent cx="2861310" cy="2326005"/>
            <wp:effectExtent l="0" t="0" r="15240" b="17145"/>
            <wp:docPr id="261"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155"/>
                    <pic:cNvPicPr>
                      <a:picLocks noChangeAspect="1"/>
                    </pic:cNvPicPr>
                  </pic:nvPicPr>
                  <pic:blipFill>
                    <a:blip r:embed="rId267" cstate="print"/>
                    <a:stretch>
                      <a:fillRect/>
                    </a:stretch>
                  </pic:blipFill>
                  <pic:spPr>
                    <a:xfrm>
                      <a:off x="0" y="0"/>
                      <a:ext cx="2861310" cy="2326005"/>
                    </a:xfrm>
                    <a:prstGeom prst="rect">
                      <a:avLst/>
                    </a:prstGeom>
                    <a:noFill/>
                    <a:ln w="9525">
                      <a:noFill/>
                    </a:ln>
                  </pic:spPr>
                </pic:pic>
              </a:graphicData>
            </a:graphic>
          </wp:inline>
        </w:drawing>
      </w:r>
      <w:r>
        <w:rPr>
          <w:rFonts w:hint="eastAsia" w:ascii="宋体" w:cs="宋体"/>
          <w:color w:val="000000"/>
          <w:kern w:val="0"/>
          <w:sz w:val="20"/>
        </w:rPr>
        <w:t xml:space="preserve">            </w:t>
      </w:r>
      <w:r>
        <w:drawing>
          <wp:inline distT="0" distB="0" distL="114300" distR="114300">
            <wp:extent cx="2245360" cy="3347720"/>
            <wp:effectExtent l="0" t="0" r="2540" b="5080"/>
            <wp:docPr id="262"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195"/>
                    <pic:cNvPicPr>
                      <a:picLocks noChangeAspect="1"/>
                    </pic:cNvPicPr>
                  </pic:nvPicPr>
                  <pic:blipFill>
                    <a:blip r:embed="rId268" cstate="print"/>
                    <a:stretch>
                      <a:fillRect/>
                    </a:stretch>
                  </pic:blipFill>
                  <pic:spPr>
                    <a:xfrm>
                      <a:off x="0" y="0"/>
                      <a:ext cx="2245360" cy="3347720"/>
                    </a:xfrm>
                    <a:prstGeom prst="rect">
                      <a:avLst/>
                    </a:prstGeom>
                    <a:noFill/>
                    <a:ln w="9525">
                      <a:noFill/>
                    </a:ln>
                  </pic:spPr>
                </pic:pic>
              </a:graphicData>
            </a:graphic>
          </wp:inline>
        </w:drawing>
      </w:r>
    </w:p>
    <w:p>
      <w:pPr>
        <w:autoSpaceDE w:val="0"/>
        <w:autoSpaceDN w:val="0"/>
        <w:ind w:firstLine="1350" w:firstLineChars="750"/>
        <w:jc w:val="left"/>
        <w:rPr>
          <w:rFonts w:ascii="宋体" w:cs="宋体"/>
          <w:kern w:val="0"/>
          <w:sz w:val="16"/>
          <w:szCs w:val="16"/>
        </w:rPr>
      </w:pPr>
      <w:r>
        <w:rPr>
          <w:rFonts w:hint="eastAsia"/>
          <w:sz w:val="18"/>
          <w:szCs w:val="18"/>
        </w:rPr>
        <w:t xml:space="preserve">图F2-6 </w:t>
      </w:r>
      <w:r>
        <w:rPr>
          <w:rFonts w:hint="eastAsia" w:ascii="宋体" w:cs="宋体"/>
          <w:kern w:val="0"/>
          <w:sz w:val="16"/>
          <w:szCs w:val="16"/>
        </w:rPr>
        <w:t xml:space="preserve">在线编程提示信息                                  </w:t>
      </w:r>
      <w:r>
        <w:rPr>
          <w:rFonts w:hint="eastAsia"/>
          <w:sz w:val="18"/>
          <w:szCs w:val="18"/>
        </w:rPr>
        <w:t xml:space="preserve">图F2-7  </w:t>
      </w:r>
      <w:r>
        <w:rPr>
          <w:rFonts w:hint="eastAsia" w:ascii="宋体" w:cs="宋体"/>
          <w:kern w:val="0"/>
          <w:sz w:val="16"/>
          <w:szCs w:val="16"/>
        </w:rPr>
        <w:t>下载成功后的提示信息</w:t>
      </w:r>
    </w:p>
    <w:p>
      <w:pPr>
        <w:autoSpaceDE w:val="0"/>
        <w:autoSpaceDN w:val="0"/>
        <w:ind w:firstLine="360"/>
        <w:jc w:val="left"/>
      </w:pPr>
      <w:r>
        <mc:AlternateContent>
          <mc:Choice Requires="wps">
            <w:drawing>
              <wp:anchor distT="0" distB="0" distL="114300" distR="114300" simplePos="0" relativeHeight="251684864" behindDoc="0" locked="0" layoutInCell="1" allowOverlap="1">
                <wp:simplePos x="0" y="0"/>
                <wp:positionH relativeFrom="column">
                  <wp:posOffset>3771900</wp:posOffset>
                </wp:positionH>
                <wp:positionV relativeFrom="paragraph">
                  <wp:posOffset>179705</wp:posOffset>
                </wp:positionV>
                <wp:extent cx="2658745" cy="2000250"/>
                <wp:effectExtent l="5080" t="4445" r="22225" b="14605"/>
                <wp:wrapSquare wrapText="bothSides"/>
                <wp:docPr id="53" name="Text Box 58"/>
                <wp:cNvGraphicFramePr/>
                <a:graphic xmlns:a="http://schemas.openxmlformats.org/drawingml/2006/main">
                  <a:graphicData uri="http://schemas.microsoft.com/office/word/2010/wordprocessingShape">
                    <wps:wsp>
                      <wps:cNvSpPr txBox="1"/>
                      <wps:spPr>
                        <a:xfrm>
                          <a:off x="0" y="0"/>
                          <a:ext cx="2658745" cy="200025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autoSpaceDE w:val="0"/>
                              <w:autoSpaceDN w:val="0"/>
                              <w:jc w:val="left"/>
                              <w:rPr>
                                <w:color w:val="000000"/>
                                <w:kern w:val="0"/>
                                <w:sz w:val="18"/>
                                <w:szCs w:val="18"/>
                              </w:rPr>
                            </w:pPr>
                            <w:r>
                              <w:rPr>
                                <w:rFonts w:hint="eastAsia"/>
                                <w:color w:val="000000"/>
                                <w:kern w:val="0"/>
                                <w:sz w:val="18"/>
                                <w:szCs w:val="18"/>
                              </w:rPr>
                              <w:drawing>
                                <wp:inline distT="0" distB="0" distL="114300" distR="114300">
                                  <wp:extent cx="2466340" cy="1565275"/>
                                  <wp:effectExtent l="0" t="0" r="10160" b="15875"/>
                                  <wp:docPr id="263"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187"/>
                                          <pic:cNvPicPr>
                                            <a:picLocks noChangeAspect="1"/>
                                          </pic:cNvPicPr>
                                        </pic:nvPicPr>
                                        <pic:blipFill>
                                          <a:blip r:embed="rId269"/>
                                          <a:stretch>
                                            <a:fillRect/>
                                          </a:stretch>
                                        </pic:blipFill>
                                        <pic:spPr>
                                          <a:xfrm>
                                            <a:off x="0" y="0"/>
                                            <a:ext cx="2466340" cy="1565275"/>
                                          </a:xfrm>
                                          <a:prstGeom prst="rect">
                                            <a:avLst/>
                                          </a:prstGeom>
                                          <a:noFill/>
                                          <a:ln w="9525">
                                            <a:noFill/>
                                          </a:ln>
                                        </pic:spPr>
                                      </pic:pic>
                                    </a:graphicData>
                                  </a:graphic>
                                </wp:inline>
                              </w:drawing>
                            </w:r>
                            <w:r>
                              <w:rPr>
                                <w:color w:val="000000"/>
                                <w:kern w:val="0"/>
                                <w:sz w:val="18"/>
                                <w:szCs w:val="18"/>
                              </w:rPr>
                              <w:t xml:space="preserve"> </w:t>
                            </w:r>
                          </w:p>
                          <w:p>
                            <w:pPr>
                              <w:autoSpaceDE w:val="0"/>
                              <w:autoSpaceDN w:val="0"/>
                              <w:ind w:firstLine="720" w:firstLineChars="400"/>
                              <w:jc w:val="left"/>
                              <w:rPr>
                                <w:sz w:val="18"/>
                                <w:szCs w:val="18"/>
                              </w:rPr>
                            </w:pPr>
                            <w:r>
                              <w:rPr>
                                <w:rFonts w:hint="eastAsia"/>
                                <w:sz w:val="18"/>
                                <w:szCs w:val="18"/>
                              </w:rPr>
                              <w:t xml:space="preserve">图F2-8  </w:t>
                            </w:r>
                            <w:r>
                              <w:rPr>
                                <w:b/>
                                <w:bCs/>
                                <w:i/>
                                <w:iCs/>
                                <w:kern w:val="0"/>
                                <w:sz w:val="16"/>
                                <w:szCs w:val="16"/>
                              </w:rPr>
                              <w:t xml:space="preserve">STC </w:t>
                            </w:r>
                            <w:r>
                              <w:rPr>
                                <w:rFonts w:hint="eastAsia" w:ascii="宋体" w:cs="宋体"/>
                                <w:kern w:val="0"/>
                                <w:sz w:val="16"/>
                                <w:szCs w:val="16"/>
                              </w:rPr>
                              <w:t>单片机在线编程电路</w:t>
                            </w:r>
                          </w:p>
                        </w:txbxContent>
                      </wps:txbx>
                      <wps:bodyPr wrap="none" upright="1"/>
                    </wps:wsp>
                  </a:graphicData>
                </a:graphic>
              </wp:anchor>
            </w:drawing>
          </mc:Choice>
          <mc:Fallback>
            <w:pict>
              <v:shape id="Text Box 58" o:spid="_x0000_s1026" o:spt="202" type="#_x0000_t202" style="position:absolute;left:0pt;margin-left:297pt;margin-top:14.15pt;height:157.5pt;width:209.35pt;mso-wrap-distance-bottom:0pt;mso-wrap-distance-left:9pt;mso-wrap-distance-right:9pt;mso-wrap-distance-top:0pt;mso-wrap-style:none;z-index:251684864;mso-width-relative:page;mso-height-relative:page;" fillcolor="#FFFFFF" filled="t" stroked="t" coordsize="21600,21600" o:gfxdata="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IHWVw9sAAAALAQAADwAAAAAAAAABACAAAAAiAAAAZHJzL2Rvd25yZXYueG1sUEsBAhQA&#10;FAAAAAgAh07iQBE4YYnvAQAABAQAAA4AAAAAAAAAAQAgAAAAKgEAAGRycy9lMm9Eb2MueG1sUEsF&#10;BgAAAAAGAAYAWQEAAIsFAAAAAA==&#10;">
                <v:fill on="t" focussize="0,0"/>
                <v:stroke color="#000000" joinstyle="miter"/>
                <v:imagedata o:title=""/>
                <o:lock v:ext="edit" aspectratio="f"/>
                <v:textbox>
                  <w:txbxContent>
                    <w:p>
                      <w:pPr>
                        <w:autoSpaceDE w:val="0"/>
                        <w:autoSpaceDN w:val="0"/>
                        <w:jc w:val="left"/>
                        <w:rPr>
                          <w:color w:val="000000"/>
                          <w:kern w:val="0"/>
                          <w:sz w:val="18"/>
                          <w:szCs w:val="18"/>
                        </w:rPr>
                      </w:pPr>
                      <w:r>
                        <w:rPr>
                          <w:rFonts w:hint="eastAsia"/>
                          <w:color w:val="000000"/>
                          <w:kern w:val="0"/>
                          <w:sz w:val="18"/>
                          <w:szCs w:val="18"/>
                        </w:rPr>
                        <w:drawing>
                          <wp:inline distT="0" distB="0" distL="114300" distR="114300">
                            <wp:extent cx="2466340" cy="1565275"/>
                            <wp:effectExtent l="0" t="0" r="10160" b="15875"/>
                            <wp:docPr id="263"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187"/>
                                    <pic:cNvPicPr>
                                      <a:picLocks noChangeAspect="1"/>
                                    </pic:cNvPicPr>
                                  </pic:nvPicPr>
                                  <pic:blipFill>
                                    <a:blip r:embed="rId269"/>
                                    <a:stretch>
                                      <a:fillRect/>
                                    </a:stretch>
                                  </pic:blipFill>
                                  <pic:spPr>
                                    <a:xfrm>
                                      <a:off x="0" y="0"/>
                                      <a:ext cx="2466340" cy="1565275"/>
                                    </a:xfrm>
                                    <a:prstGeom prst="rect">
                                      <a:avLst/>
                                    </a:prstGeom>
                                    <a:noFill/>
                                    <a:ln w="9525">
                                      <a:noFill/>
                                    </a:ln>
                                  </pic:spPr>
                                </pic:pic>
                              </a:graphicData>
                            </a:graphic>
                          </wp:inline>
                        </w:drawing>
                      </w:r>
                      <w:r>
                        <w:rPr>
                          <w:color w:val="000000"/>
                          <w:kern w:val="0"/>
                          <w:sz w:val="18"/>
                          <w:szCs w:val="18"/>
                        </w:rPr>
                        <w:t xml:space="preserve"> </w:t>
                      </w:r>
                    </w:p>
                    <w:p>
                      <w:pPr>
                        <w:autoSpaceDE w:val="0"/>
                        <w:autoSpaceDN w:val="0"/>
                        <w:ind w:firstLine="720" w:firstLineChars="400"/>
                        <w:jc w:val="left"/>
                        <w:rPr>
                          <w:sz w:val="18"/>
                          <w:szCs w:val="18"/>
                        </w:rPr>
                      </w:pPr>
                      <w:r>
                        <w:rPr>
                          <w:rFonts w:hint="eastAsia"/>
                          <w:sz w:val="18"/>
                          <w:szCs w:val="18"/>
                        </w:rPr>
                        <w:t xml:space="preserve">图F2-8  </w:t>
                      </w:r>
                      <w:r>
                        <w:rPr>
                          <w:b/>
                          <w:bCs/>
                          <w:i/>
                          <w:iCs/>
                          <w:kern w:val="0"/>
                          <w:sz w:val="16"/>
                          <w:szCs w:val="16"/>
                        </w:rPr>
                        <w:t xml:space="preserve">STC </w:t>
                      </w:r>
                      <w:r>
                        <w:rPr>
                          <w:rFonts w:hint="eastAsia" w:ascii="宋体" w:cs="宋体"/>
                          <w:kern w:val="0"/>
                          <w:sz w:val="16"/>
                          <w:szCs w:val="16"/>
                        </w:rPr>
                        <w:t>单片机在线编程电路</w:t>
                      </w:r>
                    </w:p>
                  </w:txbxContent>
                </v:textbox>
                <w10:wrap type="square"/>
              </v:shape>
            </w:pict>
          </mc:Fallback>
        </mc:AlternateContent>
      </w:r>
      <w:r>
        <w:rPr>
          <w:color w:val="000000"/>
          <w:kern w:val="0"/>
          <w:sz w:val="18"/>
          <w:szCs w:val="18"/>
        </w:rPr>
        <w:t>步骤5 ：选择</w:t>
      </w:r>
      <w:r>
        <w:rPr>
          <w:b/>
          <w:color w:val="000000"/>
          <w:kern w:val="0"/>
          <w:sz w:val="18"/>
          <w:szCs w:val="18"/>
        </w:rPr>
        <w:t>“</w:t>
      </w:r>
      <w:r>
        <w:rPr>
          <w:b/>
          <w:color w:val="0000FF"/>
          <w:kern w:val="0"/>
          <w:sz w:val="18"/>
          <w:szCs w:val="18"/>
        </w:rPr>
        <w:t>Download/ 下载</w:t>
      </w:r>
      <w:r>
        <w:rPr>
          <w:b/>
          <w:color w:val="000000"/>
          <w:kern w:val="0"/>
          <w:sz w:val="18"/>
          <w:szCs w:val="18"/>
        </w:rPr>
        <w:t>”</w:t>
      </w:r>
      <w:r>
        <w:rPr>
          <w:color w:val="000000"/>
          <w:kern w:val="0"/>
          <w:sz w:val="18"/>
          <w:szCs w:val="18"/>
        </w:rPr>
        <w:t>按钮下载用户的程序进单片机内部，也可选择</w:t>
      </w:r>
      <w:r>
        <w:rPr>
          <w:b/>
          <w:color w:val="000000"/>
          <w:kern w:val="0"/>
          <w:sz w:val="18"/>
          <w:szCs w:val="18"/>
        </w:rPr>
        <w:t>“</w:t>
      </w:r>
      <w:r>
        <w:rPr>
          <w:b/>
          <w:color w:val="0000FF"/>
          <w:kern w:val="0"/>
          <w:sz w:val="18"/>
          <w:szCs w:val="18"/>
        </w:rPr>
        <w:t>Re-Download/ 重复下载</w:t>
      </w:r>
      <w:r>
        <w:rPr>
          <w:color w:val="000000"/>
          <w:kern w:val="0"/>
          <w:sz w:val="18"/>
          <w:szCs w:val="18"/>
        </w:rPr>
        <w:t>”按钮。</w:t>
      </w:r>
      <w:r>
        <w:rPr>
          <w:rFonts w:hint="eastAsia"/>
          <w:color w:val="000000"/>
          <w:kern w:val="0"/>
          <w:sz w:val="18"/>
          <w:szCs w:val="18"/>
        </w:rPr>
        <w:t>下载过程中，左下角的窗口会出现提示信息，如图F2-6所示。</w:t>
      </w:r>
      <w:r>
        <w:rPr>
          <w:rFonts w:hint="eastAsia" w:ascii="Arial" w:hAnsi="Arial" w:cs="Arial"/>
          <w:color w:val="000000"/>
          <w:sz w:val="18"/>
          <w:szCs w:val="18"/>
        </w:rPr>
        <w:t>若选中“</w:t>
      </w:r>
      <w:r>
        <w:rPr>
          <w:rFonts w:hint="eastAsia" w:ascii="Arial" w:hAnsi="Arial" w:cs="Arial"/>
          <w:b/>
          <w:color w:val="0000FF"/>
          <w:sz w:val="18"/>
          <w:szCs w:val="18"/>
        </w:rPr>
        <w:t>步骤5</w:t>
      </w:r>
      <w:r>
        <w:rPr>
          <w:rFonts w:hint="eastAsia" w:ascii="Arial" w:hAnsi="Arial" w:cs="Arial"/>
          <w:color w:val="000000"/>
          <w:sz w:val="18"/>
          <w:szCs w:val="18"/>
        </w:rPr>
        <w:t>”</w:t>
      </w:r>
      <w:r>
        <w:rPr>
          <w:rFonts w:hAnsi="Arial"/>
          <w:color w:val="000000"/>
          <w:sz w:val="18"/>
          <w:szCs w:val="18"/>
        </w:rPr>
        <w:t>中的两个条件项，就可以在每次用</w:t>
      </w:r>
      <w:r>
        <w:rPr>
          <w:color w:val="000000"/>
          <w:sz w:val="18"/>
          <w:szCs w:val="18"/>
        </w:rPr>
        <w:t>KEIL</w:t>
      </w:r>
      <w:r>
        <w:rPr>
          <w:rFonts w:hAnsi="Arial"/>
          <w:color w:val="000000"/>
          <w:sz w:val="18"/>
          <w:szCs w:val="18"/>
        </w:rPr>
        <w:t>编译用户程序时，将</w:t>
      </w:r>
      <w:r>
        <w:rPr>
          <w:color w:val="000000"/>
          <w:sz w:val="18"/>
          <w:szCs w:val="18"/>
        </w:rPr>
        <w:t>HEX</w:t>
      </w:r>
      <w:r>
        <w:rPr>
          <w:rFonts w:hAnsi="Arial"/>
          <w:color w:val="000000"/>
          <w:sz w:val="18"/>
          <w:szCs w:val="18"/>
        </w:rPr>
        <w:t>代码自动加载到</w:t>
      </w:r>
      <w:r>
        <w:rPr>
          <w:color w:val="000000"/>
          <w:sz w:val="18"/>
          <w:szCs w:val="18"/>
        </w:rPr>
        <w:t>STC-ISP</w:t>
      </w:r>
      <w:r>
        <w:rPr>
          <w:rFonts w:hAnsi="Arial"/>
          <w:color w:val="000000"/>
          <w:sz w:val="18"/>
          <w:szCs w:val="18"/>
        </w:rPr>
        <w:t>。点击</w:t>
      </w:r>
      <w:r>
        <w:rPr>
          <w:color w:val="000000"/>
          <w:sz w:val="18"/>
          <w:szCs w:val="18"/>
        </w:rPr>
        <w:t>“Download/</w:t>
      </w:r>
      <w:r>
        <w:rPr>
          <w:rFonts w:hAnsi="Arial"/>
          <w:color w:val="000000"/>
          <w:sz w:val="18"/>
          <w:szCs w:val="18"/>
        </w:rPr>
        <w:t>下载</w:t>
      </w:r>
      <w:r>
        <w:rPr>
          <w:color w:val="000000"/>
          <w:sz w:val="18"/>
          <w:szCs w:val="18"/>
        </w:rPr>
        <w:t>”</w:t>
      </w:r>
      <w:r>
        <w:rPr>
          <w:rFonts w:hAnsi="Arial"/>
          <w:color w:val="000000"/>
          <w:sz w:val="18"/>
          <w:szCs w:val="18"/>
        </w:rPr>
        <w:t>，然后手动接通单片机的电源开关便可把可执行文件</w:t>
      </w:r>
      <w:r>
        <w:rPr>
          <w:color w:val="000000"/>
          <w:sz w:val="18"/>
          <w:szCs w:val="18"/>
        </w:rPr>
        <w:t>*.HEX</w:t>
      </w:r>
      <w:r>
        <w:rPr>
          <w:rFonts w:hAnsi="Arial"/>
          <w:color w:val="000000"/>
          <w:sz w:val="18"/>
          <w:szCs w:val="18"/>
        </w:rPr>
        <w:t>写入到单片机内。程序写入完毕后，出现如图</w:t>
      </w:r>
      <w:r>
        <w:rPr>
          <w:rFonts w:hint="eastAsia" w:hAnsi="Arial"/>
          <w:color w:val="000000"/>
          <w:sz w:val="18"/>
          <w:szCs w:val="18"/>
        </w:rPr>
        <w:t>F2-</w:t>
      </w:r>
      <w:r>
        <w:rPr>
          <w:color w:val="000000"/>
          <w:sz w:val="18"/>
          <w:szCs w:val="18"/>
        </w:rPr>
        <w:t>7</w:t>
      </w:r>
      <w:r>
        <w:rPr>
          <w:rFonts w:hAnsi="Arial"/>
          <w:color w:val="000000"/>
          <w:sz w:val="18"/>
          <w:szCs w:val="18"/>
        </w:rPr>
        <w:t>所示信息。目标板开始运行用户应用程序。</w:t>
      </w:r>
    </w:p>
    <w:p>
      <w:pPr>
        <w:autoSpaceDE w:val="0"/>
        <w:autoSpaceDN w:val="0"/>
        <w:ind w:firstLine="181" w:firstLineChars="100"/>
        <w:jc w:val="left"/>
        <w:rPr>
          <w:kern w:val="0"/>
          <w:sz w:val="18"/>
          <w:szCs w:val="18"/>
        </w:rPr>
      </w:pPr>
      <w:r>
        <w:rPr>
          <w:b/>
          <w:sz w:val="18"/>
          <w:szCs w:val="18"/>
        </w:rPr>
        <w:t xml:space="preserve"> </w:t>
      </w:r>
      <w:r>
        <w:rPr>
          <w:b/>
          <w:color w:val="0000FF"/>
          <w:kern w:val="0"/>
          <w:sz w:val="18"/>
          <w:szCs w:val="18"/>
        </w:rPr>
        <w:t>关于硬件连接</w:t>
      </w:r>
      <w:r>
        <w:rPr>
          <w:b/>
          <w:color w:val="000000"/>
          <w:kern w:val="0"/>
          <w:sz w:val="18"/>
          <w:szCs w:val="18"/>
        </w:rPr>
        <w:t>：</w:t>
      </w:r>
      <w:r>
        <w:rPr>
          <w:b/>
          <w:bCs/>
          <w:i/>
          <w:iCs/>
          <w:kern w:val="0"/>
          <w:sz w:val="18"/>
          <w:szCs w:val="18"/>
        </w:rPr>
        <w:t xml:space="preserve">STC </w:t>
      </w:r>
      <w:r>
        <w:rPr>
          <w:kern w:val="0"/>
          <w:sz w:val="18"/>
          <w:szCs w:val="18"/>
        </w:rPr>
        <w:t>单片机在线编程电路如图</w:t>
      </w:r>
      <w:r>
        <w:rPr>
          <w:rFonts w:hint="eastAsia"/>
          <w:kern w:val="0"/>
          <w:sz w:val="18"/>
          <w:szCs w:val="18"/>
        </w:rPr>
        <w:t>F2-</w:t>
      </w:r>
      <w:r>
        <w:rPr>
          <w:kern w:val="0"/>
          <w:sz w:val="18"/>
          <w:szCs w:val="18"/>
        </w:rPr>
        <w:t>8所示。</w:t>
      </w:r>
    </w:p>
    <w:p>
      <w:pPr>
        <w:autoSpaceDE w:val="0"/>
        <w:autoSpaceDN w:val="0"/>
        <w:ind w:firstLine="360"/>
        <w:jc w:val="left"/>
        <w:rPr>
          <w:color w:val="000000"/>
          <w:kern w:val="0"/>
          <w:sz w:val="18"/>
          <w:szCs w:val="18"/>
        </w:rPr>
      </w:pPr>
      <w:r>
        <w:rPr>
          <w:color w:val="000000"/>
          <w:kern w:val="0"/>
          <w:sz w:val="18"/>
          <w:szCs w:val="18"/>
        </w:rPr>
        <w:t>(1). MCU/ 单片机 RXD(P3.0) --- RS-232 转换器 --- PC/ 电脑 TXD(COM Port Pin3)</w:t>
      </w:r>
    </w:p>
    <w:p>
      <w:pPr>
        <w:autoSpaceDE w:val="0"/>
        <w:autoSpaceDN w:val="0"/>
        <w:adjustRightInd w:val="0"/>
        <w:ind w:firstLine="360" w:firstLineChars="200"/>
        <w:jc w:val="left"/>
        <w:rPr>
          <w:rFonts w:ascii="楷体_GB2312" w:eastAsia="楷体_GB2312"/>
          <w:b/>
          <w:sz w:val="24"/>
          <w:szCs w:val="24"/>
        </w:rPr>
      </w:pPr>
      <w:r>
        <w:rPr>
          <w:color w:val="000000"/>
          <w:kern w:val="0"/>
          <w:sz w:val="18"/>
          <w:szCs w:val="18"/>
        </w:rPr>
        <w:t>(2). MCU/ 单片机 TXD(P3.1) --- RS-232 转换器 --- PC/ 电脑 RXD(COM Port Pin2)</w:t>
      </w:r>
    </w:p>
    <w:sectPr>
      <w:headerReference r:id="rId3" w:type="default"/>
      <w:footerReference r:id="rId4" w:type="default"/>
      <w:footerReference r:id="rId5" w:type="even"/>
      <w:pgSz w:w="11906" w:h="16838"/>
      <w:pgMar w:top="709" w:right="907" w:bottom="624" w:left="907" w:header="468" w:footer="352" w:gutter="0"/>
      <w:cols w:space="0" w:num="1"/>
      <w:titlePg/>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楷体_GB2312">
    <w:altName w:val="楷体"/>
    <w:panose1 w:val="00000000000000000000"/>
    <w:charset w:val="86"/>
    <w:family w:val="modern"/>
    <w:pitch w:val="default"/>
    <w:sig w:usb0="00000000" w:usb1="00000000" w:usb2="00000010" w:usb3="00000000" w:csb0="00040000" w:csb1="00000000"/>
  </w:font>
  <w:font w:name="隶书">
    <w:panose1 w:val="02010509060101010101"/>
    <w:charset w:val="86"/>
    <w:family w:val="modern"/>
    <w:pitch w:val="default"/>
    <w:sig w:usb0="00000001" w:usb1="080E0000" w:usb2="00000000" w:usb3="00000000" w:csb0="00040000" w:csb1="00000000"/>
  </w:font>
  <w:font w:name="新宋体">
    <w:panose1 w:val="02010609030101010101"/>
    <w:charset w:val="86"/>
    <w:family w:val="modern"/>
    <w:pitch w:val="default"/>
    <w:sig w:usb0="00000003" w:usb1="288F0000" w:usb2="00000006" w:usb3="00000000" w:csb0="00040001" w:csb1="00000000"/>
  </w:font>
  <w:font w:name="仿宋_GB2312">
    <w:altName w:val="仿宋"/>
    <w:panose1 w:val="00000000000000000000"/>
    <w:charset w:val="86"/>
    <w:family w:val="modern"/>
    <w:pitch w:val="default"/>
    <w:sig w:usb0="00000000" w:usb1="00000000" w:usb2="00000010" w:usb3="00000000" w:csb0="00040000" w:csb1="00000000"/>
  </w:font>
  <w:font w:name="GulimChe">
    <w:panose1 w:val="020B0609000101010101"/>
    <w:charset w:val="81"/>
    <w:family w:val="modern"/>
    <w:pitch w:val="default"/>
    <w:sig w:usb0="B00002AF" w:usb1="69D77CFB" w:usb2="00000030" w:usb3="00000000" w:csb0="4008009F" w:csb1="DFD70000"/>
  </w:font>
  <w:font w:name="方正粗圆简体">
    <w:altName w:val="黑体"/>
    <w:panose1 w:val="00000000000000000000"/>
    <w:charset w:val="86"/>
    <w:family w:val="script"/>
    <w:pitch w:val="default"/>
    <w:sig w:usb0="00000000" w:usb1="00000000" w:usb2="00000010" w:usb3="00000000" w:csb0="00040000" w:csb1="00000000"/>
  </w:font>
  <w:font w:name="PMingLiU">
    <w:panose1 w:val="02020500000000000000"/>
    <w:charset w:val="88"/>
    <w:family w:val="auto"/>
    <w:pitch w:val="default"/>
    <w:sig w:usb0="A00002FF" w:usb1="28CFFCFA" w:usb2="00000016" w:usb3="00000000" w:csb0="00100001" w:csb1="00000000"/>
  </w:font>
  <w:font w:name="华文楷体">
    <w:panose1 w:val="02010600040101010101"/>
    <w:charset w:val="86"/>
    <w:family w:val="auto"/>
    <w:pitch w:val="default"/>
    <w:sig w:usb0="00000287" w:usb1="080F0000" w:usb2="00000000" w:usb3="00000000" w:csb0="0004009F" w:csb1="DFD70000"/>
  </w:font>
  <w:font w:name="Lucida Console">
    <w:panose1 w:val="020B0609040504020204"/>
    <w:charset w:val="00"/>
    <w:family w:val="modern"/>
    <w:pitch w:val="default"/>
    <w:sig w:usb0="8000028F" w:usb1="00001800" w:usb2="00000000" w:usb3="00000000" w:csb0="0000001F" w:csb1="D7D70000"/>
  </w:font>
  <w:font w:name="仿宋">
    <w:panose1 w:val="02010609060101010101"/>
    <w:charset w:val="86"/>
    <w:family w:val="modern"/>
    <w:pitch w:val="default"/>
    <w:sig w:usb0="800002BF" w:usb1="38CF7CFA" w:usb2="00000016" w:usb3="00000000" w:csb0="00040001" w:csb1="00000000"/>
  </w:font>
  <w:font w:name="Tahoma">
    <w:panose1 w:val="020B0604030504040204"/>
    <w:charset w:val="00"/>
    <w:family w:val="swiss"/>
    <w:pitch w:val="default"/>
    <w:sig w:usb0="E1002EFF" w:usb1="C000605B" w:usb2="00000029" w:usb3="00000000" w:csb0="200101FF" w:csb1="20280000"/>
  </w:font>
  <w:font w:name="Verdana">
    <w:panose1 w:val="020B0604030504040204"/>
    <w:charset w:val="00"/>
    <w:family w:val="auto"/>
    <w:pitch w:val="default"/>
    <w:sig w:usb0="A10006FF" w:usb1="4000205B" w:usb2="00000010" w:usb3="00000000" w:csb0="2000019F" w:csb1="00000000"/>
  </w:font>
  <w:font w:name="Sim Sun+ 2">
    <w:altName w:val="宋体"/>
    <w:panose1 w:val="00000000000000000000"/>
    <w:charset w:val="86"/>
    <w:family w:val="swiss"/>
    <w:pitch w:val="default"/>
    <w:sig w:usb0="00000000" w:usb1="00000000" w:usb2="00000010" w:usb3="00000000" w:csb0="00040000" w:csb1="00000000"/>
  </w:font>
  <w:font w:name="DLF-3-4-1088037830+ZEEFeZ-6">
    <w:altName w:val="Times New Roman"/>
    <w:panose1 w:val="00000000000000000000"/>
    <w:charset w:val="00"/>
    <w:family w:val="auto"/>
    <w:pitch w:val="default"/>
    <w:sig w:usb0="00000000" w:usb1="00000000" w:usb2="00000000" w:usb3="00000000" w:csb0="00000001"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framePr w:wrap="around" w:vAnchor="text" w:hAnchor="margin" w:xAlign="center" w:y="1"/>
      <w:rPr>
        <w:rStyle w:val="21"/>
      </w:rPr>
    </w:pPr>
    <w:r>
      <w:fldChar w:fldCharType="begin"/>
    </w:r>
    <w:r>
      <w:rPr>
        <w:rStyle w:val="21"/>
      </w:rPr>
      <w:instrText xml:space="preserve">PAGE  </w:instrText>
    </w:r>
    <w:r>
      <w:fldChar w:fldCharType="separate"/>
    </w:r>
    <w:r>
      <w:rPr>
        <w:rStyle w:val="21"/>
      </w:rPr>
      <w:t>65</w:t>
    </w:r>
    <w:r>
      <w:fldChar w:fldCharType="end"/>
    </w:r>
  </w:p>
  <w:p>
    <w:pPr>
      <w:pStyle w:val="1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framePr w:wrap="around" w:vAnchor="text" w:hAnchor="margin" w:xAlign="center" w:y="1"/>
      <w:rPr>
        <w:rStyle w:val="21"/>
      </w:rPr>
    </w:pPr>
    <w:r>
      <w:fldChar w:fldCharType="begin"/>
    </w:r>
    <w:r>
      <w:rPr>
        <w:rStyle w:val="21"/>
      </w:rPr>
      <w:instrText xml:space="preserve">PAGE  </w:instrText>
    </w:r>
    <w:r>
      <w:fldChar w:fldCharType="end"/>
    </w:r>
  </w:p>
  <w:p>
    <w:pPr>
      <w:pStyle w:val="13"/>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rPr>
        <w:b/>
        <w:i/>
      </w:rPr>
    </w:pPr>
    <w:r>
      <w:rPr>
        <w:rFonts w:hint="eastAsia"/>
        <w:b/>
        <w:i/>
      </w:rPr>
      <w:t>KONXIN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5197A10"/>
    <w:multiLevelType w:val="multilevel"/>
    <w:tmpl w:val="25197A10"/>
    <w:lvl w:ilvl="0" w:tentative="0">
      <w:start w:val="0"/>
      <w:numFmt w:val="bullet"/>
      <w:lvlText w:val="◆"/>
      <w:lvlJc w:val="left"/>
      <w:pPr>
        <w:tabs>
          <w:tab w:val="left" w:pos="360"/>
        </w:tabs>
        <w:ind w:left="360" w:hanging="360"/>
      </w:pPr>
      <w:rPr>
        <w:rFonts w:hint="eastAsia" w:ascii="楷体_GB2312" w:hAnsi="宋体" w:eastAsia="楷体_GB2312" w:cs="Times New Roman"/>
        <w:sz w:val="24"/>
        <w:szCs w:val="24"/>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
    <w:nsid w:val="29DE6CB8"/>
    <w:multiLevelType w:val="multilevel"/>
    <w:tmpl w:val="29DE6CB8"/>
    <w:lvl w:ilvl="0" w:tentative="0">
      <w:start w:val="1"/>
      <w:numFmt w:val="decimal"/>
      <w:lvlText w:val="%1、"/>
      <w:lvlJc w:val="left"/>
      <w:pPr>
        <w:tabs>
          <w:tab w:val="left" w:pos="780"/>
        </w:tabs>
        <w:ind w:left="780" w:hanging="360"/>
      </w:pPr>
      <w:rPr>
        <w:rFonts w:hint="default"/>
      </w:rPr>
    </w:lvl>
    <w:lvl w:ilvl="1" w:tentative="0">
      <w:start w:val="1"/>
      <w:numFmt w:val="lowerLetter"/>
      <w:lvlText w:val="%2)"/>
      <w:lvlJc w:val="left"/>
      <w:pPr>
        <w:tabs>
          <w:tab w:val="left" w:pos="1260"/>
        </w:tabs>
        <w:ind w:left="1260" w:hanging="420"/>
      </w:pPr>
    </w:lvl>
    <w:lvl w:ilvl="2" w:tentative="0">
      <w:start w:val="1"/>
      <w:numFmt w:val="lowerRoman"/>
      <w:lvlText w:val="%3."/>
      <w:lvlJc w:val="right"/>
      <w:pPr>
        <w:tabs>
          <w:tab w:val="left" w:pos="1680"/>
        </w:tabs>
        <w:ind w:left="1680" w:hanging="420"/>
      </w:pPr>
    </w:lvl>
    <w:lvl w:ilvl="3" w:tentative="0">
      <w:start w:val="1"/>
      <w:numFmt w:val="decimal"/>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abstractNum w:abstractNumId="2">
    <w:nsid w:val="514B7B27"/>
    <w:multiLevelType w:val="multilevel"/>
    <w:tmpl w:val="514B7B27"/>
    <w:lvl w:ilvl="0" w:tentative="0">
      <w:start w:val="1"/>
      <w:numFmt w:val="decimal"/>
      <w:lvlText w:val="（%1）"/>
      <w:lvlJc w:val="left"/>
      <w:pPr>
        <w:ind w:left="1440" w:hanging="720"/>
      </w:pPr>
      <w:rPr>
        <w:rFonts w:hint="default"/>
      </w:rPr>
    </w:lvl>
    <w:lvl w:ilvl="1" w:tentative="0">
      <w:start w:val="4"/>
      <w:numFmt w:val="decimal"/>
      <w:lvlText w:val="(%2）"/>
      <w:lvlJc w:val="left"/>
      <w:pPr>
        <w:ind w:left="1860" w:hanging="720"/>
      </w:pPr>
      <w:rPr>
        <w:rFonts w:hint="default"/>
      </w:rPr>
    </w:lvl>
    <w:lvl w:ilvl="2" w:tentative="0">
      <w:start w:val="1"/>
      <w:numFmt w:val="lowerRoman"/>
      <w:lvlText w:val="%3."/>
      <w:lvlJc w:val="right"/>
      <w:pPr>
        <w:ind w:left="1980" w:hanging="420"/>
      </w:pPr>
    </w:lvl>
    <w:lvl w:ilvl="3" w:tentative="0">
      <w:start w:val="1"/>
      <w:numFmt w:val="decimal"/>
      <w:lvlText w:val="%4."/>
      <w:lvlJc w:val="left"/>
      <w:pPr>
        <w:ind w:left="2400" w:hanging="420"/>
      </w:pPr>
    </w:lvl>
    <w:lvl w:ilvl="4" w:tentative="0">
      <w:start w:val="1"/>
      <w:numFmt w:val="lowerLetter"/>
      <w:lvlText w:val="%5)"/>
      <w:lvlJc w:val="left"/>
      <w:pPr>
        <w:ind w:left="2820" w:hanging="420"/>
      </w:pPr>
    </w:lvl>
    <w:lvl w:ilvl="5" w:tentative="0">
      <w:start w:val="1"/>
      <w:numFmt w:val="lowerRoman"/>
      <w:lvlText w:val="%6."/>
      <w:lvlJc w:val="right"/>
      <w:pPr>
        <w:ind w:left="3240" w:hanging="420"/>
      </w:pPr>
    </w:lvl>
    <w:lvl w:ilvl="6" w:tentative="0">
      <w:start w:val="1"/>
      <w:numFmt w:val="decimal"/>
      <w:lvlText w:val="%7."/>
      <w:lvlJc w:val="left"/>
      <w:pPr>
        <w:ind w:left="3660" w:hanging="420"/>
      </w:pPr>
    </w:lvl>
    <w:lvl w:ilvl="7" w:tentative="0">
      <w:start w:val="1"/>
      <w:numFmt w:val="lowerLetter"/>
      <w:lvlText w:val="%8)"/>
      <w:lvlJc w:val="left"/>
      <w:pPr>
        <w:ind w:left="4080" w:hanging="420"/>
      </w:pPr>
    </w:lvl>
    <w:lvl w:ilvl="8" w:tentative="0">
      <w:start w:val="1"/>
      <w:numFmt w:val="lowerRoman"/>
      <w:lvlText w:val="%9."/>
      <w:lvlJc w:val="right"/>
      <w:pPr>
        <w:ind w:left="4500" w:hanging="420"/>
      </w:pPr>
    </w:lvl>
  </w:abstractNum>
  <w:abstractNum w:abstractNumId="3">
    <w:nsid w:val="583B90EE"/>
    <w:multiLevelType w:val="singleLevel"/>
    <w:tmpl w:val="583B90EE"/>
    <w:lvl w:ilvl="0" w:tentative="0">
      <w:start w:val="3"/>
      <w:numFmt w:val="chineseCounting"/>
      <w:suff w:val="space"/>
      <w:lvlText w:val="第%1章"/>
      <w:lvlJc w:val="left"/>
    </w:lvl>
  </w:abstractNum>
  <w:abstractNum w:abstractNumId="4">
    <w:nsid w:val="59BA1FC7"/>
    <w:multiLevelType w:val="singleLevel"/>
    <w:tmpl w:val="59BA1FC7"/>
    <w:lvl w:ilvl="0" w:tentative="0">
      <w:start w:val="1"/>
      <w:numFmt w:val="chineseCounting"/>
      <w:suff w:val="nothing"/>
      <w:lvlText w:val="%1、"/>
      <w:lvlJc w:val="left"/>
    </w:lvl>
  </w:abstractNum>
  <w:abstractNum w:abstractNumId="5">
    <w:nsid w:val="59BA2CDD"/>
    <w:multiLevelType w:val="singleLevel"/>
    <w:tmpl w:val="59BA2CDD"/>
    <w:lvl w:ilvl="0" w:tentative="0">
      <w:start w:val="6"/>
      <w:numFmt w:val="decimal"/>
      <w:suff w:val="nothing"/>
      <w:lvlText w:val="%1．"/>
      <w:lvlJc w:val="left"/>
    </w:lvl>
  </w:abstractNum>
  <w:abstractNum w:abstractNumId="6">
    <w:nsid w:val="59BB383E"/>
    <w:multiLevelType w:val="singleLevel"/>
    <w:tmpl w:val="59BB383E"/>
    <w:lvl w:ilvl="0" w:tentative="0">
      <w:start w:val="4"/>
      <w:numFmt w:val="decimal"/>
      <w:suff w:val="nothing"/>
      <w:lvlText w:val="(%1)"/>
      <w:lvlJc w:val="left"/>
    </w:lvl>
  </w:abstractNum>
  <w:abstractNum w:abstractNumId="7">
    <w:nsid w:val="59BB394B"/>
    <w:multiLevelType w:val="singleLevel"/>
    <w:tmpl w:val="59BB394B"/>
    <w:lvl w:ilvl="0" w:tentative="0">
      <w:start w:val="6"/>
      <w:numFmt w:val="decimal"/>
      <w:suff w:val="nothing"/>
      <w:lvlText w:val="(%1)"/>
      <w:lvlJc w:val="left"/>
    </w:lvl>
  </w:abstractNum>
  <w:abstractNum w:abstractNumId="8">
    <w:nsid w:val="59BB9855"/>
    <w:multiLevelType w:val="multilevel"/>
    <w:tmpl w:val="59BB9855"/>
    <w:lvl w:ilvl="0" w:tentative="0">
      <w:start w:val="1"/>
      <w:numFmt w:val="decimal"/>
      <w:suff w:val="nothing"/>
      <w:lvlText w:val="（%1）"/>
      <w:lvlJc w:val="left"/>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59BF587F"/>
    <w:multiLevelType w:val="singleLevel"/>
    <w:tmpl w:val="59BF587F"/>
    <w:lvl w:ilvl="0" w:tentative="0">
      <w:start w:val="1"/>
      <w:numFmt w:val="decimal"/>
      <w:suff w:val="nothing"/>
      <w:lvlText w:val="%1、"/>
      <w:lvlJc w:val="left"/>
    </w:lvl>
  </w:abstractNum>
  <w:abstractNum w:abstractNumId="10">
    <w:nsid w:val="59BF5AD3"/>
    <w:multiLevelType w:val="singleLevel"/>
    <w:tmpl w:val="59BF5AD3"/>
    <w:lvl w:ilvl="0" w:tentative="0">
      <w:start w:val="3"/>
      <w:numFmt w:val="decimal"/>
      <w:suff w:val="space"/>
      <w:lvlText w:val="(%1)"/>
      <w:lvlJc w:val="left"/>
    </w:lvl>
  </w:abstractNum>
  <w:abstractNum w:abstractNumId="11">
    <w:nsid w:val="59C083A0"/>
    <w:multiLevelType w:val="singleLevel"/>
    <w:tmpl w:val="59C083A0"/>
    <w:lvl w:ilvl="0" w:tentative="0">
      <w:start w:val="7"/>
      <w:numFmt w:val="decimal"/>
      <w:suff w:val="nothing"/>
      <w:lvlText w:val="（%1）"/>
      <w:lvlJc w:val="left"/>
    </w:lvl>
  </w:abstractNum>
  <w:abstractNum w:abstractNumId="12">
    <w:nsid w:val="59C1EA18"/>
    <w:multiLevelType w:val="singleLevel"/>
    <w:tmpl w:val="59C1EA18"/>
    <w:lvl w:ilvl="0" w:tentative="0">
      <w:start w:val="1"/>
      <w:numFmt w:val="decimal"/>
      <w:suff w:val="space"/>
      <w:lvlText w:val="(%1)"/>
      <w:lvlJc w:val="left"/>
    </w:lvl>
  </w:abstractNum>
  <w:abstractNum w:abstractNumId="13">
    <w:nsid w:val="59C1F92D"/>
    <w:multiLevelType w:val="singleLevel"/>
    <w:tmpl w:val="59C1F92D"/>
    <w:lvl w:ilvl="0" w:tentative="0">
      <w:start w:val="3"/>
      <w:numFmt w:val="decimal"/>
      <w:suff w:val="nothing"/>
      <w:lvlText w:val="（%1）"/>
      <w:lvlJc w:val="left"/>
    </w:lvl>
  </w:abstractNum>
  <w:abstractNum w:abstractNumId="14">
    <w:nsid w:val="59C1FBA0"/>
    <w:multiLevelType w:val="singleLevel"/>
    <w:tmpl w:val="59C1FBA0"/>
    <w:lvl w:ilvl="0" w:tentative="0">
      <w:start w:val="3"/>
      <w:numFmt w:val="decimal"/>
      <w:suff w:val="space"/>
      <w:lvlText w:val="(%1)"/>
      <w:lvlJc w:val="left"/>
    </w:lvl>
  </w:abstractNum>
  <w:abstractNum w:abstractNumId="15">
    <w:nsid w:val="59C2017B"/>
    <w:multiLevelType w:val="singleLevel"/>
    <w:tmpl w:val="59C2017B"/>
    <w:lvl w:ilvl="0" w:tentative="0">
      <w:start w:val="2"/>
      <w:numFmt w:val="decimal"/>
      <w:suff w:val="nothing"/>
      <w:lvlText w:val="(%1)"/>
      <w:lvlJc w:val="left"/>
    </w:lvl>
  </w:abstractNum>
  <w:abstractNum w:abstractNumId="16">
    <w:nsid w:val="59C205D1"/>
    <w:multiLevelType w:val="singleLevel"/>
    <w:tmpl w:val="59C205D1"/>
    <w:lvl w:ilvl="0" w:tentative="0">
      <w:start w:val="4"/>
      <w:numFmt w:val="decimal"/>
      <w:suff w:val="nothing"/>
      <w:lvlText w:val="（%1）"/>
      <w:lvlJc w:val="left"/>
    </w:lvl>
  </w:abstractNum>
  <w:abstractNum w:abstractNumId="17">
    <w:nsid w:val="59C213AA"/>
    <w:multiLevelType w:val="singleLevel"/>
    <w:tmpl w:val="59C213AA"/>
    <w:lvl w:ilvl="0" w:tentative="0">
      <w:start w:val="2"/>
      <w:numFmt w:val="decimal"/>
      <w:suff w:val="nothing"/>
      <w:lvlText w:val="（%1）"/>
      <w:lvlJc w:val="left"/>
    </w:lvl>
  </w:abstractNum>
  <w:abstractNum w:abstractNumId="18">
    <w:nsid w:val="59C3209B"/>
    <w:multiLevelType w:val="singleLevel"/>
    <w:tmpl w:val="59C3209B"/>
    <w:lvl w:ilvl="0" w:tentative="0">
      <w:start w:val="5"/>
      <w:numFmt w:val="decimal"/>
      <w:suff w:val="nothing"/>
      <w:lvlText w:val="（%1）"/>
      <w:lvlJc w:val="left"/>
    </w:lvl>
  </w:abstractNum>
  <w:abstractNum w:abstractNumId="19">
    <w:nsid w:val="59C32115"/>
    <w:multiLevelType w:val="singleLevel"/>
    <w:tmpl w:val="59C32115"/>
    <w:lvl w:ilvl="0" w:tentative="0">
      <w:start w:val="1"/>
      <w:numFmt w:val="decimal"/>
      <w:suff w:val="nothing"/>
      <w:lvlText w:val="%1、"/>
      <w:lvlJc w:val="left"/>
    </w:lvl>
  </w:abstractNum>
  <w:abstractNum w:abstractNumId="20">
    <w:nsid w:val="59C323D4"/>
    <w:multiLevelType w:val="singleLevel"/>
    <w:tmpl w:val="59C323D4"/>
    <w:lvl w:ilvl="0" w:tentative="0">
      <w:start w:val="7"/>
      <w:numFmt w:val="decimal"/>
      <w:suff w:val="nothing"/>
      <w:lvlText w:val="（%1）"/>
      <w:lvlJc w:val="left"/>
    </w:lvl>
  </w:abstractNum>
  <w:abstractNum w:abstractNumId="21">
    <w:nsid w:val="59C33CA3"/>
    <w:multiLevelType w:val="singleLevel"/>
    <w:tmpl w:val="59C33CA3"/>
    <w:lvl w:ilvl="0" w:tentative="0">
      <w:start w:val="2"/>
      <w:numFmt w:val="decimal"/>
      <w:suff w:val="nothing"/>
      <w:lvlText w:val="（%1）"/>
      <w:lvlJc w:val="left"/>
    </w:lvl>
  </w:abstractNum>
  <w:abstractNum w:abstractNumId="22">
    <w:nsid w:val="59C34E35"/>
    <w:multiLevelType w:val="singleLevel"/>
    <w:tmpl w:val="59C34E35"/>
    <w:lvl w:ilvl="0" w:tentative="0">
      <w:start w:val="2"/>
      <w:numFmt w:val="decimal"/>
      <w:suff w:val="nothing"/>
      <w:lvlText w:val="（%1）"/>
      <w:lvlJc w:val="left"/>
    </w:lvl>
  </w:abstractNum>
  <w:abstractNum w:abstractNumId="23">
    <w:nsid w:val="59C36D3F"/>
    <w:multiLevelType w:val="singleLevel"/>
    <w:tmpl w:val="59C36D3F"/>
    <w:lvl w:ilvl="0" w:tentative="0">
      <w:start w:val="4"/>
      <w:numFmt w:val="decimal"/>
      <w:suff w:val="nothing"/>
      <w:lvlText w:val="（%1）"/>
      <w:lvlJc w:val="left"/>
    </w:lvl>
  </w:abstractNum>
  <w:abstractNum w:abstractNumId="24">
    <w:nsid w:val="59C489C0"/>
    <w:multiLevelType w:val="singleLevel"/>
    <w:tmpl w:val="59C489C0"/>
    <w:lvl w:ilvl="0" w:tentative="0">
      <w:start w:val="8"/>
      <w:numFmt w:val="decimal"/>
      <w:suff w:val="nothing"/>
      <w:lvlText w:val="(%1)"/>
      <w:lvlJc w:val="left"/>
    </w:lvl>
  </w:abstractNum>
  <w:abstractNum w:abstractNumId="25">
    <w:nsid w:val="59C49BBD"/>
    <w:multiLevelType w:val="singleLevel"/>
    <w:tmpl w:val="59C49BBD"/>
    <w:lvl w:ilvl="0" w:tentative="0">
      <w:start w:val="1"/>
      <w:numFmt w:val="decimal"/>
      <w:suff w:val="nothing"/>
      <w:lvlText w:val="（%1）"/>
      <w:lvlJc w:val="left"/>
    </w:lvl>
  </w:abstractNum>
  <w:abstractNum w:abstractNumId="26">
    <w:nsid w:val="59C863A0"/>
    <w:multiLevelType w:val="singleLevel"/>
    <w:tmpl w:val="59C863A0"/>
    <w:lvl w:ilvl="0" w:tentative="0">
      <w:start w:val="2"/>
      <w:numFmt w:val="decimal"/>
      <w:suff w:val="space"/>
      <w:lvlText w:val="(%1)"/>
      <w:lvlJc w:val="left"/>
    </w:lvl>
  </w:abstractNum>
  <w:abstractNum w:abstractNumId="27">
    <w:nsid w:val="59C8A456"/>
    <w:multiLevelType w:val="singleLevel"/>
    <w:tmpl w:val="59C8A456"/>
    <w:lvl w:ilvl="0" w:tentative="0">
      <w:start w:val="2"/>
      <w:numFmt w:val="decimal"/>
      <w:suff w:val="nothing"/>
      <w:lvlText w:val="(%1)"/>
      <w:lvlJc w:val="left"/>
    </w:lvl>
  </w:abstractNum>
  <w:abstractNum w:abstractNumId="28">
    <w:nsid w:val="59CB32AC"/>
    <w:multiLevelType w:val="singleLevel"/>
    <w:tmpl w:val="59CB32AC"/>
    <w:lvl w:ilvl="0" w:tentative="0">
      <w:start w:val="1"/>
      <w:numFmt w:val="decimal"/>
      <w:suff w:val="space"/>
      <w:lvlText w:val="(%1)"/>
      <w:lvlJc w:val="left"/>
    </w:lvl>
  </w:abstractNum>
  <w:abstractNum w:abstractNumId="29">
    <w:nsid w:val="59CB4CE3"/>
    <w:multiLevelType w:val="singleLevel"/>
    <w:tmpl w:val="59CB4CE3"/>
    <w:lvl w:ilvl="0" w:tentative="0">
      <w:start w:val="1"/>
      <w:numFmt w:val="decimal"/>
      <w:suff w:val="nothing"/>
      <w:lvlText w:val="（%1）"/>
      <w:lvlJc w:val="left"/>
    </w:lvl>
  </w:abstractNum>
  <w:abstractNum w:abstractNumId="30">
    <w:nsid w:val="59CC5E45"/>
    <w:multiLevelType w:val="singleLevel"/>
    <w:tmpl w:val="59CC5E45"/>
    <w:lvl w:ilvl="0" w:tentative="0">
      <w:start w:val="3"/>
      <w:numFmt w:val="decimal"/>
      <w:suff w:val="nothing"/>
      <w:lvlText w:val="（%1）"/>
      <w:lvlJc w:val="left"/>
    </w:lvl>
  </w:abstractNum>
  <w:abstractNum w:abstractNumId="31">
    <w:nsid w:val="59CC7783"/>
    <w:multiLevelType w:val="singleLevel"/>
    <w:tmpl w:val="59CC7783"/>
    <w:lvl w:ilvl="0" w:tentative="0">
      <w:start w:val="1"/>
      <w:numFmt w:val="decimal"/>
      <w:suff w:val="nothing"/>
      <w:lvlText w:val="（%1）"/>
      <w:lvlJc w:val="left"/>
    </w:lvl>
  </w:abstractNum>
  <w:abstractNum w:abstractNumId="32">
    <w:nsid w:val="59CCAD51"/>
    <w:multiLevelType w:val="singleLevel"/>
    <w:tmpl w:val="59CCAD51"/>
    <w:lvl w:ilvl="0" w:tentative="0">
      <w:start w:val="8"/>
      <w:numFmt w:val="decimal"/>
      <w:suff w:val="nothing"/>
      <w:lvlText w:val="（%1）"/>
      <w:lvlJc w:val="left"/>
    </w:lvl>
  </w:abstractNum>
  <w:abstractNum w:abstractNumId="33">
    <w:nsid w:val="59CCB4B0"/>
    <w:multiLevelType w:val="singleLevel"/>
    <w:tmpl w:val="59CCB4B0"/>
    <w:lvl w:ilvl="0" w:tentative="0">
      <w:start w:val="2"/>
      <w:numFmt w:val="decimal"/>
      <w:suff w:val="nothing"/>
      <w:lvlText w:val="（%1）"/>
      <w:lvlJc w:val="left"/>
    </w:lvl>
  </w:abstractNum>
  <w:abstractNum w:abstractNumId="34">
    <w:nsid w:val="59CDAC50"/>
    <w:multiLevelType w:val="singleLevel"/>
    <w:tmpl w:val="59CDAC50"/>
    <w:lvl w:ilvl="0" w:tentative="0">
      <w:start w:val="1"/>
      <w:numFmt w:val="decimal"/>
      <w:suff w:val="nothing"/>
      <w:lvlText w:val="（%1）"/>
      <w:lvlJc w:val="left"/>
    </w:lvl>
  </w:abstractNum>
  <w:abstractNum w:abstractNumId="35">
    <w:nsid w:val="59CDEB66"/>
    <w:multiLevelType w:val="singleLevel"/>
    <w:tmpl w:val="59CDEB66"/>
    <w:lvl w:ilvl="0" w:tentative="0">
      <w:start w:val="1"/>
      <w:numFmt w:val="decimal"/>
      <w:suff w:val="nothing"/>
      <w:lvlText w:val="（%1）"/>
      <w:lvlJc w:val="left"/>
    </w:lvl>
  </w:abstractNum>
  <w:abstractNum w:abstractNumId="36">
    <w:nsid w:val="59CDFCA5"/>
    <w:multiLevelType w:val="singleLevel"/>
    <w:tmpl w:val="59CDFCA5"/>
    <w:lvl w:ilvl="0" w:tentative="0">
      <w:start w:val="8"/>
      <w:numFmt w:val="decimal"/>
      <w:suff w:val="nothing"/>
      <w:lvlText w:val="（%1）"/>
      <w:lvlJc w:val="left"/>
    </w:lvl>
  </w:abstractNum>
  <w:abstractNum w:abstractNumId="37">
    <w:nsid w:val="59CF35F7"/>
    <w:multiLevelType w:val="singleLevel"/>
    <w:tmpl w:val="59CF35F7"/>
    <w:lvl w:ilvl="0" w:tentative="0">
      <w:start w:val="2"/>
      <w:numFmt w:val="decimal"/>
      <w:suff w:val="nothing"/>
      <w:lvlText w:val="（%1）"/>
      <w:lvlJc w:val="left"/>
    </w:lvl>
  </w:abstractNum>
  <w:abstractNum w:abstractNumId="38">
    <w:nsid w:val="59D97734"/>
    <w:multiLevelType w:val="singleLevel"/>
    <w:tmpl w:val="59D97734"/>
    <w:lvl w:ilvl="0" w:tentative="0">
      <w:start w:val="1"/>
      <w:numFmt w:val="decimal"/>
      <w:suff w:val="nothing"/>
      <w:lvlText w:val="（%1）"/>
      <w:lvlJc w:val="left"/>
    </w:lvl>
  </w:abstractNum>
  <w:abstractNum w:abstractNumId="39">
    <w:nsid w:val="59D977D1"/>
    <w:multiLevelType w:val="singleLevel"/>
    <w:tmpl w:val="59D977D1"/>
    <w:lvl w:ilvl="0" w:tentative="0">
      <w:start w:val="2"/>
      <w:numFmt w:val="decimal"/>
      <w:suff w:val="nothing"/>
      <w:lvlText w:val="（%1)"/>
      <w:lvlJc w:val="left"/>
    </w:lvl>
  </w:abstractNum>
  <w:abstractNum w:abstractNumId="40">
    <w:nsid w:val="59E04E9F"/>
    <w:multiLevelType w:val="singleLevel"/>
    <w:tmpl w:val="59E04E9F"/>
    <w:lvl w:ilvl="0" w:tentative="0">
      <w:start w:val="2"/>
      <w:numFmt w:val="decimal"/>
      <w:suff w:val="nothing"/>
      <w:lvlText w:val="（%1）"/>
      <w:lvlJc w:val="left"/>
    </w:lvl>
  </w:abstractNum>
  <w:abstractNum w:abstractNumId="41">
    <w:nsid w:val="59E44D19"/>
    <w:multiLevelType w:val="singleLevel"/>
    <w:tmpl w:val="59E44D19"/>
    <w:lvl w:ilvl="0" w:tentative="0">
      <w:start w:val="5"/>
      <w:numFmt w:val="decimal"/>
      <w:suff w:val="nothing"/>
      <w:lvlText w:val="（%1）"/>
      <w:lvlJc w:val="left"/>
    </w:lvl>
  </w:abstractNum>
  <w:abstractNum w:abstractNumId="42">
    <w:nsid w:val="59E59DA0"/>
    <w:multiLevelType w:val="singleLevel"/>
    <w:tmpl w:val="59E59DA0"/>
    <w:lvl w:ilvl="0" w:tentative="0">
      <w:start w:val="1"/>
      <w:numFmt w:val="decimal"/>
      <w:suff w:val="space"/>
      <w:lvlText w:val="(%1)"/>
      <w:lvlJc w:val="left"/>
    </w:lvl>
  </w:abstractNum>
  <w:abstractNum w:abstractNumId="43">
    <w:nsid w:val="59E5B885"/>
    <w:multiLevelType w:val="singleLevel"/>
    <w:tmpl w:val="59E5B885"/>
    <w:lvl w:ilvl="0" w:tentative="0">
      <w:start w:val="4"/>
      <w:numFmt w:val="decimal"/>
      <w:suff w:val="nothing"/>
      <w:lvlText w:val="（%1）"/>
      <w:lvlJc w:val="left"/>
    </w:lvl>
  </w:abstractNum>
  <w:abstractNum w:abstractNumId="44">
    <w:nsid w:val="59E6A746"/>
    <w:multiLevelType w:val="singleLevel"/>
    <w:tmpl w:val="59E6A746"/>
    <w:lvl w:ilvl="0" w:tentative="0">
      <w:start w:val="2"/>
      <w:numFmt w:val="decimal"/>
      <w:suff w:val="nothing"/>
      <w:lvlText w:val="（%1）"/>
      <w:lvlJc w:val="left"/>
    </w:lvl>
  </w:abstractNum>
  <w:abstractNum w:abstractNumId="45">
    <w:nsid w:val="59E7F82A"/>
    <w:multiLevelType w:val="singleLevel"/>
    <w:tmpl w:val="59E7F82A"/>
    <w:lvl w:ilvl="0" w:tentative="0">
      <w:start w:val="1"/>
      <w:numFmt w:val="decimal"/>
      <w:suff w:val="nothing"/>
      <w:lvlText w:val="（%1）"/>
      <w:lvlJc w:val="left"/>
    </w:lvl>
  </w:abstractNum>
  <w:abstractNum w:abstractNumId="46">
    <w:nsid w:val="5A152E6A"/>
    <w:multiLevelType w:val="singleLevel"/>
    <w:tmpl w:val="5A152E6A"/>
    <w:lvl w:ilvl="0" w:tentative="0">
      <w:start w:val="1"/>
      <w:numFmt w:val="decimal"/>
      <w:suff w:val="nothing"/>
      <w:lvlText w:val="（%1）"/>
      <w:lvlJc w:val="left"/>
    </w:lvl>
  </w:abstractNum>
  <w:abstractNum w:abstractNumId="47">
    <w:nsid w:val="5A153282"/>
    <w:multiLevelType w:val="singleLevel"/>
    <w:tmpl w:val="5A153282"/>
    <w:lvl w:ilvl="0" w:tentative="0">
      <w:start w:val="3"/>
      <w:numFmt w:val="decimal"/>
      <w:suff w:val="nothing"/>
      <w:lvlText w:val="（%1）"/>
      <w:lvlJc w:val="left"/>
    </w:lvl>
  </w:abstractNum>
  <w:abstractNum w:abstractNumId="48">
    <w:nsid w:val="5A1CBDE5"/>
    <w:multiLevelType w:val="singleLevel"/>
    <w:tmpl w:val="5A1CBDE5"/>
    <w:lvl w:ilvl="0" w:tentative="0">
      <w:start w:val="1"/>
      <w:numFmt w:val="decimal"/>
      <w:suff w:val="nothing"/>
      <w:lvlText w:val="（%1）"/>
      <w:lvlJc w:val="left"/>
    </w:lvl>
  </w:abstractNum>
  <w:abstractNum w:abstractNumId="49">
    <w:nsid w:val="5A1CEC5B"/>
    <w:multiLevelType w:val="singleLevel"/>
    <w:tmpl w:val="5A1CEC5B"/>
    <w:lvl w:ilvl="0" w:tentative="0">
      <w:start w:val="8"/>
      <w:numFmt w:val="decimal"/>
      <w:suff w:val="nothing"/>
      <w:lvlText w:val="（%1）"/>
      <w:lvlJc w:val="left"/>
    </w:lvl>
  </w:abstractNum>
  <w:abstractNum w:abstractNumId="50">
    <w:nsid w:val="5A1CEE90"/>
    <w:multiLevelType w:val="singleLevel"/>
    <w:tmpl w:val="5A1CEE90"/>
    <w:lvl w:ilvl="0" w:tentative="0">
      <w:start w:val="2"/>
      <w:numFmt w:val="decimal"/>
      <w:suff w:val="nothing"/>
      <w:lvlText w:val="（%1）"/>
      <w:lvlJc w:val="left"/>
    </w:lvl>
  </w:abstractNum>
  <w:abstractNum w:abstractNumId="51">
    <w:nsid w:val="5A1E67AF"/>
    <w:multiLevelType w:val="singleLevel"/>
    <w:tmpl w:val="5A1E67AF"/>
    <w:lvl w:ilvl="0" w:tentative="0">
      <w:start w:val="1"/>
      <w:numFmt w:val="decimal"/>
      <w:suff w:val="nothing"/>
      <w:lvlText w:val="（%1）"/>
      <w:lvlJc w:val="left"/>
    </w:lvl>
  </w:abstractNum>
  <w:abstractNum w:abstractNumId="52">
    <w:nsid w:val="5A275135"/>
    <w:multiLevelType w:val="singleLevel"/>
    <w:tmpl w:val="5A275135"/>
    <w:lvl w:ilvl="0" w:tentative="0">
      <w:start w:val="1"/>
      <w:numFmt w:val="decimal"/>
      <w:suff w:val="nothing"/>
      <w:lvlText w:val="（%1）"/>
      <w:lvlJc w:val="left"/>
    </w:lvl>
  </w:abstractNum>
  <w:abstractNum w:abstractNumId="53">
    <w:nsid w:val="5A28E031"/>
    <w:multiLevelType w:val="singleLevel"/>
    <w:tmpl w:val="5A28E031"/>
    <w:lvl w:ilvl="0" w:tentative="0">
      <w:start w:val="1"/>
      <w:numFmt w:val="decimal"/>
      <w:suff w:val="nothing"/>
      <w:lvlText w:val="（%1）"/>
      <w:lvlJc w:val="left"/>
    </w:lvl>
  </w:abstractNum>
  <w:abstractNum w:abstractNumId="54">
    <w:nsid w:val="5ACDC41B"/>
    <w:multiLevelType w:val="singleLevel"/>
    <w:tmpl w:val="5ACDC41B"/>
    <w:lvl w:ilvl="0" w:tentative="0">
      <w:start w:val="2"/>
      <w:numFmt w:val="decimal"/>
      <w:suff w:val="nothing"/>
      <w:lvlText w:val="（%1）"/>
      <w:lvlJc w:val="left"/>
    </w:lvl>
  </w:abstractNum>
  <w:abstractNum w:abstractNumId="55">
    <w:nsid w:val="5B632FED"/>
    <w:multiLevelType w:val="multilevel"/>
    <w:tmpl w:val="5B632FED"/>
    <w:lvl w:ilvl="0" w:tentative="0">
      <w:start w:val="3"/>
      <w:numFmt w:val="japaneseCounting"/>
      <w:lvlText w:val="%1、"/>
      <w:lvlJc w:val="left"/>
      <w:pPr>
        <w:ind w:left="987" w:hanging="510"/>
      </w:pPr>
      <w:rPr>
        <w:rFonts w:hint="default"/>
      </w:rPr>
    </w:lvl>
    <w:lvl w:ilvl="1" w:tentative="0">
      <w:start w:val="1"/>
      <w:numFmt w:val="lowerLetter"/>
      <w:lvlText w:val="%2)"/>
      <w:lvlJc w:val="left"/>
      <w:pPr>
        <w:ind w:left="1317" w:hanging="420"/>
      </w:pPr>
    </w:lvl>
    <w:lvl w:ilvl="2" w:tentative="0">
      <w:start w:val="1"/>
      <w:numFmt w:val="lowerRoman"/>
      <w:lvlText w:val="%3."/>
      <w:lvlJc w:val="right"/>
      <w:pPr>
        <w:ind w:left="1737" w:hanging="420"/>
      </w:pPr>
    </w:lvl>
    <w:lvl w:ilvl="3" w:tentative="0">
      <w:start w:val="1"/>
      <w:numFmt w:val="decimal"/>
      <w:lvlText w:val="%4."/>
      <w:lvlJc w:val="left"/>
      <w:pPr>
        <w:ind w:left="2157" w:hanging="420"/>
      </w:pPr>
    </w:lvl>
    <w:lvl w:ilvl="4" w:tentative="0">
      <w:start w:val="1"/>
      <w:numFmt w:val="lowerLetter"/>
      <w:lvlText w:val="%5)"/>
      <w:lvlJc w:val="left"/>
      <w:pPr>
        <w:ind w:left="2577" w:hanging="420"/>
      </w:pPr>
    </w:lvl>
    <w:lvl w:ilvl="5" w:tentative="0">
      <w:start w:val="1"/>
      <w:numFmt w:val="lowerRoman"/>
      <w:lvlText w:val="%6."/>
      <w:lvlJc w:val="right"/>
      <w:pPr>
        <w:ind w:left="2997" w:hanging="420"/>
      </w:pPr>
    </w:lvl>
    <w:lvl w:ilvl="6" w:tentative="0">
      <w:start w:val="1"/>
      <w:numFmt w:val="decimal"/>
      <w:lvlText w:val="%7."/>
      <w:lvlJc w:val="left"/>
      <w:pPr>
        <w:ind w:left="3417" w:hanging="420"/>
      </w:pPr>
    </w:lvl>
    <w:lvl w:ilvl="7" w:tentative="0">
      <w:start w:val="1"/>
      <w:numFmt w:val="lowerLetter"/>
      <w:lvlText w:val="%8)"/>
      <w:lvlJc w:val="left"/>
      <w:pPr>
        <w:ind w:left="3837" w:hanging="420"/>
      </w:pPr>
    </w:lvl>
    <w:lvl w:ilvl="8" w:tentative="0">
      <w:start w:val="1"/>
      <w:numFmt w:val="lowerRoman"/>
      <w:lvlText w:val="%9."/>
      <w:lvlJc w:val="right"/>
      <w:pPr>
        <w:ind w:left="4257" w:hanging="420"/>
      </w:pPr>
    </w:lvl>
  </w:abstractNum>
  <w:abstractNum w:abstractNumId="56">
    <w:nsid w:val="5E163F0A"/>
    <w:multiLevelType w:val="multilevel"/>
    <w:tmpl w:val="5E163F0A"/>
    <w:lvl w:ilvl="0" w:tentative="0">
      <w:start w:val="1"/>
      <w:numFmt w:val="decimalEnclosedCircle"/>
      <w:lvlText w:val="%1"/>
      <w:lvlJc w:val="left"/>
      <w:pPr>
        <w:tabs>
          <w:tab w:val="left" w:pos="720"/>
        </w:tabs>
        <w:ind w:left="720" w:hanging="360"/>
      </w:pPr>
    </w:lvl>
    <w:lvl w:ilvl="1" w:tentative="0">
      <w:start w:val="1"/>
      <w:numFmt w:val="decimalEnclosedCircle"/>
      <w:lvlText w:val="%2"/>
      <w:lvlJc w:val="left"/>
      <w:pPr>
        <w:tabs>
          <w:tab w:val="left" w:pos="1440"/>
        </w:tabs>
        <w:ind w:left="1440" w:hanging="360"/>
      </w:pPr>
    </w:lvl>
    <w:lvl w:ilvl="2" w:tentative="0">
      <w:start w:val="1"/>
      <w:numFmt w:val="decimalEnclosedCircle"/>
      <w:lvlText w:val="%3"/>
      <w:lvlJc w:val="left"/>
      <w:pPr>
        <w:tabs>
          <w:tab w:val="left" w:pos="2160"/>
        </w:tabs>
        <w:ind w:left="2160" w:hanging="360"/>
      </w:pPr>
    </w:lvl>
    <w:lvl w:ilvl="3" w:tentative="0">
      <w:start w:val="1"/>
      <w:numFmt w:val="decimalEnclosedCircle"/>
      <w:lvlText w:val="%4"/>
      <w:lvlJc w:val="left"/>
      <w:pPr>
        <w:tabs>
          <w:tab w:val="left" w:pos="2880"/>
        </w:tabs>
        <w:ind w:left="2880" w:hanging="360"/>
      </w:pPr>
    </w:lvl>
    <w:lvl w:ilvl="4" w:tentative="0">
      <w:start w:val="1"/>
      <w:numFmt w:val="decimalEnclosedCircle"/>
      <w:lvlText w:val="%5"/>
      <w:lvlJc w:val="left"/>
      <w:pPr>
        <w:tabs>
          <w:tab w:val="left" w:pos="3600"/>
        </w:tabs>
        <w:ind w:left="3600" w:hanging="360"/>
      </w:pPr>
    </w:lvl>
    <w:lvl w:ilvl="5" w:tentative="0">
      <w:start w:val="1"/>
      <w:numFmt w:val="decimalEnclosedCircle"/>
      <w:lvlText w:val="%6"/>
      <w:lvlJc w:val="left"/>
      <w:pPr>
        <w:tabs>
          <w:tab w:val="left" w:pos="4320"/>
        </w:tabs>
        <w:ind w:left="4320" w:hanging="360"/>
      </w:pPr>
    </w:lvl>
    <w:lvl w:ilvl="6" w:tentative="0">
      <w:start w:val="1"/>
      <w:numFmt w:val="decimalEnclosedCircle"/>
      <w:lvlText w:val="%7"/>
      <w:lvlJc w:val="left"/>
      <w:pPr>
        <w:tabs>
          <w:tab w:val="left" w:pos="5040"/>
        </w:tabs>
        <w:ind w:left="5040" w:hanging="360"/>
      </w:pPr>
    </w:lvl>
    <w:lvl w:ilvl="7" w:tentative="0">
      <w:start w:val="1"/>
      <w:numFmt w:val="decimalEnclosedCircle"/>
      <w:lvlText w:val="%8"/>
      <w:lvlJc w:val="left"/>
      <w:pPr>
        <w:tabs>
          <w:tab w:val="left" w:pos="5760"/>
        </w:tabs>
        <w:ind w:left="5760" w:hanging="360"/>
      </w:pPr>
    </w:lvl>
    <w:lvl w:ilvl="8" w:tentative="0">
      <w:start w:val="1"/>
      <w:numFmt w:val="decimalEnclosedCircle"/>
      <w:lvlText w:val="%9"/>
      <w:lvlJc w:val="left"/>
      <w:pPr>
        <w:tabs>
          <w:tab w:val="left" w:pos="6480"/>
        </w:tabs>
        <w:ind w:left="6480" w:hanging="360"/>
      </w:pPr>
    </w:lvl>
  </w:abstractNum>
  <w:num w:numId="1">
    <w:abstractNumId w:val="3"/>
  </w:num>
  <w:num w:numId="2">
    <w:abstractNumId w:val="0"/>
  </w:num>
  <w:num w:numId="3">
    <w:abstractNumId w:val="4"/>
  </w:num>
  <w:num w:numId="4">
    <w:abstractNumId w:val="55"/>
  </w:num>
  <w:num w:numId="5">
    <w:abstractNumId w:val="5"/>
  </w:num>
  <w:num w:numId="6">
    <w:abstractNumId w:val="8"/>
  </w:num>
  <w:num w:numId="7">
    <w:abstractNumId w:val="6"/>
  </w:num>
  <w:num w:numId="8">
    <w:abstractNumId w:val="7"/>
  </w:num>
  <w:num w:numId="9">
    <w:abstractNumId w:val="1"/>
  </w:num>
  <w:num w:numId="10">
    <w:abstractNumId w:val="46"/>
  </w:num>
  <w:num w:numId="11">
    <w:abstractNumId w:val="47"/>
  </w:num>
  <w:num w:numId="12">
    <w:abstractNumId w:val="9"/>
  </w:num>
  <w:num w:numId="13">
    <w:abstractNumId w:val="11"/>
  </w:num>
  <w:num w:numId="14">
    <w:abstractNumId w:val="10"/>
  </w:num>
  <w:num w:numId="15">
    <w:abstractNumId w:val="12"/>
  </w:num>
  <w:num w:numId="16">
    <w:abstractNumId w:val="13"/>
  </w:num>
  <w:num w:numId="17">
    <w:abstractNumId w:val="14"/>
  </w:num>
  <w:num w:numId="18">
    <w:abstractNumId w:val="15"/>
  </w:num>
  <w:num w:numId="19">
    <w:abstractNumId w:val="16"/>
  </w:num>
  <w:num w:numId="20">
    <w:abstractNumId w:val="17"/>
  </w:num>
  <w:num w:numId="21">
    <w:abstractNumId w:val="18"/>
  </w:num>
  <w:num w:numId="22">
    <w:abstractNumId w:val="19"/>
  </w:num>
  <w:num w:numId="23">
    <w:abstractNumId w:val="20"/>
  </w:num>
  <w:num w:numId="24">
    <w:abstractNumId w:val="21"/>
  </w:num>
  <w:num w:numId="25">
    <w:abstractNumId w:val="22"/>
  </w:num>
  <w:num w:numId="26">
    <w:abstractNumId w:val="23"/>
  </w:num>
  <w:num w:numId="27">
    <w:abstractNumId w:val="2"/>
  </w:num>
  <w:num w:numId="28">
    <w:abstractNumId w:val="24"/>
  </w:num>
  <w:num w:numId="29">
    <w:abstractNumId w:val="25"/>
  </w:num>
  <w:num w:numId="30">
    <w:abstractNumId w:val="26"/>
  </w:num>
  <w:num w:numId="31">
    <w:abstractNumId w:val="27"/>
  </w:num>
  <w:num w:numId="32">
    <w:abstractNumId w:val="28"/>
  </w:num>
  <w:num w:numId="33">
    <w:abstractNumId w:val="29"/>
  </w:num>
  <w:num w:numId="34">
    <w:abstractNumId w:val="30"/>
  </w:num>
  <w:num w:numId="35">
    <w:abstractNumId w:val="31"/>
  </w:num>
  <w:num w:numId="36">
    <w:abstractNumId w:val="32"/>
  </w:num>
  <w:num w:numId="37">
    <w:abstractNumId w:val="33"/>
  </w:num>
  <w:num w:numId="38">
    <w:abstractNumId w:val="34"/>
  </w:num>
  <w:num w:numId="39">
    <w:abstractNumId w:val="35"/>
  </w:num>
  <w:num w:numId="40">
    <w:abstractNumId w:val="36"/>
  </w:num>
  <w:num w:numId="41">
    <w:abstractNumId w:val="37"/>
  </w:num>
  <w:num w:numId="42">
    <w:abstractNumId w:val="38"/>
  </w:num>
  <w:num w:numId="43">
    <w:abstractNumId w:val="39"/>
  </w:num>
  <w:num w:numId="44">
    <w:abstractNumId w:val="48"/>
  </w:num>
  <w:num w:numId="45">
    <w:abstractNumId w:val="49"/>
  </w:num>
  <w:num w:numId="46">
    <w:abstractNumId w:val="50"/>
  </w:num>
  <w:num w:numId="47">
    <w:abstractNumId w:val="51"/>
  </w:num>
  <w:num w:numId="48">
    <w:abstractNumId w:val="53"/>
  </w:num>
  <w:num w:numId="49">
    <w:abstractNumId w:val="52"/>
  </w:num>
  <w:num w:numId="50">
    <w:abstractNumId w:val="40"/>
  </w:num>
  <w:num w:numId="51">
    <w:abstractNumId w:val="56"/>
  </w:num>
  <w:num w:numId="52">
    <w:abstractNumId w:val="54"/>
  </w:num>
  <w:num w:numId="53">
    <w:abstractNumId w:val="41"/>
  </w:num>
  <w:num w:numId="54">
    <w:abstractNumId w:val="42"/>
  </w:num>
  <w:num w:numId="55">
    <w:abstractNumId w:val="43"/>
  </w:num>
  <w:num w:numId="56">
    <w:abstractNumId w:val="44"/>
  </w:num>
  <w:num w:numId="57">
    <w:abstractNumId w:val="4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50F58"/>
    <w:rsid w:val="00054377"/>
    <w:rsid w:val="00057534"/>
    <w:rsid w:val="00061D25"/>
    <w:rsid w:val="0006410D"/>
    <w:rsid w:val="00076451"/>
    <w:rsid w:val="00081E64"/>
    <w:rsid w:val="0009481D"/>
    <w:rsid w:val="000B3F37"/>
    <w:rsid w:val="000C549C"/>
    <w:rsid w:val="000E3601"/>
    <w:rsid w:val="000F0105"/>
    <w:rsid w:val="000F508F"/>
    <w:rsid w:val="00123958"/>
    <w:rsid w:val="00141E57"/>
    <w:rsid w:val="00156B67"/>
    <w:rsid w:val="00161FE4"/>
    <w:rsid w:val="00172A27"/>
    <w:rsid w:val="0018224C"/>
    <w:rsid w:val="00191751"/>
    <w:rsid w:val="001B3E1D"/>
    <w:rsid w:val="001F21E0"/>
    <w:rsid w:val="001F3A23"/>
    <w:rsid w:val="001F5D85"/>
    <w:rsid w:val="001F6669"/>
    <w:rsid w:val="001F729B"/>
    <w:rsid w:val="00201A0B"/>
    <w:rsid w:val="00231E37"/>
    <w:rsid w:val="0023679B"/>
    <w:rsid w:val="002404D1"/>
    <w:rsid w:val="00271FD6"/>
    <w:rsid w:val="00273CF2"/>
    <w:rsid w:val="00274797"/>
    <w:rsid w:val="002807CE"/>
    <w:rsid w:val="00282382"/>
    <w:rsid w:val="00282A9A"/>
    <w:rsid w:val="00282F43"/>
    <w:rsid w:val="00284E9C"/>
    <w:rsid w:val="002A464D"/>
    <w:rsid w:val="002A61DA"/>
    <w:rsid w:val="002B1BFF"/>
    <w:rsid w:val="002B70F1"/>
    <w:rsid w:val="002B7297"/>
    <w:rsid w:val="002C2F03"/>
    <w:rsid w:val="002D34FD"/>
    <w:rsid w:val="002D4AD6"/>
    <w:rsid w:val="002E538D"/>
    <w:rsid w:val="002F3F36"/>
    <w:rsid w:val="00306187"/>
    <w:rsid w:val="003166A3"/>
    <w:rsid w:val="00322B7D"/>
    <w:rsid w:val="00323370"/>
    <w:rsid w:val="003269E5"/>
    <w:rsid w:val="003332B6"/>
    <w:rsid w:val="003527A5"/>
    <w:rsid w:val="00352DC1"/>
    <w:rsid w:val="003713AF"/>
    <w:rsid w:val="00371F7A"/>
    <w:rsid w:val="00383A80"/>
    <w:rsid w:val="003A4BC8"/>
    <w:rsid w:val="003A6A2E"/>
    <w:rsid w:val="003B413D"/>
    <w:rsid w:val="003B5997"/>
    <w:rsid w:val="003E1933"/>
    <w:rsid w:val="003E2D13"/>
    <w:rsid w:val="003E7123"/>
    <w:rsid w:val="003F09F5"/>
    <w:rsid w:val="00405C3F"/>
    <w:rsid w:val="0044785E"/>
    <w:rsid w:val="00452FB6"/>
    <w:rsid w:val="004755BE"/>
    <w:rsid w:val="00496155"/>
    <w:rsid w:val="004A2612"/>
    <w:rsid w:val="004C0CAA"/>
    <w:rsid w:val="004C3532"/>
    <w:rsid w:val="004C5E42"/>
    <w:rsid w:val="004D48C9"/>
    <w:rsid w:val="004D6915"/>
    <w:rsid w:val="004E0E7F"/>
    <w:rsid w:val="004E5493"/>
    <w:rsid w:val="004F1113"/>
    <w:rsid w:val="004F5A05"/>
    <w:rsid w:val="00510493"/>
    <w:rsid w:val="005120AF"/>
    <w:rsid w:val="005221C3"/>
    <w:rsid w:val="00530376"/>
    <w:rsid w:val="00534E6B"/>
    <w:rsid w:val="00587F14"/>
    <w:rsid w:val="00595792"/>
    <w:rsid w:val="005A1DD2"/>
    <w:rsid w:val="005A61AA"/>
    <w:rsid w:val="005B1F3C"/>
    <w:rsid w:val="005B7435"/>
    <w:rsid w:val="005C5A4E"/>
    <w:rsid w:val="005C7621"/>
    <w:rsid w:val="005D53BE"/>
    <w:rsid w:val="005D5822"/>
    <w:rsid w:val="005E2869"/>
    <w:rsid w:val="00612F4B"/>
    <w:rsid w:val="00622356"/>
    <w:rsid w:val="00625E92"/>
    <w:rsid w:val="00632EE9"/>
    <w:rsid w:val="00654747"/>
    <w:rsid w:val="00666F8F"/>
    <w:rsid w:val="00667C01"/>
    <w:rsid w:val="00687144"/>
    <w:rsid w:val="00687CC7"/>
    <w:rsid w:val="00692DBB"/>
    <w:rsid w:val="006945AB"/>
    <w:rsid w:val="0069614C"/>
    <w:rsid w:val="006A5763"/>
    <w:rsid w:val="006B4AB8"/>
    <w:rsid w:val="006D1C0A"/>
    <w:rsid w:val="006D5023"/>
    <w:rsid w:val="006D6D07"/>
    <w:rsid w:val="006E5A0B"/>
    <w:rsid w:val="006F449B"/>
    <w:rsid w:val="006F702E"/>
    <w:rsid w:val="006F7F40"/>
    <w:rsid w:val="00705146"/>
    <w:rsid w:val="00705A3E"/>
    <w:rsid w:val="0070709D"/>
    <w:rsid w:val="00715A77"/>
    <w:rsid w:val="00717F1C"/>
    <w:rsid w:val="007211DA"/>
    <w:rsid w:val="00726110"/>
    <w:rsid w:val="007261AB"/>
    <w:rsid w:val="00732C33"/>
    <w:rsid w:val="00782777"/>
    <w:rsid w:val="007A0A3B"/>
    <w:rsid w:val="007A50B6"/>
    <w:rsid w:val="007B244F"/>
    <w:rsid w:val="007D4E3A"/>
    <w:rsid w:val="007D75F0"/>
    <w:rsid w:val="007E4506"/>
    <w:rsid w:val="007E54D4"/>
    <w:rsid w:val="007E65D3"/>
    <w:rsid w:val="007F0EAD"/>
    <w:rsid w:val="007F147A"/>
    <w:rsid w:val="007F44D3"/>
    <w:rsid w:val="007F476E"/>
    <w:rsid w:val="00811DF4"/>
    <w:rsid w:val="00816346"/>
    <w:rsid w:val="008256EE"/>
    <w:rsid w:val="00825B47"/>
    <w:rsid w:val="00826A8C"/>
    <w:rsid w:val="0083230B"/>
    <w:rsid w:val="00837803"/>
    <w:rsid w:val="0087253B"/>
    <w:rsid w:val="00875486"/>
    <w:rsid w:val="00892294"/>
    <w:rsid w:val="008A786F"/>
    <w:rsid w:val="008C4308"/>
    <w:rsid w:val="008C5B96"/>
    <w:rsid w:val="008C7379"/>
    <w:rsid w:val="008D391C"/>
    <w:rsid w:val="008E0CBB"/>
    <w:rsid w:val="008E6C79"/>
    <w:rsid w:val="008E7A37"/>
    <w:rsid w:val="008F0425"/>
    <w:rsid w:val="008F55BB"/>
    <w:rsid w:val="008F68F1"/>
    <w:rsid w:val="008F757C"/>
    <w:rsid w:val="008F7B8D"/>
    <w:rsid w:val="00907811"/>
    <w:rsid w:val="0091608B"/>
    <w:rsid w:val="009250D4"/>
    <w:rsid w:val="00930681"/>
    <w:rsid w:val="00937998"/>
    <w:rsid w:val="009530F1"/>
    <w:rsid w:val="009574A8"/>
    <w:rsid w:val="0096516D"/>
    <w:rsid w:val="00995BE2"/>
    <w:rsid w:val="009B4A9B"/>
    <w:rsid w:val="009B6970"/>
    <w:rsid w:val="009E00C9"/>
    <w:rsid w:val="009E2139"/>
    <w:rsid w:val="009E4220"/>
    <w:rsid w:val="009E786E"/>
    <w:rsid w:val="00A144B4"/>
    <w:rsid w:val="00A22B8F"/>
    <w:rsid w:val="00A27E53"/>
    <w:rsid w:val="00A32E67"/>
    <w:rsid w:val="00A560BB"/>
    <w:rsid w:val="00A60105"/>
    <w:rsid w:val="00A71C59"/>
    <w:rsid w:val="00A8025D"/>
    <w:rsid w:val="00A86684"/>
    <w:rsid w:val="00A96874"/>
    <w:rsid w:val="00AA16FC"/>
    <w:rsid w:val="00AA7C37"/>
    <w:rsid w:val="00AB3D04"/>
    <w:rsid w:val="00AC3BDD"/>
    <w:rsid w:val="00AD47EF"/>
    <w:rsid w:val="00AE1ECE"/>
    <w:rsid w:val="00AF427D"/>
    <w:rsid w:val="00B04466"/>
    <w:rsid w:val="00B070AB"/>
    <w:rsid w:val="00B14F99"/>
    <w:rsid w:val="00B23645"/>
    <w:rsid w:val="00B32D6A"/>
    <w:rsid w:val="00B50A2C"/>
    <w:rsid w:val="00B801CD"/>
    <w:rsid w:val="00B907A3"/>
    <w:rsid w:val="00BA0B75"/>
    <w:rsid w:val="00BA253C"/>
    <w:rsid w:val="00BA2CB3"/>
    <w:rsid w:val="00BC2DA9"/>
    <w:rsid w:val="00BC7248"/>
    <w:rsid w:val="00BD6512"/>
    <w:rsid w:val="00BE1A68"/>
    <w:rsid w:val="00C01E39"/>
    <w:rsid w:val="00C0704C"/>
    <w:rsid w:val="00C10A15"/>
    <w:rsid w:val="00C15B1D"/>
    <w:rsid w:val="00C24352"/>
    <w:rsid w:val="00C25723"/>
    <w:rsid w:val="00C50368"/>
    <w:rsid w:val="00C54D81"/>
    <w:rsid w:val="00C61D0A"/>
    <w:rsid w:val="00C62D4A"/>
    <w:rsid w:val="00C64A4B"/>
    <w:rsid w:val="00C66C7B"/>
    <w:rsid w:val="00C811AE"/>
    <w:rsid w:val="00C86C5B"/>
    <w:rsid w:val="00CA6BFD"/>
    <w:rsid w:val="00CA7DF8"/>
    <w:rsid w:val="00CC5B50"/>
    <w:rsid w:val="00CD671E"/>
    <w:rsid w:val="00CE06AF"/>
    <w:rsid w:val="00CE283E"/>
    <w:rsid w:val="00CE7D5C"/>
    <w:rsid w:val="00CF3D85"/>
    <w:rsid w:val="00CF42C3"/>
    <w:rsid w:val="00D072DA"/>
    <w:rsid w:val="00D20D4D"/>
    <w:rsid w:val="00D228F7"/>
    <w:rsid w:val="00D35950"/>
    <w:rsid w:val="00D4454A"/>
    <w:rsid w:val="00D50283"/>
    <w:rsid w:val="00D510A2"/>
    <w:rsid w:val="00D63D89"/>
    <w:rsid w:val="00D63E07"/>
    <w:rsid w:val="00D81BE7"/>
    <w:rsid w:val="00D8246F"/>
    <w:rsid w:val="00D97AE9"/>
    <w:rsid w:val="00DB604D"/>
    <w:rsid w:val="00DD3196"/>
    <w:rsid w:val="00DD40B8"/>
    <w:rsid w:val="00DD607C"/>
    <w:rsid w:val="00DE2AE5"/>
    <w:rsid w:val="00DF6FEC"/>
    <w:rsid w:val="00E00FA0"/>
    <w:rsid w:val="00E059BB"/>
    <w:rsid w:val="00E12B24"/>
    <w:rsid w:val="00E17EBB"/>
    <w:rsid w:val="00E31CFF"/>
    <w:rsid w:val="00E370D7"/>
    <w:rsid w:val="00E46E50"/>
    <w:rsid w:val="00E53EB7"/>
    <w:rsid w:val="00E55AC9"/>
    <w:rsid w:val="00E55EBB"/>
    <w:rsid w:val="00E7436A"/>
    <w:rsid w:val="00E75956"/>
    <w:rsid w:val="00EA083C"/>
    <w:rsid w:val="00EF1F6F"/>
    <w:rsid w:val="00F1219A"/>
    <w:rsid w:val="00F341F4"/>
    <w:rsid w:val="00F51860"/>
    <w:rsid w:val="00F820C4"/>
    <w:rsid w:val="00FA04C5"/>
    <w:rsid w:val="00FA0F9C"/>
    <w:rsid w:val="00FA7CD5"/>
    <w:rsid w:val="00FC3763"/>
    <w:rsid w:val="00FD4F94"/>
    <w:rsid w:val="00FD6163"/>
    <w:rsid w:val="00FF61BD"/>
    <w:rsid w:val="01002534"/>
    <w:rsid w:val="01097CA5"/>
    <w:rsid w:val="0128521D"/>
    <w:rsid w:val="01462BAF"/>
    <w:rsid w:val="01497729"/>
    <w:rsid w:val="01525474"/>
    <w:rsid w:val="01616F01"/>
    <w:rsid w:val="01641D0B"/>
    <w:rsid w:val="016B4B8D"/>
    <w:rsid w:val="01837FBC"/>
    <w:rsid w:val="018B6894"/>
    <w:rsid w:val="01E97664"/>
    <w:rsid w:val="01F57917"/>
    <w:rsid w:val="020A15D9"/>
    <w:rsid w:val="02232D1A"/>
    <w:rsid w:val="024318C6"/>
    <w:rsid w:val="02447348"/>
    <w:rsid w:val="02531D4A"/>
    <w:rsid w:val="025404A7"/>
    <w:rsid w:val="02C26FB3"/>
    <w:rsid w:val="02E07B45"/>
    <w:rsid w:val="02F458DA"/>
    <w:rsid w:val="02F4672B"/>
    <w:rsid w:val="0327041C"/>
    <w:rsid w:val="038F1BC5"/>
    <w:rsid w:val="03B4630F"/>
    <w:rsid w:val="03D64AF0"/>
    <w:rsid w:val="03E84175"/>
    <w:rsid w:val="03F81F4A"/>
    <w:rsid w:val="044C5A09"/>
    <w:rsid w:val="04773BAF"/>
    <w:rsid w:val="04CF454A"/>
    <w:rsid w:val="04EB7340"/>
    <w:rsid w:val="04FE3FE8"/>
    <w:rsid w:val="05164BE0"/>
    <w:rsid w:val="05222CAB"/>
    <w:rsid w:val="05272903"/>
    <w:rsid w:val="05753E6B"/>
    <w:rsid w:val="05B303CE"/>
    <w:rsid w:val="062C7C76"/>
    <w:rsid w:val="063C2855"/>
    <w:rsid w:val="06930DD5"/>
    <w:rsid w:val="06951B04"/>
    <w:rsid w:val="069D2C25"/>
    <w:rsid w:val="06A0042C"/>
    <w:rsid w:val="06FF29A9"/>
    <w:rsid w:val="070E201B"/>
    <w:rsid w:val="07422867"/>
    <w:rsid w:val="077C1C32"/>
    <w:rsid w:val="07861C40"/>
    <w:rsid w:val="07AB5B26"/>
    <w:rsid w:val="07D1387B"/>
    <w:rsid w:val="07FA7E23"/>
    <w:rsid w:val="082358DB"/>
    <w:rsid w:val="08296376"/>
    <w:rsid w:val="084A06E3"/>
    <w:rsid w:val="08645930"/>
    <w:rsid w:val="086717E2"/>
    <w:rsid w:val="08C172F0"/>
    <w:rsid w:val="08C718CC"/>
    <w:rsid w:val="093169CD"/>
    <w:rsid w:val="093E0165"/>
    <w:rsid w:val="09585BEC"/>
    <w:rsid w:val="095D5FA8"/>
    <w:rsid w:val="098537CC"/>
    <w:rsid w:val="099A1DA9"/>
    <w:rsid w:val="09A8375B"/>
    <w:rsid w:val="09AC0526"/>
    <w:rsid w:val="09D90F1B"/>
    <w:rsid w:val="09DD1246"/>
    <w:rsid w:val="0A1162D9"/>
    <w:rsid w:val="0A12522A"/>
    <w:rsid w:val="0A214FF4"/>
    <w:rsid w:val="0A264F34"/>
    <w:rsid w:val="0A4A2B87"/>
    <w:rsid w:val="0A5E3D2C"/>
    <w:rsid w:val="0A95232C"/>
    <w:rsid w:val="0A9E7A16"/>
    <w:rsid w:val="0AB73A7B"/>
    <w:rsid w:val="0B22064F"/>
    <w:rsid w:val="0B281324"/>
    <w:rsid w:val="0B2E7CE5"/>
    <w:rsid w:val="0B5330D9"/>
    <w:rsid w:val="0B5964F7"/>
    <w:rsid w:val="0B5A7F51"/>
    <w:rsid w:val="0B793423"/>
    <w:rsid w:val="0B8251F1"/>
    <w:rsid w:val="0BA32B1C"/>
    <w:rsid w:val="0BB85E3A"/>
    <w:rsid w:val="0BD41778"/>
    <w:rsid w:val="0BED4920"/>
    <w:rsid w:val="0BEE6BBD"/>
    <w:rsid w:val="0BEF242D"/>
    <w:rsid w:val="0C730710"/>
    <w:rsid w:val="0CF72BF1"/>
    <w:rsid w:val="0D0C565F"/>
    <w:rsid w:val="0D5949F6"/>
    <w:rsid w:val="0D5D449E"/>
    <w:rsid w:val="0D7C4DB7"/>
    <w:rsid w:val="0D8C6EE8"/>
    <w:rsid w:val="0D952AD5"/>
    <w:rsid w:val="0D9C2B4C"/>
    <w:rsid w:val="0DA272B4"/>
    <w:rsid w:val="0DC273EA"/>
    <w:rsid w:val="0E0B5A53"/>
    <w:rsid w:val="0E1708C4"/>
    <w:rsid w:val="0E280947"/>
    <w:rsid w:val="0E4A73FB"/>
    <w:rsid w:val="0E673CAF"/>
    <w:rsid w:val="0E6F55F8"/>
    <w:rsid w:val="0EBD444A"/>
    <w:rsid w:val="0EC4154C"/>
    <w:rsid w:val="0EE445B6"/>
    <w:rsid w:val="0EE55B80"/>
    <w:rsid w:val="0F4E73B4"/>
    <w:rsid w:val="0F6A7DB0"/>
    <w:rsid w:val="0FB84622"/>
    <w:rsid w:val="0FDC448D"/>
    <w:rsid w:val="0FEA7F64"/>
    <w:rsid w:val="0FF67C3E"/>
    <w:rsid w:val="100D20F0"/>
    <w:rsid w:val="102E6F6D"/>
    <w:rsid w:val="108E10B6"/>
    <w:rsid w:val="10B616A3"/>
    <w:rsid w:val="10C5564F"/>
    <w:rsid w:val="10F97B17"/>
    <w:rsid w:val="110228FF"/>
    <w:rsid w:val="11075344"/>
    <w:rsid w:val="11203D21"/>
    <w:rsid w:val="11206260"/>
    <w:rsid w:val="112F5837"/>
    <w:rsid w:val="113F5C5A"/>
    <w:rsid w:val="114E31D0"/>
    <w:rsid w:val="117A129F"/>
    <w:rsid w:val="11BE599C"/>
    <w:rsid w:val="11F51902"/>
    <w:rsid w:val="120A3E26"/>
    <w:rsid w:val="12CA25B1"/>
    <w:rsid w:val="12F64013"/>
    <w:rsid w:val="131009FA"/>
    <w:rsid w:val="137074FB"/>
    <w:rsid w:val="13865DFC"/>
    <w:rsid w:val="138C14E7"/>
    <w:rsid w:val="13E3192B"/>
    <w:rsid w:val="14137E52"/>
    <w:rsid w:val="142D2826"/>
    <w:rsid w:val="1440473F"/>
    <w:rsid w:val="14494355"/>
    <w:rsid w:val="14581817"/>
    <w:rsid w:val="14895A01"/>
    <w:rsid w:val="149D78E7"/>
    <w:rsid w:val="14BB338F"/>
    <w:rsid w:val="14BD6892"/>
    <w:rsid w:val="14D174D3"/>
    <w:rsid w:val="15386C35"/>
    <w:rsid w:val="153E3BA5"/>
    <w:rsid w:val="15514C5D"/>
    <w:rsid w:val="155465C8"/>
    <w:rsid w:val="15626E51"/>
    <w:rsid w:val="15703BCE"/>
    <w:rsid w:val="157A4986"/>
    <w:rsid w:val="157C08F9"/>
    <w:rsid w:val="157F2B63"/>
    <w:rsid w:val="158B0F66"/>
    <w:rsid w:val="15945DC0"/>
    <w:rsid w:val="159F0DE9"/>
    <w:rsid w:val="15AA1539"/>
    <w:rsid w:val="15D75DF4"/>
    <w:rsid w:val="15DF1232"/>
    <w:rsid w:val="160564C4"/>
    <w:rsid w:val="162E5063"/>
    <w:rsid w:val="163409FD"/>
    <w:rsid w:val="16347360"/>
    <w:rsid w:val="164A526C"/>
    <w:rsid w:val="16560BB2"/>
    <w:rsid w:val="16A52BF8"/>
    <w:rsid w:val="16A723C4"/>
    <w:rsid w:val="16AA2EF7"/>
    <w:rsid w:val="16B1727B"/>
    <w:rsid w:val="16BE614D"/>
    <w:rsid w:val="16D107C1"/>
    <w:rsid w:val="16DC41BF"/>
    <w:rsid w:val="16EB3637"/>
    <w:rsid w:val="16EE4083"/>
    <w:rsid w:val="16F14738"/>
    <w:rsid w:val="17155CCC"/>
    <w:rsid w:val="171B1820"/>
    <w:rsid w:val="171E5CA7"/>
    <w:rsid w:val="177C62FF"/>
    <w:rsid w:val="178543B8"/>
    <w:rsid w:val="179363BB"/>
    <w:rsid w:val="18247EA8"/>
    <w:rsid w:val="184D66BB"/>
    <w:rsid w:val="18717FE2"/>
    <w:rsid w:val="18757C40"/>
    <w:rsid w:val="18D36D47"/>
    <w:rsid w:val="18D8155B"/>
    <w:rsid w:val="18F86F87"/>
    <w:rsid w:val="194A27DC"/>
    <w:rsid w:val="194F7EC4"/>
    <w:rsid w:val="195056F4"/>
    <w:rsid w:val="195C3428"/>
    <w:rsid w:val="1983368A"/>
    <w:rsid w:val="1995796A"/>
    <w:rsid w:val="1997485B"/>
    <w:rsid w:val="19BD11D2"/>
    <w:rsid w:val="19C1729C"/>
    <w:rsid w:val="19C720B2"/>
    <w:rsid w:val="19D432BC"/>
    <w:rsid w:val="19F600FE"/>
    <w:rsid w:val="1A1F0A79"/>
    <w:rsid w:val="1A6428FF"/>
    <w:rsid w:val="1A7B2B74"/>
    <w:rsid w:val="1AAF5131"/>
    <w:rsid w:val="1AD87693"/>
    <w:rsid w:val="1AE37DAC"/>
    <w:rsid w:val="1AE9796F"/>
    <w:rsid w:val="1B1F54FB"/>
    <w:rsid w:val="1B516A24"/>
    <w:rsid w:val="1B6D48C3"/>
    <w:rsid w:val="1BB03AEC"/>
    <w:rsid w:val="1BCC6950"/>
    <w:rsid w:val="1C463519"/>
    <w:rsid w:val="1C4C7553"/>
    <w:rsid w:val="1C541B54"/>
    <w:rsid w:val="1C847362"/>
    <w:rsid w:val="1D4A536A"/>
    <w:rsid w:val="1D506942"/>
    <w:rsid w:val="1D9B09BD"/>
    <w:rsid w:val="1DBD26D8"/>
    <w:rsid w:val="1DCF6750"/>
    <w:rsid w:val="1E1159DC"/>
    <w:rsid w:val="1E2244D1"/>
    <w:rsid w:val="1E515DFF"/>
    <w:rsid w:val="1E8B3B2B"/>
    <w:rsid w:val="1EAB004E"/>
    <w:rsid w:val="1EBA69EC"/>
    <w:rsid w:val="1ED61DF8"/>
    <w:rsid w:val="1EE862F6"/>
    <w:rsid w:val="1EF354FD"/>
    <w:rsid w:val="1F396699"/>
    <w:rsid w:val="1F632258"/>
    <w:rsid w:val="1F666602"/>
    <w:rsid w:val="1F710D2E"/>
    <w:rsid w:val="1FB52813"/>
    <w:rsid w:val="1FCD0983"/>
    <w:rsid w:val="1FE61A69"/>
    <w:rsid w:val="1FEB2CED"/>
    <w:rsid w:val="1FFA1BE6"/>
    <w:rsid w:val="1FFC34F2"/>
    <w:rsid w:val="20000902"/>
    <w:rsid w:val="20032EB3"/>
    <w:rsid w:val="202141BA"/>
    <w:rsid w:val="203E5065"/>
    <w:rsid w:val="2054299E"/>
    <w:rsid w:val="20641CD0"/>
    <w:rsid w:val="20803EBF"/>
    <w:rsid w:val="20AF64B7"/>
    <w:rsid w:val="20D47805"/>
    <w:rsid w:val="210A56C3"/>
    <w:rsid w:val="213B2382"/>
    <w:rsid w:val="216217AC"/>
    <w:rsid w:val="218C15E4"/>
    <w:rsid w:val="219B0D4C"/>
    <w:rsid w:val="21C53AAA"/>
    <w:rsid w:val="21CB095D"/>
    <w:rsid w:val="21D431CC"/>
    <w:rsid w:val="21DD349D"/>
    <w:rsid w:val="220A5266"/>
    <w:rsid w:val="222C1924"/>
    <w:rsid w:val="2236639C"/>
    <w:rsid w:val="22596701"/>
    <w:rsid w:val="2278331B"/>
    <w:rsid w:val="227D1F9F"/>
    <w:rsid w:val="22BF27DE"/>
    <w:rsid w:val="22E80634"/>
    <w:rsid w:val="23080B00"/>
    <w:rsid w:val="231666F8"/>
    <w:rsid w:val="231C574D"/>
    <w:rsid w:val="234143AA"/>
    <w:rsid w:val="238E7761"/>
    <w:rsid w:val="23C2786B"/>
    <w:rsid w:val="23D63DF5"/>
    <w:rsid w:val="24437BE7"/>
    <w:rsid w:val="2464075C"/>
    <w:rsid w:val="249447B6"/>
    <w:rsid w:val="249D7B6F"/>
    <w:rsid w:val="24A801C5"/>
    <w:rsid w:val="254A2F7B"/>
    <w:rsid w:val="25C9053C"/>
    <w:rsid w:val="25D17132"/>
    <w:rsid w:val="265C773C"/>
    <w:rsid w:val="26606A08"/>
    <w:rsid w:val="266A3E07"/>
    <w:rsid w:val="26D375A4"/>
    <w:rsid w:val="2713117D"/>
    <w:rsid w:val="27156F2D"/>
    <w:rsid w:val="272D51F6"/>
    <w:rsid w:val="274B7407"/>
    <w:rsid w:val="274C1F6C"/>
    <w:rsid w:val="2762196E"/>
    <w:rsid w:val="27A1139D"/>
    <w:rsid w:val="27D91CFD"/>
    <w:rsid w:val="27EB7CE9"/>
    <w:rsid w:val="2802420E"/>
    <w:rsid w:val="2891636C"/>
    <w:rsid w:val="289A6D28"/>
    <w:rsid w:val="28E36DF2"/>
    <w:rsid w:val="28E83C57"/>
    <w:rsid w:val="291101BB"/>
    <w:rsid w:val="292B74F8"/>
    <w:rsid w:val="293913DF"/>
    <w:rsid w:val="29521399"/>
    <w:rsid w:val="295962B4"/>
    <w:rsid w:val="29C62D39"/>
    <w:rsid w:val="29DE17A6"/>
    <w:rsid w:val="2A1C042F"/>
    <w:rsid w:val="2A2E5B5B"/>
    <w:rsid w:val="2A4101AD"/>
    <w:rsid w:val="2A5A2263"/>
    <w:rsid w:val="2A5B3507"/>
    <w:rsid w:val="2A7752AF"/>
    <w:rsid w:val="2A823D3A"/>
    <w:rsid w:val="2AC4718D"/>
    <w:rsid w:val="2AE76396"/>
    <w:rsid w:val="2B025A1F"/>
    <w:rsid w:val="2B356373"/>
    <w:rsid w:val="2B3C5A4C"/>
    <w:rsid w:val="2B3D4ECC"/>
    <w:rsid w:val="2B4A7957"/>
    <w:rsid w:val="2B8012F7"/>
    <w:rsid w:val="2B8E7F3F"/>
    <w:rsid w:val="2B934A5C"/>
    <w:rsid w:val="2BC265AE"/>
    <w:rsid w:val="2BCF4FB7"/>
    <w:rsid w:val="2BD51A79"/>
    <w:rsid w:val="2C087BEE"/>
    <w:rsid w:val="2C297E73"/>
    <w:rsid w:val="2C6811FD"/>
    <w:rsid w:val="2C693F6C"/>
    <w:rsid w:val="2C7F0C0D"/>
    <w:rsid w:val="2CB70853"/>
    <w:rsid w:val="2D050BB9"/>
    <w:rsid w:val="2D0D5FCC"/>
    <w:rsid w:val="2D4B6EA9"/>
    <w:rsid w:val="2D655C7F"/>
    <w:rsid w:val="2D9129D5"/>
    <w:rsid w:val="2D9625A0"/>
    <w:rsid w:val="2DA509EF"/>
    <w:rsid w:val="2DC338A0"/>
    <w:rsid w:val="2DD213B3"/>
    <w:rsid w:val="2DE061A7"/>
    <w:rsid w:val="2DF06260"/>
    <w:rsid w:val="2DFE3784"/>
    <w:rsid w:val="2E091839"/>
    <w:rsid w:val="2E0C7138"/>
    <w:rsid w:val="2E14163A"/>
    <w:rsid w:val="2E386FA9"/>
    <w:rsid w:val="2E4361A1"/>
    <w:rsid w:val="2E6D7F11"/>
    <w:rsid w:val="2E7D06D3"/>
    <w:rsid w:val="2E9B03A3"/>
    <w:rsid w:val="2EB22FDD"/>
    <w:rsid w:val="2F096B92"/>
    <w:rsid w:val="2F431783"/>
    <w:rsid w:val="2F870E2F"/>
    <w:rsid w:val="2FD83799"/>
    <w:rsid w:val="2FEB1DED"/>
    <w:rsid w:val="2FF32E54"/>
    <w:rsid w:val="300E3304"/>
    <w:rsid w:val="302912A7"/>
    <w:rsid w:val="305630BD"/>
    <w:rsid w:val="30586BA3"/>
    <w:rsid w:val="305E1418"/>
    <w:rsid w:val="30797214"/>
    <w:rsid w:val="308571BC"/>
    <w:rsid w:val="30887247"/>
    <w:rsid w:val="30BB5575"/>
    <w:rsid w:val="30DC3B05"/>
    <w:rsid w:val="30E9448C"/>
    <w:rsid w:val="31063D89"/>
    <w:rsid w:val="31223D80"/>
    <w:rsid w:val="315F13E3"/>
    <w:rsid w:val="317C2B36"/>
    <w:rsid w:val="317C6A50"/>
    <w:rsid w:val="3188109A"/>
    <w:rsid w:val="31C33350"/>
    <w:rsid w:val="31D24FA9"/>
    <w:rsid w:val="31DB41DB"/>
    <w:rsid w:val="31E10FEF"/>
    <w:rsid w:val="31E7103F"/>
    <w:rsid w:val="321450C0"/>
    <w:rsid w:val="322E3B68"/>
    <w:rsid w:val="324A05E5"/>
    <w:rsid w:val="32AB3E14"/>
    <w:rsid w:val="32F9405A"/>
    <w:rsid w:val="331A4FC1"/>
    <w:rsid w:val="333F0C21"/>
    <w:rsid w:val="336F7BEA"/>
    <w:rsid w:val="337347BD"/>
    <w:rsid w:val="33A162A7"/>
    <w:rsid w:val="33B0016F"/>
    <w:rsid w:val="33B73EAE"/>
    <w:rsid w:val="33D4375E"/>
    <w:rsid w:val="33D52340"/>
    <w:rsid w:val="33F66C31"/>
    <w:rsid w:val="34232C5B"/>
    <w:rsid w:val="343C3FCD"/>
    <w:rsid w:val="34411478"/>
    <w:rsid w:val="348223AF"/>
    <w:rsid w:val="3499407A"/>
    <w:rsid w:val="34F24CA9"/>
    <w:rsid w:val="35054996"/>
    <w:rsid w:val="35250658"/>
    <w:rsid w:val="35623F27"/>
    <w:rsid w:val="35782CCC"/>
    <w:rsid w:val="35AA5058"/>
    <w:rsid w:val="36363B9C"/>
    <w:rsid w:val="3646470B"/>
    <w:rsid w:val="365921B8"/>
    <w:rsid w:val="365F40C1"/>
    <w:rsid w:val="36B04F65"/>
    <w:rsid w:val="36CB0DA4"/>
    <w:rsid w:val="36F62669"/>
    <w:rsid w:val="36F75539"/>
    <w:rsid w:val="3702714D"/>
    <w:rsid w:val="371939CC"/>
    <w:rsid w:val="372A1C28"/>
    <w:rsid w:val="37563032"/>
    <w:rsid w:val="376656AA"/>
    <w:rsid w:val="37813C52"/>
    <w:rsid w:val="37A778DB"/>
    <w:rsid w:val="37C23898"/>
    <w:rsid w:val="37E678B1"/>
    <w:rsid w:val="37FE3B6D"/>
    <w:rsid w:val="381428E3"/>
    <w:rsid w:val="38365FD3"/>
    <w:rsid w:val="385953FA"/>
    <w:rsid w:val="385D7089"/>
    <w:rsid w:val="3879071C"/>
    <w:rsid w:val="38A35225"/>
    <w:rsid w:val="38BF6B5D"/>
    <w:rsid w:val="38D4349B"/>
    <w:rsid w:val="38E91ED4"/>
    <w:rsid w:val="391750AD"/>
    <w:rsid w:val="391A2712"/>
    <w:rsid w:val="39236AAC"/>
    <w:rsid w:val="39386D6D"/>
    <w:rsid w:val="3A0A024F"/>
    <w:rsid w:val="3A0A70C5"/>
    <w:rsid w:val="3A161F26"/>
    <w:rsid w:val="3A2B208B"/>
    <w:rsid w:val="3A4E2798"/>
    <w:rsid w:val="3A5D1585"/>
    <w:rsid w:val="3ABD59F3"/>
    <w:rsid w:val="3B224092"/>
    <w:rsid w:val="3B4B29B3"/>
    <w:rsid w:val="3B5D25A4"/>
    <w:rsid w:val="3B67306C"/>
    <w:rsid w:val="3B8460E5"/>
    <w:rsid w:val="3B89075E"/>
    <w:rsid w:val="3B95789F"/>
    <w:rsid w:val="3B967D34"/>
    <w:rsid w:val="3B9B1D2D"/>
    <w:rsid w:val="3BA90946"/>
    <w:rsid w:val="3BBE7A10"/>
    <w:rsid w:val="3BD078FA"/>
    <w:rsid w:val="3C2E7201"/>
    <w:rsid w:val="3C47099D"/>
    <w:rsid w:val="3C612816"/>
    <w:rsid w:val="3C6A11AE"/>
    <w:rsid w:val="3C9A323E"/>
    <w:rsid w:val="3CCB3E95"/>
    <w:rsid w:val="3CDC12D5"/>
    <w:rsid w:val="3D433A43"/>
    <w:rsid w:val="3D5E79E6"/>
    <w:rsid w:val="3D940B59"/>
    <w:rsid w:val="3DBB39DC"/>
    <w:rsid w:val="3DC0384B"/>
    <w:rsid w:val="3DD56A30"/>
    <w:rsid w:val="3DEA5434"/>
    <w:rsid w:val="3E025A4C"/>
    <w:rsid w:val="3E613867"/>
    <w:rsid w:val="3E6E304D"/>
    <w:rsid w:val="3EBE6F75"/>
    <w:rsid w:val="3EBF0231"/>
    <w:rsid w:val="3EEC731A"/>
    <w:rsid w:val="3F050296"/>
    <w:rsid w:val="3F382EFF"/>
    <w:rsid w:val="3F416F9F"/>
    <w:rsid w:val="3F6C5E21"/>
    <w:rsid w:val="3F840276"/>
    <w:rsid w:val="3F8B4B51"/>
    <w:rsid w:val="3F9214C1"/>
    <w:rsid w:val="3FBA6E3D"/>
    <w:rsid w:val="3FBB7181"/>
    <w:rsid w:val="3FCE2739"/>
    <w:rsid w:val="3FEC5A83"/>
    <w:rsid w:val="3FFA0CB8"/>
    <w:rsid w:val="3FFF7A86"/>
    <w:rsid w:val="40320719"/>
    <w:rsid w:val="405D1CEB"/>
    <w:rsid w:val="40614A4C"/>
    <w:rsid w:val="406E1F29"/>
    <w:rsid w:val="40980AA6"/>
    <w:rsid w:val="40B2111C"/>
    <w:rsid w:val="40BD6F30"/>
    <w:rsid w:val="40CD3DBD"/>
    <w:rsid w:val="40E04B80"/>
    <w:rsid w:val="40E73893"/>
    <w:rsid w:val="40EC510F"/>
    <w:rsid w:val="41362A8B"/>
    <w:rsid w:val="414254B9"/>
    <w:rsid w:val="415E2CDB"/>
    <w:rsid w:val="41634410"/>
    <w:rsid w:val="418745C2"/>
    <w:rsid w:val="4193514F"/>
    <w:rsid w:val="41CA5EC6"/>
    <w:rsid w:val="41D068EF"/>
    <w:rsid w:val="41D06989"/>
    <w:rsid w:val="41EA1EF7"/>
    <w:rsid w:val="4228010E"/>
    <w:rsid w:val="42456D73"/>
    <w:rsid w:val="426E067C"/>
    <w:rsid w:val="42887388"/>
    <w:rsid w:val="42BB1CFD"/>
    <w:rsid w:val="42F277ED"/>
    <w:rsid w:val="42FD0EBE"/>
    <w:rsid w:val="430C676D"/>
    <w:rsid w:val="434470C2"/>
    <w:rsid w:val="43552086"/>
    <w:rsid w:val="44110F6E"/>
    <w:rsid w:val="442F0912"/>
    <w:rsid w:val="4432245A"/>
    <w:rsid w:val="44BA73CE"/>
    <w:rsid w:val="45130D1C"/>
    <w:rsid w:val="451F11C3"/>
    <w:rsid w:val="45383520"/>
    <w:rsid w:val="4591127D"/>
    <w:rsid w:val="45955E38"/>
    <w:rsid w:val="45A478F3"/>
    <w:rsid w:val="45CD6ACE"/>
    <w:rsid w:val="45CF5B4C"/>
    <w:rsid w:val="45DA52A8"/>
    <w:rsid w:val="4648199B"/>
    <w:rsid w:val="46C308CF"/>
    <w:rsid w:val="46D73B5E"/>
    <w:rsid w:val="46DF2609"/>
    <w:rsid w:val="46E0111E"/>
    <w:rsid w:val="46F644CC"/>
    <w:rsid w:val="47153BC0"/>
    <w:rsid w:val="4719443A"/>
    <w:rsid w:val="475A417D"/>
    <w:rsid w:val="477A7A4F"/>
    <w:rsid w:val="478C08EA"/>
    <w:rsid w:val="47BB2F7C"/>
    <w:rsid w:val="47C615D0"/>
    <w:rsid w:val="47E34C3E"/>
    <w:rsid w:val="47E73DCF"/>
    <w:rsid w:val="47F50668"/>
    <w:rsid w:val="48511C8B"/>
    <w:rsid w:val="486D2AEA"/>
    <w:rsid w:val="48BD0171"/>
    <w:rsid w:val="48C87580"/>
    <w:rsid w:val="48DC26F4"/>
    <w:rsid w:val="48E83F74"/>
    <w:rsid w:val="48F5209A"/>
    <w:rsid w:val="48F770E5"/>
    <w:rsid w:val="491E08C6"/>
    <w:rsid w:val="49275D14"/>
    <w:rsid w:val="49333876"/>
    <w:rsid w:val="497C7639"/>
    <w:rsid w:val="498146A2"/>
    <w:rsid w:val="49B0251C"/>
    <w:rsid w:val="49C640F5"/>
    <w:rsid w:val="49CD7452"/>
    <w:rsid w:val="49D92530"/>
    <w:rsid w:val="4A025D42"/>
    <w:rsid w:val="4A0D5317"/>
    <w:rsid w:val="4A1F4C27"/>
    <w:rsid w:val="4A643F86"/>
    <w:rsid w:val="4AA220E0"/>
    <w:rsid w:val="4AC71D20"/>
    <w:rsid w:val="4AE611D3"/>
    <w:rsid w:val="4AFF747B"/>
    <w:rsid w:val="4B0D260F"/>
    <w:rsid w:val="4B287FF0"/>
    <w:rsid w:val="4B503E37"/>
    <w:rsid w:val="4BA5335A"/>
    <w:rsid w:val="4BC12988"/>
    <w:rsid w:val="4BD2003E"/>
    <w:rsid w:val="4C054C5D"/>
    <w:rsid w:val="4C881B9E"/>
    <w:rsid w:val="4CD25E0D"/>
    <w:rsid w:val="4CDD0DC7"/>
    <w:rsid w:val="4CEF5EA9"/>
    <w:rsid w:val="4D505D63"/>
    <w:rsid w:val="4D7E1059"/>
    <w:rsid w:val="4DCA2C12"/>
    <w:rsid w:val="4E253A3D"/>
    <w:rsid w:val="4E315AE8"/>
    <w:rsid w:val="4E363A8A"/>
    <w:rsid w:val="4E5269BC"/>
    <w:rsid w:val="4E9A6F2F"/>
    <w:rsid w:val="4EA715AD"/>
    <w:rsid w:val="4EB87211"/>
    <w:rsid w:val="4EE55AE5"/>
    <w:rsid w:val="4EF26794"/>
    <w:rsid w:val="4EF46414"/>
    <w:rsid w:val="4F214E19"/>
    <w:rsid w:val="4F444DDB"/>
    <w:rsid w:val="4F78105C"/>
    <w:rsid w:val="4FC05C5D"/>
    <w:rsid w:val="4FE81D5C"/>
    <w:rsid w:val="50142971"/>
    <w:rsid w:val="501B31A1"/>
    <w:rsid w:val="504B2F63"/>
    <w:rsid w:val="50565091"/>
    <w:rsid w:val="505F5681"/>
    <w:rsid w:val="50774392"/>
    <w:rsid w:val="50790FC1"/>
    <w:rsid w:val="50844891"/>
    <w:rsid w:val="50863981"/>
    <w:rsid w:val="509748C6"/>
    <w:rsid w:val="50992954"/>
    <w:rsid w:val="50D2273F"/>
    <w:rsid w:val="50E80141"/>
    <w:rsid w:val="511967E4"/>
    <w:rsid w:val="515478C9"/>
    <w:rsid w:val="51586F03"/>
    <w:rsid w:val="51740934"/>
    <w:rsid w:val="519143AB"/>
    <w:rsid w:val="51A707CC"/>
    <w:rsid w:val="51DA1C48"/>
    <w:rsid w:val="51E53467"/>
    <w:rsid w:val="51F02968"/>
    <w:rsid w:val="521D2482"/>
    <w:rsid w:val="52835044"/>
    <w:rsid w:val="528C0CBB"/>
    <w:rsid w:val="52A411D5"/>
    <w:rsid w:val="52B014A2"/>
    <w:rsid w:val="52D237E4"/>
    <w:rsid w:val="52D62657"/>
    <w:rsid w:val="52E42E68"/>
    <w:rsid w:val="52E51796"/>
    <w:rsid w:val="52E629D6"/>
    <w:rsid w:val="52EF1AEC"/>
    <w:rsid w:val="52F82160"/>
    <w:rsid w:val="52FC1EF2"/>
    <w:rsid w:val="53187700"/>
    <w:rsid w:val="53224C1A"/>
    <w:rsid w:val="53251AA1"/>
    <w:rsid w:val="5342572E"/>
    <w:rsid w:val="5356573D"/>
    <w:rsid w:val="5393357B"/>
    <w:rsid w:val="53C85A03"/>
    <w:rsid w:val="53CA0F06"/>
    <w:rsid w:val="54115DEA"/>
    <w:rsid w:val="54144782"/>
    <w:rsid w:val="54167A24"/>
    <w:rsid w:val="542C44F1"/>
    <w:rsid w:val="54622D29"/>
    <w:rsid w:val="548B74F4"/>
    <w:rsid w:val="54A96C7A"/>
    <w:rsid w:val="54FA7DB4"/>
    <w:rsid w:val="55006726"/>
    <w:rsid w:val="55113890"/>
    <w:rsid w:val="55214C34"/>
    <w:rsid w:val="552B4BD0"/>
    <w:rsid w:val="55325733"/>
    <w:rsid w:val="554006C5"/>
    <w:rsid w:val="555873FE"/>
    <w:rsid w:val="55627D22"/>
    <w:rsid w:val="55941227"/>
    <w:rsid w:val="55A95F18"/>
    <w:rsid w:val="55DF77F2"/>
    <w:rsid w:val="55ED2088"/>
    <w:rsid w:val="55FD7BA1"/>
    <w:rsid w:val="560B6EB6"/>
    <w:rsid w:val="561D03E1"/>
    <w:rsid w:val="562A168F"/>
    <w:rsid w:val="562A776B"/>
    <w:rsid w:val="564D6A26"/>
    <w:rsid w:val="56C265A0"/>
    <w:rsid w:val="56DD6082"/>
    <w:rsid w:val="56FD2822"/>
    <w:rsid w:val="57011C3E"/>
    <w:rsid w:val="57550453"/>
    <w:rsid w:val="578F0CE0"/>
    <w:rsid w:val="57951394"/>
    <w:rsid w:val="57964C37"/>
    <w:rsid w:val="579E541F"/>
    <w:rsid w:val="57A87796"/>
    <w:rsid w:val="57B65A5A"/>
    <w:rsid w:val="57CA4BC5"/>
    <w:rsid w:val="57CF38BF"/>
    <w:rsid w:val="57F05DD2"/>
    <w:rsid w:val="58223747"/>
    <w:rsid w:val="582718E5"/>
    <w:rsid w:val="58634A30"/>
    <w:rsid w:val="5864421D"/>
    <w:rsid w:val="586822C0"/>
    <w:rsid w:val="587D06B1"/>
    <w:rsid w:val="58C764DE"/>
    <w:rsid w:val="58E704A4"/>
    <w:rsid w:val="591B58C0"/>
    <w:rsid w:val="59253320"/>
    <w:rsid w:val="59563FE2"/>
    <w:rsid w:val="59574364"/>
    <w:rsid w:val="5963768D"/>
    <w:rsid w:val="59733E8B"/>
    <w:rsid w:val="597F7DB4"/>
    <w:rsid w:val="598B2C8E"/>
    <w:rsid w:val="59E65E28"/>
    <w:rsid w:val="59F3714E"/>
    <w:rsid w:val="5A04495E"/>
    <w:rsid w:val="5A3B5997"/>
    <w:rsid w:val="5A575BE2"/>
    <w:rsid w:val="5A630B02"/>
    <w:rsid w:val="5A77405D"/>
    <w:rsid w:val="5A7A40D9"/>
    <w:rsid w:val="5A7C30E3"/>
    <w:rsid w:val="5A9C538D"/>
    <w:rsid w:val="5A9E1308"/>
    <w:rsid w:val="5ACB125C"/>
    <w:rsid w:val="5AE512DE"/>
    <w:rsid w:val="5B714177"/>
    <w:rsid w:val="5B7A4125"/>
    <w:rsid w:val="5B806F0B"/>
    <w:rsid w:val="5B926F77"/>
    <w:rsid w:val="5BA330CF"/>
    <w:rsid w:val="5BAE0113"/>
    <w:rsid w:val="5BD521A4"/>
    <w:rsid w:val="5BDD4F83"/>
    <w:rsid w:val="5BFA315A"/>
    <w:rsid w:val="5C0251E8"/>
    <w:rsid w:val="5C0B7299"/>
    <w:rsid w:val="5C386A3D"/>
    <w:rsid w:val="5C581B81"/>
    <w:rsid w:val="5C5E4398"/>
    <w:rsid w:val="5C660F3E"/>
    <w:rsid w:val="5C72508C"/>
    <w:rsid w:val="5C937DD8"/>
    <w:rsid w:val="5C9B60A4"/>
    <w:rsid w:val="5CC6692B"/>
    <w:rsid w:val="5CC838D8"/>
    <w:rsid w:val="5CD10AD6"/>
    <w:rsid w:val="5CD33E1A"/>
    <w:rsid w:val="5CEE6098"/>
    <w:rsid w:val="5CF84C3C"/>
    <w:rsid w:val="5D014393"/>
    <w:rsid w:val="5D2A62F7"/>
    <w:rsid w:val="5D4D70F6"/>
    <w:rsid w:val="5D5C5C1C"/>
    <w:rsid w:val="5D5F77BE"/>
    <w:rsid w:val="5D7172E8"/>
    <w:rsid w:val="5DA843D1"/>
    <w:rsid w:val="5DB52FBF"/>
    <w:rsid w:val="5DD52983"/>
    <w:rsid w:val="5DE02D05"/>
    <w:rsid w:val="5DED7526"/>
    <w:rsid w:val="5DF32230"/>
    <w:rsid w:val="5E024A48"/>
    <w:rsid w:val="5E0B2085"/>
    <w:rsid w:val="5E1B4150"/>
    <w:rsid w:val="5E2B06C0"/>
    <w:rsid w:val="5E2D380F"/>
    <w:rsid w:val="5E575190"/>
    <w:rsid w:val="5E82278D"/>
    <w:rsid w:val="5EA80504"/>
    <w:rsid w:val="5EAF14F9"/>
    <w:rsid w:val="5ED21F18"/>
    <w:rsid w:val="5ED30F54"/>
    <w:rsid w:val="5EF66229"/>
    <w:rsid w:val="5F9164D6"/>
    <w:rsid w:val="5FB76925"/>
    <w:rsid w:val="5FB94B81"/>
    <w:rsid w:val="5FC24A29"/>
    <w:rsid w:val="6009519E"/>
    <w:rsid w:val="603223AF"/>
    <w:rsid w:val="603E227A"/>
    <w:rsid w:val="60452923"/>
    <w:rsid w:val="605B3923"/>
    <w:rsid w:val="60813092"/>
    <w:rsid w:val="60817A72"/>
    <w:rsid w:val="60833413"/>
    <w:rsid w:val="60857C11"/>
    <w:rsid w:val="60A40EBD"/>
    <w:rsid w:val="60EC6CA8"/>
    <w:rsid w:val="61417561"/>
    <w:rsid w:val="6177585A"/>
    <w:rsid w:val="619B01FB"/>
    <w:rsid w:val="61E228E8"/>
    <w:rsid w:val="620005F8"/>
    <w:rsid w:val="62053CDF"/>
    <w:rsid w:val="620D4238"/>
    <w:rsid w:val="621533AF"/>
    <w:rsid w:val="6216767F"/>
    <w:rsid w:val="621D5906"/>
    <w:rsid w:val="6265177A"/>
    <w:rsid w:val="62651D7C"/>
    <w:rsid w:val="627A0EE2"/>
    <w:rsid w:val="629B5487"/>
    <w:rsid w:val="62BD4927"/>
    <w:rsid w:val="62C7247F"/>
    <w:rsid w:val="62C75F9B"/>
    <w:rsid w:val="62E648F5"/>
    <w:rsid w:val="63150A18"/>
    <w:rsid w:val="6328531B"/>
    <w:rsid w:val="633B054A"/>
    <w:rsid w:val="633F5025"/>
    <w:rsid w:val="6360573F"/>
    <w:rsid w:val="63724371"/>
    <w:rsid w:val="63786027"/>
    <w:rsid w:val="63847B0F"/>
    <w:rsid w:val="639C5E04"/>
    <w:rsid w:val="63A21181"/>
    <w:rsid w:val="63A66AA3"/>
    <w:rsid w:val="63F44D76"/>
    <w:rsid w:val="643B5668"/>
    <w:rsid w:val="64723203"/>
    <w:rsid w:val="64A815E7"/>
    <w:rsid w:val="64C473D0"/>
    <w:rsid w:val="64DE5AD5"/>
    <w:rsid w:val="65126E0A"/>
    <w:rsid w:val="651E291E"/>
    <w:rsid w:val="6529747D"/>
    <w:rsid w:val="659B2602"/>
    <w:rsid w:val="659E03DF"/>
    <w:rsid w:val="65A20AC9"/>
    <w:rsid w:val="65A25E7B"/>
    <w:rsid w:val="65AD72F9"/>
    <w:rsid w:val="65B005AE"/>
    <w:rsid w:val="65E64512"/>
    <w:rsid w:val="65E754A4"/>
    <w:rsid w:val="65FA5535"/>
    <w:rsid w:val="665455C9"/>
    <w:rsid w:val="667B6357"/>
    <w:rsid w:val="670B2153"/>
    <w:rsid w:val="67261D48"/>
    <w:rsid w:val="673077E4"/>
    <w:rsid w:val="673F7D30"/>
    <w:rsid w:val="6825727A"/>
    <w:rsid w:val="6842323C"/>
    <w:rsid w:val="687F159E"/>
    <w:rsid w:val="68883F81"/>
    <w:rsid w:val="688F253A"/>
    <w:rsid w:val="68B00DB0"/>
    <w:rsid w:val="68F25B3B"/>
    <w:rsid w:val="69047416"/>
    <w:rsid w:val="6920736E"/>
    <w:rsid w:val="69585D74"/>
    <w:rsid w:val="695A09D9"/>
    <w:rsid w:val="69CD1A99"/>
    <w:rsid w:val="6A015C59"/>
    <w:rsid w:val="6A521342"/>
    <w:rsid w:val="6A6141FC"/>
    <w:rsid w:val="6A772270"/>
    <w:rsid w:val="6A7B433D"/>
    <w:rsid w:val="6A811ACA"/>
    <w:rsid w:val="6A973C6D"/>
    <w:rsid w:val="6AA11DF3"/>
    <w:rsid w:val="6AA5036C"/>
    <w:rsid w:val="6AD14D4C"/>
    <w:rsid w:val="6AED2629"/>
    <w:rsid w:val="6AFC5F18"/>
    <w:rsid w:val="6B1E174E"/>
    <w:rsid w:val="6B394DD8"/>
    <w:rsid w:val="6B400B31"/>
    <w:rsid w:val="6B464554"/>
    <w:rsid w:val="6B663835"/>
    <w:rsid w:val="6B72486B"/>
    <w:rsid w:val="6B7C51E5"/>
    <w:rsid w:val="6BE706D5"/>
    <w:rsid w:val="6C4A2092"/>
    <w:rsid w:val="6CD00EEB"/>
    <w:rsid w:val="6CE625AC"/>
    <w:rsid w:val="6CEA0EB5"/>
    <w:rsid w:val="6CFF35E2"/>
    <w:rsid w:val="6D2358E6"/>
    <w:rsid w:val="6D325182"/>
    <w:rsid w:val="6D3B3089"/>
    <w:rsid w:val="6D572C5F"/>
    <w:rsid w:val="6D9A6A5F"/>
    <w:rsid w:val="6DAD043C"/>
    <w:rsid w:val="6DCD5183"/>
    <w:rsid w:val="6DF22F22"/>
    <w:rsid w:val="6DF6792D"/>
    <w:rsid w:val="6E064D63"/>
    <w:rsid w:val="6E0D6715"/>
    <w:rsid w:val="6E1319A6"/>
    <w:rsid w:val="6E5405D9"/>
    <w:rsid w:val="6EA069B1"/>
    <w:rsid w:val="6EF43171"/>
    <w:rsid w:val="6F075344"/>
    <w:rsid w:val="6F2E7B74"/>
    <w:rsid w:val="6FA8783E"/>
    <w:rsid w:val="6FAB624A"/>
    <w:rsid w:val="6FBE19E1"/>
    <w:rsid w:val="6FDD5430"/>
    <w:rsid w:val="701079DE"/>
    <w:rsid w:val="70271EEE"/>
    <w:rsid w:val="704F30B2"/>
    <w:rsid w:val="705970E9"/>
    <w:rsid w:val="707A7B96"/>
    <w:rsid w:val="70940942"/>
    <w:rsid w:val="709469EC"/>
    <w:rsid w:val="710B1683"/>
    <w:rsid w:val="710C0EE0"/>
    <w:rsid w:val="710D0EB1"/>
    <w:rsid w:val="711C24BE"/>
    <w:rsid w:val="712A1AFB"/>
    <w:rsid w:val="713966EB"/>
    <w:rsid w:val="71465FE5"/>
    <w:rsid w:val="71880F16"/>
    <w:rsid w:val="71BB3FDE"/>
    <w:rsid w:val="71C5137F"/>
    <w:rsid w:val="71DD6D2A"/>
    <w:rsid w:val="71E148F9"/>
    <w:rsid w:val="71FD3558"/>
    <w:rsid w:val="720718F5"/>
    <w:rsid w:val="720E3F27"/>
    <w:rsid w:val="721D7C1C"/>
    <w:rsid w:val="7226599A"/>
    <w:rsid w:val="722D1BAE"/>
    <w:rsid w:val="723C34D4"/>
    <w:rsid w:val="7298228D"/>
    <w:rsid w:val="729C3F9D"/>
    <w:rsid w:val="72BA6A76"/>
    <w:rsid w:val="72DC46DA"/>
    <w:rsid w:val="72E20FF1"/>
    <w:rsid w:val="730011E4"/>
    <w:rsid w:val="731E6283"/>
    <w:rsid w:val="732248BE"/>
    <w:rsid w:val="7354279F"/>
    <w:rsid w:val="737352F5"/>
    <w:rsid w:val="738F0C48"/>
    <w:rsid w:val="73A81E4C"/>
    <w:rsid w:val="73D22F69"/>
    <w:rsid w:val="73DC1A42"/>
    <w:rsid w:val="73DD062E"/>
    <w:rsid w:val="741D7D77"/>
    <w:rsid w:val="743A230F"/>
    <w:rsid w:val="743F2036"/>
    <w:rsid w:val="74772F3B"/>
    <w:rsid w:val="7486105C"/>
    <w:rsid w:val="74883B7A"/>
    <w:rsid w:val="74A259E7"/>
    <w:rsid w:val="74AC796C"/>
    <w:rsid w:val="74BE7105"/>
    <w:rsid w:val="74E706DA"/>
    <w:rsid w:val="74F052B4"/>
    <w:rsid w:val="74F53273"/>
    <w:rsid w:val="7515059F"/>
    <w:rsid w:val="751F4176"/>
    <w:rsid w:val="75366327"/>
    <w:rsid w:val="75420B9A"/>
    <w:rsid w:val="75542CE6"/>
    <w:rsid w:val="757E1FC3"/>
    <w:rsid w:val="75AD6F8E"/>
    <w:rsid w:val="760E123D"/>
    <w:rsid w:val="76157473"/>
    <w:rsid w:val="76181E86"/>
    <w:rsid w:val="7632687B"/>
    <w:rsid w:val="763452C1"/>
    <w:rsid w:val="763A321D"/>
    <w:rsid w:val="76565BA4"/>
    <w:rsid w:val="76BC6613"/>
    <w:rsid w:val="76D1087E"/>
    <w:rsid w:val="76D46C00"/>
    <w:rsid w:val="76E772E6"/>
    <w:rsid w:val="76EA4313"/>
    <w:rsid w:val="77185627"/>
    <w:rsid w:val="7720229B"/>
    <w:rsid w:val="773537A2"/>
    <w:rsid w:val="77451B13"/>
    <w:rsid w:val="7763072B"/>
    <w:rsid w:val="77723310"/>
    <w:rsid w:val="77835363"/>
    <w:rsid w:val="77A20267"/>
    <w:rsid w:val="77AC7A8D"/>
    <w:rsid w:val="77F43970"/>
    <w:rsid w:val="781301E7"/>
    <w:rsid w:val="781423F4"/>
    <w:rsid w:val="78146A7F"/>
    <w:rsid w:val="784079D9"/>
    <w:rsid w:val="784C0D6B"/>
    <w:rsid w:val="78C86931"/>
    <w:rsid w:val="78CB70EE"/>
    <w:rsid w:val="791579A6"/>
    <w:rsid w:val="79241957"/>
    <w:rsid w:val="794D65EA"/>
    <w:rsid w:val="797972D5"/>
    <w:rsid w:val="79AE57CE"/>
    <w:rsid w:val="79C85CD9"/>
    <w:rsid w:val="79F05ED7"/>
    <w:rsid w:val="7A054CAA"/>
    <w:rsid w:val="7A0D2134"/>
    <w:rsid w:val="7A383943"/>
    <w:rsid w:val="7A3E5807"/>
    <w:rsid w:val="7A6649D9"/>
    <w:rsid w:val="7A685238"/>
    <w:rsid w:val="7A6A1A64"/>
    <w:rsid w:val="7A7A2346"/>
    <w:rsid w:val="7A8656AB"/>
    <w:rsid w:val="7A941CA1"/>
    <w:rsid w:val="7A9C1535"/>
    <w:rsid w:val="7AD46793"/>
    <w:rsid w:val="7ADA0A8C"/>
    <w:rsid w:val="7AE25971"/>
    <w:rsid w:val="7AEE4490"/>
    <w:rsid w:val="7AFB2729"/>
    <w:rsid w:val="7B0D0D0B"/>
    <w:rsid w:val="7B472017"/>
    <w:rsid w:val="7B4F4892"/>
    <w:rsid w:val="7B4F7316"/>
    <w:rsid w:val="7B885EB3"/>
    <w:rsid w:val="7B8F7843"/>
    <w:rsid w:val="7B990153"/>
    <w:rsid w:val="7B9D750C"/>
    <w:rsid w:val="7C0A610E"/>
    <w:rsid w:val="7C8D762B"/>
    <w:rsid w:val="7C950314"/>
    <w:rsid w:val="7CAD75E3"/>
    <w:rsid w:val="7CAF5A47"/>
    <w:rsid w:val="7CFB0DB2"/>
    <w:rsid w:val="7D3000AB"/>
    <w:rsid w:val="7D792098"/>
    <w:rsid w:val="7D7F1DBE"/>
    <w:rsid w:val="7DB14444"/>
    <w:rsid w:val="7DB861F5"/>
    <w:rsid w:val="7DDC2693"/>
    <w:rsid w:val="7DF77684"/>
    <w:rsid w:val="7E2127CD"/>
    <w:rsid w:val="7E5E7513"/>
    <w:rsid w:val="7E6F662E"/>
    <w:rsid w:val="7E886688"/>
    <w:rsid w:val="7E9B57C9"/>
    <w:rsid w:val="7EBD283B"/>
    <w:rsid w:val="7F2A4315"/>
    <w:rsid w:val="7F6927E5"/>
    <w:rsid w:val="7F6A72FD"/>
    <w:rsid w:val="7F7025C7"/>
    <w:rsid w:val="7F781897"/>
    <w:rsid w:val="7F8F6621"/>
    <w:rsid w:val="7FB23368"/>
    <w:rsid w:val="7FC0164A"/>
    <w:rsid w:val="7FFD3D9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739CC3"/>
    </o:shapedefaults>
    <o:shapelayout v:ext="edit">
      <o:idmap v:ext="edit" data="1,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lang w:val="en-US" w:eastAsia="zh-CN" w:bidi="ar-SA"/>
    </w:rPr>
  </w:style>
  <w:style w:type="paragraph" w:styleId="3">
    <w:name w:val="heading 1"/>
    <w:basedOn w:val="1"/>
    <w:next w:val="1"/>
    <w:qFormat/>
    <w:uiPriority w:val="0"/>
    <w:pPr>
      <w:keepNext/>
      <w:keepLines/>
      <w:spacing w:before="340" w:after="330" w:line="578" w:lineRule="auto"/>
      <w:outlineLvl w:val="0"/>
    </w:pPr>
    <w:rPr>
      <w:b/>
      <w:bCs/>
      <w:kern w:val="44"/>
      <w:sz w:val="44"/>
      <w:szCs w:val="44"/>
    </w:rPr>
  </w:style>
  <w:style w:type="paragraph" w:styleId="4">
    <w:name w:val="heading 2"/>
    <w:basedOn w:val="1"/>
    <w:next w:val="1"/>
    <w:qFormat/>
    <w:uiPriority w:val="0"/>
    <w:pPr>
      <w:keepNext/>
      <w:keepLines/>
      <w:spacing w:line="416" w:lineRule="auto"/>
      <w:outlineLvl w:val="1"/>
    </w:pPr>
    <w:rPr>
      <w:rFonts w:ascii="Arial" w:hAnsi="Arial" w:eastAsia="黑体"/>
      <w:b/>
      <w:bCs/>
      <w:sz w:val="32"/>
      <w:szCs w:val="32"/>
    </w:rPr>
  </w:style>
  <w:style w:type="paragraph" w:styleId="5">
    <w:name w:val="heading 3"/>
    <w:basedOn w:val="1"/>
    <w:next w:val="1"/>
    <w:qFormat/>
    <w:uiPriority w:val="0"/>
    <w:pPr>
      <w:keepNext/>
      <w:keepLines/>
      <w:spacing w:line="416" w:lineRule="auto"/>
      <w:outlineLvl w:val="2"/>
    </w:pPr>
  </w:style>
  <w:style w:type="paragraph" w:styleId="6">
    <w:name w:val="heading 4"/>
    <w:basedOn w:val="1"/>
    <w:next w:val="1"/>
    <w:unhideWhenUsed/>
    <w:qFormat/>
    <w:uiPriority w:val="0"/>
    <w:pPr>
      <w:keepNext/>
      <w:keepLines/>
      <w:spacing w:before="60" w:after="60"/>
      <w:ind w:firstLine="420"/>
      <w:jc w:val="left"/>
      <w:outlineLvl w:val="3"/>
    </w:pPr>
    <w:rPr>
      <w:rFonts w:ascii="Arial" w:hAnsi="Arial" w:eastAsia="黑体" w:cs="Arial"/>
      <w:bCs/>
      <w:iCs/>
    </w:rPr>
  </w:style>
  <w:style w:type="character" w:default="1" w:styleId="20">
    <w:name w:val="Default Paragraph Font"/>
    <w:unhideWhenUsed/>
    <w:qFormat/>
    <w:uiPriority w:val="1"/>
  </w:style>
  <w:style w:type="table" w:default="1" w:styleId="18">
    <w:name w:val="Normal Table"/>
    <w:unhideWhenUsed/>
    <w:qFormat/>
    <w:uiPriority w:val="99"/>
    <w:tblPr>
      <w:tblCellMar>
        <w:top w:w="0" w:type="dxa"/>
        <w:left w:w="108" w:type="dxa"/>
        <w:bottom w:w="0" w:type="dxa"/>
        <w:right w:w="108" w:type="dxa"/>
      </w:tblCellMar>
    </w:tblPr>
  </w:style>
  <w:style w:type="paragraph" w:styleId="2">
    <w:name w:val="Title"/>
    <w:basedOn w:val="1"/>
    <w:qFormat/>
    <w:uiPriority w:val="0"/>
    <w:pPr>
      <w:spacing w:before="240" w:beforeLines="0" w:after="60" w:afterLines="0"/>
      <w:jc w:val="center"/>
      <w:outlineLvl w:val="0"/>
    </w:pPr>
    <w:rPr>
      <w:rFonts w:ascii="Arial" w:hAnsi="Arial" w:cs="Arial"/>
      <w:b/>
      <w:bCs/>
      <w:sz w:val="32"/>
      <w:szCs w:val="32"/>
    </w:rPr>
  </w:style>
  <w:style w:type="paragraph" w:styleId="7">
    <w:name w:val="Normal Indent"/>
    <w:basedOn w:val="1"/>
    <w:qFormat/>
    <w:uiPriority w:val="0"/>
    <w:pPr>
      <w:ind w:firstLine="420" w:firstLineChars="200"/>
    </w:pPr>
  </w:style>
  <w:style w:type="paragraph" w:styleId="8">
    <w:name w:val="Body Text"/>
    <w:basedOn w:val="1"/>
    <w:qFormat/>
    <w:uiPriority w:val="0"/>
    <w:pPr>
      <w:spacing w:line="360" w:lineRule="auto"/>
    </w:pPr>
    <w:rPr>
      <w:rFonts w:ascii="宋体" w:hAnsi="宋体"/>
      <w:sz w:val="24"/>
    </w:rPr>
  </w:style>
  <w:style w:type="paragraph" w:styleId="9">
    <w:name w:val="Body Text Indent"/>
    <w:basedOn w:val="1"/>
    <w:qFormat/>
    <w:uiPriority w:val="0"/>
    <w:pPr>
      <w:spacing w:line="312" w:lineRule="atLeast"/>
      <w:ind w:firstLine="435"/>
    </w:pPr>
    <w:rPr>
      <w:szCs w:val="24"/>
    </w:rPr>
  </w:style>
  <w:style w:type="paragraph" w:styleId="10">
    <w:name w:val="Plain Text"/>
    <w:basedOn w:val="1"/>
    <w:qFormat/>
    <w:uiPriority w:val="0"/>
    <w:rPr>
      <w:rFonts w:ascii="宋体" w:hAnsi="Courier New"/>
    </w:rPr>
  </w:style>
  <w:style w:type="paragraph" w:styleId="11">
    <w:name w:val="Date"/>
    <w:basedOn w:val="1"/>
    <w:next w:val="1"/>
    <w:qFormat/>
    <w:uiPriority w:val="0"/>
    <w:rPr>
      <w:rFonts w:ascii="Arial" w:hAnsi="Arial"/>
    </w:rPr>
  </w:style>
  <w:style w:type="paragraph" w:styleId="12">
    <w:name w:val="Balloon Text"/>
    <w:basedOn w:val="1"/>
    <w:link w:val="42"/>
    <w:qFormat/>
    <w:uiPriority w:val="0"/>
    <w:rPr>
      <w:sz w:val="18"/>
      <w:szCs w:val="18"/>
    </w:rPr>
  </w:style>
  <w:style w:type="paragraph" w:styleId="13">
    <w:name w:val="footer"/>
    <w:basedOn w:val="1"/>
    <w:qFormat/>
    <w:uiPriority w:val="0"/>
    <w:pPr>
      <w:tabs>
        <w:tab w:val="center" w:pos="4153"/>
        <w:tab w:val="right" w:pos="8306"/>
      </w:tabs>
      <w:snapToGrid w:val="0"/>
      <w:jc w:val="left"/>
    </w:pPr>
    <w:rPr>
      <w:sz w:val="18"/>
    </w:rPr>
  </w:style>
  <w:style w:type="paragraph" w:styleId="14">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5">
    <w:name w:val="Subtitle"/>
    <w:basedOn w:val="1"/>
    <w:qFormat/>
    <w:uiPriority w:val="0"/>
    <w:pPr>
      <w:spacing w:line="312" w:lineRule="auto"/>
      <w:jc w:val="center"/>
      <w:outlineLvl w:val="1"/>
    </w:pPr>
    <w:rPr>
      <w:rFonts w:ascii="Arial" w:hAnsi="Arial" w:cs="Arial"/>
      <w:b/>
      <w:bCs/>
      <w:kern w:val="28"/>
      <w:sz w:val="32"/>
      <w:szCs w:val="32"/>
    </w:rPr>
  </w:style>
  <w:style w:type="paragraph" w:styleId="16">
    <w:name w:val="List"/>
    <w:basedOn w:val="1"/>
    <w:qFormat/>
    <w:uiPriority w:val="0"/>
    <w:pPr>
      <w:ind w:left="200" w:hanging="200" w:hangingChars="200"/>
    </w:pPr>
  </w:style>
  <w:style w:type="paragraph" w:styleId="17">
    <w:name w:val="Normal (Web)"/>
    <w:basedOn w:val="1"/>
    <w:qFormat/>
    <w:uiPriority w:val="0"/>
    <w:pPr>
      <w:spacing w:before="0" w:beforeAutospacing="1" w:after="0" w:afterAutospacing="1"/>
      <w:ind w:left="0" w:right="0"/>
      <w:jc w:val="left"/>
    </w:pPr>
    <w:rPr>
      <w:kern w:val="0"/>
      <w:sz w:val="24"/>
      <w:lang w:val="en-US" w:eastAsia="zh-CN" w:bidi="ar"/>
    </w:rPr>
  </w:style>
  <w:style w:type="table" w:styleId="19">
    <w:name w:val="Table Grid"/>
    <w:basedOn w:val="1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1">
    <w:name w:val="page number"/>
    <w:basedOn w:val="20"/>
    <w:qFormat/>
    <w:uiPriority w:val="0"/>
  </w:style>
  <w:style w:type="character" w:styleId="22">
    <w:name w:val="Hyperlink"/>
    <w:basedOn w:val="20"/>
    <w:qFormat/>
    <w:uiPriority w:val="0"/>
    <w:rPr>
      <w:color w:val="0000FF"/>
      <w:u w:val="single"/>
    </w:rPr>
  </w:style>
  <w:style w:type="paragraph" w:customStyle="1" w:styleId="23">
    <w:name w:val="程序"/>
    <w:basedOn w:val="1"/>
    <w:link w:val="39"/>
    <w:qFormat/>
    <w:uiPriority w:val="0"/>
    <w:pPr>
      <w:adjustRightInd w:val="0"/>
      <w:spacing w:line="280" w:lineRule="exact"/>
      <w:ind w:firstLine="400" w:firstLineChars="400"/>
    </w:pPr>
    <w:rPr>
      <w:rFonts w:ascii="Courier New" w:hAnsi="Courier New"/>
      <w:snapToGrid w:val="0"/>
      <w:kern w:val="10"/>
      <w:sz w:val="18"/>
      <w:szCs w:val="24"/>
    </w:rPr>
  </w:style>
  <w:style w:type="paragraph" w:customStyle="1" w:styleId="24">
    <w:name w:val="标题4"/>
    <w:basedOn w:val="1"/>
    <w:qFormat/>
    <w:uiPriority w:val="0"/>
    <w:pPr>
      <w:spacing w:line="308" w:lineRule="atLeast"/>
      <w:ind w:firstLine="420" w:firstLineChars="200"/>
    </w:pPr>
    <w:rPr>
      <w:rFonts w:eastAsia="楷体_GB2312"/>
      <w:szCs w:val="24"/>
    </w:rPr>
  </w:style>
  <w:style w:type="paragraph" w:customStyle="1" w:styleId="25">
    <w:name w:val="bt2"/>
    <w:basedOn w:val="1"/>
    <w:qFormat/>
    <w:uiPriority w:val="0"/>
    <w:pPr>
      <w:adjustRightInd w:val="0"/>
      <w:spacing w:beforeLines="50" w:afterLines="50"/>
      <w:jc w:val="center"/>
    </w:pPr>
    <w:rPr>
      <w:rFonts w:ascii="Arial" w:hAnsi="Arial" w:eastAsia="隶书"/>
      <w:snapToGrid w:val="0"/>
      <w:kern w:val="10"/>
      <w:sz w:val="28"/>
      <w:szCs w:val="24"/>
    </w:rPr>
  </w:style>
  <w:style w:type="paragraph" w:customStyle="1" w:styleId="26">
    <w:name w:val="图"/>
    <w:basedOn w:val="1"/>
    <w:qFormat/>
    <w:uiPriority w:val="0"/>
    <w:pPr>
      <w:spacing w:line="312" w:lineRule="atLeast"/>
      <w:jc w:val="center"/>
    </w:pPr>
    <w:rPr>
      <w:szCs w:val="24"/>
    </w:rPr>
  </w:style>
  <w:style w:type="paragraph" w:customStyle="1" w:styleId="27">
    <w:name w:val="程序体"/>
    <w:qFormat/>
    <w:uiPriority w:val="0"/>
    <w:pPr>
      <w:spacing w:line="280" w:lineRule="atLeast"/>
      <w:ind w:firstLine="200" w:firstLineChars="200"/>
      <w:jc w:val="both"/>
    </w:pPr>
    <w:rPr>
      <w:rFonts w:ascii="Courier New" w:hAnsi="Courier New" w:eastAsia="宋体" w:cs="Courier New"/>
      <w:kern w:val="2"/>
      <w:sz w:val="18"/>
      <w:szCs w:val="18"/>
      <w:lang w:val="en-US" w:eastAsia="zh-CN" w:bidi="ar-SA"/>
    </w:rPr>
  </w:style>
  <w:style w:type="paragraph" w:customStyle="1" w:styleId="28">
    <w:name w:val="p0"/>
    <w:basedOn w:val="1"/>
    <w:qFormat/>
    <w:uiPriority w:val="0"/>
    <w:pPr>
      <w:widowControl/>
    </w:pPr>
    <w:rPr>
      <w:kern w:val="0"/>
      <w:szCs w:val="21"/>
    </w:rPr>
  </w:style>
  <w:style w:type="paragraph" w:customStyle="1" w:styleId="29">
    <w:name w:val="p15"/>
    <w:basedOn w:val="1"/>
    <w:qFormat/>
    <w:uiPriority w:val="0"/>
    <w:pPr>
      <w:widowControl/>
    </w:pPr>
    <w:rPr>
      <w:rFonts w:ascii="Calibri" w:hAnsi="Calibri" w:cs="宋体"/>
      <w:kern w:val="0"/>
      <w:szCs w:val="21"/>
    </w:rPr>
  </w:style>
  <w:style w:type="paragraph" w:customStyle="1" w:styleId="30">
    <w:name w:val="图题"/>
    <w:basedOn w:val="1"/>
    <w:qFormat/>
    <w:uiPriority w:val="0"/>
    <w:pPr>
      <w:adjustRightInd w:val="0"/>
      <w:spacing w:line="300" w:lineRule="atLeast"/>
      <w:jc w:val="center"/>
    </w:pPr>
    <w:rPr>
      <w:iCs/>
      <w:sz w:val="18"/>
      <w:szCs w:val="24"/>
    </w:rPr>
  </w:style>
  <w:style w:type="paragraph" w:customStyle="1" w:styleId="31">
    <w:name w:val="例"/>
    <w:qFormat/>
    <w:uiPriority w:val="0"/>
    <w:pPr>
      <w:topLinePunct/>
      <w:spacing w:line="320" w:lineRule="atLeast"/>
      <w:ind w:firstLine="200" w:firstLineChars="200"/>
    </w:pPr>
    <w:rPr>
      <w:rFonts w:ascii="Times New Roman" w:hAnsi="Times New Roman" w:eastAsia="黑体" w:cs="Times New Roman"/>
      <w:kern w:val="2"/>
      <w:sz w:val="21"/>
      <w:szCs w:val="21"/>
      <w:lang w:val="en-US" w:eastAsia="zh-CN" w:bidi="ar-SA"/>
    </w:rPr>
  </w:style>
  <w:style w:type="paragraph" w:customStyle="1" w:styleId="32">
    <w:name w:val="Char Char Char Char"/>
    <w:basedOn w:val="1"/>
    <w:qFormat/>
    <w:uiPriority w:val="0"/>
    <w:rPr>
      <w:szCs w:val="24"/>
    </w:rPr>
  </w:style>
  <w:style w:type="paragraph" w:customStyle="1" w:styleId="33">
    <w:name w:val="ts"/>
    <w:basedOn w:val="1"/>
    <w:qFormat/>
    <w:uiPriority w:val="0"/>
    <w:pPr>
      <w:adjustRightInd w:val="0"/>
      <w:spacing w:afterLines="50"/>
      <w:jc w:val="center"/>
    </w:pPr>
    <w:rPr>
      <w:snapToGrid w:val="0"/>
      <w:kern w:val="10"/>
      <w:sz w:val="18"/>
      <w:szCs w:val="24"/>
    </w:rPr>
  </w:style>
  <w:style w:type="paragraph" w:customStyle="1" w:styleId="34">
    <w:name w:val="表格"/>
    <w:basedOn w:val="1"/>
    <w:qFormat/>
    <w:uiPriority w:val="0"/>
    <w:pPr>
      <w:adjustRightInd w:val="0"/>
      <w:snapToGrid w:val="0"/>
      <w:spacing w:line="312" w:lineRule="atLeast"/>
      <w:textAlignment w:val="baseline"/>
    </w:pPr>
    <w:rPr>
      <w:iCs/>
      <w:kern w:val="0"/>
      <w:sz w:val="18"/>
      <w:szCs w:val="24"/>
    </w:rPr>
  </w:style>
  <w:style w:type="paragraph" w:customStyle="1" w:styleId="35">
    <w:name w:val="实验"/>
    <w:basedOn w:val="1"/>
    <w:next w:val="1"/>
    <w:qFormat/>
    <w:uiPriority w:val="0"/>
    <w:pPr>
      <w:adjustRightInd w:val="0"/>
      <w:jc w:val="left"/>
      <w:outlineLvl w:val="1"/>
    </w:pPr>
    <w:rPr>
      <w:rFonts w:ascii="Arial" w:hAnsi="Arial" w:eastAsia="黑体" w:cs="Arial"/>
      <w:iCs/>
      <w:kern w:val="28"/>
      <w:sz w:val="18"/>
      <w:szCs w:val="32"/>
    </w:rPr>
  </w:style>
  <w:style w:type="paragraph" w:customStyle="1" w:styleId="36">
    <w:name w:val="tp"/>
    <w:basedOn w:val="1"/>
    <w:qFormat/>
    <w:uiPriority w:val="0"/>
    <w:pPr>
      <w:adjustRightInd w:val="0"/>
      <w:snapToGrid w:val="0"/>
      <w:spacing w:beforeLines="50" w:afterLines="30"/>
      <w:jc w:val="center"/>
    </w:pPr>
    <w:rPr>
      <w:snapToGrid w:val="0"/>
      <w:kern w:val="10"/>
      <w:szCs w:val="24"/>
    </w:rPr>
  </w:style>
  <w:style w:type="paragraph" w:customStyle="1" w:styleId="37">
    <w:name w:val="注意"/>
    <w:basedOn w:val="1"/>
    <w:qFormat/>
    <w:uiPriority w:val="0"/>
    <w:pPr>
      <w:adjustRightInd w:val="0"/>
      <w:spacing w:line="312" w:lineRule="atLeast"/>
      <w:jc w:val="center"/>
    </w:pPr>
    <w:rPr>
      <w:rFonts w:hAnsi="宋体"/>
      <w:snapToGrid w:val="0"/>
      <w:kern w:val="10"/>
      <w:szCs w:val="21"/>
    </w:rPr>
  </w:style>
  <w:style w:type="character" w:customStyle="1" w:styleId="38">
    <w:name w:val="程序 Char Char"/>
    <w:basedOn w:val="20"/>
    <w:qFormat/>
    <w:uiPriority w:val="0"/>
    <w:rPr>
      <w:rFonts w:ascii="Courier New" w:hAnsi="Courier New" w:eastAsia="宋体"/>
      <w:iCs/>
      <w:color w:val="000000"/>
      <w:sz w:val="18"/>
      <w:szCs w:val="18"/>
      <w:lang w:val="en-US" w:eastAsia="zh-CN" w:bidi="ar-SA"/>
    </w:rPr>
  </w:style>
  <w:style w:type="character" w:customStyle="1" w:styleId="39">
    <w:name w:val="程序 Char"/>
    <w:basedOn w:val="20"/>
    <w:link w:val="23"/>
    <w:qFormat/>
    <w:uiPriority w:val="0"/>
    <w:rPr>
      <w:rFonts w:ascii="Courier New" w:hAnsi="Courier New" w:eastAsia="宋体"/>
      <w:snapToGrid w:val="0"/>
      <w:kern w:val="10"/>
      <w:sz w:val="18"/>
      <w:szCs w:val="24"/>
      <w:lang w:val="en-US" w:eastAsia="zh-CN" w:bidi="ar-SA"/>
    </w:rPr>
  </w:style>
  <w:style w:type="character" w:customStyle="1" w:styleId="40">
    <w:name w:val="long_text1"/>
    <w:basedOn w:val="20"/>
    <w:qFormat/>
    <w:uiPriority w:val="0"/>
    <w:rPr>
      <w:sz w:val="15"/>
      <w:szCs w:val="15"/>
    </w:rPr>
  </w:style>
  <w:style w:type="character" w:customStyle="1" w:styleId="41">
    <w:name w:val="short_text1"/>
    <w:basedOn w:val="20"/>
    <w:qFormat/>
    <w:uiPriority w:val="0"/>
    <w:rPr>
      <w:sz w:val="22"/>
      <w:szCs w:val="22"/>
    </w:rPr>
  </w:style>
  <w:style w:type="character" w:customStyle="1" w:styleId="42">
    <w:name w:val="批注框文本 Char"/>
    <w:basedOn w:val="20"/>
    <w:link w:val="12"/>
    <w:qFormat/>
    <w:uiPriority w:val="0"/>
    <w:rPr>
      <w:kern w:val="2"/>
      <w:sz w:val="18"/>
      <w:szCs w:val="18"/>
    </w:rPr>
  </w:style>
  <w:style w:type="paragraph" w:customStyle="1" w:styleId="43">
    <w:name w:val="列出段落1"/>
    <w:basedOn w:val="1"/>
    <w:unhideWhenUsed/>
    <w:qFormat/>
    <w:uiPriority w:val="99"/>
    <w:pPr>
      <w:ind w:firstLine="420" w:firstLineChars="200"/>
    </w:pPr>
  </w:style>
  <w:style w:type="paragraph" w:customStyle="1" w:styleId="44">
    <w:name w:val="List Paragraph"/>
    <w:basedOn w:val="1"/>
    <w:unhideWhenUsed/>
    <w:qFormat/>
    <w:uiPriority w:val="99"/>
    <w:pPr>
      <w:ind w:firstLine="420" w:firstLineChars="200"/>
    </w:pPr>
  </w:style>
  <w:style w:type="paragraph" w:customStyle="1" w:styleId="45">
    <w:name w:val="表题"/>
    <w:qFormat/>
    <w:uiPriority w:val="0"/>
    <w:pPr>
      <w:keepNext/>
      <w:keepLines/>
      <w:spacing w:before="80" w:beforeLines="80"/>
      <w:jc w:val="center"/>
    </w:pPr>
    <w:rPr>
      <w:rFonts w:ascii="Arial" w:hAnsi="Arial" w:eastAsia="黑体" w:cs="Times New Roman"/>
      <w:kern w:val="2"/>
      <w:sz w:val="18"/>
      <w:szCs w:val="18"/>
      <w:lang w:val="en-US" w:eastAsia="zh-CN" w:bidi="ar-SA"/>
    </w:rPr>
  </w:style>
  <w:style w:type="paragraph" w:customStyle="1" w:styleId="46">
    <w:name w:val="正1"/>
    <w:basedOn w:val="1"/>
    <w:qFormat/>
    <w:uiPriority w:val="0"/>
    <w:pPr>
      <w:spacing w:line="312" w:lineRule="atLeast"/>
    </w:pPr>
  </w:style>
  <w:style w:type="paragraph" w:customStyle="1" w:styleId="47">
    <w:name w:val="表文"/>
    <w:basedOn w:val="1"/>
    <w:qFormat/>
    <w:uiPriority w:val="0"/>
    <w:pPr>
      <w:snapToGrid w:val="0"/>
      <w:spacing w:line="280" w:lineRule="atLeast"/>
      <w:ind w:firstLine="0" w:firstLineChars="0"/>
    </w:pPr>
    <w:rPr>
      <w:sz w:val="18"/>
      <w:szCs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92.png"/><Relationship Id="rId98" Type="http://schemas.openxmlformats.org/officeDocument/2006/relationships/image" Target="media/image91.png"/><Relationship Id="rId97" Type="http://schemas.openxmlformats.org/officeDocument/2006/relationships/image" Target="media/image90.png"/><Relationship Id="rId96" Type="http://schemas.openxmlformats.org/officeDocument/2006/relationships/image" Target="media/image89.png"/><Relationship Id="rId95" Type="http://schemas.openxmlformats.org/officeDocument/2006/relationships/image" Target="media/image88.png"/><Relationship Id="rId94" Type="http://schemas.openxmlformats.org/officeDocument/2006/relationships/image" Target="media/image87.png"/><Relationship Id="rId93" Type="http://schemas.openxmlformats.org/officeDocument/2006/relationships/image" Target="media/image86.png"/><Relationship Id="rId92" Type="http://schemas.openxmlformats.org/officeDocument/2006/relationships/image" Target="media/image85.png"/><Relationship Id="rId91" Type="http://schemas.openxmlformats.org/officeDocument/2006/relationships/image" Target="media/image84.jpeg"/><Relationship Id="rId90" Type="http://schemas.openxmlformats.org/officeDocument/2006/relationships/image" Target="media/image83.png"/><Relationship Id="rId9" Type="http://schemas.openxmlformats.org/officeDocument/2006/relationships/image" Target="media/image3.jpeg"/><Relationship Id="rId89" Type="http://schemas.openxmlformats.org/officeDocument/2006/relationships/image" Target="media/image82.png"/><Relationship Id="rId88" Type="http://schemas.openxmlformats.org/officeDocument/2006/relationships/image" Target="media/image81.png"/><Relationship Id="rId87" Type="http://schemas.openxmlformats.org/officeDocument/2006/relationships/image" Target="media/image80.png"/><Relationship Id="rId86" Type="http://schemas.openxmlformats.org/officeDocument/2006/relationships/image" Target="media/image79.png"/><Relationship Id="rId85" Type="http://schemas.openxmlformats.org/officeDocument/2006/relationships/image" Target="media/image78.png"/><Relationship Id="rId84" Type="http://schemas.openxmlformats.org/officeDocument/2006/relationships/image" Target="media/image77.png"/><Relationship Id="rId83" Type="http://schemas.openxmlformats.org/officeDocument/2006/relationships/image" Target="media/image76.png"/><Relationship Id="rId82" Type="http://schemas.openxmlformats.org/officeDocument/2006/relationships/image" Target="media/image75.png"/><Relationship Id="rId81" Type="http://schemas.openxmlformats.org/officeDocument/2006/relationships/image" Target="media/image74.png"/><Relationship Id="rId80" Type="http://schemas.openxmlformats.org/officeDocument/2006/relationships/image" Target="media/image73.png"/><Relationship Id="rId8" Type="http://schemas.openxmlformats.org/officeDocument/2006/relationships/image" Target="media/image2.jpeg"/><Relationship Id="rId79" Type="http://schemas.openxmlformats.org/officeDocument/2006/relationships/image" Target="media/image72.png"/><Relationship Id="rId78" Type="http://schemas.openxmlformats.org/officeDocument/2006/relationships/image" Target="media/image71.png"/><Relationship Id="rId77" Type="http://schemas.openxmlformats.org/officeDocument/2006/relationships/image" Target="media/image70.png"/><Relationship Id="rId76" Type="http://schemas.openxmlformats.org/officeDocument/2006/relationships/image" Target="media/image69.png"/><Relationship Id="rId75" Type="http://schemas.openxmlformats.org/officeDocument/2006/relationships/image" Target="media/image68.png"/><Relationship Id="rId74" Type="http://schemas.openxmlformats.org/officeDocument/2006/relationships/image" Target="media/image67.png"/><Relationship Id="rId73" Type="http://schemas.openxmlformats.org/officeDocument/2006/relationships/image" Target="media/image66.png"/><Relationship Id="rId72" Type="http://schemas.openxmlformats.org/officeDocument/2006/relationships/image" Target="media/image65.png"/><Relationship Id="rId71" Type="http://schemas.openxmlformats.org/officeDocument/2006/relationships/image" Target="media/image64.png"/><Relationship Id="rId70" Type="http://schemas.openxmlformats.org/officeDocument/2006/relationships/image" Target="media/image63.png"/><Relationship Id="rId7" Type="http://schemas.openxmlformats.org/officeDocument/2006/relationships/image" Target="media/image1.png"/><Relationship Id="rId69" Type="http://schemas.openxmlformats.org/officeDocument/2006/relationships/image" Target="media/image62.png"/><Relationship Id="rId68" Type="http://schemas.openxmlformats.org/officeDocument/2006/relationships/image" Target="media/image61.png"/><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png"/><Relationship Id="rId64" Type="http://schemas.openxmlformats.org/officeDocument/2006/relationships/image" Target="media/image57.png"/><Relationship Id="rId63" Type="http://schemas.openxmlformats.org/officeDocument/2006/relationships/image" Target="media/image56.png"/><Relationship Id="rId62" Type="http://schemas.openxmlformats.org/officeDocument/2006/relationships/image" Target="media/image55.png"/><Relationship Id="rId61" Type="http://schemas.openxmlformats.org/officeDocument/2006/relationships/image" Target="media/image54.png"/><Relationship Id="rId60" Type="http://schemas.openxmlformats.org/officeDocument/2006/relationships/image" Target="media/image53.jpeg"/><Relationship Id="rId6" Type="http://schemas.openxmlformats.org/officeDocument/2006/relationships/theme" Target="theme/theme1.xml"/><Relationship Id="rId59" Type="http://schemas.openxmlformats.org/officeDocument/2006/relationships/image" Target="media/image52.png"/><Relationship Id="rId58" Type="http://schemas.openxmlformats.org/officeDocument/2006/relationships/image" Target="media/image51.png"/><Relationship Id="rId57" Type="http://schemas.openxmlformats.org/officeDocument/2006/relationships/image" Target="media/image50.png"/><Relationship Id="rId56" Type="http://schemas.openxmlformats.org/officeDocument/2006/relationships/image" Target="media/image49.png"/><Relationship Id="rId55" Type="http://schemas.openxmlformats.org/officeDocument/2006/relationships/image" Target="media/image48.png"/><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jpeg"/><Relationship Id="rId50" Type="http://schemas.openxmlformats.org/officeDocument/2006/relationships/image" Target="media/image43.jpeg"/><Relationship Id="rId5" Type="http://schemas.openxmlformats.org/officeDocument/2006/relationships/footer" Target="footer2.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jpeg"/><Relationship Id="rId46" Type="http://schemas.openxmlformats.org/officeDocument/2006/relationships/image" Target="media/image39.jpeg"/><Relationship Id="rId45" Type="http://schemas.openxmlformats.org/officeDocument/2006/relationships/image" Target="media/image38.jpeg"/><Relationship Id="rId44" Type="http://schemas.openxmlformats.org/officeDocument/2006/relationships/image" Target="media/image37.jpeg"/><Relationship Id="rId43" Type="http://schemas.openxmlformats.org/officeDocument/2006/relationships/image" Target="media/image36.jpeg"/><Relationship Id="rId42" Type="http://schemas.openxmlformats.org/officeDocument/2006/relationships/image" Target="media/image35.jpeg"/><Relationship Id="rId41" Type="http://schemas.openxmlformats.org/officeDocument/2006/relationships/image" Target="file:///C:\DOCUME~1\sunlzh\LOCALS~1\Temp\ksohtml\wps_clip_image-14021.png" TargetMode="External"/><Relationship Id="rId40" Type="http://schemas.openxmlformats.org/officeDocument/2006/relationships/image" Target="media/image34.png"/><Relationship Id="rId4" Type="http://schemas.openxmlformats.org/officeDocument/2006/relationships/footer" Target="footer1.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jpeg"/><Relationship Id="rId36" Type="http://schemas.openxmlformats.org/officeDocument/2006/relationships/image" Target="media/image30.png"/><Relationship Id="rId35" Type="http://schemas.openxmlformats.org/officeDocument/2006/relationships/image" Target="media/image29.jpeg"/><Relationship Id="rId34" Type="http://schemas.openxmlformats.org/officeDocument/2006/relationships/image" Target="media/image28.jpe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header" Target="header1.xml"/><Relationship Id="rId29" Type="http://schemas.openxmlformats.org/officeDocument/2006/relationships/image" Target="media/image23.png"/><Relationship Id="rId28" Type="http://schemas.openxmlformats.org/officeDocument/2006/relationships/image" Target="media/image22.wmf"/><Relationship Id="rId273" Type="http://schemas.openxmlformats.org/officeDocument/2006/relationships/fontTable" Target="fontTable.xml"/><Relationship Id="rId272" Type="http://schemas.openxmlformats.org/officeDocument/2006/relationships/customXml" Target="../customXml/item2.xml"/><Relationship Id="rId271" Type="http://schemas.openxmlformats.org/officeDocument/2006/relationships/numbering" Target="numbering.xml"/><Relationship Id="rId270" Type="http://schemas.openxmlformats.org/officeDocument/2006/relationships/customXml" Target="../customXml/item1.xml"/><Relationship Id="rId27" Type="http://schemas.openxmlformats.org/officeDocument/2006/relationships/image" Target="media/image21.wmf"/><Relationship Id="rId269" Type="http://schemas.openxmlformats.org/officeDocument/2006/relationships/image" Target="media/image248.png"/><Relationship Id="rId268" Type="http://schemas.openxmlformats.org/officeDocument/2006/relationships/image" Target="media/image247.png"/><Relationship Id="rId267" Type="http://schemas.openxmlformats.org/officeDocument/2006/relationships/image" Target="media/image246.png"/><Relationship Id="rId266" Type="http://schemas.openxmlformats.org/officeDocument/2006/relationships/image" Target="media/image245.png"/><Relationship Id="rId265" Type="http://schemas.openxmlformats.org/officeDocument/2006/relationships/image" Target="media/image244.png"/><Relationship Id="rId264" Type="http://schemas.openxmlformats.org/officeDocument/2006/relationships/image" Target="media/image243.png"/><Relationship Id="rId263" Type="http://schemas.openxmlformats.org/officeDocument/2006/relationships/image" Target="media/image242.png"/><Relationship Id="rId262" Type="http://schemas.openxmlformats.org/officeDocument/2006/relationships/image" Target="media/image241.png"/><Relationship Id="rId261" Type="http://schemas.openxmlformats.org/officeDocument/2006/relationships/image" Target="media/image240.png"/><Relationship Id="rId260" Type="http://schemas.openxmlformats.org/officeDocument/2006/relationships/image" Target="media/image239.png"/><Relationship Id="rId26" Type="http://schemas.openxmlformats.org/officeDocument/2006/relationships/image" Target="media/image20.wmf"/><Relationship Id="rId259" Type="http://schemas.openxmlformats.org/officeDocument/2006/relationships/image" Target="media/image238.png"/><Relationship Id="rId258" Type="http://schemas.openxmlformats.org/officeDocument/2006/relationships/image" Target="media/image237.png"/><Relationship Id="rId257" Type="http://schemas.openxmlformats.org/officeDocument/2006/relationships/image" Target="media/image236.png"/><Relationship Id="rId256" Type="http://schemas.openxmlformats.org/officeDocument/2006/relationships/image" Target="media/image235.png"/><Relationship Id="rId255" Type="http://schemas.openxmlformats.org/officeDocument/2006/relationships/image" Target="media/image234.png"/><Relationship Id="rId254" Type="http://schemas.openxmlformats.org/officeDocument/2006/relationships/image" Target="media/image233.png"/><Relationship Id="rId253" Type="http://schemas.openxmlformats.org/officeDocument/2006/relationships/image" Target="media/image232.png"/><Relationship Id="rId252" Type="http://schemas.openxmlformats.org/officeDocument/2006/relationships/image" Target="media/image231.png"/><Relationship Id="rId251" Type="http://schemas.openxmlformats.org/officeDocument/2006/relationships/image" Target="media/image230.png"/><Relationship Id="rId250" Type="http://schemas.openxmlformats.org/officeDocument/2006/relationships/image" Target="media/image229.png"/><Relationship Id="rId25" Type="http://schemas.openxmlformats.org/officeDocument/2006/relationships/image" Target="media/image19.jpeg"/><Relationship Id="rId249" Type="http://schemas.openxmlformats.org/officeDocument/2006/relationships/image" Target="media/image228.png"/><Relationship Id="rId248" Type="http://schemas.openxmlformats.org/officeDocument/2006/relationships/image" Target="media/image227.png"/><Relationship Id="rId247" Type="http://schemas.openxmlformats.org/officeDocument/2006/relationships/image" Target="media/image226.png"/><Relationship Id="rId246" Type="http://schemas.openxmlformats.org/officeDocument/2006/relationships/image" Target="media/image225.png"/><Relationship Id="rId245" Type="http://schemas.openxmlformats.org/officeDocument/2006/relationships/image" Target="media/image224.png"/><Relationship Id="rId244" Type="http://schemas.openxmlformats.org/officeDocument/2006/relationships/oleObject" Target="embeddings/oleObject14.bin"/><Relationship Id="rId243" Type="http://schemas.openxmlformats.org/officeDocument/2006/relationships/oleObject" Target="embeddings/oleObject13.bin"/><Relationship Id="rId242" Type="http://schemas.openxmlformats.org/officeDocument/2006/relationships/oleObject" Target="embeddings/oleObject12.bin"/><Relationship Id="rId241" Type="http://schemas.openxmlformats.org/officeDocument/2006/relationships/oleObject" Target="embeddings/oleObject11.bin"/><Relationship Id="rId240" Type="http://schemas.openxmlformats.org/officeDocument/2006/relationships/oleObject" Target="embeddings/oleObject10.bin"/><Relationship Id="rId24" Type="http://schemas.openxmlformats.org/officeDocument/2006/relationships/image" Target="media/image18.wmf"/><Relationship Id="rId239" Type="http://schemas.openxmlformats.org/officeDocument/2006/relationships/oleObject" Target="embeddings/oleObject9.bin"/><Relationship Id="rId238" Type="http://schemas.openxmlformats.org/officeDocument/2006/relationships/image" Target="media/image223.png"/><Relationship Id="rId237" Type="http://schemas.openxmlformats.org/officeDocument/2006/relationships/image" Target="media/image222.png"/><Relationship Id="rId236" Type="http://schemas.openxmlformats.org/officeDocument/2006/relationships/oleObject" Target="embeddings/oleObject8.bin"/><Relationship Id="rId235" Type="http://schemas.openxmlformats.org/officeDocument/2006/relationships/oleObject" Target="embeddings/oleObject7.bin"/><Relationship Id="rId234" Type="http://schemas.openxmlformats.org/officeDocument/2006/relationships/image" Target="media/image221.png"/><Relationship Id="rId233" Type="http://schemas.openxmlformats.org/officeDocument/2006/relationships/image" Target="media/image220.png"/><Relationship Id="rId232" Type="http://schemas.openxmlformats.org/officeDocument/2006/relationships/image" Target="media/image219.png"/><Relationship Id="rId231" Type="http://schemas.openxmlformats.org/officeDocument/2006/relationships/image" Target="media/image218.png"/><Relationship Id="rId230" Type="http://schemas.openxmlformats.org/officeDocument/2006/relationships/image" Target="media/image217.png"/><Relationship Id="rId23" Type="http://schemas.openxmlformats.org/officeDocument/2006/relationships/image" Target="media/image17.wmf"/><Relationship Id="rId229" Type="http://schemas.openxmlformats.org/officeDocument/2006/relationships/image" Target="media/image216.png"/><Relationship Id="rId228" Type="http://schemas.openxmlformats.org/officeDocument/2006/relationships/image" Target="media/image215.png"/><Relationship Id="rId227" Type="http://schemas.openxmlformats.org/officeDocument/2006/relationships/image" Target="media/image214.png"/><Relationship Id="rId226" Type="http://schemas.openxmlformats.org/officeDocument/2006/relationships/image" Target="media/image213.png"/><Relationship Id="rId225" Type="http://schemas.openxmlformats.org/officeDocument/2006/relationships/image" Target="media/image212.png"/><Relationship Id="rId224" Type="http://schemas.openxmlformats.org/officeDocument/2006/relationships/image" Target="media/image211.wmf"/><Relationship Id="rId223" Type="http://schemas.openxmlformats.org/officeDocument/2006/relationships/oleObject" Target="embeddings/oleObject6.bin"/><Relationship Id="rId222" Type="http://schemas.openxmlformats.org/officeDocument/2006/relationships/image" Target="media/image210.png"/><Relationship Id="rId221" Type="http://schemas.openxmlformats.org/officeDocument/2006/relationships/image" Target="media/image209.png"/><Relationship Id="rId220" Type="http://schemas.openxmlformats.org/officeDocument/2006/relationships/image" Target="media/image208.png"/><Relationship Id="rId22" Type="http://schemas.openxmlformats.org/officeDocument/2006/relationships/image" Target="media/image16.wmf"/><Relationship Id="rId219" Type="http://schemas.openxmlformats.org/officeDocument/2006/relationships/image" Target="media/image207.png"/><Relationship Id="rId218" Type="http://schemas.openxmlformats.org/officeDocument/2006/relationships/image" Target="media/image206.png"/><Relationship Id="rId217" Type="http://schemas.openxmlformats.org/officeDocument/2006/relationships/image" Target="media/image205.emf"/><Relationship Id="rId216" Type="http://schemas.openxmlformats.org/officeDocument/2006/relationships/image" Target="media/image204.png"/><Relationship Id="rId215" Type="http://schemas.openxmlformats.org/officeDocument/2006/relationships/image" Target="media/image203.png"/><Relationship Id="rId214" Type="http://schemas.openxmlformats.org/officeDocument/2006/relationships/image" Target="media/image202.png"/><Relationship Id="rId213" Type="http://schemas.openxmlformats.org/officeDocument/2006/relationships/image" Target="media/image201.png"/><Relationship Id="rId212" Type="http://schemas.openxmlformats.org/officeDocument/2006/relationships/image" Target="media/image200.png"/><Relationship Id="rId211" Type="http://schemas.openxmlformats.org/officeDocument/2006/relationships/image" Target="media/image199.png"/><Relationship Id="rId210" Type="http://schemas.openxmlformats.org/officeDocument/2006/relationships/image" Target="media/image198.png"/><Relationship Id="rId21" Type="http://schemas.openxmlformats.org/officeDocument/2006/relationships/image" Target="media/image15.wmf"/><Relationship Id="rId209" Type="http://schemas.openxmlformats.org/officeDocument/2006/relationships/image" Target="media/image197.emf"/><Relationship Id="rId208" Type="http://schemas.openxmlformats.org/officeDocument/2006/relationships/image" Target="media/image196.png"/><Relationship Id="rId207" Type="http://schemas.openxmlformats.org/officeDocument/2006/relationships/image" Target="media/image195.png"/><Relationship Id="rId206" Type="http://schemas.openxmlformats.org/officeDocument/2006/relationships/image" Target="media/image194.png"/><Relationship Id="rId205" Type="http://schemas.openxmlformats.org/officeDocument/2006/relationships/image" Target="media/image193.png"/><Relationship Id="rId204" Type="http://schemas.openxmlformats.org/officeDocument/2006/relationships/image" Target="media/image192.png"/><Relationship Id="rId203" Type="http://schemas.openxmlformats.org/officeDocument/2006/relationships/image" Target="media/image191.png"/><Relationship Id="rId202" Type="http://schemas.openxmlformats.org/officeDocument/2006/relationships/image" Target="media/image190.png"/><Relationship Id="rId201" Type="http://schemas.openxmlformats.org/officeDocument/2006/relationships/image" Target="media/image189.wmf"/><Relationship Id="rId200" Type="http://schemas.openxmlformats.org/officeDocument/2006/relationships/oleObject" Target="embeddings/oleObject5.bin"/><Relationship Id="rId20" Type="http://schemas.openxmlformats.org/officeDocument/2006/relationships/image" Target="media/image14.wmf"/><Relationship Id="rId2" Type="http://schemas.openxmlformats.org/officeDocument/2006/relationships/settings" Target="settings.xml"/><Relationship Id="rId199" Type="http://schemas.openxmlformats.org/officeDocument/2006/relationships/image" Target="media/image188.emf"/><Relationship Id="rId198" Type="http://schemas.openxmlformats.org/officeDocument/2006/relationships/image" Target="media/image187.png"/><Relationship Id="rId197" Type="http://schemas.openxmlformats.org/officeDocument/2006/relationships/image" Target="media/image186.png"/><Relationship Id="rId196" Type="http://schemas.openxmlformats.org/officeDocument/2006/relationships/image" Target="media/image185.png"/><Relationship Id="rId195" Type="http://schemas.openxmlformats.org/officeDocument/2006/relationships/image" Target="media/image184.wmf"/><Relationship Id="rId194" Type="http://schemas.openxmlformats.org/officeDocument/2006/relationships/oleObject" Target="embeddings/oleObject4.bin"/><Relationship Id="rId193" Type="http://schemas.openxmlformats.org/officeDocument/2006/relationships/image" Target="media/image183.png"/><Relationship Id="rId192" Type="http://schemas.openxmlformats.org/officeDocument/2006/relationships/image" Target="media/image182.png"/><Relationship Id="rId191" Type="http://schemas.openxmlformats.org/officeDocument/2006/relationships/image" Target="media/image181.png"/><Relationship Id="rId190" Type="http://schemas.openxmlformats.org/officeDocument/2006/relationships/image" Target="media/image180.png"/><Relationship Id="rId19" Type="http://schemas.openxmlformats.org/officeDocument/2006/relationships/image" Target="media/image13.png"/><Relationship Id="rId189" Type="http://schemas.openxmlformats.org/officeDocument/2006/relationships/image" Target="media/image179.png"/><Relationship Id="rId188" Type="http://schemas.openxmlformats.org/officeDocument/2006/relationships/image" Target="media/image178.png"/><Relationship Id="rId187" Type="http://schemas.openxmlformats.org/officeDocument/2006/relationships/image" Target="media/image177.png"/><Relationship Id="rId186" Type="http://schemas.openxmlformats.org/officeDocument/2006/relationships/image" Target="media/image176.png"/><Relationship Id="rId185" Type="http://schemas.openxmlformats.org/officeDocument/2006/relationships/image" Target="media/image175.png"/><Relationship Id="rId184" Type="http://schemas.openxmlformats.org/officeDocument/2006/relationships/image" Target="media/image174.png"/><Relationship Id="rId183" Type="http://schemas.openxmlformats.org/officeDocument/2006/relationships/image" Target="media/image173.png"/><Relationship Id="rId182" Type="http://schemas.openxmlformats.org/officeDocument/2006/relationships/image" Target="media/image172.png"/><Relationship Id="rId181" Type="http://schemas.openxmlformats.org/officeDocument/2006/relationships/image" Target="media/image171.png"/><Relationship Id="rId180" Type="http://schemas.openxmlformats.org/officeDocument/2006/relationships/image" Target="media/image170.png"/><Relationship Id="rId18" Type="http://schemas.openxmlformats.org/officeDocument/2006/relationships/image" Target="media/image12.jpeg"/><Relationship Id="rId179" Type="http://schemas.openxmlformats.org/officeDocument/2006/relationships/image" Target="media/image169.png"/><Relationship Id="rId178" Type="http://schemas.openxmlformats.org/officeDocument/2006/relationships/image" Target="media/image168.png"/><Relationship Id="rId177" Type="http://schemas.openxmlformats.org/officeDocument/2006/relationships/image" Target="media/image167.png"/><Relationship Id="rId176" Type="http://schemas.openxmlformats.org/officeDocument/2006/relationships/image" Target="media/image166.png"/><Relationship Id="rId175" Type="http://schemas.openxmlformats.org/officeDocument/2006/relationships/image" Target="media/image165.png"/><Relationship Id="rId174" Type="http://schemas.openxmlformats.org/officeDocument/2006/relationships/image" Target="media/image164.png"/><Relationship Id="rId173" Type="http://schemas.openxmlformats.org/officeDocument/2006/relationships/image" Target="media/image163.png"/><Relationship Id="rId172" Type="http://schemas.openxmlformats.org/officeDocument/2006/relationships/image" Target="media/image162.png"/><Relationship Id="rId171" Type="http://schemas.openxmlformats.org/officeDocument/2006/relationships/image" Target="media/image161.png"/><Relationship Id="rId170" Type="http://schemas.openxmlformats.org/officeDocument/2006/relationships/image" Target="media/image160.png"/><Relationship Id="rId17" Type="http://schemas.openxmlformats.org/officeDocument/2006/relationships/image" Target="media/image11.png"/><Relationship Id="rId169" Type="http://schemas.openxmlformats.org/officeDocument/2006/relationships/image" Target="media/image159.png"/><Relationship Id="rId168" Type="http://schemas.openxmlformats.org/officeDocument/2006/relationships/image" Target="media/image158.png"/><Relationship Id="rId167" Type="http://schemas.openxmlformats.org/officeDocument/2006/relationships/image" Target="media/image157.emf"/><Relationship Id="rId166" Type="http://schemas.openxmlformats.org/officeDocument/2006/relationships/image" Target="media/image156.png"/><Relationship Id="rId165" Type="http://schemas.openxmlformats.org/officeDocument/2006/relationships/image" Target="media/image155.png"/><Relationship Id="rId164" Type="http://schemas.openxmlformats.org/officeDocument/2006/relationships/image" Target="media/image154.png"/><Relationship Id="rId163" Type="http://schemas.openxmlformats.org/officeDocument/2006/relationships/image" Target="media/image153.png"/><Relationship Id="rId162" Type="http://schemas.openxmlformats.org/officeDocument/2006/relationships/image" Target="media/image152.png"/><Relationship Id="rId161" Type="http://schemas.openxmlformats.org/officeDocument/2006/relationships/image" Target="media/image151.png"/><Relationship Id="rId160" Type="http://schemas.openxmlformats.org/officeDocument/2006/relationships/image" Target="media/image150.png"/><Relationship Id="rId16" Type="http://schemas.openxmlformats.org/officeDocument/2006/relationships/image" Target="media/image10.png"/><Relationship Id="rId159" Type="http://schemas.openxmlformats.org/officeDocument/2006/relationships/image" Target="media/image149.png"/><Relationship Id="rId158" Type="http://schemas.openxmlformats.org/officeDocument/2006/relationships/image" Target="media/image148.png"/><Relationship Id="rId157" Type="http://schemas.openxmlformats.org/officeDocument/2006/relationships/image" Target="media/image147.png"/><Relationship Id="rId156" Type="http://schemas.openxmlformats.org/officeDocument/2006/relationships/image" Target="media/image146.wmf"/><Relationship Id="rId155" Type="http://schemas.openxmlformats.org/officeDocument/2006/relationships/oleObject" Target="embeddings/oleObject3.bin"/><Relationship Id="rId154" Type="http://schemas.openxmlformats.org/officeDocument/2006/relationships/image" Target="media/image145.wmf"/><Relationship Id="rId153" Type="http://schemas.openxmlformats.org/officeDocument/2006/relationships/oleObject" Target="embeddings/oleObject2.bin"/><Relationship Id="rId152" Type="http://schemas.openxmlformats.org/officeDocument/2006/relationships/image" Target="media/image144.png"/><Relationship Id="rId151" Type="http://schemas.openxmlformats.org/officeDocument/2006/relationships/image" Target="media/image143.png"/><Relationship Id="rId150" Type="http://schemas.openxmlformats.org/officeDocument/2006/relationships/image" Target="media/image142.png"/><Relationship Id="rId15" Type="http://schemas.openxmlformats.org/officeDocument/2006/relationships/image" Target="media/image9.png"/><Relationship Id="rId149" Type="http://schemas.openxmlformats.org/officeDocument/2006/relationships/image" Target="media/image141.png"/><Relationship Id="rId148" Type="http://schemas.openxmlformats.org/officeDocument/2006/relationships/image" Target="media/image140.png"/><Relationship Id="rId147" Type="http://schemas.openxmlformats.org/officeDocument/2006/relationships/image" Target="media/image139.png"/><Relationship Id="rId146" Type="http://schemas.openxmlformats.org/officeDocument/2006/relationships/image" Target="media/image138.png"/><Relationship Id="rId145" Type="http://schemas.openxmlformats.org/officeDocument/2006/relationships/image" Target="media/image137.png"/><Relationship Id="rId144" Type="http://schemas.openxmlformats.org/officeDocument/2006/relationships/image" Target="media/image136.png"/><Relationship Id="rId143" Type="http://schemas.openxmlformats.org/officeDocument/2006/relationships/image" Target="media/image135.jpeg"/><Relationship Id="rId142" Type="http://schemas.openxmlformats.org/officeDocument/2006/relationships/image" Target="media/image134.png"/><Relationship Id="rId141" Type="http://schemas.openxmlformats.org/officeDocument/2006/relationships/image" Target="media/image133.png"/><Relationship Id="rId140" Type="http://schemas.openxmlformats.org/officeDocument/2006/relationships/image" Target="media/image132.png"/><Relationship Id="rId14" Type="http://schemas.openxmlformats.org/officeDocument/2006/relationships/image" Target="media/image8.jpeg"/><Relationship Id="rId139" Type="http://schemas.openxmlformats.org/officeDocument/2006/relationships/image" Target="media/image131.png"/><Relationship Id="rId138" Type="http://schemas.openxmlformats.org/officeDocument/2006/relationships/image" Target="media/image130.wmf"/><Relationship Id="rId137" Type="http://schemas.openxmlformats.org/officeDocument/2006/relationships/oleObject" Target="embeddings/oleObject1.bin"/><Relationship Id="rId136" Type="http://schemas.openxmlformats.org/officeDocument/2006/relationships/image" Target="media/image129.png"/><Relationship Id="rId135" Type="http://schemas.openxmlformats.org/officeDocument/2006/relationships/image" Target="media/image128.png"/><Relationship Id="rId134" Type="http://schemas.openxmlformats.org/officeDocument/2006/relationships/image" Target="media/image127.png"/><Relationship Id="rId133" Type="http://schemas.openxmlformats.org/officeDocument/2006/relationships/image" Target="media/image126.png"/><Relationship Id="rId132" Type="http://schemas.openxmlformats.org/officeDocument/2006/relationships/image" Target="media/image125.png"/><Relationship Id="rId131" Type="http://schemas.openxmlformats.org/officeDocument/2006/relationships/image" Target="media/image124.png"/><Relationship Id="rId130" Type="http://schemas.openxmlformats.org/officeDocument/2006/relationships/image" Target="media/image123.png"/><Relationship Id="rId13" Type="http://schemas.openxmlformats.org/officeDocument/2006/relationships/image" Target="media/image7.jpeg"/><Relationship Id="rId129" Type="http://schemas.openxmlformats.org/officeDocument/2006/relationships/image" Target="media/image122.png"/><Relationship Id="rId128" Type="http://schemas.openxmlformats.org/officeDocument/2006/relationships/image" Target="media/image121.png"/><Relationship Id="rId127" Type="http://schemas.openxmlformats.org/officeDocument/2006/relationships/image" Target="media/image120.png"/><Relationship Id="rId126" Type="http://schemas.openxmlformats.org/officeDocument/2006/relationships/image" Target="media/image119.png"/><Relationship Id="rId125" Type="http://schemas.openxmlformats.org/officeDocument/2006/relationships/image" Target="../NULL"/><Relationship Id="rId124" Type="http://schemas.openxmlformats.org/officeDocument/2006/relationships/image" Target="media/image117.png"/><Relationship Id="rId123" Type="http://schemas.openxmlformats.org/officeDocument/2006/relationships/image" Target="media/image116.png"/><Relationship Id="rId122" Type="http://schemas.openxmlformats.org/officeDocument/2006/relationships/image" Target="media/image115.png"/><Relationship Id="rId121" Type="http://schemas.openxmlformats.org/officeDocument/2006/relationships/image" Target="media/image114.png"/><Relationship Id="rId120" Type="http://schemas.openxmlformats.org/officeDocument/2006/relationships/image" Target="media/image113.png"/><Relationship Id="rId12" Type="http://schemas.openxmlformats.org/officeDocument/2006/relationships/image" Target="media/image6.jpeg"/><Relationship Id="rId119" Type="http://schemas.openxmlformats.org/officeDocument/2006/relationships/image" Target="media/image112.png"/><Relationship Id="rId118" Type="http://schemas.openxmlformats.org/officeDocument/2006/relationships/image" Target="media/image111.png"/><Relationship Id="rId117" Type="http://schemas.openxmlformats.org/officeDocument/2006/relationships/image" Target="media/image110.png"/><Relationship Id="rId116" Type="http://schemas.openxmlformats.org/officeDocument/2006/relationships/image" Target="media/image109.png"/><Relationship Id="rId115" Type="http://schemas.openxmlformats.org/officeDocument/2006/relationships/image" Target="media/image108.png"/><Relationship Id="rId114" Type="http://schemas.openxmlformats.org/officeDocument/2006/relationships/image" Target="media/image107.png"/><Relationship Id="rId113" Type="http://schemas.openxmlformats.org/officeDocument/2006/relationships/image" Target="media/image106.png"/><Relationship Id="rId112" Type="http://schemas.openxmlformats.org/officeDocument/2006/relationships/image" Target="media/image105.png"/><Relationship Id="rId111" Type="http://schemas.openxmlformats.org/officeDocument/2006/relationships/image" Target="media/image104.png"/><Relationship Id="rId110" Type="http://schemas.openxmlformats.org/officeDocument/2006/relationships/image" Target="media/image103.png"/><Relationship Id="rId11" Type="http://schemas.openxmlformats.org/officeDocument/2006/relationships/image" Target="media/image5.jpeg"/><Relationship Id="rId109" Type="http://schemas.openxmlformats.org/officeDocument/2006/relationships/image" Target="media/image102.png"/><Relationship Id="rId108" Type="http://schemas.openxmlformats.org/officeDocument/2006/relationships/image" Target="media/image101.png"/><Relationship Id="rId107" Type="http://schemas.openxmlformats.org/officeDocument/2006/relationships/image" Target="media/image100.png"/><Relationship Id="rId106" Type="http://schemas.openxmlformats.org/officeDocument/2006/relationships/image" Target="media/image99.png"/><Relationship Id="rId105" Type="http://schemas.openxmlformats.org/officeDocument/2006/relationships/image" Target="media/image98.png"/><Relationship Id="rId104" Type="http://schemas.openxmlformats.org/officeDocument/2006/relationships/image" Target="media/image97.png"/><Relationship Id="rId103" Type="http://schemas.openxmlformats.org/officeDocument/2006/relationships/image" Target="media/image96.png"/><Relationship Id="rId102" Type="http://schemas.openxmlformats.org/officeDocument/2006/relationships/image" Target="media/image95.wmf"/><Relationship Id="rId101" Type="http://schemas.openxmlformats.org/officeDocument/2006/relationships/image" Target="media/image94.png"/><Relationship Id="rId100" Type="http://schemas.openxmlformats.org/officeDocument/2006/relationships/image" Target="media/image93.pn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Info spid="_x0000_s1027"/>
    <customShpInfo spid="_x0000_s2061"/>
  </customShpExts>
</s:custom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F023F31-3A93-4A3D-A2FD-18DBB1C2013C}">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128</Pages>
  <Words>95744</Words>
  <Characters>143474</Characters>
  <Lines>1110</Lines>
  <Paragraphs>312</Paragraphs>
  <TotalTime>69</TotalTime>
  <ScaleCrop>false</ScaleCrop>
  <LinksUpToDate>false</LinksUpToDate>
  <CharactersWithSpaces>150029</CharactersWithSpaces>
  <Application>WPS Office_11.1.0.9740_F1E327BC-269C-435d-A152-05C5408002CA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2013-12-24T07:18:00Z</dcterms:created>
  <dc:creator>owner</dc:creator>
  <cp:lastModifiedBy>Administrator</cp:lastModifiedBy>
  <cp:lastPrinted>2018-04-17T04:45:00Z</cp:lastPrinted>
  <dcterms:modified xsi:type="dcterms:W3CDTF">2020-06-08T14:57:36Z</dcterms:modified>
  <cp:revision>35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2052-11.1.0.9740</vt:lpwstr>
  </property>
</Properties>
</file>